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B3889E">
      <w:pPr>
        <w:pStyle w:val="2"/>
        <w:spacing w:before="80" w:beforeLines="0"/>
        <w:rPr>
          <w:rFonts w:ascii="Times New Roman" w:hAnsi="Times New Roman"/>
        </w:rPr>
      </w:pPr>
      <w:r>
        <w:rPr>
          <w:rFonts w:hint="eastAsia" w:ascii="Times New Roman" w:hAnsi="Times New Roman"/>
        </w:rPr>
        <w:t>Appendix 1</w:t>
      </w:r>
    </w:p>
    <w:p w14:paraId="4B69C014">
      <w:pPr>
        <w:pStyle w:val="40"/>
        <w:rPr>
          <w:rFonts w:hint="default" w:ascii="Times New Roman" w:hAnsi="Times New Roman"/>
        </w:rPr>
      </w:pPr>
      <w:r>
        <w:rPr>
          <w:rFonts w:hint="eastAsia" w:ascii="Times New Roman" w:hAnsi="Times New Roman"/>
        </w:rPr>
        <w:t>Table 1 Regions Implementing Green Credit Interest Subsidy Policies</w:t>
      </w:r>
    </w:p>
    <w:tbl>
      <w:tblPr>
        <w:tblStyle w:val="16"/>
        <w:tblW w:w="5000" w:type="pct"/>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32" w:type="dxa"/>
          <w:left w:w="64" w:type="dxa"/>
          <w:bottom w:w="32" w:type="dxa"/>
          <w:right w:w="64" w:type="dxa"/>
        </w:tblCellMar>
      </w:tblPr>
      <w:tblGrid>
        <w:gridCol w:w="2546"/>
        <w:gridCol w:w="3687"/>
        <w:gridCol w:w="2201"/>
      </w:tblGrid>
      <w:tr w14:paraId="7FE80075">
        <w:tblPrEx>
          <w:tblCellMar>
            <w:top w:w="32" w:type="dxa"/>
            <w:left w:w="64" w:type="dxa"/>
            <w:bottom w:w="32" w:type="dxa"/>
            <w:right w:w="64" w:type="dxa"/>
          </w:tblCellMar>
        </w:tblPrEx>
        <w:trPr>
          <w:tblHeader/>
          <w:jc w:val="center"/>
        </w:trPr>
        <w:tc>
          <w:tcPr>
            <w:tcW w:w="1509" w:type="pct"/>
            <w:tcBorders>
              <w:top w:val="single" w:color="auto" w:sz="8" w:space="0"/>
              <w:bottom w:val="single" w:color="auto" w:sz="8" w:space="0"/>
            </w:tcBorders>
            <w:vAlign w:val="center"/>
          </w:tcPr>
          <w:p w14:paraId="0E871997">
            <w:pPr>
              <w:snapToGrid w:val="0"/>
              <w:ind w:left="0" w:leftChars="0" w:firstLine="0" w:firstLineChars="0"/>
              <w:jc w:val="center"/>
              <w:rPr>
                <w:rFonts w:ascii="Times New Roman" w:hAnsi="Times New Roman" w:eastAsia="Times New Roman" w:cs="宋体"/>
                <w:b/>
                <w:bCs w:val="0"/>
                <w:kern w:val="0"/>
                <w:sz w:val="18"/>
                <w:szCs w:val="18"/>
                <w14:ligatures w14:val="none"/>
              </w:rPr>
            </w:pPr>
            <w:r>
              <w:rPr>
                <w:rFonts w:hint="eastAsia" w:ascii="Times New Roman" w:hAnsi="Times New Roman" w:eastAsia="Times New Roman" w:cs="宋体"/>
                <w:b/>
                <w:bCs w:val="0"/>
                <w:kern w:val="0"/>
                <w:sz w:val="18"/>
                <w:szCs w:val="18"/>
                <w14:ligatures w14:val="none"/>
              </w:rPr>
              <w:t>Province</w:t>
            </w:r>
          </w:p>
        </w:tc>
        <w:tc>
          <w:tcPr>
            <w:tcW w:w="2185" w:type="pct"/>
            <w:tcBorders>
              <w:top w:val="single" w:color="auto" w:sz="8" w:space="0"/>
              <w:bottom w:val="single" w:color="auto" w:sz="8" w:space="0"/>
            </w:tcBorders>
            <w:vAlign w:val="center"/>
          </w:tcPr>
          <w:p w14:paraId="6FED7BFC">
            <w:pPr>
              <w:keepNext w:val="0"/>
              <w:keepLines w:val="0"/>
              <w:pageBreakBefore w:val="0"/>
              <w:kinsoku/>
              <w:wordWrap/>
              <w:overflowPunct/>
              <w:topLinePunct w:val="0"/>
              <w:autoSpaceDE/>
              <w:autoSpaceDN/>
              <w:bidi w:val="0"/>
              <w:adjustRightInd/>
              <w:snapToGrid w:val="0"/>
              <w:ind w:left="0" w:leftChars="0" w:firstLine="0" w:firstLineChars="0"/>
              <w:jc w:val="center"/>
              <w:rPr>
                <w:rFonts w:hint="default" w:ascii="Times New Roman" w:hAnsi="Times New Roman" w:eastAsia="宋体" w:cs="宋体"/>
                <w:b/>
                <w:bCs w:val="0"/>
                <w:kern w:val="0"/>
                <w:sz w:val="18"/>
                <w:szCs w:val="18"/>
                <w:lang w:val="en-US" w:eastAsia="zh-CN"/>
                <w14:ligatures w14:val="none"/>
              </w:rPr>
            </w:pPr>
            <w:r>
              <w:rPr>
                <w:rFonts w:hint="eastAsia" w:cs="宋体"/>
                <w:b/>
                <w:bCs w:val="0"/>
                <w:kern w:val="0"/>
                <w:sz w:val="18"/>
                <w:szCs w:val="18"/>
                <w:lang w:val="en-US" w:eastAsia="zh-CN"/>
                <w14:ligatures w14:val="none"/>
              </w:rPr>
              <w:t>City</w:t>
            </w:r>
          </w:p>
        </w:tc>
        <w:tc>
          <w:tcPr>
            <w:tcW w:w="1304" w:type="pct"/>
            <w:tcBorders>
              <w:top w:val="single" w:color="auto" w:sz="8" w:space="0"/>
              <w:bottom w:val="single" w:color="auto" w:sz="8" w:space="0"/>
            </w:tcBorders>
            <w:vAlign w:val="center"/>
          </w:tcPr>
          <w:p w14:paraId="04BA735A">
            <w:pPr>
              <w:keepNext w:val="0"/>
              <w:keepLines w:val="0"/>
              <w:pageBreakBefore w:val="0"/>
              <w:kinsoku/>
              <w:wordWrap/>
              <w:overflowPunct/>
              <w:topLinePunct w:val="0"/>
              <w:autoSpaceDE/>
              <w:autoSpaceDN/>
              <w:bidi w:val="0"/>
              <w:adjustRightInd/>
              <w:snapToGrid w:val="0"/>
              <w:ind w:left="0" w:leftChars="0" w:firstLine="0" w:firstLineChars="0"/>
              <w:jc w:val="center"/>
              <w:rPr>
                <w:rFonts w:ascii="Times New Roman" w:hAnsi="Times New Roman" w:eastAsia="Times New Roman" w:cs="宋体"/>
                <w:b/>
                <w:bCs w:val="0"/>
                <w:kern w:val="0"/>
                <w:sz w:val="18"/>
                <w:szCs w:val="18"/>
                <w14:ligatures w14:val="none"/>
              </w:rPr>
            </w:pPr>
            <w:r>
              <w:rPr>
                <w:rFonts w:hint="eastAsia" w:ascii="Times New Roman" w:hAnsi="Times New Roman" w:eastAsia="Times New Roman" w:cs="宋体"/>
                <w:b/>
                <w:bCs w:val="0"/>
                <w:kern w:val="0"/>
                <w:sz w:val="18"/>
                <w:szCs w:val="18"/>
                <w14:ligatures w14:val="none"/>
              </w:rPr>
              <w:t>Year of Policy Implementation</w:t>
            </w:r>
          </w:p>
        </w:tc>
      </w:tr>
      <w:tr w14:paraId="0F1D0A2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restart"/>
            <w:tcBorders>
              <w:top w:val="single" w:color="auto" w:sz="8" w:space="0"/>
            </w:tcBorders>
            <w:vAlign w:val="center"/>
          </w:tcPr>
          <w:p w14:paraId="026694A0">
            <w:pPr>
              <w:snapToGrid w:val="0"/>
              <w:ind w:left="0" w:leftChars="0" w:firstLine="0" w:firstLineChars="0"/>
              <w:jc w:val="center"/>
              <w:rPr>
                <w:rFonts w:ascii="Times New Roman" w:hAnsi="Times New Roman" w:eastAsia="Times New Roman" w:cs="宋体"/>
                <w:b w:val="0"/>
                <w:bCs/>
                <w:kern w:val="0"/>
                <w:sz w:val="18"/>
                <w:szCs w:val="18"/>
                <w14:ligatures w14:val="none"/>
              </w:rPr>
            </w:pPr>
            <w:r>
              <w:rPr>
                <w:rFonts w:hint="eastAsia" w:ascii="Times New Roman" w:hAnsi="Times New Roman" w:eastAsia="Times New Roman" w:cs="宋体"/>
                <w:b w:val="0"/>
                <w:bCs/>
                <w:kern w:val="0"/>
                <w:sz w:val="18"/>
                <w:szCs w:val="18"/>
                <w14:ligatures w14:val="none"/>
              </w:rPr>
              <w:t>Sichuan Province</w:t>
            </w:r>
          </w:p>
        </w:tc>
        <w:tc>
          <w:tcPr>
            <w:tcW w:w="2185" w:type="pct"/>
            <w:tcBorders>
              <w:top w:val="single" w:color="auto" w:sz="8" w:space="0"/>
            </w:tcBorders>
            <w:vAlign w:val="center"/>
          </w:tcPr>
          <w:p w14:paraId="34606504">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Dazhou</w:t>
            </w:r>
          </w:p>
        </w:tc>
        <w:tc>
          <w:tcPr>
            <w:tcW w:w="1304" w:type="pct"/>
            <w:tcBorders>
              <w:top w:val="single" w:color="auto" w:sz="8" w:space="0"/>
            </w:tcBorders>
            <w:vAlign w:val="center"/>
          </w:tcPr>
          <w:p w14:paraId="71100858">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Times New Roman"/>
                <w:b w:val="0"/>
                <w:bCs/>
                <w:kern w:val="0"/>
                <w:sz w:val="18"/>
                <w:szCs w:val="18"/>
                <w14:ligatures w14:val="none"/>
              </w:rPr>
            </w:pPr>
            <w:r>
              <w:rPr>
                <w:rFonts w:ascii="Times New Roman" w:hAnsi="Times New Roman" w:eastAsia="Times New Roman" w:cs="Times New Roman"/>
                <w:b w:val="0"/>
                <w:bCs/>
                <w:color w:val="000000"/>
                <w:kern w:val="0"/>
                <w:sz w:val="18"/>
                <w:szCs w:val="18"/>
                <w:lang w:bidi="ar"/>
                <w14:ligatures w14:val="none"/>
              </w:rPr>
              <w:t>2018</w:t>
            </w:r>
          </w:p>
        </w:tc>
      </w:tr>
      <w:tr w14:paraId="0FD16C9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continue"/>
            <w:vAlign w:val="center"/>
          </w:tcPr>
          <w:p w14:paraId="681B99D7">
            <w:pPr>
              <w:snapToGrid w:val="0"/>
              <w:jc w:val="center"/>
              <w:rPr>
                <w:rFonts w:ascii="Times New Roman" w:hAnsi="Times New Roman" w:eastAsia="Times New Roman" w:cs="宋体"/>
                <w:b w:val="0"/>
                <w:bCs/>
                <w:kern w:val="0"/>
                <w:sz w:val="18"/>
                <w:szCs w:val="18"/>
                <w14:ligatures w14:val="none"/>
              </w:rPr>
            </w:pPr>
          </w:p>
        </w:tc>
        <w:tc>
          <w:tcPr>
            <w:tcW w:w="2185" w:type="pct"/>
            <w:vAlign w:val="center"/>
          </w:tcPr>
          <w:p w14:paraId="05E9A9DF">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Guangyuan</w:t>
            </w:r>
          </w:p>
        </w:tc>
        <w:tc>
          <w:tcPr>
            <w:tcW w:w="1304" w:type="pct"/>
            <w:vAlign w:val="center"/>
          </w:tcPr>
          <w:p w14:paraId="70267E8A">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Times New Roman"/>
                <w:b w:val="0"/>
                <w:bCs/>
                <w:kern w:val="0"/>
                <w:sz w:val="18"/>
                <w:szCs w:val="18"/>
                <w14:ligatures w14:val="none"/>
              </w:rPr>
            </w:pPr>
            <w:r>
              <w:rPr>
                <w:rFonts w:ascii="Times New Roman" w:hAnsi="Times New Roman" w:eastAsia="Times New Roman" w:cs="Times New Roman"/>
                <w:b w:val="0"/>
                <w:bCs/>
                <w:color w:val="000000"/>
                <w:kern w:val="0"/>
                <w:sz w:val="18"/>
                <w:szCs w:val="18"/>
                <w:lang w:bidi="ar"/>
                <w14:ligatures w14:val="none"/>
              </w:rPr>
              <w:t>2018</w:t>
            </w:r>
          </w:p>
        </w:tc>
      </w:tr>
      <w:tr w14:paraId="6B31FBA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90" w:hRule="atLeast"/>
          <w:jc w:val="center"/>
        </w:trPr>
        <w:tc>
          <w:tcPr>
            <w:tcW w:w="1509" w:type="pct"/>
            <w:vMerge w:val="continue"/>
            <w:vAlign w:val="center"/>
          </w:tcPr>
          <w:p w14:paraId="7040C63B">
            <w:pPr>
              <w:snapToGrid w:val="0"/>
              <w:jc w:val="center"/>
              <w:rPr>
                <w:rFonts w:ascii="Times New Roman" w:hAnsi="Times New Roman" w:eastAsia="Times New Roman" w:cs="宋体"/>
                <w:b w:val="0"/>
                <w:bCs/>
                <w:kern w:val="0"/>
                <w:sz w:val="18"/>
                <w:szCs w:val="18"/>
                <w14:ligatures w14:val="none"/>
              </w:rPr>
            </w:pPr>
          </w:p>
        </w:tc>
        <w:tc>
          <w:tcPr>
            <w:tcW w:w="2185" w:type="pct"/>
            <w:vAlign w:val="center"/>
          </w:tcPr>
          <w:p w14:paraId="0001C7AA">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Ya'an</w:t>
            </w:r>
          </w:p>
        </w:tc>
        <w:tc>
          <w:tcPr>
            <w:tcW w:w="1304" w:type="pct"/>
            <w:vAlign w:val="center"/>
          </w:tcPr>
          <w:p w14:paraId="5F556C8B">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Times New Roman"/>
                <w:b w:val="0"/>
                <w:bCs/>
                <w:kern w:val="0"/>
                <w:sz w:val="18"/>
                <w:szCs w:val="18"/>
                <w14:ligatures w14:val="none"/>
              </w:rPr>
            </w:pPr>
            <w:r>
              <w:rPr>
                <w:rFonts w:ascii="Times New Roman" w:hAnsi="Times New Roman" w:eastAsia="Times New Roman" w:cs="Times New Roman"/>
                <w:b w:val="0"/>
                <w:bCs/>
                <w:color w:val="000000"/>
                <w:kern w:val="0"/>
                <w:sz w:val="18"/>
                <w:szCs w:val="18"/>
                <w:lang w:bidi="ar"/>
                <w14:ligatures w14:val="none"/>
              </w:rPr>
              <w:t>2018</w:t>
            </w:r>
          </w:p>
        </w:tc>
      </w:tr>
      <w:tr w14:paraId="78F5384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continue"/>
            <w:vAlign w:val="center"/>
          </w:tcPr>
          <w:p w14:paraId="778FC6E6">
            <w:pPr>
              <w:snapToGrid w:val="0"/>
              <w:jc w:val="center"/>
              <w:rPr>
                <w:rFonts w:ascii="Times New Roman" w:hAnsi="Times New Roman" w:eastAsia="Times New Roman" w:cs="宋体"/>
                <w:b w:val="0"/>
                <w:bCs/>
                <w:kern w:val="0"/>
                <w:sz w:val="18"/>
                <w:szCs w:val="18"/>
                <w14:ligatures w14:val="none"/>
              </w:rPr>
            </w:pPr>
          </w:p>
        </w:tc>
        <w:tc>
          <w:tcPr>
            <w:tcW w:w="2185" w:type="pct"/>
            <w:vAlign w:val="center"/>
          </w:tcPr>
          <w:p w14:paraId="61CE5D5D">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Nanchong</w:t>
            </w:r>
          </w:p>
        </w:tc>
        <w:tc>
          <w:tcPr>
            <w:tcW w:w="1304" w:type="pct"/>
            <w:vAlign w:val="center"/>
          </w:tcPr>
          <w:p w14:paraId="44E0A3B5">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Times New Roman"/>
                <w:b w:val="0"/>
                <w:bCs/>
                <w:kern w:val="0"/>
                <w:sz w:val="18"/>
                <w:szCs w:val="18"/>
                <w14:ligatures w14:val="none"/>
              </w:rPr>
            </w:pPr>
            <w:r>
              <w:rPr>
                <w:rFonts w:ascii="Times New Roman" w:hAnsi="Times New Roman" w:eastAsia="Times New Roman" w:cs="Times New Roman"/>
                <w:b w:val="0"/>
                <w:bCs/>
                <w:color w:val="000000"/>
                <w:kern w:val="0"/>
                <w:sz w:val="18"/>
                <w:szCs w:val="18"/>
                <w:lang w:bidi="ar"/>
                <w14:ligatures w14:val="none"/>
              </w:rPr>
              <w:t>2018</w:t>
            </w:r>
          </w:p>
        </w:tc>
      </w:tr>
      <w:tr w14:paraId="3F0E13A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continue"/>
            <w:vAlign w:val="center"/>
          </w:tcPr>
          <w:p w14:paraId="727E1B91">
            <w:pPr>
              <w:snapToGrid w:val="0"/>
              <w:jc w:val="center"/>
              <w:rPr>
                <w:rFonts w:ascii="Times New Roman" w:hAnsi="Times New Roman" w:eastAsia="Times New Roman" w:cs="宋体"/>
                <w:b w:val="0"/>
                <w:bCs/>
                <w:kern w:val="0"/>
                <w:sz w:val="18"/>
                <w:szCs w:val="18"/>
                <w14:ligatures w14:val="none"/>
              </w:rPr>
            </w:pPr>
          </w:p>
        </w:tc>
        <w:tc>
          <w:tcPr>
            <w:tcW w:w="2185" w:type="pct"/>
            <w:vAlign w:val="center"/>
          </w:tcPr>
          <w:p w14:paraId="6AF48707">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Guang'an</w:t>
            </w:r>
          </w:p>
        </w:tc>
        <w:tc>
          <w:tcPr>
            <w:tcW w:w="1304" w:type="pct"/>
            <w:vAlign w:val="center"/>
          </w:tcPr>
          <w:p w14:paraId="41ED1366">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Times New Roman"/>
                <w:b w:val="0"/>
                <w:bCs/>
                <w:kern w:val="0"/>
                <w:sz w:val="18"/>
                <w:szCs w:val="18"/>
                <w14:ligatures w14:val="none"/>
              </w:rPr>
            </w:pPr>
            <w:r>
              <w:rPr>
                <w:rFonts w:ascii="Times New Roman" w:hAnsi="Times New Roman" w:eastAsia="Times New Roman" w:cs="Times New Roman"/>
                <w:b w:val="0"/>
                <w:bCs/>
                <w:color w:val="000000"/>
                <w:kern w:val="0"/>
                <w:sz w:val="18"/>
                <w:szCs w:val="18"/>
                <w:lang w:bidi="ar"/>
                <w14:ligatures w14:val="none"/>
              </w:rPr>
              <w:t>2018</w:t>
            </w:r>
          </w:p>
        </w:tc>
      </w:tr>
      <w:tr w14:paraId="4592E3A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continue"/>
            <w:vAlign w:val="center"/>
          </w:tcPr>
          <w:p w14:paraId="1A14170E">
            <w:pPr>
              <w:snapToGrid w:val="0"/>
              <w:jc w:val="center"/>
              <w:rPr>
                <w:rFonts w:ascii="Times New Roman" w:hAnsi="Times New Roman" w:eastAsia="Times New Roman" w:cs="宋体"/>
                <w:b w:val="0"/>
                <w:bCs/>
                <w:kern w:val="0"/>
                <w:sz w:val="18"/>
                <w:szCs w:val="18"/>
                <w14:ligatures w14:val="none"/>
              </w:rPr>
            </w:pPr>
          </w:p>
        </w:tc>
        <w:tc>
          <w:tcPr>
            <w:tcW w:w="2185" w:type="pct"/>
            <w:vAlign w:val="center"/>
          </w:tcPr>
          <w:p w14:paraId="0FC52877">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Neijiang</w:t>
            </w:r>
          </w:p>
        </w:tc>
        <w:tc>
          <w:tcPr>
            <w:tcW w:w="1304" w:type="pct"/>
            <w:vAlign w:val="center"/>
          </w:tcPr>
          <w:p w14:paraId="19AE0F6F">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Times New Roman"/>
                <w:b w:val="0"/>
                <w:bCs/>
                <w:kern w:val="0"/>
                <w:sz w:val="18"/>
                <w:szCs w:val="18"/>
                <w14:ligatures w14:val="none"/>
              </w:rPr>
            </w:pPr>
            <w:r>
              <w:rPr>
                <w:rFonts w:ascii="Times New Roman" w:hAnsi="Times New Roman" w:eastAsia="Times New Roman" w:cs="Times New Roman"/>
                <w:b w:val="0"/>
                <w:bCs/>
                <w:color w:val="000000"/>
                <w:kern w:val="0"/>
                <w:sz w:val="18"/>
                <w:szCs w:val="18"/>
                <w:lang w:bidi="ar"/>
                <w14:ligatures w14:val="none"/>
              </w:rPr>
              <w:t>2018</w:t>
            </w:r>
          </w:p>
        </w:tc>
      </w:tr>
      <w:tr w14:paraId="7901E72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continue"/>
            <w:vAlign w:val="center"/>
          </w:tcPr>
          <w:p w14:paraId="2F3343D9">
            <w:pPr>
              <w:snapToGrid w:val="0"/>
              <w:jc w:val="center"/>
              <w:rPr>
                <w:rFonts w:ascii="Times New Roman" w:hAnsi="Times New Roman" w:eastAsia="Times New Roman" w:cs="宋体"/>
                <w:b w:val="0"/>
                <w:bCs/>
                <w:kern w:val="0"/>
                <w:sz w:val="18"/>
                <w:szCs w:val="18"/>
                <w14:ligatures w14:val="none"/>
              </w:rPr>
            </w:pPr>
          </w:p>
        </w:tc>
        <w:tc>
          <w:tcPr>
            <w:tcW w:w="2185" w:type="pct"/>
            <w:vAlign w:val="center"/>
          </w:tcPr>
          <w:p w14:paraId="5CBEA3B0">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Deyang</w:t>
            </w:r>
          </w:p>
        </w:tc>
        <w:tc>
          <w:tcPr>
            <w:tcW w:w="1304" w:type="pct"/>
            <w:vAlign w:val="center"/>
          </w:tcPr>
          <w:p w14:paraId="189A7832">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Times New Roman"/>
                <w:b w:val="0"/>
                <w:bCs/>
                <w:kern w:val="0"/>
                <w:sz w:val="18"/>
                <w:szCs w:val="18"/>
                <w14:ligatures w14:val="none"/>
              </w:rPr>
            </w:pPr>
            <w:r>
              <w:rPr>
                <w:rFonts w:ascii="Times New Roman" w:hAnsi="Times New Roman" w:eastAsia="Times New Roman" w:cs="Times New Roman"/>
                <w:b w:val="0"/>
                <w:bCs/>
                <w:color w:val="000000"/>
                <w:kern w:val="0"/>
                <w:sz w:val="18"/>
                <w:szCs w:val="18"/>
                <w:lang w:bidi="ar"/>
                <w14:ligatures w14:val="none"/>
              </w:rPr>
              <w:t>2018</w:t>
            </w:r>
          </w:p>
        </w:tc>
      </w:tr>
      <w:tr w14:paraId="3CF660F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continue"/>
            <w:vAlign w:val="center"/>
          </w:tcPr>
          <w:p w14:paraId="590DF74B">
            <w:pPr>
              <w:snapToGrid w:val="0"/>
              <w:jc w:val="center"/>
              <w:rPr>
                <w:rFonts w:ascii="Times New Roman" w:hAnsi="Times New Roman" w:eastAsia="Times New Roman" w:cs="宋体"/>
                <w:b w:val="0"/>
                <w:bCs/>
                <w:kern w:val="0"/>
                <w:sz w:val="18"/>
                <w:szCs w:val="18"/>
                <w14:ligatures w14:val="none"/>
              </w:rPr>
            </w:pPr>
          </w:p>
        </w:tc>
        <w:tc>
          <w:tcPr>
            <w:tcW w:w="2185" w:type="pct"/>
            <w:vAlign w:val="center"/>
          </w:tcPr>
          <w:p w14:paraId="07D4EB91">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Bazhong</w:t>
            </w:r>
          </w:p>
        </w:tc>
        <w:tc>
          <w:tcPr>
            <w:tcW w:w="1304" w:type="pct"/>
            <w:vAlign w:val="center"/>
          </w:tcPr>
          <w:p w14:paraId="0E5DBBB2">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Times New Roman"/>
                <w:b w:val="0"/>
                <w:bCs/>
                <w:kern w:val="0"/>
                <w:sz w:val="18"/>
                <w:szCs w:val="18"/>
                <w14:ligatures w14:val="none"/>
              </w:rPr>
            </w:pPr>
            <w:r>
              <w:rPr>
                <w:rFonts w:ascii="Times New Roman" w:hAnsi="Times New Roman" w:eastAsia="Times New Roman" w:cs="Times New Roman"/>
                <w:b w:val="0"/>
                <w:bCs/>
                <w:color w:val="000000"/>
                <w:kern w:val="0"/>
                <w:sz w:val="18"/>
                <w:szCs w:val="18"/>
                <w:lang w:bidi="ar"/>
                <w14:ligatures w14:val="none"/>
              </w:rPr>
              <w:t>2018</w:t>
            </w:r>
          </w:p>
        </w:tc>
      </w:tr>
      <w:tr w14:paraId="7F4AA0E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continue"/>
            <w:vAlign w:val="center"/>
          </w:tcPr>
          <w:p w14:paraId="52F30AF8">
            <w:pPr>
              <w:snapToGrid w:val="0"/>
              <w:jc w:val="center"/>
              <w:rPr>
                <w:rFonts w:ascii="Times New Roman" w:hAnsi="Times New Roman" w:eastAsia="Times New Roman" w:cs="宋体"/>
                <w:b w:val="0"/>
                <w:bCs/>
                <w:kern w:val="0"/>
                <w:sz w:val="18"/>
                <w:szCs w:val="18"/>
                <w14:ligatures w14:val="none"/>
              </w:rPr>
            </w:pPr>
          </w:p>
        </w:tc>
        <w:tc>
          <w:tcPr>
            <w:tcW w:w="2185" w:type="pct"/>
            <w:vAlign w:val="center"/>
          </w:tcPr>
          <w:p w14:paraId="50F8B61E">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Chengdu</w:t>
            </w:r>
          </w:p>
        </w:tc>
        <w:tc>
          <w:tcPr>
            <w:tcW w:w="1304" w:type="pct"/>
            <w:vAlign w:val="center"/>
          </w:tcPr>
          <w:p w14:paraId="706F778F">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Times New Roman"/>
                <w:b w:val="0"/>
                <w:bCs/>
                <w:kern w:val="0"/>
                <w:sz w:val="18"/>
                <w:szCs w:val="18"/>
                <w14:ligatures w14:val="none"/>
              </w:rPr>
            </w:pPr>
            <w:r>
              <w:rPr>
                <w:rFonts w:ascii="Times New Roman" w:hAnsi="Times New Roman" w:eastAsia="Times New Roman" w:cs="Times New Roman"/>
                <w:b w:val="0"/>
                <w:bCs/>
                <w:color w:val="000000"/>
                <w:kern w:val="0"/>
                <w:sz w:val="18"/>
                <w:szCs w:val="18"/>
                <w:lang w:bidi="ar"/>
                <w14:ligatures w14:val="none"/>
              </w:rPr>
              <w:t>2018</w:t>
            </w:r>
          </w:p>
        </w:tc>
      </w:tr>
      <w:tr w14:paraId="0F3027F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continue"/>
            <w:tcBorders>
              <w:bottom w:val="single" w:color="auto" w:sz="4" w:space="0"/>
            </w:tcBorders>
            <w:vAlign w:val="center"/>
          </w:tcPr>
          <w:p w14:paraId="6D0BDD23">
            <w:pPr>
              <w:snapToGrid w:val="0"/>
              <w:jc w:val="center"/>
              <w:rPr>
                <w:rFonts w:ascii="Times New Roman" w:hAnsi="Times New Roman" w:eastAsia="Times New Roman" w:cs="宋体"/>
                <w:b w:val="0"/>
                <w:bCs/>
                <w:kern w:val="0"/>
                <w:sz w:val="18"/>
                <w:szCs w:val="18"/>
                <w14:ligatures w14:val="none"/>
              </w:rPr>
            </w:pPr>
          </w:p>
        </w:tc>
        <w:tc>
          <w:tcPr>
            <w:tcW w:w="2185" w:type="pct"/>
            <w:tcBorders>
              <w:bottom w:val="single" w:color="auto" w:sz="4" w:space="0"/>
            </w:tcBorders>
            <w:vAlign w:val="center"/>
          </w:tcPr>
          <w:p w14:paraId="7B2F8777">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b w:val="0"/>
                <w:bCs/>
                <w:sz w:val="18"/>
                <w:szCs w:val="18"/>
              </w:rPr>
              <w:t>Liangshan Yi Autonomous Prefecture</w:t>
            </w:r>
          </w:p>
        </w:tc>
        <w:tc>
          <w:tcPr>
            <w:tcW w:w="1304" w:type="pct"/>
            <w:tcBorders>
              <w:bottom w:val="single" w:color="auto" w:sz="4" w:space="0"/>
            </w:tcBorders>
            <w:vAlign w:val="center"/>
          </w:tcPr>
          <w:p w14:paraId="696CD4E4">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Times New Roman"/>
                <w:b w:val="0"/>
                <w:bCs/>
                <w:kern w:val="0"/>
                <w:sz w:val="18"/>
                <w:szCs w:val="18"/>
                <w14:ligatures w14:val="none"/>
              </w:rPr>
            </w:pPr>
            <w:r>
              <w:rPr>
                <w:rFonts w:ascii="Times New Roman" w:hAnsi="Times New Roman" w:eastAsia="Times New Roman" w:cs="Times New Roman"/>
                <w:b w:val="0"/>
                <w:bCs/>
                <w:color w:val="000000"/>
                <w:kern w:val="0"/>
                <w:sz w:val="18"/>
                <w:szCs w:val="18"/>
                <w:lang w:bidi="ar"/>
                <w14:ligatures w14:val="none"/>
              </w:rPr>
              <w:t>2022</w:t>
            </w:r>
          </w:p>
        </w:tc>
      </w:tr>
      <w:tr w14:paraId="1F87D78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restart"/>
            <w:tcBorders>
              <w:top w:val="single" w:color="auto" w:sz="4" w:space="0"/>
            </w:tcBorders>
            <w:vAlign w:val="center"/>
          </w:tcPr>
          <w:p w14:paraId="457AE3BC">
            <w:pPr>
              <w:snapToGrid w:val="0"/>
              <w:ind w:left="0" w:leftChars="0" w:firstLine="0" w:firstLineChars="0"/>
              <w:jc w:val="center"/>
              <w:rPr>
                <w:rFonts w:ascii="Times New Roman" w:hAnsi="Times New Roman" w:eastAsia="Times New Roman" w:cs="宋体"/>
                <w:b w:val="0"/>
                <w:bCs/>
                <w:kern w:val="0"/>
                <w:sz w:val="18"/>
                <w:szCs w:val="18"/>
                <w14:ligatures w14:val="none"/>
              </w:rPr>
            </w:pPr>
            <w:r>
              <w:rPr>
                <w:rFonts w:hint="eastAsia" w:ascii="Times New Roman" w:hAnsi="Times New Roman" w:eastAsia="Times New Roman" w:cs="宋体"/>
                <w:b w:val="0"/>
                <w:bCs/>
                <w:kern w:val="0"/>
                <w:sz w:val="18"/>
                <w:szCs w:val="18"/>
                <w14:ligatures w14:val="none"/>
              </w:rPr>
              <w:t>Fujian Province</w:t>
            </w:r>
          </w:p>
        </w:tc>
        <w:tc>
          <w:tcPr>
            <w:tcW w:w="2185" w:type="pct"/>
            <w:tcBorders>
              <w:top w:val="single" w:color="auto" w:sz="4" w:space="0"/>
            </w:tcBorders>
            <w:vAlign w:val="center"/>
          </w:tcPr>
          <w:p w14:paraId="167F8070">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b w:val="0"/>
                <w:bCs/>
                <w:sz w:val="18"/>
                <w:szCs w:val="18"/>
              </w:rPr>
              <w:t>Fuzhou</w:t>
            </w:r>
          </w:p>
        </w:tc>
        <w:tc>
          <w:tcPr>
            <w:tcW w:w="1304" w:type="pct"/>
            <w:tcBorders>
              <w:top w:val="single" w:color="auto" w:sz="4" w:space="0"/>
            </w:tcBorders>
            <w:vAlign w:val="center"/>
          </w:tcPr>
          <w:p w14:paraId="346EF3B3">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Times New Roman"/>
                <w:b w:val="0"/>
                <w:bCs/>
                <w:kern w:val="0"/>
                <w:sz w:val="18"/>
                <w:szCs w:val="18"/>
                <w14:ligatures w14:val="none"/>
              </w:rPr>
            </w:pPr>
            <w:r>
              <w:rPr>
                <w:rFonts w:ascii="Times New Roman" w:hAnsi="Times New Roman" w:eastAsia="Times New Roman" w:cs="Times New Roman"/>
                <w:b w:val="0"/>
                <w:bCs/>
                <w:color w:val="000000"/>
                <w:kern w:val="0"/>
                <w:sz w:val="18"/>
                <w:szCs w:val="18"/>
                <w:lang w:bidi="ar"/>
                <w14:ligatures w14:val="none"/>
              </w:rPr>
              <w:t>2018</w:t>
            </w:r>
          </w:p>
        </w:tc>
      </w:tr>
      <w:tr w14:paraId="02B2B79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continue"/>
            <w:vAlign w:val="center"/>
          </w:tcPr>
          <w:p w14:paraId="3964CE35">
            <w:pPr>
              <w:snapToGrid w:val="0"/>
              <w:jc w:val="center"/>
              <w:rPr>
                <w:rFonts w:ascii="Times New Roman" w:hAnsi="Times New Roman" w:eastAsia="Times New Roman" w:cs="宋体"/>
                <w:b w:val="0"/>
                <w:bCs/>
                <w:kern w:val="0"/>
                <w:sz w:val="18"/>
                <w:szCs w:val="18"/>
                <w14:ligatures w14:val="none"/>
              </w:rPr>
            </w:pPr>
          </w:p>
        </w:tc>
        <w:tc>
          <w:tcPr>
            <w:tcW w:w="2185" w:type="pct"/>
            <w:vAlign w:val="center"/>
          </w:tcPr>
          <w:p w14:paraId="6B479181">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b w:val="0"/>
                <w:bCs/>
                <w:sz w:val="18"/>
                <w:szCs w:val="18"/>
              </w:rPr>
              <w:t>Zhangzhou</w:t>
            </w:r>
          </w:p>
        </w:tc>
        <w:tc>
          <w:tcPr>
            <w:tcW w:w="1304" w:type="pct"/>
            <w:vAlign w:val="center"/>
          </w:tcPr>
          <w:p w14:paraId="33A6024B">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Times New Roman"/>
                <w:b w:val="0"/>
                <w:bCs/>
                <w:kern w:val="0"/>
                <w:sz w:val="18"/>
                <w:szCs w:val="18"/>
                <w14:ligatures w14:val="none"/>
              </w:rPr>
            </w:pPr>
            <w:r>
              <w:rPr>
                <w:rFonts w:ascii="Times New Roman" w:hAnsi="Times New Roman" w:eastAsia="Times New Roman" w:cs="Times New Roman"/>
                <w:b w:val="0"/>
                <w:bCs/>
                <w:color w:val="000000"/>
                <w:kern w:val="0"/>
                <w:sz w:val="18"/>
                <w:szCs w:val="18"/>
                <w:lang w:bidi="ar"/>
                <w14:ligatures w14:val="none"/>
              </w:rPr>
              <w:t>2017</w:t>
            </w:r>
          </w:p>
        </w:tc>
      </w:tr>
      <w:tr w14:paraId="3A054A9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continue"/>
            <w:vAlign w:val="center"/>
          </w:tcPr>
          <w:p w14:paraId="1D3AB6A3">
            <w:pPr>
              <w:snapToGrid w:val="0"/>
              <w:jc w:val="center"/>
              <w:rPr>
                <w:rFonts w:ascii="Times New Roman" w:hAnsi="Times New Roman" w:eastAsia="Times New Roman" w:cs="宋体"/>
                <w:b w:val="0"/>
                <w:bCs/>
                <w:kern w:val="0"/>
                <w:sz w:val="18"/>
                <w:szCs w:val="18"/>
                <w14:ligatures w14:val="none"/>
              </w:rPr>
            </w:pPr>
          </w:p>
        </w:tc>
        <w:tc>
          <w:tcPr>
            <w:tcW w:w="2185" w:type="pct"/>
            <w:vAlign w:val="center"/>
          </w:tcPr>
          <w:p w14:paraId="707D5252">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b w:val="0"/>
                <w:bCs/>
                <w:sz w:val="18"/>
                <w:szCs w:val="18"/>
              </w:rPr>
              <w:t>Sanming</w:t>
            </w:r>
          </w:p>
        </w:tc>
        <w:tc>
          <w:tcPr>
            <w:tcW w:w="1304" w:type="pct"/>
            <w:vAlign w:val="center"/>
          </w:tcPr>
          <w:p w14:paraId="12CC1318">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Times New Roman"/>
                <w:b w:val="0"/>
                <w:bCs/>
                <w:kern w:val="0"/>
                <w:sz w:val="18"/>
                <w:szCs w:val="18"/>
                <w14:ligatures w14:val="none"/>
              </w:rPr>
            </w:pPr>
            <w:r>
              <w:rPr>
                <w:rFonts w:ascii="Times New Roman" w:hAnsi="Times New Roman" w:eastAsia="Times New Roman" w:cs="Times New Roman"/>
                <w:b w:val="0"/>
                <w:bCs/>
                <w:color w:val="000000"/>
                <w:kern w:val="0"/>
                <w:sz w:val="18"/>
                <w:szCs w:val="18"/>
                <w:lang w:bidi="ar"/>
                <w14:ligatures w14:val="none"/>
              </w:rPr>
              <w:t>2017</w:t>
            </w:r>
          </w:p>
        </w:tc>
      </w:tr>
      <w:tr w14:paraId="5975938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continue"/>
            <w:vAlign w:val="center"/>
          </w:tcPr>
          <w:p w14:paraId="780AAE7C">
            <w:pPr>
              <w:snapToGrid w:val="0"/>
              <w:jc w:val="center"/>
              <w:rPr>
                <w:rFonts w:ascii="Times New Roman" w:hAnsi="Times New Roman" w:eastAsia="Times New Roman" w:cs="宋体"/>
                <w:b w:val="0"/>
                <w:bCs/>
                <w:kern w:val="0"/>
                <w:sz w:val="18"/>
                <w:szCs w:val="18"/>
                <w14:ligatures w14:val="none"/>
              </w:rPr>
            </w:pPr>
          </w:p>
        </w:tc>
        <w:tc>
          <w:tcPr>
            <w:tcW w:w="2185" w:type="pct"/>
            <w:vAlign w:val="center"/>
          </w:tcPr>
          <w:p w14:paraId="4CD4B705">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b w:val="0"/>
                <w:bCs/>
                <w:sz w:val="18"/>
                <w:szCs w:val="18"/>
              </w:rPr>
              <w:t>Putian</w:t>
            </w:r>
          </w:p>
        </w:tc>
        <w:tc>
          <w:tcPr>
            <w:tcW w:w="1304" w:type="pct"/>
            <w:vAlign w:val="center"/>
          </w:tcPr>
          <w:p w14:paraId="177E0AEB">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Times New Roman"/>
                <w:b w:val="0"/>
                <w:bCs/>
                <w:kern w:val="0"/>
                <w:sz w:val="18"/>
                <w:szCs w:val="18"/>
                <w14:ligatures w14:val="none"/>
              </w:rPr>
            </w:pPr>
            <w:r>
              <w:rPr>
                <w:rFonts w:ascii="Times New Roman" w:hAnsi="Times New Roman" w:eastAsia="Times New Roman" w:cs="Times New Roman"/>
                <w:b w:val="0"/>
                <w:bCs/>
                <w:color w:val="000000"/>
                <w:kern w:val="0"/>
                <w:sz w:val="18"/>
                <w:szCs w:val="18"/>
                <w:lang w:bidi="ar"/>
                <w14:ligatures w14:val="none"/>
              </w:rPr>
              <w:t>2019</w:t>
            </w:r>
          </w:p>
        </w:tc>
      </w:tr>
      <w:tr w14:paraId="22827AB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continue"/>
            <w:vAlign w:val="center"/>
          </w:tcPr>
          <w:p w14:paraId="0EA906FF">
            <w:pPr>
              <w:snapToGrid w:val="0"/>
              <w:jc w:val="center"/>
              <w:rPr>
                <w:rFonts w:ascii="Times New Roman" w:hAnsi="Times New Roman" w:eastAsia="Times New Roman" w:cs="宋体"/>
                <w:b w:val="0"/>
                <w:bCs/>
                <w:kern w:val="0"/>
                <w:sz w:val="18"/>
                <w:szCs w:val="18"/>
                <w14:ligatures w14:val="none"/>
              </w:rPr>
            </w:pPr>
          </w:p>
        </w:tc>
        <w:tc>
          <w:tcPr>
            <w:tcW w:w="2185" w:type="pct"/>
            <w:vAlign w:val="center"/>
          </w:tcPr>
          <w:p w14:paraId="057E2887">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b w:val="0"/>
                <w:bCs/>
                <w:sz w:val="18"/>
                <w:szCs w:val="18"/>
              </w:rPr>
              <w:t>Quanzhou</w:t>
            </w:r>
          </w:p>
        </w:tc>
        <w:tc>
          <w:tcPr>
            <w:tcW w:w="1304" w:type="pct"/>
            <w:vAlign w:val="center"/>
          </w:tcPr>
          <w:p w14:paraId="53E565E2">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Times New Roman"/>
                <w:b w:val="0"/>
                <w:bCs/>
                <w:kern w:val="0"/>
                <w:sz w:val="18"/>
                <w:szCs w:val="18"/>
                <w14:ligatures w14:val="none"/>
              </w:rPr>
            </w:pPr>
            <w:r>
              <w:rPr>
                <w:rFonts w:ascii="Times New Roman" w:hAnsi="Times New Roman" w:eastAsia="Times New Roman" w:cs="Times New Roman"/>
                <w:b w:val="0"/>
                <w:bCs/>
                <w:color w:val="000000"/>
                <w:kern w:val="0"/>
                <w:sz w:val="18"/>
                <w:szCs w:val="18"/>
                <w:lang w:bidi="ar"/>
                <w14:ligatures w14:val="none"/>
              </w:rPr>
              <w:t>2019</w:t>
            </w:r>
          </w:p>
        </w:tc>
      </w:tr>
      <w:tr w14:paraId="168C6BE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continue"/>
            <w:vAlign w:val="center"/>
          </w:tcPr>
          <w:p w14:paraId="02A9F894">
            <w:pPr>
              <w:snapToGrid w:val="0"/>
              <w:jc w:val="center"/>
              <w:rPr>
                <w:rFonts w:ascii="Times New Roman" w:hAnsi="Times New Roman" w:eastAsia="Times New Roman" w:cs="宋体"/>
                <w:b w:val="0"/>
                <w:bCs/>
                <w:kern w:val="0"/>
                <w:sz w:val="18"/>
                <w:szCs w:val="18"/>
                <w14:ligatures w14:val="none"/>
              </w:rPr>
            </w:pPr>
          </w:p>
        </w:tc>
        <w:tc>
          <w:tcPr>
            <w:tcW w:w="2185" w:type="pct"/>
            <w:vAlign w:val="center"/>
          </w:tcPr>
          <w:p w14:paraId="4DB1E72F">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b w:val="0"/>
                <w:bCs/>
                <w:sz w:val="18"/>
                <w:szCs w:val="18"/>
              </w:rPr>
              <w:t>Xiamen</w:t>
            </w:r>
          </w:p>
        </w:tc>
        <w:tc>
          <w:tcPr>
            <w:tcW w:w="1304" w:type="pct"/>
            <w:vAlign w:val="center"/>
          </w:tcPr>
          <w:p w14:paraId="3CFED05E">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Times New Roman"/>
                <w:b w:val="0"/>
                <w:bCs/>
                <w:kern w:val="0"/>
                <w:sz w:val="18"/>
                <w:szCs w:val="18"/>
                <w14:ligatures w14:val="none"/>
              </w:rPr>
            </w:pPr>
            <w:r>
              <w:rPr>
                <w:rFonts w:ascii="Times New Roman" w:hAnsi="Times New Roman" w:eastAsia="Times New Roman" w:cs="Times New Roman"/>
                <w:b w:val="0"/>
                <w:bCs/>
                <w:color w:val="000000"/>
                <w:kern w:val="0"/>
                <w:sz w:val="18"/>
                <w:szCs w:val="18"/>
                <w:lang w:bidi="ar"/>
                <w14:ligatures w14:val="none"/>
              </w:rPr>
              <w:t>2018</w:t>
            </w:r>
          </w:p>
        </w:tc>
      </w:tr>
      <w:tr w14:paraId="5646205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continue"/>
            <w:vAlign w:val="center"/>
          </w:tcPr>
          <w:p w14:paraId="2414813E">
            <w:pPr>
              <w:snapToGrid w:val="0"/>
              <w:jc w:val="center"/>
              <w:rPr>
                <w:rFonts w:ascii="Times New Roman" w:hAnsi="Times New Roman" w:eastAsia="Times New Roman" w:cs="宋体"/>
                <w:b w:val="0"/>
                <w:bCs/>
                <w:kern w:val="0"/>
                <w:sz w:val="18"/>
                <w:szCs w:val="18"/>
                <w14:ligatures w14:val="none"/>
              </w:rPr>
            </w:pPr>
          </w:p>
        </w:tc>
        <w:tc>
          <w:tcPr>
            <w:tcW w:w="2185" w:type="pct"/>
            <w:vAlign w:val="center"/>
          </w:tcPr>
          <w:p w14:paraId="41AEF8D2">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b w:val="0"/>
                <w:bCs/>
                <w:sz w:val="18"/>
                <w:szCs w:val="18"/>
              </w:rPr>
              <w:t>Nanping</w:t>
            </w:r>
          </w:p>
        </w:tc>
        <w:tc>
          <w:tcPr>
            <w:tcW w:w="1304" w:type="pct"/>
            <w:vAlign w:val="center"/>
          </w:tcPr>
          <w:p w14:paraId="708C6D33">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Times New Roman"/>
                <w:b w:val="0"/>
                <w:bCs/>
                <w:kern w:val="0"/>
                <w:sz w:val="18"/>
                <w:szCs w:val="18"/>
                <w14:ligatures w14:val="none"/>
              </w:rPr>
            </w:pPr>
            <w:r>
              <w:rPr>
                <w:rFonts w:ascii="Times New Roman" w:hAnsi="Times New Roman" w:eastAsia="Times New Roman" w:cs="Times New Roman"/>
                <w:b w:val="0"/>
                <w:bCs/>
                <w:color w:val="000000"/>
                <w:kern w:val="0"/>
                <w:sz w:val="18"/>
                <w:szCs w:val="18"/>
                <w:lang w:bidi="ar"/>
                <w14:ligatures w14:val="none"/>
              </w:rPr>
              <w:t>2017</w:t>
            </w:r>
          </w:p>
        </w:tc>
      </w:tr>
      <w:tr w14:paraId="4C6578E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continue"/>
            <w:vAlign w:val="center"/>
          </w:tcPr>
          <w:p w14:paraId="5B543360">
            <w:pPr>
              <w:snapToGrid w:val="0"/>
              <w:jc w:val="center"/>
              <w:rPr>
                <w:rFonts w:ascii="Times New Roman" w:hAnsi="Times New Roman" w:eastAsia="Times New Roman" w:cs="宋体"/>
                <w:b w:val="0"/>
                <w:bCs/>
                <w:kern w:val="0"/>
                <w:sz w:val="18"/>
                <w:szCs w:val="18"/>
                <w14:ligatures w14:val="none"/>
              </w:rPr>
            </w:pPr>
          </w:p>
        </w:tc>
        <w:tc>
          <w:tcPr>
            <w:tcW w:w="2185" w:type="pct"/>
            <w:vAlign w:val="center"/>
          </w:tcPr>
          <w:p w14:paraId="4843CE6E">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b w:val="0"/>
                <w:bCs/>
                <w:sz w:val="18"/>
                <w:szCs w:val="18"/>
              </w:rPr>
              <w:t>Longyan</w:t>
            </w:r>
          </w:p>
        </w:tc>
        <w:tc>
          <w:tcPr>
            <w:tcW w:w="1304" w:type="pct"/>
            <w:vAlign w:val="center"/>
          </w:tcPr>
          <w:p w14:paraId="6C5322A8">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Times New Roman"/>
                <w:b w:val="0"/>
                <w:bCs/>
                <w:kern w:val="0"/>
                <w:sz w:val="18"/>
                <w:szCs w:val="18"/>
                <w14:ligatures w14:val="none"/>
              </w:rPr>
            </w:pPr>
            <w:r>
              <w:rPr>
                <w:rFonts w:ascii="Times New Roman" w:hAnsi="Times New Roman" w:eastAsia="Times New Roman" w:cs="Times New Roman"/>
                <w:b w:val="0"/>
                <w:bCs/>
                <w:color w:val="000000"/>
                <w:kern w:val="0"/>
                <w:sz w:val="18"/>
                <w:szCs w:val="18"/>
                <w:lang w:bidi="ar"/>
                <w14:ligatures w14:val="none"/>
              </w:rPr>
              <w:t>2019</w:t>
            </w:r>
          </w:p>
        </w:tc>
      </w:tr>
      <w:tr w14:paraId="0C25EAF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continue"/>
            <w:tcBorders>
              <w:bottom w:val="single" w:color="auto" w:sz="4" w:space="0"/>
            </w:tcBorders>
            <w:vAlign w:val="center"/>
          </w:tcPr>
          <w:p w14:paraId="6BDCD32B">
            <w:pPr>
              <w:snapToGrid w:val="0"/>
              <w:jc w:val="center"/>
              <w:rPr>
                <w:rFonts w:ascii="Times New Roman" w:hAnsi="Times New Roman" w:eastAsia="Times New Roman" w:cs="宋体"/>
                <w:b w:val="0"/>
                <w:bCs/>
                <w:kern w:val="0"/>
                <w:sz w:val="18"/>
                <w:szCs w:val="18"/>
                <w14:ligatures w14:val="none"/>
              </w:rPr>
            </w:pPr>
          </w:p>
        </w:tc>
        <w:tc>
          <w:tcPr>
            <w:tcW w:w="2185" w:type="pct"/>
            <w:tcBorders>
              <w:bottom w:val="single" w:color="auto" w:sz="4" w:space="0"/>
            </w:tcBorders>
            <w:vAlign w:val="center"/>
          </w:tcPr>
          <w:p w14:paraId="119E05DF">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b w:val="0"/>
                <w:bCs/>
                <w:sz w:val="18"/>
                <w:szCs w:val="18"/>
              </w:rPr>
              <w:t>Ningde</w:t>
            </w:r>
          </w:p>
        </w:tc>
        <w:tc>
          <w:tcPr>
            <w:tcW w:w="1304" w:type="pct"/>
            <w:tcBorders>
              <w:bottom w:val="single" w:color="auto" w:sz="4" w:space="0"/>
            </w:tcBorders>
            <w:vAlign w:val="center"/>
          </w:tcPr>
          <w:p w14:paraId="7653E931">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Times New Roman"/>
                <w:b w:val="0"/>
                <w:bCs/>
                <w:kern w:val="0"/>
                <w:sz w:val="18"/>
                <w:szCs w:val="18"/>
                <w14:ligatures w14:val="none"/>
              </w:rPr>
            </w:pPr>
            <w:r>
              <w:rPr>
                <w:rFonts w:ascii="Times New Roman" w:hAnsi="Times New Roman" w:eastAsia="Times New Roman" w:cs="Times New Roman"/>
                <w:b w:val="0"/>
                <w:bCs/>
                <w:color w:val="000000"/>
                <w:kern w:val="0"/>
                <w:sz w:val="18"/>
                <w:szCs w:val="18"/>
                <w:lang w:bidi="ar"/>
                <w14:ligatures w14:val="none"/>
              </w:rPr>
              <w:t>2017</w:t>
            </w:r>
          </w:p>
        </w:tc>
      </w:tr>
      <w:tr w14:paraId="55F123F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restart"/>
            <w:tcBorders>
              <w:top w:val="single" w:color="auto" w:sz="4" w:space="0"/>
            </w:tcBorders>
            <w:vAlign w:val="center"/>
          </w:tcPr>
          <w:p w14:paraId="25B3205B">
            <w:pPr>
              <w:snapToGrid w:val="0"/>
              <w:ind w:left="0" w:leftChars="0" w:firstLine="0" w:firstLineChars="0"/>
              <w:jc w:val="center"/>
              <w:rPr>
                <w:rFonts w:ascii="Times New Roman" w:hAnsi="Times New Roman" w:eastAsia="Times New Roman" w:cs="宋体"/>
                <w:b w:val="0"/>
                <w:bCs/>
                <w:kern w:val="0"/>
                <w:sz w:val="18"/>
                <w:szCs w:val="18"/>
                <w14:ligatures w14:val="none"/>
              </w:rPr>
            </w:pPr>
            <w:r>
              <w:rPr>
                <w:rFonts w:hint="eastAsia" w:ascii="Times New Roman" w:hAnsi="Times New Roman" w:eastAsia="Times New Roman" w:cs="宋体"/>
                <w:b w:val="0"/>
                <w:bCs/>
                <w:kern w:val="0"/>
                <w:sz w:val="18"/>
                <w:szCs w:val="18"/>
                <w14:ligatures w14:val="none"/>
              </w:rPr>
              <w:t>Jiangsu Province</w:t>
            </w:r>
          </w:p>
        </w:tc>
        <w:tc>
          <w:tcPr>
            <w:tcW w:w="2185" w:type="pct"/>
            <w:tcBorders>
              <w:top w:val="single" w:color="auto" w:sz="4" w:space="0"/>
            </w:tcBorders>
            <w:vAlign w:val="center"/>
          </w:tcPr>
          <w:p w14:paraId="63ECFFC0">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Nantong</w:t>
            </w:r>
          </w:p>
        </w:tc>
        <w:tc>
          <w:tcPr>
            <w:tcW w:w="1304" w:type="pct"/>
            <w:tcBorders>
              <w:top w:val="single" w:color="auto" w:sz="4" w:space="0"/>
            </w:tcBorders>
            <w:vAlign w:val="center"/>
          </w:tcPr>
          <w:p w14:paraId="161C478A">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Times New Roman"/>
                <w:b w:val="0"/>
                <w:bCs/>
                <w:kern w:val="0"/>
                <w:sz w:val="18"/>
                <w:szCs w:val="18"/>
                <w14:ligatures w14:val="none"/>
              </w:rPr>
            </w:pPr>
            <w:r>
              <w:rPr>
                <w:rFonts w:ascii="Times New Roman" w:hAnsi="Times New Roman" w:eastAsia="Times New Roman" w:cs="Times New Roman"/>
                <w:b w:val="0"/>
                <w:bCs/>
                <w:color w:val="000000"/>
                <w:kern w:val="0"/>
                <w:sz w:val="18"/>
                <w:szCs w:val="18"/>
                <w:lang w:bidi="ar"/>
                <w14:ligatures w14:val="none"/>
              </w:rPr>
              <w:t>2017</w:t>
            </w:r>
          </w:p>
        </w:tc>
      </w:tr>
      <w:tr w14:paraId="5A6BBE9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continue"/>
            <w:vAlign w:val="center"/>
          </w:tcPr>
          <w:p w14:paraId="1EFE9D38">
            <w:pPr>
              <w:snapToGrid w:val="0"/>
              <w:jc w:val="center"/>
              <w:rPr>
                <w:rFonts w:ascii="Times New Roman" w:hAnsi="Times New Roman" w:eastAsia="Times New Roman" w:cs="宋体"/>
                <w:b w:val="0"/>
                <w:bCs/>
                <w:kern w:val="0"/>
                <w:sz w:val="18"/>
                <w:szCs w:val="18"/>
                <w14:ligatures w14:val="none"/>
              </w:rPr>
            </w:pPr>
          </w:p>
        </w:tc>
        <w:tc>
          <w:tcPr>
            <w:tcW w:w="2185" w:type="pct"/>
            <w:vAlign w:val="center"/>
          </w:tcPr>
          <w:p w14:paraId="28E22DEF">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Nanjing</w:t>
            </w:r>
          </w:p>
        </w:tc>
        <w:tc>
          <w:tcPr>
            <w:tcW w:w="1304" w:type="pct"/>
            <w:vAlign w:val="center"/>
          </w:tcPr>
          <w:p w14:paraId="0808F355">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Times New Roman"/>
                <w:b w:val="0"/>
                <w:bCs/>
                <w:kern w:val="0"/>
                <w:sz w:val="18"/>
                <w:szCs w:val="18"/>
                <w14:ligatures w14:val="none"/>
              </w:rPr>
            </w:pPr>
            <w:r>
              <w:rPr>
                <w:rFonts w:ascii="Times New Roman" w:hAnsi="Times New Roman" w:eastAsia="Times New Roman" w:cs="Times New Roman"/>
                <w:b w:val="0"/>
                <w:bCs/>
                <w:color w:val="000000"/>
                <w:kern w:val="0"/>
                <w:sz w:val="18"/>
                <w:szCs w:val="18"/>
                <w:lang w:bidi="ar"/>
                <w14:ligatures w14:val="none"/>
              </w:rPr>
              <w:t>2020</w:t>
            </w:r>
          </w:p>
        </w:tc>
      </w:tr>
      <w:tr w14:paraId="6CE1F78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continue"/>
            <w:vAlign w:val="center"/>
          </w:tcPr>
          <w:p w14:paraId="727CC32F">
            <w:pPr>
              <w:snapToGrid w:val="0"/>
              <w:jc w:val="center"/>
              <w:rPr>
                <w:rFonts w:ascii="Times New Roman" w:hAnsi="Times New Roman" w:eastAsia="Times New Roman" w:cs="宋体"/>
                <w:b w:val="0"/>
                <w:bCs/>
                <w:kern w:val="0"/>
                <w:sz w:val="18"/>
                <w:szCs w:val="18"/>
                <w14:ligatures w14:val="none"/>
              </w:rPr>
            </w:pPr>
          </w:p>
        </w:tc>
        <w:tc>
          <w:tcPr>
            <w:tcW w:w="2185" w:type="pct"/>
            <w:vAlign w:val="center"/>
          </w:tcPr>
          <w:p w14:paraId="3758D1B8">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Taixing</w:t>
            </w:r>
          </w:p>
        </w:tc>
        <w:tc>
          <w:tcPr>
            <w:tcW w:w="1304" w:type="pct"/>
            <w:vAlign w:val="center"/>
          </w:tcPr>
          <w:p w14:paraId="65724C32">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Times New Roman"/>
                <w:b w:val="0"/>
                <w:bCs/>
                <w:kern w:val="0"/>
                <w:sz w:val="18"/>
                <w:szCs w:val="18"/>
                <w14:ligatures w14:val="none"/>
              </w:rPr>
            </w:pPr>
            <w:r>
              <w:rPr>
                <w:rFonts w:ascii="Times New Roman" w:hAnsi="Times New Roman" w:eastAsia="Times New Roman" w:cs="Times New Roman"/>
                <w:b w:val="0"/>
                <w:bCs/>
                <w:color w:val="000000"/>
                <w:kern w:val="0"/>
                <w:sz w:val="18"/>
                <w:szCs w:val="18"/>
                <w:lang w:bidi="ar"/>
                <w14:ligatures w14:val="none"/>
              </w:rPr>
              <w:t>2018</w:t>
            </w:r>
          </w:p>
        </w:tc>
      </w:tr>
      <w:tr w14:paraId="2C66DEC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continue"/>
            <w:vAlign w:val="center"/>
          </w:tcPr>
          <w:p w14:paraId="33E1B5F5">
            <w:pPr>
              <w:snapToGrid w:val="0"/>
              <w:jc w:val="center"/>
              <w:rPr>
                <w:rFonts w:ascii="Times New Roman" w:hAnsi="Times New Roman" w:eastAsia="Times New Roman" w:cs="宋体"/>
                <w:b w:val="0"/>
                <w:bCs/>
                <w:kern w:val="0"/>
                <w:sz w:val="18"/>
                <w:szCs w:val="18"/>
                <w14:ligatures w14:val="none"/>
              </w:rPr>
            </w:pPr>
          </w:p>
        </w:tc>
        <w:tc>
          <w:tcPr>
            <w:tcW w:w="2185" w:type="pct"/>
            <w:vAlign w:val="center"/>
          </w:tcPr>
          <w:p w14:paraId="750E4F98">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Gaoyou</w:t>
            </w:r>
          </w:p>
        </w:tc>
        <w:tc>
          <w:tcPr>
            <w:tcW w:w="1304" w:type="pct"/>
            <w:vAlign w:val="center"/>
          </w:tcPr>
          <w:p w14:paraId="41106105">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Times New Roman"/>
                <w:b w:val="0"/>
                <w:bCs/>
                <w:kern w:val="0"/>
                <w:sz w:val="18"/>
                <w:szCs w:val="18"/>
                <w14:ligatures w14:val="none"/>
              </w:rPr>
            </w:pPr>
            <w:r>
              <w:rPr>
                <w:rFonts w:ascii="Times New Roman" w:hAnsi="Times New Roman" w:eastAsia="Times New Roman" w:cs="Times New Roman"/>
                <w:b w:val="0"/>
                <w:bCs/>
                <w:color w:val="000000"/>
                <w:kern w:val="0"/>
                <w:sz w:val="18"/>
                <w:szCs w:val="18"/>
                <w:lang w:bidi="ar"/>
                <w14:ligatures w14:val="none"/>
              </w:rPr>
              <w:t>2023</w:t>
            </w:r>
          </w:p>
        </w:tc>
      </w:tr>
      <w:tr w14:paraId="75820D3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continue"/>
            <w:vAlign w:val="center"/>
          </w:tcPr>
          <w:p w14:paraId="017C2EBD">
            <w:pPr>
              <w:snapToGrid w:val="0"/>
              <w:jc w:val="center"/>
              <w:rPr>
                <w:rFonts w:ascii="Times New Roman" w:hAnsi="Times New Roman" w:eastAsia="Times New Roman" w:cs="宋体"/>
                <w:b w:val="0"/>
                <w:bCs/>
                <w:kern w:val="0"/>
                <w:sz w:val="18"/>
                <w:szCs w:val="18"/>
                <w14:ligatures w14:val="none"/>
              </w:rPr>
            </w:pPr>
          </w:p>
        </w:tc>
        <w:tc>
          <w:tcPr>
            <w:tcW w:w="2185" w:type="pct"/>
            <w:vAlign w:val="center"/>
          </w:tcPr>
          <w:p w14:paraId="1419CAFA">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Yangzhou</w:t>
            </w:r>
          </w:p>
        </w:tc>
        <w:tc>
          <w:tcPr>
            <w:tcW w:w="1304" w:type="pct"/>
            <w:vAlign w:val="center"/>
          </w:tcPr>
          <w:p w14:paraId="3C8C82C8">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Times New Roman"/>
                <w:b w:val="0"/>
                <w:bCs/>
                <w:kern w:val="0"/>
                <w:sz w:val="18"/>
                <w:szCs w:val="18"/>
                <w14:ligatures w14:val="none"/>
              </w:rPr>
            </w:pPr>
            <w:r>
              <w:rPr>
                <w:rFonts w:ascii="Times New Roman" w:hAnsi="Times New Roman" w:eastAsia="Times New Roman" w:cs="Times New Roman"/>
                <w:b w:val="0"/>
                <w:bCs/>
                <w:color w:val="000000"/>
                <w:kern w:val="0"/>
                <w:sz w:val="18"/>
                <w:szCs w:val="18"/>
                <w:lang w:bidi="ar"/>
                <w14:ligatures w14:val="none"/>
              </w:rPr>
              <w:t>2021</w:t>
            </w:r>
          </w:p>
        </w:tc>
      </w:tr>
      <w:tr w14:paraId="7712954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continue"/>
            <w:tcBorders>
              <w:bottom w:val="single" w:color="auto" w:sz="4" w:space="0"/>
            </w:tcBorders>
            <w:vAlign w:val="center"/>
          </w:tcPr>
          <w:p w14:paraId="1941849F">
            <w:pPr>
              <w:snapToGrid w:val="0"/>
              <w:jc w:val="center"/>
              <w:rPr>
                <w:rFonts w:ascii="Times New Roman" w:hAnsi="Times New Roman" w:eastAsia="Times New Roman" w:cs="宋体"/>
                <w:b w:val="0"/>
                <w:bCs/>
                <w:kern w:val="0"/>
                <w:sz w:val="18"/>
                <w:szCs w:val="18"/>
                <w14:ligatures w14:val="none"/>
              </w:rPr>
            </w:pPr>
          </w:p>
        </w:tc>
        <w:tc>
          <w:tcPr>
            <w:tcW w:w="2185" w:type="pct"/>
            <w:tcBorders>
              <w:bottom w:val="single" w:color="auto" w:sz="4" w:space="0"/>
            </w:tcBorders>
            <w:vAlign w:val="center"/>
          </w:tcPr>
          <w:p w14:paraId="01897DA4">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Suzhou</w:t>
            </w:r>
          </w:p>
        </w:tc>
        <w:tc>
          <w:tcPr>
            <w:tcW w:w="1304" w:type="pct"/>
            <w:tcBorders>
              <w:bottom w:val="single" w:color="auto" w:sz="4" w:space="0"/>
            </w:tcBorders>
            <w:vAlign w:val="center"/>
          </w:tcPr>
          <w:p w14:paraId="12A5A0B2">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Times New Roman"/>
                <w:b w:val="0"/>
                <w:bCs/>
                <w:kern w:val="0"/>
                <w:sz w:val="18"/>
                <w:szCs w:val="18"/>
                <w14:ligatures w14:val="none"/>
              </w:rPr>
            </w:pPr>
            <w:r>
              <w:rPr>
                <w:rFonts w:ascii="Times New Roman" w:hAnsi="Times New Roman" w:eastAsia="Times New Roman" w:cs="Times New Roman"/>
                <w:b w:val="0"/>
                <w:bCs/>
                <w:color w:val="000000"/>
                <w:kern w:val="0"/>
                <w:sz w:val="18"/>
                <w:szCs w:val="18"/>
                <w:lang w:bidi="ar"/>
                <w14:ligatures w14:val="none"/>
              </w:rPr>
              <w:t>2019</w:t>
            </w:r>
          </w:p>
        </w:tc>
      </w:tr>
      <w:tr w14:paraId="7D0FF23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restart"/>
            <w:tcBorders>
              <w:top w:val="single" w:color="auto" w:sz="4" w:space="0"/>
            </w:tcBorders>
            <w:vAlign w:val="center"/>
          </w:tcPr>
          <w:p w14:paraId="1EF55DC9">
            <w:pPr>
              <w:keepNext w:val="0"/>
              <w:keepLines w:val="0"/>
              <w:pageBreakBefore w:val="0"/>
              <w:kinsoku/>
              <w:wordWrap/>
              <w:overflowPunct/>
              <w:topLinePunct w:val="0"/>
              <w:autoSpaceDE/>
              <w:autoSpaceDN/>
              <w:bidi w:val="0"/>
              <w:adjustRightInd/>
              <w:snapToGrid w:val="0"/>
              <w:ind w:firstLine="0" w:firstLineChars="0"/>
              <w:jc w:val="center"/>
              <w:rPr>
                <w:rFonts w:ascii="Times New Roman" w:hAnsi="Times New Roman" w:eastAsia="Times New Roman" w:cs="宋体"/>
                <w:b w:val="0"/>
                <w:bCs/>
                <w:kern w:val="0"/>
                <w:sz w:val="18"/>
                <w:szCs w:val="18"/>
                <w14:ligatures w14:val="none"/>
              </w:rPr>
            </w:pPr>
            <w:r>
              <w:rPr>
                <w:rFonts w:hint="eastAsia" w:ascii="Times New Roman" w:hAnsi="Times New Roman" w:eastAsia="Times New Roman" w:cs="宋体"/>
                <w:b w:val="0"/>
                <w:bCs/>
                <w:kern w:val="0"/>
                <w:sz w:val="18"/>
                <w:szCs w:val="18"/>
                <w14:ligatures w14:val="none"/>
              </w:rPr>
              <w:t>Shandong Province</w:t>
            </w:r>
          </w:p>
        </w:tc>
        <w:tc>
          <w:tcPr>
            <w:tcW w:w="2185" w:type="pct"/>
            <w:tcBorders>
              <w:top w:val="single" w:color="auto" w:sz="4" w:space="0"/>
            </w:tcBorders>
            <w:vAlign w:val="center"/>
          </w:tcPr>
          <w:p w14:paraId="461B9E7E">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Yantai</w:t>
            </w:r>
          </w:p>
        </w:tc>
        <w:tc>
          <w:tcPr>
            <w:tcW w:w="1304" w:type="pct"/>
            <w:tcBorders>
              <w:top w:val="single" w:color="auto" w:sz="4" w:space="0"/>
            </w:tcBorders>
            <w:vAlign w:val="center"/>
          </w:tcPr>
          <w:p w14:paraId="2C9C23A3">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Times New Roman"/>
                <w:b w:val="0"/>
                <w:bCs/>
                <w:kern w:val="0"/>
                <w:sz w:val="18"/>
                <w:szCs w:val="18"/>
                <w14:ligatures w14:val="none"/>
              </w:rPr>
            </w:pPr>
            <w:r>
              <w:rPr>
                <w:rFonts w:ascii="Times New Roman" w:hAnsi="Times New Roman" w:eastAsia="Times New Roman" w:cs="Times New Roman"/>
                <w:b w:val="0"/>
                <w:bCs/>
                <w:color w:val="000000"/>
                <w:kern w:val="0"/>
                <w:sz w:val="18"/>
                <w:szCs w:val="18"/>
                <w:lang w:bidi="ar"/>
                <w14:ligatures w14:val="none"/>
              </w:rPr>
              <w:t>2022</w:t>
            </w:r>
          </w:p>
        </w:tc>
      </w:tr>
      <w:tr w14:paraId="2B156DD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continue"/>
            <w:vAlign w:val="center"/>
          </w:tcPr>
          <w:p w14:paraId="67CC0530">
            <w:pPr>
              <w:keepNext w:val="0"/>
              <w:keepLines w:val="0"/>
              <w:pageBreakBefore w:val="0"/>
              <w:kinsoku/>
              <w:wordWrap/>
              <w:overflowPunct/>
              <w:topLinePunct w:val="0"/>
              <w:autoSpaceDE/>
              <w:autoSpaceDN/>
              <w:bidi w:val="0"/>
              <w:adjustRightInd/>
              <w:snapToGrid w:val="0"/>
              <w:ind w:firstLine="0" w:firstLineChars="0"/>
              <w:jc w:val="center"/>
              <w:rPr>
                <w:rFonts w:ascii="Times New Roman" w:hAnsi="Times New Roman" w:eastAsia="Times New Roman" w:cs="宋体"/>
                <w:b w:val="0"/>
                <w:bCs/>
                <w:kern w:val="0"/>
                <w:sz w:val="18"/>
                <w:szCs w:val="18"/>
                <w14:ligatures w14:val="none"/>
              </w:rPr>
            </w:pPr>
          </w:p>
        </w:tc>
        <w:tc>
          <w:tcPr>
            <w:tcW w:w="2185" w:type="pct"/>
            <w:vAlign w:val="center"/>
          </w:tcPr>
          <w:p w14:paraId="18F00125">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Weihai</w:t>
            </w:r>
          </w:p>
        </w:tc>
        <w:tc>
          <w:tcPr>
            <w:tcW w:w="1304" w:type="pct"/>
            <w:vAlign w:val="center"/>
          </w:tcPr>
          <w:p w14:paraId="4A68A1D6">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Times New Roman"/>
                <w:b w:val="0"/>
                <w:bCs/>
                <w:kern w:val="0"/>
                <w:sz w:val="18"/>
                <w:szCs w:val="18"/>
                <w14:ligatures w14:val="none"/>
              </w:rPr>
            </w:pPr>
            <w:r>
              <w:rPr>
                <w:rFonts w:ascii="Times New Roman" w:hAnsi="Times New Roman" w:eastAsia="Times New Roman" w:cs="Times New Roman"/>
                <w:b w:val="0"/>
                <w:bCs/>
                <w:color w:val="000000"/>
                <w:kern w:val="0"/>
                <w:sz w:val="18"/>
                <w:szCs w:val="18"/>
                <w:lang w:bidi="ar"/>
                <w14:ligatures w14:val="none"/>
              </w:rPr>
              <w:t>2022</w:t>
            </w:r>
          </w:p>
        </w:tc>
      </w:tr>
      <w:tr w14:paraId="0F00670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continue"/>
            <w:vAlign w:val="center"/>
          </w:tcPr>
          <w:p w14:paraId="702324BF">
            <w:pPr>
              <w:keepNext w:val="0"/>
              <w:keepLines w:val="0"/>
              <w:pageBreakBefore w:val="0"/>
              <w:kinsoku/>
              <w:wordWrap/>
              <w:overflowPunct/>
              <w:topLinePunct w:val="0"/>
              <w:autoSpaceDE/>
              <w:autoSpaceDN/>
              <w:bidi w:val="0"/>
              <w:adjustRightInd/>
              <w:snapToGrid w:val="0"/>
              <w:ind w:firstLine="0" w:firstLineChars="0"/>
              <w:jc w:val="center"/>
              <w:rPr>
                <w:rFonts w:ascii="Times New Roman" w:hAnsi="Times New Roman" w:eastAsia="Times New Roman" w:cs="宋体"/>
                <w:b w:val="0"/>
                <w:bCs/>
                <w:kern w:val="0"/>
                <w:sz w:val="18"/>
                <w:szCs w:val="18"/>
                <w14:ligatures w14:val="none"/>
              </w:rPr>
            </w:pPr>
          </w:p>
        </w:tc>
        <w:tc>
          <w:tcPr>
            <w:tcW w:w="2185" w:type="pct"/>
            <w:vAlign w:val="center"/>
          </w:tcPr>
          <w:p w14:paraId="0F459F36">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Jinan</w:t>
            </w:r>
          </w:p>
        </w:tc>
        <w:tc>
          <w:tcPr>
            <w:tcW w:w="1304" w:type="pct"/>
            <w:vAlign w:val="center"/>
          </w:tcPr>
          <w:p w14:paraId="7CF99CC7">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Times New Roman"/>
                <w:b w:val="0"/>
                <w:bCs/>
                <w:kern w:val="0"/>
                <w:sz w:val="18"/>
                <w:szCs w:val="18"/>
                <w14:ligatures w14:val="none"/>
              </w:rPr>
            </w:pPr>
            <w:r>
              <w:rPr>
                <w:rFonts w:ascii="Times New Roman" w:hAnsi="Times New Roman" w:eastAsia="Times New Roman" w:cs="Times New Roman"/>
                <w:b w:val="0"/>
                <w:bCs/>
                <w:color w:val="000000"/>
                <w:kern w:val="0"/>
                <w:sz w:val="18"/>
                <w:szCs w:val="18"/>
                <w:lang w:bidi="ar"/>
                <w14:ligatures w14:val="none"/>
              </w:rPr>
              <w:t>2022</w:t>
            </w:r>
          </w:p>
        </w:tc>
      </w:tr>
      <w:tr w14:paraId="75F1FB4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continue"/>
            <w:tcBorders>
              <w:bottom w:val="single" w:color="auto" w:sz="4" w:space="0"/>
            </w:tcBorders>
            <w:vAlign w:val="center"/>
          </w:tcPr>
          <w:p w14:paraId="1D7DE871">
            <w:pPr>
              <w:keepNext w:val="0"/>
              <w:keepLines w:val="0"/>
              <w:pageBreakBefore w:val="0"/>
              <w:kinsoku/>
              <w:wordWrap/>
              <w:overflowPunct/>
              <w:topLinePunct w:val="0"/>
              <w:autoSpaceDE/>
              <w:autoSpaceDN/>
              <w:bidi w:val="0"/>
              <w:adjustRightInd/>
              <w:snapToGrid w:val="0"/>
              <w:ind w:firstLine="0" w:firstLineChars="0"/>
              <w:jc w:val="center"/>
              <w:rPr>
                <w:rFonts w:ascii="Times New Roman" w:hAnsi="Times New Roman" w:eastAsia="Times New Roman" w:cs="宋体"/>
                <w:b w:val="0"/>
                <w:bCs/>
                <w:kern w:val="0"/>
                <w:sz w:val="18"/>
                <w:szCs w:val="18"/>
                <w14:ligatures w14:val="none"/>
              </w:rPr>
            </w:pPr>
          </w:p>
        </w:tc>
        <w:tc>
          <w:tcPr>
            <w:tcW w:w="2185" w:type="pct"/>
            <w:tcBorders>
              <w:bottom w:val="single" w:color="auto" w:sz="4" w:space="0"/>
            </w:tcBorders>
            <w:vAlign w:val="center"/>
          </w:tcPr>
          <w:p w14:paraId="024AE98E">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Zaozhuang</w:t>
            </w:r>
          </w:p>
        </w:tc>
        <w:tc>
          <w:tcPr>
            <w:tcW w:w="1304" w:type="pct"/>
            <w:tcBorders>
              <w:bottom w:val="single" w:color="auto" w:sz="4" w:space="0"/>
            </w:tcBorders>
            <w:vAlign w:val="center"/>
          </w:tcPr>
          <w:p w14:paraId="0EEEB066">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Times New Roman"/>
                <w:b w:val="0"/>
                <w:bCs/>
                <w:kern w:val="0"/>
                <w:sz w:val="18"/>
                <w:szCs w:val="18"/>
                <w14:ligatures w14:val="none"/>
              </w:rPr>
            </w:pPr>
            <w:r>
              <w:rPr>
                <w:rFonts w:ascii="Times New Roman" w:hAnsi="Times New Roman" w:eastAsia="Times New Roman" w:cs="Times New Roman"/>
                <w:b w:val="0"/>
                <w:bCs/>
                <w:color w:val="000000"/>
                <w:kern w:val="0"/>
                <w:sz w:val="18"/>
                <w:szCs w:val="18"/>
                <w:lang w:bidi="ar"/>
                <w14:ligatures w14:val="none"/>
              </w:rPr>
              <w:t>2020</w:t>
            </w:r>
          </w:p>
        </w:tc>
      </w:tr>
      <w:tr w14:paraId="40D7DF7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restart"/>
            <w:tcBorders>
              <w:top w:val="single" w:color="auto" w:sz="4" w:space="0"/>
            </w:tcBorders>
            <w:vAlign w:val="center"/>
          </w:tcPr>
          <w:p w14:paraId="5F424C9A">
            <w:pPr>
              <w:keepNext w:val="0"/>
              <w:keepLines w:val="0"/>
              <w:pageBreakBefore w:val="0"/>
              <w:kinsoku/>
              <w:wordWrap/>
              <w:overflowPunct/>
              <w:topLinePunct w:val="0"/>
              <w:autoSpaceDE/>
              <w:autoSpaceDN/>
              <w:bidi w:val="0"/>
              <w:adjustRightInd/>
              <w:snapToGrid w:val="0"/>
              <w:ind w:firstLine="0" w:firstLineChars="0"/>
              <w:jc w:val="center"/>
              <w:rPr>
                <w:rFonts w:ascii="Times New Roman" w:hAnsi="Times New Roman" w:eastAsia="Times New Roman" w:cs="宋体"/>
                <w:b w:val="0"/>
                <w:bCs/>
                <w:kern w:val="0"/>
                <w:sz w:val="18"/>
                <w:szCs w:val="18"/>
                <w14:ligatures w14:val="none"/>
              </w:rPr>
            </w:pPr>
            <w:r>
              <w:rPr>
                <w:rFonts w:hint="eastAsia" w:ascii="Times New Roman" w:hAnsi="Times New Roman" w:eastAsia="Times New Roman" w:cs="宋体"/>
                <w:b w:val="0"/>
                <w:bCs/>
                <w:kern w:val="0"/>
                <w:sz w:val="18"/>
                <w:szCs w:val="18"/>
                <w14:ligatures w14:val="none"/>
              </w:rPr>
              <w:t>Anhui Province</w:t>
            </w:r>
          </w:p>
        </w:tc>
        <w:tc>
          <w:tcPr>
            <w:tcW w:w="2185" w:type="pct"/>
            <w:tcBorders>
              <w:top w:val="single" w:color="auto" w:sz="4" w:space="0"/>
            </w:tcBorders>
            <w:vAlign w:val="center"/>
          </w:tcPr>
          <w:p w14:paraId="0D81A091">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Hefei</w:t>
            </w:r>
          </w:p>
        </w:tc>
        <w:tc>
          <w:tcPr>
            <w:tcW w:w="1304" w:type="pct"/>
            <w:tcBorders>
              <w:top w:val="single" w:color="auto" w:sz="4" w:space="0"/>
            </w:tcBorders>
            <w:vAlign w:val="center"/>
          </w:tcPr>
          <w:p w14:paraId="40F98E60">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Times New Roman"/>
                <w:b w:val="0"/>
                <w:bCs/>
                <w:kern w:val="0"/>
                <w:sz w:val="18"/>
                <w:szCs w:val="18"/>
                <w14:ligatures w14:val="none"/>
              </w:rPr>
            </w:pPr>
            <w:r>
              <w:rPr>
                <w:rFonts w:ascii="Times New Roman" w:hAnsi="Times New Roman" w:eastAsia="Times New Roman" w:cs="Times New Roman"/>
                <w:b w:val="0"/>
                <w:bCs/>
                <w:color w:val="000000"/>
                <w:kern w:val="0"/>
                <w:sz w:val="18"/>
                <w:szCs w:val="18"/>
                <w:lang w:bidi="ar"/>
                <w14:ligatures w14:val="none"/>
              </w:rPr>
              <w:t>2021</w:t>
            </w:r>
          </w:p>
        </w:tc>
      </w:tr>
      <w:tr w14:paraId="277DFBD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continue"/>
            <w:vAlign w:val="center"/>
          </w:tcPr>
          <w:p w14:paraId="34A4322B">
            <w:pPr>
              <w:keepNext w:val="0"/>
              <w:keepLines w:val="0"/>
              <w:pageBreakBefore w:val="0"/>
              <w:kinsoku/>
              <w:wordWrap/>
              <w:overflowPunct/>
              <w:topLinePunct w:val="0"/>
              <w:autoSpaceDE/>
              <w:autoSpaceDN/>
              <w:bidi w:val="0"/>
              <w:adjustRightInd/>
              <w:snapToGrid w:val="0"/>
              <w:ind w:firstLine="0" w:firstLineChars="0"/>
              <w:jc w:val="center"/>
              <w:rPr>
                <w:rFonts w:ascii="Times New Roman" w:hAnsi="Times New Roman" w:eastAsia="Times New Roman" w:cs="宋体"/>
                <w:b w:val="0"/>
                <w:bCs/>
                <w:kern w:val="0"/>
                <w:sz w:val="18"/>
                <w:szCs w:val="18"/>
                <w14:ligatures w14:val="none"/>
              </w:rPr>
            </w:pPr>
          </w:p>
        </w:tc>
        <w:tc>
          <w:tcPr>
            <w:tcW w:w="2185" w:type="pct"/>
            <w:vAlign w:val="center"/>
          </w:tcPr>
          <w:p w14:paraId="1A256AF9">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Huangshan</w:t>
            </w:r>
          </w:p>
        </w:tc>
        <w:tc>
          <w:tcPr>
            <w:tcW w:w="1304" w:type="pct"/>
            <w:vAlign w:val="center"/>
          </w:tcPr>
          <w:p w14:paraId="288593A5">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Times New Roman"/>
                <w:b w:val="0"/>
                <w:bCs/>
                <w:kern w:val="0"/>
                <w:sz w:val="18"/>
                <w:szCs w:val="18"/>
                <w14:ligatures w14:val="none"/>
              </w:rPr>
            </w:pPr>
            <w:r>
              <w:rPr>
                <w:rFonts w:ascii="Times New Roman" w:hAnsi="Times New Roman" w:eastAsia="Times New Roman" w:cs="Times New Roman"/>
                <w:b w:val="0"/>
                <w:bCs/>
                <w:color w:val="000000"/>
                <w:kern w:val="0"/>
                <w:sz w:val="18"/>
                <w:szCs w:val="18"/>
                <w:lang w:bidi="ar"/>
                <w14:ligatures w14:val="none"/>
              </w:rPr>
              <w:t>2017</w:t>
            </w:r>
          </w:p>
        </w:tc>
      </w:tr>
      <w:tr w14:paraId="67E04B2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continue"/>
            <w:vAlign w:val="center"/>
          </w:tcPr>
          <w:p w14:paraId="2732DA85">
            <w:pPr>
              <w:keepNext w:val="0"/>
              <w:keepLines w:val="0"/>
              <w:pageBreakBefore w:val="0"/>
              <w:kinsoku/>
              <w:wordWrap/>
              <w:overflowPunct/>
              <w:topLinePunct w:val="0"/>
              <w:autoSpaceDE/>
              <w:autoSpaceDN/>
              <w:bidi w:val="0"/>
              <w:adjustRightInd/>
              <w:snapToGrid w:val="0"/>
              <w:ind w:firstLine="0" w:firstLineChars="0"/>
              <w:jc w:val="center"/>
              <w:rPr>
                <w:rFonts w:ascii="Times New Roman" w:hAnsi="Times New Roman" w:eastAsia="Times New Roman" w:cs="宋体"/>
                <w:b w:val="0"/>
                <w:bCs/>
                <w:kern w:val="0"/>
                <w:sz w:val="18"/>
                <w:szCs w:val="18"/>
                <w14:ligatures w14:val="none"/>
              </w:rPr>
            </w:pPr>
          </w:p>
        </w:tc>
        <w:tc>
          <w:tcPr>
            <w:tcW w:w="2185" w:type="pct"/>
            <w:vAlign w:val="center"/>
          </w:tcPr>
          <w:p w14:paraId="64F5E65F">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Anqing</w:t>
            </w:r>
          </w:p>
        </w:tc>
        <w:tc>
          <w:tcPr>
            <w:tcW w:w="1304" w:type="pct"/>
            <w:vAlign w:val="center"/>
          </w:tcPr>
          <w:p w14:paraId="4893C458">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Times New Roman"/>
                <w:b w:val="0"/>
                <w:bCs/>
                <w:kern w:val="0"/>
                <w:sz w:val="18"/>
                <w:szCs w:val="18"/>
                <w14:ligatures w14:val="none"/>
              </w:rPr>
            </w:pPr>
            <w:r>
              <w:rPr>
                <w:rFonts w:ascii="Times New Roman" w:hAnsi="Times New Roman" w:eastAsia="Times New Roman" w:cs="Times New Roman"/>
                <w:b w:val="0"/>
                <w:bCs/>
                <w:color w:val="000000"/>
                <w:kern w:val="0"/>
                <w:sz w:val="18"/>
                <w:szCs w:val="18"/>
                <w:lang w:bidi="ar"/>
                <w14:ligatures w14:val="none"/>
              </w:rPr>
              <w:t>2018</w:t>
            </w:r>
          </w:p>
        </w:tc>
      </w:tr>
      <w:tr w14:paraId="4C7ACD6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continue"/>
            <w:tcBorders>
              <w:bottom w:val="single" w:color="auto" w:sz="4" w:space="0"/>
            </w:tcBorders>
            <w:vAlign w:val="center"/>
          </w:tcPr>
          <w:p w14:paraId="22AFA8DA">
            <w:pPr>
              <w:keepNext w:val="0"/>
              <w:keepLines w:val="0"/>
              <w:pageBreakBefore w:val="0"/>
              <w:kinsoku/>
              <w:wordWrap/>
              <w:overflowPunct/>
              <w:topLinePunct w:val="0"/>
              <w:autoSpaceDE/>
              <w:autoSpaceDN/>
              <w:bidi w:val="0"/>
              <w:adjustRightInd/>
              <w:snapToGrid w:val="0"/>
              <w:ind w:firstLine="0" w:firstLineChars="0"/>
              <w:jc w:val="center"/>
              <w:rPr>
                <w:rFonts w:ascii="Times New Roman" w:hAnsi="Times New Roman" w:eastAsia="Times New Roman" w:cs="宋体"/>
                <w:b w:val="0"/>
                <w:bCs/>
                <w:kern w:val="0"/>
                <w:sz w:val="18"/>
                <w:szCs w:val="18"/>
                <w14:ligatures w14:val="none"/>
              </w:rPr>
            </w:pPr>
          </w:p>
        </w:tc>
        <w:tc>
          <w:tcPr>
            <w:tcW w:w="2185" w:type="pct"/>
            <w:tcBorders>
              <w:bottom w:val="single" w:color="auto" w:sz="4" w:space="0"/>
            </w:tcBorders>
            <w:vAlign w:val="center"/>
          </w:tcPr>
          <w:p w14:paraId="47ED87F0">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Chuzhou</w:t>
            </w:r>
          </w:p>
        </w:tc>
        <w:tc>
          <w:tcPr>
            <w:tcW w:w="1304" w:type="pct"/>
            <w:tcBorders>
              <w:bottom w:val="single" w:color="auto" w:sz="4" w:space="0"/>
            </w:tcBorders>
            <w:vAlign w:val="center"/>
          </w:tcPr>
          <w:p w14:paraId="7E84ECBB">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Times New Roman"/>
                <w:b w:val="0"/>
                <w:bCs/>
                <w:kern w:val="0"/>
                <w:sz w:val="18"/>
                <w:szCs w:val="18"/>
                <w14:ligatures w14:val="none"/>
              </w:rPr>
            </w:pPr>
            <w:r>
              <w:rPr>
                <w:rFonts w:ascii="Times New Roman" w:hAnsi="Times New Roman" w:eastAsia="Times New Roman" w:cs="Times New Roman"/>
                <w:b w:val="0"/>
                <w:bCs/>
                <w:color w:val="000000"/>
                <w:kern w:val="0"/>
                <w:sz w:val="18"/>
                <w:szCs w:val="18"/>
                <w:lang w:bidi="ar"/>
                <w14:ligatures w14:val="none"/>
              </w:rPr>
              <w:t>2023</w:t>
            </w:r>
          </w:p>
        </w:tc>
      </w:tr>
      <w:tr w14:paraId="781363D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restart"/>
            <w:tcBorders>
              <w:top w:val="single" w:color="auto" w:sz="4" w:space="0"/>
            </w:tcBorders>
            <w:vAlign w:val="center"/>
          </w:tcPr>
          <w:p w14:paraId="1E25B711">
            <w:pPr>
              <w:keepNext w:val="0"/>
              <w:keepLines w:val="0"/>
              <w:pageBreakBefore w:val="0"/>
              <w:kinsoku/>
              <w:wordWrap/>
              <w:overflowPunct/>
              <w:topLinePunct w:val="0"/>
              <w:autoSpaceDE/>
              <w:autoSpaceDN/>
              <w:bidi w:val="0"/>
              <w:adjustRightInd/>
              <w:snapToGrid w:val="0"/>
              <w:ind w:firstLine="0" w:firstLineChars="0"/>
              <w:jc w:val="center"/>
              <w:rPr>
                <w:rFonts w:ascii="Times New Roman" w:hAnsi="Times New Roman" w:eastAsia="Times New Roman" w:cs="宋体"/>
                <w:b w:val="0"/>
                <w:bCs/>
                <w:kern w:val="0"/>
                <w:sz w:val="18"/>
                <w:szCs w:val="18"/>
                <w14:ligatures w14:val="none"/>
              </w:rPr>
            </w:pPr>
            <w:r>
              <w:rPr>
                <w:rFonts w:hint="eastAsia" w:ascii="Times New Roman" w:hAnsi="Times New Roman" w:eastAsia="Times New Roman" w:cs="宋体"/>
                <w:b w:val="0"/>
                <w:bCs/>
                <w:kern w:val="0"/>
                <w:sz w:val="18"/>
                <w:szCs w:val="18"/>
                <w14:ligatures w14:val="none"/>
              </w:rPr>
              <w:t>Gansu Province</w:t>
            </w:r>
          </w:p>
        </w:tc>
        <w:tc>
          <w:tcPr>
            <w:tcW w:w="2185" w:type="pct"/>
            <w:tcBorders>
              <w:top w:val="single" w:color="auto" w:sz="4" w:space="0"/>
            </w:tcBorders>
            <w:vAlign w:val="center"/>
          </w:tcPr>
          <w:p w14:paraId="27ECBCD4">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Wuwei</w:t>
            </w:r>
          </w:p>
        </w:tc>
        <w:tc>
          <w:tcPr>
            <w:tcW w:w="1304" w:type="pct"/>
            <w:tcBorders>
              <w:top w:val="single" w:color="auto" w:sz="4" w:space="0"/>
            </w:tcBorders>
            <w:vAlign w:val="center"/>
          </w:tcPr>
          <w:p w14:paraId="4014C697">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Times New Roman"/>
                <w:b w:val="0"/>
                <w:bCs/>
                <w:kern w:val="0"/>
                <w:sz w:val="18"/>
                <w:szCs w:val="18"/>
                <w14:ligatures w14:val="none"/>
              </w:rPr>
            </w:pPr>
            <w:r>
              <w:rPr>
                <w:rFonts w:ascii="Times New Roman" w:hAnsi="Times New Roman" w:eastAsia="Times New Roman" w:cs="Times New Roman"/>
                <w:b w:val="0"/>
                <w:bCs/>
                <w:color w:val="000000"/>
                <w:kern w:val="0"/>
                <w:sz w:val="18"/>
                <w:szCs w:val="18"/>
                <w:lang w:bidi="ar"/>
                <w14:ligatures w14:val="none"/>
              </w:rPr>
              <w:t>2018</w:t>
            </w:r>
          </w:p>
        </w:tc>
      </w:tr>
      <w:tr w14:paraId="55FC20E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continue"/>
            <w:vAlign w:val="center"/>
          </w:tcPr>
          <w:p w14:paraId="1AE96EBF">
            <w:pPr>
              <w:keepNext w:val="0"/>
              <w:keepLines w:val="0"/>
              <w:pageBreakBefore w:val="0"/>
              <w:kinsoku/>
              <w:wordWrap/>
              <w:overflowPunct/>
              <w:topLinePunct w:val="0"/>
              <w:autoSpaceDE/>
              <w:autoSpaceDN/>
              <w:bidi w:val="0"/>
              <w:adjustRightInd/>
              <w:snapToGrid w:val="0"/>
              <w:ind w:firstLine="0" w:firstLineChars="0"/>
              <w:jc w:val="center"/>
              <w:rPr>
                <w:rFonts w:ascii="Times New Roman" w:hAnsi="Times New Roman" w:eastAsia="Times New Roman" w:cs="宋体"/>
                <w:b w:val="0"/>
                <w:bCs/>
                <w:kern w:val="0"/>
                <w:sz w:val="18"/>
                <w:szCs w:val="18"/>
                <w14:ligatures w14:val="none"/>
              </w:rPr>
            </w:pPr>
          </w:p>
        </w:tc>
        <w:tc>
          <w:tcPr>
            <w:tcW w:w="2185" w:type="pct"/>
            <w:vAlign w:val="center"/>
          </w:tcPr>
          <w:p w14:paraId="084A47D1">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Lanzhou</w:t>
            </w:r>
          </w:p>
        </w:tc>
        <w:tc>
          <w:tcPr>
            <w:tcW w:w="1304" w:type="pct"/>
            <w:vAlign w:val="center"/>
          </w:tcPr>
          <w:p w14:paraId="24B1D9C5">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Times New Roman"/>
                <w:b w:val="0"/>
                <w:bCs/>
                <w:kern w:val="0"/>
                <w:sz w:val="18"/>
                <w:szCs w:val="18"/>
                <w14:ligatures w14:val="none"/>
              </w:rPr>
            </w:pPr>
            <w:r>
              <w:rPr>
                <w:rFonts w:ascii="Times New Roman" w:hAnsi="Times New Roman" w:eastAsia="Times New Roman" w:cs="Times New Roman"/>
                <w:b w:val="0"/>
                <w:bCs/>
                <w:color w:val="000000"/>
                <w:kern w:val="0"/>
                <w:sz w:val="18"/>
                <w:szCs w:val="18"/>
                <w:lang w:bidi="ar"/>
                <w14:ligatures w14:val="none"/>
              </w:rPr>
              <w:t>2020</w:t>
            </w:r>
          </w:p>
        </w:tc>
      </w:tr>
      <w:tr w14:paraId="11F633A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continue"/>
            <w:vAlign w:val="center"/>
          </w:tcPr>
          <w:p w14:paraId="4487ED14">
            <w:pPr>
              <w:keepNext w:val="0"/>
              <w:keepLines w:val="0"/>
              <w:pageBreakBefore w:val="0"/>
              <w:kinsoku/>
              <w:wordWrap/>
              <w:overflowPunct/>
              <w:topLinePunct w:val="0"/>
              <w:autoSpaceDE/>
              <w:autoSpaceDN/>
              <w:bidi w:val="0"/>
              <w:adjustRightInd/>
              <w:snapToGrid w:val="0"/>
              <w:ind w:firstLine="0" w:firstLineChars="0"/>
              <w:jc w:val="center"/>
              <w:rPr>
                <w:rFonts w:ascii="Times New Roman" w:hAnsi="Times New Roman" w:eastAsia="Times New Roman" w:cs="宋体"/>
                <w:b w:val="0"/>
                <w:bCs/>
                <w:kern w:val="0"/>
                <w:sz w:val="18"/>
                <w:szCs w:val="18"/>
                <w14:ligatures w14:val="none"/>
              </w:rPr>
            </w:pPr>
          </w:p>
        </w:tc>
        <w:tc>
          <w:tcPr>
            <w:tcW w:w="2185" w:type="pct"/>
            <w:vAlign w:val="center"/>
          </w:tcPr>
          <w:p w14:paraId="2D9EEEF6">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Tianshui</w:t>
            </w:r>
          </w:p>
        </w:tc>
        <w:tc>
          <w:tcPr>
            <w:tcW w:w="1304" w:type="pct"/>
            <w:vAlign w:val="center"/>
          </w:tcPr>
          <w:p w14:paraId="45420CEA">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Times New Roman"/>
                <w:b w:val="0"/>
                <w:bCs/>
                <w:kern w:val="0"/>
                <w:sz w:val="18"/>
                <w:szCs w:val="18"/>
                <w14:ligatures w14:val="none"/>
              </w:rPr>
            </w:pPr>
            <w:r>
              <w:rPr>
                <w:rFonts w:ascii="Times New Roman" w:hAnsi="Times New Roman" w:eastAsia="Times New Roman" w:cs="Times New Roman"/>
                <w:b w:val="0"/>
                <w:bCs/>
                <w:color w:val="000000"/>
                <w:kern w:val="0"/>
                <w:sz w:val="18"/>
                <w:szCs w:val="18"/>
                <w:lang w:bidi="ar"/>
                <w14:ligatures w14:val="none"/>
              </w:rPr>
              <w:t>2018</w:t>
            </w:r>
          </w:p>
        </w:tc>
      </w:tr>
      <w:tr w14:paraId="5FAE166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continue"/>
            <w:tcBorders>
              <w:bottom w:val="single" w:color="auto" w:sz="4" w:space="0"/>
            </w:tcBorders>
            <w:vAlign w:val="center"/>
          </w:tcPr>
          <w:p w14:paraId="2D28E59D">
            <w:pPr>
              <w:keepNext w:val="0"/>
              <w:keepLines w:val="0"/>
              <w:pageBreakBefore w:val="0"/>
              <w:kinsoku/>
              <w:wordWrap/>
              <w:overflowPunct/>
              <w:topLinePunct w:val="0"/>
              <w:autoSpaceDE/>
              <w:autoSpaceDN/>
              <w:bidi w:val="0"/>
              <w:adjustRightInd/>
              <w:snapToGrid w:val="0"/>
              <w:ind w:firstLine="0" w:firstLineChars="0"/>
              <w:jc w:val="center"/>
              <w:rPr>
                <w:rFonts w:ascii="Times New Roman" w:hAnsi="Times New Roman" w:eastAsia="Times New Roman" w:cs="宋体"/>
                <w:b w:val="0"/>
                <w:bCs/>
                <w:kern w:val="0"/>
                <w:sz w:val="18"/>
                <w:szCs w:val="18"/>
                <w14:ligatures w14:val="none"/>
              </w:rPr>
            </w:pPr>
          </w:p>
        </w:tc>
        <w:tc>
          <w:tcPr>
            <w:tcW w:w="2185" w:type="pct"/>
            <w:tcBorders>
              <w:bottom w:val="single" w:color="auto" w:sz="4" w:space="0"/>
            </w:tcBorders>
            <w:vAlign w:val="center"/>
          </w:tcPr>
          <w:p w14:paraId="14FD7E3F">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Longnan</w:t>
            </w:r>
          </w:p>
        </w:tc>
        <w:tc>
          <w:tcPr>
            <w:tcW w:w="1304" w:type="pct"/>
            <w:tcBorders>
              <w:bottom w:val="single" w:color="auto" w:sz="4" w:space="0"/>
            </w:tcBorders>
            <w:vAlign w:val="center"/>
          </w:tcPr>
          <w:p w14:paraId="5BE0F1EE">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Times New Roman"/>
                <w:b w:val="0"/>
                <w:bCs/>
                <w:kern w:val="0"/>
                <w:sz w:val="18"/>
                <w:szCs w:val="18"/>
                <w14:ligatures w14:val="none"/>
              </w:rPr>
            </w:pPr>
            <w:r>
              <w:rPr>
                <w:rFonts w:ascii="Times New Roman" w:hAnsi="Times New Roman" w:eastAsia="Times New Roman" w:cs="Times New Roman"/>
                <w:b w:val="0"/>
                <w:bCs/>
                <w:color w:val="000000"/>
                <w:kern w:val="0"/>
                <w:sz w:val="18"/>
                <w:szCs w:val="18"/>
                <w:lang w:bidi="ar"/>
                <w14:ligatures w14:val="none"/>
              </w:rPr>
              <w:t>2018</w:t>
            </w:r>
          </w:p>
        </w:tc>
      </w:tr>
      <w:tr w14:paraId="113F9EA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restart"/>
            <w:tcBorders>
              <w:top w:val="single" w:color="auto" w:sz="4" w:space="0"/>
            </w:tcBorders>
            <w:vAlign w:val="center"/>
          </w:tcPr>
          <w:p w14:paraId="349DFFDA">
            <w:pPr>
              <w:keepNext w:val="0"/>
              <w:keepLines w:val="0"/>
              <w:pageBreakBefore w:val="0"/>
              <w:kinsoku/>
              <w:wordWrap/>
              <w:overflowPunct/>
              <w:topLinePunct w:val="0"/>
              <w:autoSpaceDE/>
              <w:autoSpaceDN/>
              <w:bidi w:val="0"/>
              <w:adjustRightInd/>
              <w:snapToGrid w:val="0"/>
              <w:ind w:firstLine="0" w:firstLineChars="0"/>
              <w:jc w:val="center"/>
              <w:rPr>
                <w:rFonts w:ascii="Times New Roman" w:hAnsi="Times New Roman" w:eastAsia="Times New Roman" w:cs="宋体"/>
                <w:b w:val="0"/>
                <w:bCs/>
                <w:kern w:val="0"/>
                <w:sz w:val="18"/>
                <w:szCs w:val="18"/>
                <w14:ligatures w14:val="none"/>
              </w:rPr>
            </w:pPr>
            <w:r>
              <w:rPr>
                <w:rFonts w:hint="eastAsia" w:ascii="Times New Roman" w:hAnsi="Times New Roman" w:eastAsia="Times New Roman" w:cs="宋体"/>
                <w:b w:val="0"/>
                <w:bCs/>
                <w:kern w:val="0"/>
                <w:sz w:val="18"/>
                <w:szCs w:val="18"/>
                <w14:ligatures w14:val="none"/>
              </w:rPr>
              <w:t>Zhejiang Province</w:t>
            </w:r>
          </w:p>
        </w:tc>
        <w:tc>
          <w:tcPr>
            <w:tcW w:w="2185" w:type="pct"/>
            <w:tcBorders>
              <w:top w:val="single" w:color="auto" w:sz="4" w:space="0"/>
            </w:tcBorders>
            <w:vAlign w:val="center"/>
          </w:tcPr>
          <w:p w14:paraId="2C6D1BE6">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Huzhou</w:t>
            </w:r>
          </w:p>
        </w:tc>
        <w:tc>
          <w:tcPr>
            <w:tcW w:w="1304" w:type="pct"/>
            <w:tcBorders>
              <w:top w:val="single" w:color="auto" w:sz="4" w:space="0"/>
            </w:tcBorders>
            <w:vAlign w:val="center"/>
          </w:tcPr>
          <w:p w14:paraId="70D407E4">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Times New Roman"/>
                <w:b w:val="0"/>
                <w:bCs/>
                <w:kern w:val="0"/>
                <w:sz w:val="18"/>
                <w:szCs w:val="18"/>
                <w14:ligatures w14:val="none"/>
              </w:rPr>
            </w:pPr>
            <w:r>
              <w:rPr>
                <w:rFonts w:ascii="Times New Roman" w:hAnsi="Times New Roman" w:eastAsia="Times New Roman" w:cs="Times New Roman"/>
                <w:b w:val="0"/>
                <w:bCs/>
                <w:color w:val="000000"/>
                <w:kern w:val="0"/>
                <w:sz w:val="18"/>
                <w:szCs w:val="18"/>
                <w:lang w:bidi="ar"/>
                <w14:ligatures w14:val="none"/>
              </w:rPr>
              <w:t>2017</w:t>
            </w:r>
          </w:p>
        </w:tc>
      </w:tr>
      <w:tr w14:paraId="4BDAF86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continue"/>
            <w:vAlign w:val="center"/>
          </w:tcPr>
          <w:p w14:paraId="50B64B01">
            <w:pPr>
              <w:keepNext w:val="0"/>
              <w:keepLines w:val="0"/>
              <w:pageBreakBefore w:val="0"/>
              <w:kinsoku/>
              <w:wordWrap/>
              <w:overflowPunct/>
              <w:topLinePunct w:val="0"/>
              <w:autoSpaceDE/>
              <w:autoSpaceDN/>
              <w:bidi w:val="0"/>
              <w:adjustRightInd/>
              <w:snapToGrid w:val="0"/>
              <w:ind w:firstLine="0" w:firstLineChars="0"/>
              <w:jc w:val="center"/>
              <w:rPr>
                <w:rFonts w:ascii="Times New Roman" w:hAnsi="Times New Roman" w:eastAsia="Times New Roman" w:cs="宋体"/>
                <w:b w:val="0"/>
                <w:bCs/>
                <w:kern w:val="0"/>
                <w:sz w:val="18"/>
                <w:szCs w:val="18"/>
                <w14:ligatures w14:val="none"/>
              </w:rPr>
            </w:pPr>
          </w:p>
        </w:tc>
        <w:tc>
          <w:tcPr>
            <w:tcW w:w="2185" w:type="pct"/>
            <w:vAlign w:val="center"/>
          </w:tcPr>
          <w:p w14:paraId="7C683323">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Lishui</w:t>
            </w:r>
          </w:p>
        </w:tc>
        <w:tc>
          <w:tcPr>
            <w:tcW w:w="1304" w:type="pct"/>
            <w:vAlign w:val="center"/>
          </w:tcPr>
          <w:p w14:paraId="447EB462">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Times New Roman"/>
                <w:b w:val="0"/>
                <w:bCs/>
                <w:kern w:val="0"/>
                <w:sz w:val="18"/>
                <w:szCs w:val="18"/>
                <w14:ligatures w14:val="none"/>
              </w:rPr>
            </w:pPr>
            <w:r>
              <w:rPr>
                <w:rFonts w:ascii="Times New Roman" w:hAnsi="Times New Roman" w:eastAsia="Times New Roman" w:cs="Times New Roman"/>
                <w:b w:val="0"/>
                <w:bCs/>
                <w:color w:val="000000"/>
                <w:kern w:val="0"/>
                <w:sz w:val="18"/>
                <w:szCs w:val="18"/>
                <w:lang w:bidi="ar"/>
                <w14:ligatures w14:val="none"/>
              </w:rPr>
              <w:t>2019</w:t>
            </w:r>
          </w:p>
        </w:tc>
      </w:tr>
      <w:tr w14:paraId="69F372D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continue"/>
            <w:vAlign w:val="center"/>
          </w:tcPr>
          <w:p w14:paraId="2A7786D8">
            <w:pPr>
              <w:keepNext w:val="0"/>
              <w:keepLines w:val="0"/>
              <w:pageBreakBefore w:val="0"/>
              <w:kinsoku/>
              <w:wordWrap/>
              <w:overflowPunct/>
              <w:topLinePunct w:val="0"/>
              <w:autoSpaceDE/>
              <w:autoSpaceDN/>
              <w:bidi w:val="0"/>
              <w:adjustRightInd/>
              <w:snapToGrid w:val="0"/>
              <w:ind w:firstLine="0" w:firstLineChars="0"/>
              <w:jc w:val="center"/>
              <w:rPr>
                <w:rFonts w:ascii="Times New Roman" w:hAnsi="Times New Roman" w:eastAsia="Times New Roman" w:cs="宋体"/>
                <w:b w:val="0"/>
                <w:bCs/>
                <w:kern w:val="0"/>
                <w:sz w:val="18"/>
                <w:szCs w:val="18"/>
                <w14:ligatures w14:val="none"/>
              </w:rPr>
            </w:pPr>
          </w:p>
        </w:tc>
        <w:tc>
          <w:tcPr>
            <w:tcW w:w="2185" w:type="pct"/>
            <w:vAlign w:val="center"/>
          </w:tcPr>
          <w:p w14:paraId="467CCBA2">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Quzhou</w:t>
            </w:r>
          </w:p>
        </w:tc>
        <w:tc>
          <w:tcPr>
            <w:tcW w:w="1304" w:type="pct"/>
            <w:vAlign w:val="center"/>
          </w:tcPr>
          <w:p w14:paraId="3C9CE469">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eastAsia="Times New Roman" w:cs="宋体"/>
                <w:b w:val="0"/>
                <w:bCs/>
                <w:color w:val="000000"/>
                <w:kern w:val="0"/>
                <w:sz w:val="18"/>
                <w:szCs w:val="18"/>
                <w:lang w:bidi="ar"/>
                <w14:ligatures w14:val="none"/>
              </w:rPr>
              <w:t>2019</w:t>
            </w:r>
          </w:p>
        </w:tc>
      </w:tr>
      <w:tr w14:paraId="7B557EF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continue"/>
            <w:tcBorders>
              <w:bottom w:val="single" w:color="auto" w:sz="4" w:space="0"/>
            </w:tcBorders>
            <w:vAlign w:val="center"/>
          </w:tcPr>
          <w:p w14:paraId="3B88EAF5">
            <w:pPr>
              <w:keepNext w:val="0"/>
              <w:keepLines w:val="0"/>
              <w:pageBreakBefore w:val="0"/>
              <w:kinsoku/>
              <w:wordWrap/>
              <w:overflowPunct/>
              <w:topLinePunct w:val="0"/>
              <w:autoSpaceDE/>
              <w:autoSpaceDN/>
              <w:bidi w:val="0"/>
              <w:adjustRightInd/>
              <w:snapToGrid w:val="0"/>
              <w:ind w:firstLine="0" w:firstLineChars="0"/>
              <w:jc w:val="center"/>
              <w:rPr>
                <w:rFonts w:ascii="Times New Roman" w:hAnsi="Times New Roman" w:eastAsia="Times New Roman" w:cs="宋体"/>
                <w:b w:val="0"/>
                <w:bCs/>
                <w:kern w:val="0"/>
                <w:sz w:val="18"/>
                <w:szCs w:val="18"/>
                <w14:ligatures w14:val="none"/>
              </w:rPr>
            </w:pPr>
          </w:p>
        </w:tc>
        <w:tc>
          <w:tcPr>
            <w:tcW w:w="2185" w:type="pct"/>
            <w:tcBorders>
              <w:bottom w:val="single" w:color="auto" w:sz="4" w:space="0"/>
            </w:tcBorders>
            <w:vAlign w:val="center"/>
          </w:tcPr>
          <w:p w14:paraId="0EAA9ED6">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Wenzhou</w:t>
            </w:r>
          </w:p>
        </w:tc>
        <w:tc>
          <w:tcPr>
            <w:tcW w:w="1304" w:type="pct"/>
            <w:tcBorders>
              <w:bottom w:val="single" w:color="auto" w:sz="4" w:space="0"/>
            </w:tcBorders>
            <w:vAlign w:val="center"/>
          </w:tcPr>
          <w:p w14:paraId="429C2573">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eastAsia="Times New Roman" w:cs="宋体"/>
                <w:b w:val="0"/>
                <w:bCs/>
                <w:color w:val="000000"/>
                <w:kern w:val="0"/>
                <w:sz w:val="18"/>
                <w:szCs w:val="18"/>
                <w:lang w:bidi="ar"/>
                <w14:ligatures w14:val="none"/>
              </w:rPr>
              <w:t>2020</w:t>
            </w:r>
          </w:p>
        </w:tc>
      </w:tr>
      <w:tr w14:paraId="08FAF80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restart"/>
            <w:tcBorders>
              <w:top w:val="single" w:color="auto" w:sz="4" w:space="0"/>
            </w:tcBorders>
            <w:vAlign w:val="center"/>
          </w:tcPr>
          <w:p w14:paraId="19F4FA44">
            <w:pPr>
              <w:keepNext w:val="0"/>
              <w:keepLines w:val="0"/>
              <w:pageBreakBefore w:val="0"/>
              <w:kinsoku/>
              <w:wordWrap/>
              <w:overflowPunct/>
              <w:topLinePunct w:val="0"/>
              <w:autoSpaceDE/>
              <w:autoSpaceDN/>
              <w:bidi w:val="0"/>
              <w:adjustRightInd/>
              <w:snapToGrid w:val="0"/>
              <w:ind w:firstLine="0" w:firstLineChars="0"/>
              <w:jc w:val="center"/>
              <w:rPr>
                <w:rFonts w:ascii="Times New Roman" w:hAnsi="Times New Roman" w:eastAsia="Times New Roman" w:cs="宋体"/>
                <w:b w:val="0"/>
                <w:bCs/>
                <w:kern w:val="0"/>
                <w:sz w:val="18"/>
                <w:szCs w:val="18"/>
                <w14:ligatures w14:val="none"/>
              </w:rPr>
            </w:pPr>
            <w:r>
              <w:rPr>
                <w:rFonts w:hint="eastAsia" w:ascii="Times New Roman" w:hAnsi="Times New Roman" w:eastAsia="Times New Roman" w:cs="宋体"/>
                <w:b w:val="0"/>
                <w:bCs/>
                <w:kern w:val="0"/>
                <w:sz w:val="18"/>
                <w:szCs w:val="18"/>
                <w14:ligatures w14:val="none"/>
              </w:rPr>
              <w:t>Hebei Province</w:t>
            </w:r>
          </w:p>
        </w:tc>
        <w:tc>
          <w:tcPr>
            <w:tcW w:w="2185" w:type="pct"/>
            <w:tcBorders>
              <w:top w:val="single" w:color="auto" w:sz="4" w:space="0"/>
            </w:tcBorders>
            <w:vAlign w:val="center"/>
          </w:tcPr>
          <w:p w14:paraId="6631B414">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Baoding</w:t>
            </w:r>
          </w:p>
        </w:tc>
        <w:tc>
          <w:tcPr>
            <w:tcW w:w="1304" w:type="pct"/>
            <w:tcBorders>
              <w:top w:val="single" w:color="auto" w:sz="4" w:space="0"/>
            </w:tcBorders>
            <w:vAlign w:val="center"/>
          </w:tcPr>
          <w:p w14:paraId="1BD65802">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eastAsia="Times New Roman" w:cs="宋体"/>
                <w:b w:val="0"/>
                <w:bCs/>
                <w:color w:val="000000"/>
                <w:kern w:val="0"/>
                <w:sz w:val="18"/>
                <w:szCs w:val="18"/>
                <w:lang w:bidi="ar"/>
                <w14:ligatures w14:val="none"/>
              </w:rPr>
              <w:t>2017</w:t>
            </w:r>
          </w:p>
        </w:tc>
      </w:tr>
      <w:tr w14:paraId="62542E6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continue"/>
            <w:vAlign w:val="center"/>
          </w:tcPr>
          <w:p w14:paraId="1F0AF4D3">
            <w:pPr>
              <w:keepNext w:val="0"/>
              <w:keepLines w:val="0"/>
              <w:pageBreakBefore w:val="0"/>
              <w:kinsoku/>
              <w:wordWrap/>
              <w:overflowPunct/>
              <w:topLinePunct w:val="0"/>
              <w:autoSpaceDE/>
              <w:autoSpaceDN/>
              <w:bidi w:val="0"/>
              <w:adjustRightInd/>
              <w:snapToGrid w:val="0"/>
              <w:ind w:firstLine="0" w:firstLineChars="0"/>
              <w:jc w:val="center"/>
              <w:rPr>
                <w:rFonts w:ascii="Times New Roman" w:hAnsi="Times New Roman" w:eastAsia="Times New Roman" w:cs="宋体"/>
                <w:b w:val="0"/>
                <w:bCs/>
                <w:kern w:val="0"/>
                <w:sz w:val="18"/>
                <w:szCs w:val="18"/>
                <w14:ligatures w14:val="none"/>
              </w:rPr>
            </w:pPr>
          </w:p>
        </w:tc>
        <w:tc>
          <w:tcPr>
            <w:tcW w:w="2185" w:type="pct"/>
            <w:vAlign w:val="center"/>
          </w:tcPr>
          <w:p w14:paraId="025EFDED">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Shijiazhuang</w:t>
            </w:r>
          </w:p>
        </w:tc>
        <w:tc>
          <w:tcPr>
            <w:tcW w:w="1304" w:type="pct"/>
            <w:vAlign w:val="center"/>
          </w:tcPr>
          <w:p w14:paraId="11401437">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eastAsia="Times New Roman" w:cs="宋体"/>
                <w:b w:val="0"/>
                <w:bCs/>
                <w:color w:val="000000"/>
                <w:kern w:val="0"/>
                <w:sz w:val="18"/>
                <w:szCs w:val="18"/>
                <w:lang w:bidi="ar"/>
                <w14:ligatures w14:val="none"/>
              </w:rPr>
              <w:t>2017</w:t>
            </w:r>
          </w:p>
        </w:tc>
      </w:tr>
      <w:tr w14:paraId="2F2B1FC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continue"/>
            <w:tcBorders>
              <w:bottom w:val="single" w:color="auto" w:sz="4" w:space="0"/>
            </w:tcBorders>
            <w:vAlign w:val="center"/>
          </w:tcPr>
          <w:p w14:paraId="52857E56">
            <w:pPr>
              <w:keepNext w:val="0"/>
              <w:keepLines w:val="0"/>
              <w:pageBreakBefore w:val="0"/>
              <w:kinsoku/>
              <w:wordWrap/>
              <w:overflowPunct/>
              <w:topLinePunct w:val="0"/>
              <w:autoSpaceDE/>
              <w:autoSpaceDN/>
              <w:bidi w:val="0"/>
              <w:adjustRightInd/>
              <w:snapToGrid w:val="0"/>
              <w:ind w:firstLine="0" w:firstLineChars="0"/>
              <w:jc w:val="center"/>
              <w:rPr>
                <w:rFonts w:ascii="Times New Roman" w:hAnsi="Times New Roman" w:eastAsia="Times New Roman" w:cs="宋体"/>
                <w:b w:val="0"/>
                <w:bCs/>
                <w:kern w:val="0"/>
                <w:sz w:val="18"/>
                <w:szCs w:val="18"/>
                <w14:ligatures w14:val="none"/>
              </w:rPr>
            </w:pPr>
          </w:p>
        </w:tc>
        <w:tc>
          <w:tcPr>
            <w:tcW w:w="2185" w:type="pct"/>
            <w:tcBorders>
              <w:bottom w:val="single" w:color="auto" w:sz="4" w:space="0"/>
            </w:tcBorders>
            <w:vAlign w:val="center"/>
          </w:tcPr>
          <w:p w14:paraId="664C7D4F">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Handan</w:t>
            </w:r>
          </w:p>
        </w:tc>
        <w:tc>
          <w:tcPr>
            <w:tcW w:w="1304" w:type="pct"/>
            <w:tcBorders>
              <w:bottom w:val="single" w:color="auto" w:sz="4" w:space="0"/>
            </w:tcBorders>
            <w:vAlign w:val="center"/>
          </w:tcPr>
          <w:p w14:paraId="1F703843">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eastAsia="Times New Roman" w:cs="宋体"/>
                <w:b w:val="0"/>
                <w:bCs/>
                <w:color w:val="000000"/>
                <w:kern w:val="0"/>
                <w:sz w:val="18"/>
                <w:szCs w:val="18"/>
                <w:lang w:bidi="ar"/>
                <w14:ligatures w14:val="none"/>
              </w:rPr>
              <w:t>2018</w:t>
            </w:r>
          </w:p>
        </w:tc>
      </w:tr>
      <w:tr w14:paraId="2478196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restart"/>
            <w:vAlign w:val="center"/>
          </w:tcPr>
          <w:p w14:paraId="246F1366">
            <w:pPr>
              <w:keepNext w:val="0"/>
              <w:keepLines w:val="0"/>
              <w:pageBreakBefore w:val="0"/>
              <w:kinsoku/>
              <w:wordWrap/>
              <w:overflowPunct/>
              <w:topLinePunct w:val="0"/>
              <w:autoSpaceDE/>
              <w:autoSpaceDN/>
              <w:bidi w:val="0"/>
              <w:adjustRightInd/>
              <w:snapToGrid w:val="0"/>
              <w:ind w:firstLine="0" w:firstLineChars="0"/>
              <w:jc w:val="center"/>
              <w:rPr>
                <w:rFonts w:ascii="Times New Roman" w:hAnsi="Times New Roman" w:eastAsia="Times New Roman" w:cs="宋体"/>
                <w:b w:val="0"/>
                <w:bCs/>
                <w:kern w:val="0"/>
                <w:sz w:val="18"/>
                <w:szCs w:val="18"/>
                <w14:ligatures w14:val="none"/>
              </w:rPr>
            </w:pPr>
            <w:r>
              <w:rPr>
                <w:rFonts w:hint="eastAsia" w:ascii="Times New Roman" w:hAnsi="Times New Roman" w:eastAsia="Times New Roman" w:cs="宋体"/>
                <w:b w:val="0"/>
                <w:bCs/>
                <w:kern w:val="0"/>
                <w:sz w:val="18"/>
                <w:szCs w:val="18"/>
                <w14:ligatures w14:val="none"/>
              </w:rPr>
              <w:t>Guangdong Province</w:t>
            </w:r>
          </w:p>
        </w:tc>
        <w:tc>
          <w:tcPr>
            <w:tcW w:w="2185" w:type="pct"/>
            <w:tcBorders>
              <w:top w:val="single" w:color="auto" w:sz="4" w:space="0"/>
              <w:bottom w:val="nil"/>
            </w:tcBorders>
            <w:vAlign w:val="center"/>
          </w:tcPr>
          <w:p w14:paraId="5447FE6E">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color w:val="000000"/>
                <w:kern w:val="0"/>
                <w:sz w:val="18"/>
                <w:szCs w:val="18"/>
                <w:lang w:bidi="ar"/>
                <w14:ligatures w14:val="none"/>
              </w:rPr>
            </w:pPr>
            <w:r>
              <w:rPr>
                <w:rFonts w:hint="eastAsia" w:ascii="Times New Roman" w:hAnsi="Times New Roman"/>
                <w:b w:val="0"/>
                <w:bCs/>
                <w:sz w:val="18"/>
                <w:szCs w:val="18"/>
              </w:rPr>
              <w:t>Shenzhen</w:t>
            </w:r>
          </w:p>
        </w:tc>
        <w:tc>
          <w:tcPr>
            <w:tcW w:w="1304" w:type="pct"/>
            <w:tcBorders>
              <w:top w:val="single" w:color="auto" w:sz="4" w:space="0"/>
              <w:bottom w:val="nil"/>
            </w:tcBorders>
            <w:vAlign w:val="center"/>
          </w:tcPr>
          <w:p w14:paraId="68F89BA6">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color w:val="000000"/>
                <w:kern w:val="0"/>
                <w:sz w:val="18"/>
                <w:szCs w:val="18"/>
                <w:lang w:bidi="ar"/>
                <w14:ligatures w14:val="none"/>
              </w:rPr>
            </w:pPr>
            <w:r>
              <w:rPr>
                <w:rFonts w:ascii="Times New Roman" w:hAnsi="Times New Roman" w:eastAsia="Times New Roman" w:cs="Times New Roman"/>
                <w:b w:val="0"/>
                <w:bCs/>
                <w:color w:val="000000"/>
                <w:kern w:val="0"/>
                <w:sz w:val="18"/>
                <w:szCs w:val="18"/>
                <w:lang w:bidi="ar"/>
                <w14:ligatures w14:val="none"/>
              </w:rPr>
              <w:t>2018</w:t>
            </w:r>
          </w:p>
        </w:tc>
      </w:tr>
      <w:tr w14:paraId="7F7837F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continue"/>
            <w:vAlign w:val="center"/>
          </w:tcPr>
          <w:p w14:paraId="2E73660D">
            <w:pPr>
              <w:keepNext w:val="0"/>
              <w:keepLines w:val="0"/>
              <w:pageBreakBefore w:val="0"/>
              <w:kinsoku/>
              <w:wordWrap/>
              <w:overflowPunct/>
              <w:topLinePunct w:val="0"/>
              <w:autoSpaceDE/>
              <w:autoSpaceDN/>
              <w:bidi w:val="0"/>
              <w:adjustRightInd/>
              <w:snapToGrid w:val="0"/>
              <w:ind w:firstLine="0" w:firstLineChars="0"/>
              <w:jc w:val="center"/>
              <w:rPr>
                <w:rFonts w:ascii="Times New Roman" w:hAnsi="Times New Roman" w:eastAsia="Times New Roman" w:cs="宋体"/>
                <w:b w:val="0"/>
                <w:bCs/>
                <w:kern w:val="0"/>
                <w:sz w:val="18"/>
                <w:szCs w:val="18"/>
                <w14:ligatures w14:val="none"/>
              </w:rPr>
            </w:pPr>
          </w:p>
        </w:tc>
        <w:tc>
          <w:tcPr>
            <w:tcW w:w="2185" w:type="pct"/>
            <w:tcBorders>
              <w:top w:val="nil"/>
              <w:bottom w:val="nil"/>
            </w:tcBorders>
            <w:vAlign w:val="center"/>
          </w:tcPr>
          <w:p w14:paraId="1C1ECE33">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color w:val="000000"/>
                <w:kern w:val="0"/>
                <w:sz w:val="18"/>
                <w:szCs w:val="18"/>
                <w:lang w:bidi="ar"/>
                <w14:ligatures w14:val="none"/>
              </w:rPr>
            </w:pPr>
            <w:r>
              <w:rPr>
                <w:rFonts w:hint="eastAsia" w:ascii="Times New Roman" w:hAnsi="Times New Roman"/>
                <w:b w:val="0"/>
                <w:bCs/>
                <w:sz w:val="18"/>
                <w:szCs w:val="18"/>
              </w:rPr>
              <w:t>Guangzhou</w:t>
            </w:r>
          </w:p>
        </w:tc>
        <w:tc>
          <w:tcPr>
            <w:tcW w:w="1304" w:type="pct"/>
            <w:tcBorders>
              <w:top w:val="nil"/>
              <w:bottom w:val="nil"/>
            </w:tcBorders>
            <w:vAlign w:val="center"/>
          </w:tcPr>
          <w:p w14:paraId="64D94D52">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color w:val="000000"/>
                <w:kern w:val="0"/>
                <w:sz w:val="18"/>
                <w:szCs w:val="18"/>
                <w:lang w:bidi="ar"/>
                <w14:ligatures w14:val="none"/>
              </w:rPr>
            </w:pPr>
            <w:r>
              <w:rPr>
                <w:rFonts w:ascii="Times New Roman" w:hAnsi="Times New Roman" w:eastAsia="Times New Roman" w:cs="Times New Roman"/>
                <w:b w:val="0"/>
                <w:bCs/>
                <w:color w:val="000000"/>
                <w:kern w:val="0"/>
                <w:sz w:val="18"/>
                <w:szCs w:val="18"/>
                <w:lang w:bidi="ar"/>
                <w14:ligatures w14:val="none"/>
              </w:rPr>
              <w:t>2019</w:t>
            </w:r>
          </w:p>
        </w:tc>
      </w:tr>
      <w:tr w14:paraId="6321F0B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continue"/>
            <w:tcBorders>
              <w:bottom w:val="single" w:color="auto" w:sz="4" w:space="0"/>
            </w:tcBorders>
            <w:vAlign w:val="center"/>
          </w:tcPr>
          <w:p w14:paraId="42084EF5">
            <w:pPr>
              <w:keepNext w:val="0"/>
              <w:keepLines w:val="0"/>
              <w:pageBreakBefore w:val="0"/>
              <w:kinsoku/>
              <w:wordWrap/>
              <w:overflowPunct/>
              <w:topLinePunct w:val="0"/>
              <w:autoSpaceDE/>
              <w:autoSpaceDN/>
              <w:bidi w:val="0"/>
              <w:adjustRightInd/>
              <w:snapToGrid w:val="0"/>
              <w:ind w:firstLine="0" w:firstLineChars="0"/>
              <w:jc w:val="center"/>
              <w:rPr>
                <w:rFonts w:ascii="Times New Roman" w:hAnsi="Times New Roman" w:eastAsia="Times New Roman" w:cs="宋体"/>
                <w:b w:val="0"/>
                <w:bCs/>
                <w:kern w:val="0"/>
                <w:sz w:val="18"/>
                <w:szCs w:val="18"/>
                <w14:ligatures w14:val="none"/>
              </w:rPr>
            </w:pPr>
          </w:p>
        </w:tc>
        <w:tc>
          <w:tcPr>
            <w:tcW w:w="2185" w:type="pct"/>
            <w:tcBorders>
              <w:top w:val="nil"/>
              <w:bottom w:val="single" w:color="auto" w:sz="4" w:space="0"/>
            </w:tcBorders>
            <w:vAlign w:val="center"/>
          </w:tcPr>
          <w:p w14:paraId="53C9DE73">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color w:val="000000"/>
                <w:kern w:val="0"/>
                <w:sz w:val="18"/>
                <w:szCs w:val="18"/>
                <w:lang w:bidi="ar"/>
                <w14:ligatures w14:val="none"/>
              </w:rPr>
            </w:pPr>
            <w:r>
              <w:rPr>
                <w:rFonts w:hint="eastAsia" w:ascii="Times New Roman" w:hAnsi="Times New Roman"/>
                <w:b w:val="0"/>
                <w:bCs/>
                <w:sz w:val="18"/>
                <w:szCs w:val="18"/>
              </w:rPr>
              <w:t>Qingyuan</w:t>
            </w:r>
          </w:p>
        </w:tc>
        <w:tc>
          <w:tcPr>
            <w:tcW w:w="1304" w:type="pct"/>
            <w:tcBorders>
              <w:top w:val="nil"/>
              <w:bottom w:val="single" w:color="auto" w:sz="4" w:space="0"/>
            </w:tcBorders>
            <w:vAlign w:val="center"/>
          </w:tcPr>
          <w:p w14:paraId="0267CCA1">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color w:val="000000"/>
                <w:kern w:val="0"/>
                <w:sz w:val="18"/>
                <w:szCs w:val="18"/>
                <w:lang w:bidi="ar"/>
                <w14:ligatures w14:val="none"/>
              </w:rPr>
            </w:pPr>
            <w:r>
              <w:rPr>
                <w:rFonts w:ascii="Times New Roman" w:hAnsi="Times New Roman" w:eastAsia="Times New Roman" w:cs="Times New Roman"/>
                <w:b w:val="0"/>
                <w:bCs/>
                <w:color w:val="000000"/>
                <w:kern w:val="0"/>
                <w:sz w:val="18"/>
                <w:szCs w:val="18"/>
                <w:lang w:bidi="ar"/>
                <w14:ligatures w14:val="none"/>
              </w:rPr>
              <w:t>2018</w:t>
            </w:r>
          </w:p>
        </w:tc>
      </w:tr>
      <w:tr w14:paraId="59AEFE7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restart"/>
            <w:vAlign w:val="center"/>
          </w:tcPr>
          <w:p w14:paraId="281C671D">
            <w:pPr>
              <w:keepNext w:val="0"/>
              <w:keepLines w:val="0"/>
              <w:pageBreakBefore w:val="0"/>
              <w:kinsoku/>
              <w:wordWrap/>
              <w:overflowPunct/>
              <w:topLinePunct w:val="0"/>
              <w:autoSpaceDE/>
              <w:autoSpaceDN/>
              <w:bidi w:val="0"/>
              <w:adjustRightInd/>
              <w:snapToGrid w:val="0"/>
              <w:ind w:firstLine="0" w:firstLineChars="0"/>
              <w:jc w:val="center"/>
              <w:rPr>
                <w:rFonts w:ascii="Times New Roman" w:hAnsi="Times New Roman" w:eastAsia="Times New Roman" w:cs="宋体"/>
                <w:b w:val="0"/>
                <w:bCs/>
                <w:kern w:val="0"/>
                <w:sz w:val="18"/>
                <w:szCs w:val="18"/>
                <w14:ligatures w14:val="none"/>
              </w:rPr>
            </w:pPr>
            <w:r>
              <w:rPr>
                <w:rFonts w:hint="eastAsia" w:ascii="Times New Roman" w:hAnsi="Times New Roman" w:eastAsia="Times New Roman" w:cs="宋体"/>
                <w:b w:val="0"/>
                <w:bCs/>
                <w:kern w:val="0"/>
                <w:sz w:val="18"/>
                <w:szCs w:val="18"/>
                <w14:ligatures w14:val="none"/>
              </w:rPr>
              <w:t>Guangxi Zhuang Autonomous Region</w:t>
            </w:r>
          </w:p>
        </w:tc>
        <w:tc>
          <w:tcPr>
            <w:tcW w:w="2185" w:type="pct"/>
            <w:tcBorders>
              <w:top w:val="single" w:color="auto" w:sz="4" w:space="0"/>
            </w:tcBorders>
            <w:vAlign w:val="center"/>
          </w:tcPr>
          <w:p w14:paraId="64AC8AB7">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Hezhou</w:t>
            </w:r>
          </w:p>
        </w:tc>
        <w:tc>
          <w:tcPr>
            <w:tcW w:w="1304" w:type="pct"/>
            <w:tcBorders>
              <w:top w:val="single" w:color="auto" w:sz="4" w:space="0"/>
            </w:tcBorders>
            <w:vAlign w:val="center"/>
          </w:tcPr>
          <w:p w14:paraId="4A527DC0">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eastAsia="Times New Roman" w:cs="宋体"/>
                <w:b w:val="0"/>
                <w:bCs/>
                <w:color w:val="000000"/>
                <w:kern w:val="0"/>
                <w:sz w:val="18"/>
                <w:szCs w:val="18"/>
                <w:lang w:bidi="ar"/>
                <w14:ligatures w14:val="none"/>
              </w:rPr>
              <w:t>2019</w:t>
            </w:r>
          </w:p>
        </w:tc>
      </w:tr>
      <w:tr w14:paraId="4C3D802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continue"/>
            <w:vAlign w:val="center"/>
          </w:tcPr>
          <w:p w14:paraId="29654BFD">
            <w:pPr>
              <w:keepNext w:val="0"/>
              <w:keepLines w:val="0"/>
              <w:pageBreakBefore w:val="0"/>
              <w:kinsoku/>
              <w:wordWrap/>
              <w:overflowPunct/>
              <w:topLinePunct w:val="0"/>
              <w:autoSpaceDE/>
              <w:autoSpaceDN/>
              <w:bidi w:val="0"/>
              <w:adjustRightInd/>
              <w:snapToGrid w:val="0"/>
              <w:ind w:firstLine="0" w:firstLineChars="0"/>
              <w:jc w:val="center"/>
              <w:rPr>
                <w:rFonts w:ascii="Times New Roman" w:hAnsi="Times New Roman" w:eastAsia="Times New Roman" w:cs="宋体"/>
                <w:b w:val="0"/>
                <w:bCs/>
                <w:kern w:val="0"/>
                <w:sz w:val="18"/>
                <w:szCs w:val="18"/>
                <w14:ligatures w14:val="none"/>
              </w:rPr>
            </w:pPr>
          </w:p>
        </w:tc>
        <w:tc>
          <w:tcPr>
            <w:tcW w:w="2185" w:type="pct"/>
            <w:vAlign w:val="center"/>
          </w:tcPr>
          <w:p w14:paraId="2E20EF32">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Guilin</w:t>
            </w:r>
          </w:p>
        </w:tc>
        <w:tc>
          <w:tcPr>
            <w:tcW w:w="1304" w:type="pct"/>
            <w:vAlign w:val="center"/>
          </w:tcPr>
          <w:p w14:paraId="4085132D">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eastAsia="Times New Roman" w:cs="宋体"/>
                <w:b w:val="0"/>
                <w:bCs/>
                <w:color w:val="000000"/>
                <w:kern w:val="0"/>
                <w:sz w:val="18"/>
                <w:szCs w:val="18"/>
                <w:lang w:bidi="ar"/>
                <w14:ligatures w14:val="none"/>
              </w:rPr>
              <w:t>2022</w:t>
            </w:r>
          </w:p>
        </w:tc>
      </w:tr>
      <w:tr w14:paraId="70E6246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continue"/>
            <w:tcBorders>
              <w:bottom w:val="single" w:color="auto" w:sz="4" w:space="0"/>
            </w:tcBorders>
            <w:vAlign w:val="center"/>
          </w:tcPr>
          <w:p w14:paraId="6E6A846D">
            <w:pPr>
              <w:keepNext w:val="0"/>
              <w:keepLines w:val="0"/>
              <w:pageBreakBefore w:val="0"/>
              <w:kinsoku/>
              <w:wordWrap/>
              <w:overflowPunct/>
              <w:topLinePunct w:val="0"/>
              <w:autoSpaceDE/>
              <w:autoSpaceDN/>
              <w:bidi w:val="0"/>
              <w:adjustRightInd/>
              <w:snapToGrid w:val="0"/>
              <w:ind w:firstLine="0" w:firstLineChars="0"/>
              <w:jc w:val="center"/>
              <w:rPr>
                <w:rFonts w:ascii="Times New Roman" w:hAnsi="Times New Roman" w:eastAsia="Times New Roman" w:cs="宋体"/>
                <w:b w:val="0"/>
                <w:bCs/>
                <w:kern w:val="0"/>
                <w:sz w:val="18"/>
                <w:szCs w:val="18"/>
                <w14:ligatures w14:val="none"/>
              </w:rPr>
            </w:pPr>
          </w:p>
        </w:tc>
        <w:tc>
          <w:tcPr>
            <w:tcW w:w="2185" w:type="pct"/>
            <w:tcBorders>
              <w:bottom w:val="single" w:color="auto" w:sz="4" w:space="0"/>
            </w:tcBorders>
            <w:vAlign w:val="center"/>
          </w:tcPr>
          <w:p w14:paraId="07673A25">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Liuzhou</w:t>
            </w:r>
          </w:p>
        </w:tc>
        <w:tc>
          <w:tcPr>
            <w:tcW w:w="1304" w:type="pct"/>
            <w:tcBorders>
              <w:bottom w:val="single" w:color="auto" w:sz="4" w:space="0"/>
            </w:tcBorders>
            <w:vAlign w:val="center"/>
          </w:tcPr>
          <w:p w14:paraId="1E2E4A53">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eastAsia="Times New Roman" w:cs="宋体"/>
                <w:b w:val="0"/>
                <w:bCs/>
                <w:color w:val="000000"/>
                <w:kern w:val="0"/>
                <w:sz w:val="18"/>
                <w:szCs w:val="18"/>
                <w:lang w:bidi="ar"/>
                <w14:ligatures w14:val="none"/>
              </w:rPr>
              <w:t>2019</w:t>
            </w:r>
          </w:p>
        </w:tc>
      </w:tr>
      <w:tr w14:paraId="0782DCB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restart"/>
            <w:tcBorders>
              <w:top w:val="single" w:color="auto" w:sz="4" w:space="0"/>
            </w:tcBorders>
            <w:vAlign w:val="center"/>
          </w:tcPr>
          <w:p w14:paraId="48102E02">
            <w:pPr>
              <w:keepNext w:val="0"/>
              <w:keepLines w:val="0"/>
              <w:pageBreakBefore w:val="0"/>
              <w:kinsoku/>
              <w:wordWrap/>
              <w:overflowPunct/>
              <w:topLinePunct w:val="0"/>
              <w:autoSpaceDE/>
              <w:autoSpaceDN/>
              <w:bidi w:val="0"/>
              <w:adjustRightInd/>
              <w:snapToGrid w:val="0"/>
              <w:ind w:firstLine="0" w:firstLineChars="0"/>
              <w:jc w:val="center"/>
              <w:rPr>
                <w:rFonts w:ascii="Times New Roman" w:hAnsi="Times New Roman" w:eastAsia="Times New Roman" w:cs="宋体"/>
                <w:b w:val="0"/>
                <w:bCs/>
                <w:kern w:val="0"/>
                <w:sz w:val="18"/>
                <w:szCs w:val="18"/>
                <w14:ligatures w14:val="none"/>
              </w:rPr>
            </w:pPr>
            <w:r>
              <w:rPr>
                <w:rFonts w:hint="eastAsia" w:ascii="Times New Roman" w:hAnsi="Times New Roman" w:eastAsia="Times New Roman" w:cs="宋体"/>
                <w:b w:val="0"/>
                <w:bCs/>
                <w:kern w:val="0"/>
                <w:sz w:val="18"/>
                <w:szCs w:val="18"/>
                <w14:ligatures w14:val="none"/>
              </w:rPr>
              <w:t>Jiangxi Province</w:t>
            </w:r>
          </w:p>
        </w:tc>
        <w:tc>
          <w:tcPr>
            <w:tcW w:w="2185" w:type="pct"/>
            <w:tcBorders>
              <w:top w:val="single" w:color="auto" w:sz="4" w:space="0"/>
            </w:tcBorders>
            <w:vAlign w:val="center"/>
          </w:tcPr>
          <w:p w14:paraId="2FC1D66C">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Fuzhou</w:t>
            </w:r>
          </w:p>
        </w:tc>
        <w:tc>
          <w:tcPr>
            <w:tcW w:w="1304" w:type="pct"/>
            <w:tcBorders>
              <w:top w:val="single" w:color="auto" w:sz="4" w:space="0"/>
            </w:tcBorders>
            <w:vAlign w:val="center"/>
          </w:tcPr>
          <w:p w14:paraId="3A4BC2F4">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eastAsia="Times New Roman" w:cs="宋体"/>
                <w:b w:val="0"/>
                <w:bCs/>
                <w:color w:val="000000"/>
                <w:kern w:val="0"/>
                <w:sz w:val="18"/>
                <w:szCs w:val="18"/>
                <w:lang w:bidi="ar"/>
                <w14:ligatures w14:val="none"/>
              </w:rPr>
              <w:t>2018</w:t>
            </w:r>
          </w:p>
        </w:tc>
      </w:tr>
      <w:tr w14:paraId="0FA6D5B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continue"/>
            <w:tcBorders>
              <w:bottom w:val="single" w:color="auto" w:sz="4" w:space="0"/>
            </w:tcBorders>
            <w:vAlign w:val="center"/>
          </w:tcPr>
          <w:p w14:paraId="425921CE">
            <w:pPr>
              <w:keepNext w:val="0"/>
              <w:keepLines w:val="0"/>
              <w:pageBreakBefore w:val="0"/>
              <w:kinsoku/>
              <w:wordWrap/>
              <w:overflowPunct/>
              <w:topLinePunct w:val="0"/>
              <w:autoSpaceDE/>
              <w:autoSpaceDN/>
              <w:bidi w:val="0"/>
              <w:adjustRightInd/>
              <w:snapToGrid w:val="0"/>
              <w:ind w:firstLine="0" w:firstLineChars="0"/>
              <w:jc w:val="center"/>
              <w:rPr>
                <w:rFonts w:ascii="Times New Roman" w:hAnsi="Times New Roman" w:eastAsia="Times New Roman" w:cs="宋体"/>
                <w:b w:val="0"/>
                <w:bCs/>
                <w:kern w:val="0"/>
                <w:sz w:val="18"/>
                <w:szCs w:val="18"/>
                <w14:ligatures w14:val="none"/>
              </w:rPr>
            </w:pPr>
          </w:p>
        </w:tc>
        <w:tc>
          <w:tcPr>
            <w:tcW w:w="2185" w:type="pct"/>
            <w:tcBorders>
              <w:bottom w:val="single" w:color="auto" w:sz="4" w:space="0"/>
            </w:tcBorders>
            <w:vAlign w:val="center"/>
          </w:tcPr>
          <w:p w14:paraId="7072BBD1">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Pingxiang</w:t>
            </w:r>
          </w:p>
        </w:tc>
        <w:tc>
          <w:tcPr>
            <w:tcW w:w="1304" w:type="pct"/>
            <w:tcBorders>
              <w:bottom w:val="single" w:color="auto" w:sz="4" w:space="0"/>
            </w:tcBorders>
            <w:vAlign w:val="center"/>
          </w:tcPr>
          <w:p w14:paraId="7C9C34E9">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eastAsia="Times New Roman" w:cs="宋体"/>
                <w:b w:val="0"/>
                <w:bCs/>
                <w:color w:val="000000"/>
                <w:kern w:val="0"/>
                <w:sz w:val="18"/>
                <w:szCs w:val="18"/>
                <w:lang w:bidi="ar"/>
                <w14:ligatures w14:val="none"/>
              </w:rPr>
              <w:t>2017</w:t>
            </w:r>
          </w:p>
        </w:tc>
      </w:tr>
      <w:tr w14:paraId="0976331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restart"/>
            <w:tcBorders>
              <w:top w:val="single" w:color="auto" w:sz="4" w:space="0"/>
            </w:tcBorders>
            <w:vAlign w:val="center"/>
          </w:tcPr>
          <w:p w14:paraId="0E62A0AF">
            <w:pPr>
              <w:keepNext w:val="0"/>
              <w:keepLines w:val="0"/>
              <w:pageBreakBefore w:val="0"/>
              <w:kinsoku/>
              <w:wordWrap/>
              <w:overflowPunct/>
              <w:topLinePunct w:val="0"/>
              <w:autoSpaceDE/>
              <w:autoSpaceDN/>
              <w:bidi w:val="0"/>
              <w:adjustRightInd/>
              <w:snapToGrid w:val="0"/>
              <w:ind w:firstLine="0" w:firstLineChars="0"/>
              <w:jc w:val="center"/>
              <w:rPr>
                <w:rFonts w:ascii="Times New Roman" w:hAnsi="Times New Roman" w:eastAsia="Times New Roman" w:cs="宋体"/>
                <w:b w:val="0"/>
                <w:bCs/>
                <w:kern w:val="0"/>
                <w:sz w:val="18"/>
                <w:szCs w:val="18"/>
                <w14:ligatures w14:val="none"/>
              </w:rPr>
            </w:pPr>
            <w:r>
              <w:rPr>
                <w:rFonts w:hint="eastAsia" w:ascii="Times New Roman" w:hAnsi="Times New Roman" w:eastAsia="Times New Roman" w:cs="宋体"/>
                <w:b w:val="0"/>
                <w:bCs/>
                <w:kern w:val="0"/>
                <w:sz w:val="18"/>
                <w:szCs w:val="18"/>
                <w14:ligatures w14:val="none"/>
              </w:rPr>
              <w:t>Hubei Province</w:t>
            </w:r>
          </w:p>
        </w:tc>
        <w:tc>
          <w:tcPr>
            <w:tcW w:w="2185" w:type="pct"/>
            <w:tcBorders>
              <w:top w:val="single" w:color="auto" w:sz="4" w:space="0"/>
            </w:tcBorders>
            <w:vAlign w:val="center"/>
          </w:tcPr>
          <w:p w14:paraId="78BB1810">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Huangshi</w:t>
            </w:r>
          </w:p>
        </w:tc>
        <w:tc>
          <w:tcPr>
            <w:tcW w:w="1304" w:type="pct"/>
            <w:tcBorders>
              <w:top w:val="single" w:color="auto" w:sz="4" w:space="0"/>
            </w:tcBorders>
            <w:vAlign w:val="center"/>
          </w:tcPr>
          <w:p w14:paraId="3C970A62">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eastAsia="Times New Roman" w:cs="宋体"/>
                <w:b w:val="0"/>
                <w:bCs/>
                <w:color w:val="000000"/>
                <w:kern w:val="0"/>
                <w:sz w:val="18"/>
                <w:szCs w:val="18"/>
                <w:lang w:bidi="ar"/>
                <w14:ligatures w14:val="none"/>
              </w:rPr>
              <w:t>2018</w:t>
            </w:r>
          </w:p>
        </w:tc>
      </w:tr>
      <w:tr w14:paraId="47FE0C9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continue"/>
            <w:tcBorders>
              <w:bottom w:val="single" w:color="auto" w:sz="4" w:space="0"/>
            </w:tcBorders>
            <w:vAlign w:val="center"/>
          </w:tcPr>
          <w:p w14:paraId="16929289">
            <w:pPr>
              <w:keepNext w:val="0"/>
              <w:keepLines w:val="0"/>
              <w:pageBreakBefore w:val="0"/>
              <w:kinsoku/>
              <w:wordWrap/>
              <w:overflowPunct/>
              <w:topLinePunct w:val="0"/>
              <w:autoSpaceDE/>
              <w:autoSpaceDN/>
              <w:bidi w:val="0"/>
              <w:adjustRightInd/>
              <w:snapToGrid w:val="0"/>
              <w:ind w:firstLine="0" w:firstLineChars="0"/>
              <w:jc w:val="center"/>
              <w:rPr>
                <w:rFonts w:ascii="Times New Roman" w:hAnsi="Times New Roman" w:eastAsia="Times New Roman" w:cs="宋体"/>
                <w:b w:val="0"/>
                <w:bCs/>
                <w:kern w:val="0"/>
                <w:sz w:val="18"/>
                <w:szCs w:val="18"/>
                <w14:ligatures w14:val="none"/>
              </w:rPr>
            </w:pPr>
          </w:p>
        </w:tc>
        <w:tc>
          <w:tcPr>
            <w:tcW w:w="2185" w:type="pct"/>
            <w:tcBorders>
              <w:bottom w:val="single" w:color="auto" w:sz="4" w:space="0"/>
            </w:tcBorders>
            <w:vAlign w:val="center"/>
          </w:tcPr>
          <w:p w14:paraId="100C4673">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Xianning</w:t>
            </w:r>
          </w:p>
        </w:tc>
        <w:tc>
          <w:tcPr>
            <w:tcW w:w="1304" w:type="pct"/>
            <w:tcBorders>
              <w:bottom w:val="single" w:color="auto" w:sz="4" w:space="0"/>
            </w:tcBorders>
            <w:vAlign w:val="center"/>
          </w:tcPr>
          <w:p w14:paraId="41F7517D">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eastAsia="Times New Roman" w:cs="宋体"/>
                <w:b w:val="0"/>
                <w:bCs/>
                <w:color w:val="000000"/>
                <w:kern w:val="0"/>
                <w:sz w:val="18"/>
                <w:szCs w:val="18"/>
                <w:lang w:bidi="ar"/>
                <w14:ligatures w14:val="none"/>
              </w:rPr>
              <w:t>2019</w:t>
            </w:r>
          </w:p>
        </w:tc>
      </w:tr>
      <w:tr w14:paraId="1452DDB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restart"/>
            <w:tcBorders>
              <w:top w:val="single" w:color="auto" w:sz="4" w:space="0"/>
            </w:tcBorders>
            <w:vAlign w:val="center"/>
          </w:tcPr>
          <w:p w14:paraId="7835D112">
            <w:pPr>
              <w:keepNext w:val="0"/>
              <w:keepLines w:val="0"/>
              <w:pageBreakBefore w:val="0"/>
              <w:kinsoku/>
              <w:wordWrap/>
              <w:overflowPunct/>
              <w:topLinePunct w:val="0"/>
              <w:autoSpaceDE/>
              <w:autoSpaceDN/>
              <w:bidi w:val="0"/>
              <w:adjustRightInd/>
              <w:snapToGrid w:val="0"/>
              <w:ind w:firstLine="0" w:firstLineChars="0"/>
              <w:jc w:val="center"/>
              <w:rPr>
                <w:rFonts w:ascii="Times New Roman" w:hAnsi="Times New Roman" w:eastAsia="Times New Roman" w:cs="宋体"/>
                <w:b w:val="0"/>
                <w:bCs/>
                <w:kern w:val="0"/>
                <w:sz w:val="18"/>
                <w:szCs w:val="18"/>
                <w14:ligatures w14:val="none"/>
              </w:rPr>
            </w:pPr>
            <w:r>
              <w:rPr>
                <w:rFonts w:hint="eastAsia" w:ascii="Times New Roman" w:hAnsi="Times New Roman" w:eastAsia="Times New Roman" w:cs="宋体"/>
                <w:b w:val="0"/>
                <w:bCs/>
                <w:kern w:val="0"/>
                <w:sz w:val="18"/>
                <w:szCs w:val="18"/>
                <w14:ligatures w14:val="none"/>
              </w:rPr>
              <w:t>Ningxia Hui Autonomous Region</w:t>
            </w:r>
          </w:p>
        </w:tc>
        <w:tc>
          <w:tcPr>
            <w:tcW w:w="2185" w:type="pct"/>
            <w:tcBorders>
              <w:top w:val="single" w:color="auto" w:sz="4" w:space="0"/>
            </w:tcBorders>
            <w:vAlign w:val="center"/>
          </w:tcPr>
          <w:p w14:paraId="43A2A609">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Yinchuan</w:t>
            </w:r>
          </w:p>
        </w:tc>
        <w:tc>
          <w:tcPr>
            <w:tcW w:w="1304" w:type="pct"/>
            <w:tcBorders>
              <w:top w:val="single" w:color="auto" w:sz="4" w:space="0"/>
            </w:tcBorders>
            <w:vAlign w:val="center"/>
          </w:tcPr>
          <w:p w14:paraId="51C882E8">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eastAsia="Times New Roman" w:cs="宋体"/>
                <w:b w:val="0"/>
                <w:bCs/>
                <w:color w:val="000000"/>
                <w:kern w:val="0"/>
                <w:sz w:val="18"/>
                <w:szCs w:val="18"/>
                <w:lang w:bidi="ar"/>
                <w14:ligatures w14:val="none"/>
              </w:rPr>
              <w:t>2022</w:t>
            </w:r>
          </w:p>
        </w:tc>
      </w:tr>
      <w:tr w14:paraId="796A51A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continue"/>
            <w:tcBorders>
              <w:bottom w:val="single" w:color="auto" w:sz="4" w:space="0"/>
            </w:tcBorders>
            <w:vAlign w:val="center"/>
          </w:tcPr>
          <w:p w14:paraId="4A11853C">
            <w:pPr>
              <w:keepNext w:val="0"/>
              <w:keepLines w:val="0"/>
              <w:pageBreakBefore w:val="0"/>
              <w:kinsoku/>
              <w:wordWrap/>
              <w:overflowPunct/>
              <w:topLinePunct w:val="0"/>
              <w:autoSpaceDE/>
              <w:autoSpaceDN/>
              <w:bidi w:val="0"/>
              <w:adjustRightInd/>
              <w:snapToGrid w:val="0"/>
              <w:ind w:firstLine="0" w:firstLineChars="0"/>
              <w:jc w:val="center"/>
              <w:rPr>
                <w:rFonts w:ascii="Times New Roman" w:hAnsi="Times New Roman" w:eastAsia="Times New Roman" w:cs="宋体"/>
                <w:b w:val="0"/>
                <w:bCs/>
                <w:kern w:val="0"/>
                <w:sz w:val="18"/>
                <w:szCs w:val="18"/>
                <w14:ligatures w14:val="none"/>
              </w:rPr>
            </w:pPr>
          </w:p>
        </w:tc>
        <w:tc>
          <w:tcPr>
            <w:tcW w:w="2185" w:type="pct"/>
            <w:tcBorders>
              <w:bottom w:val="single" w:color="auto" w:sz="4" w:space="0"/>
            </w:tcBorders>
            <w:vAlign w:val="center"/>
          </w:tcPr>
          <w:p w14:paraId="1D312604">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Shizuishan</w:t>
            </w:r>
          </w:p>
        </w:tc>
        <w:tc>
          <w:tcPr>
            <w:tcW w:w="1304" w:type="pct"/>
            <w:tcBorders>
              <w:bottom w:val="single" w:color="auto" w:sz="4" w:space="0"/>
            </w:tcBorders>
            <w:vAlign w:val="center"/>
          </w:tcPr>
          <w:p w14:paraId="018C2B6B">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eastAsia="Times New Roman" w:cs="宋体"/>
                <w:b w:val="0"/>
                <w:bCs/>
                <w:color w:val="000000"/>
                <w:kern w:val="0"/>
                <w:sz w:val="18"/>
                <w:szCs w:val="18"/>
                <w:lang w:bidi="ar"/>
                <w14:ligatures w14:val="none"/>
              </w:rPr>
              <w:t>2023</w:t>
            </w:r>
          </w:p>
        </w:tc>
      </w:tr>
      <w:tr w14:paraId="682227A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restart"/>
            <w:tcBorders>
              <w:top w:val="single" w:color="auto" w:sz="4" w:space="0"/>
            </w:tcBorders>
            <w:vAlign w:val="center"/>
          </w:tcPr>
          <w:p w14:paraId="7ECC67AF">
            <w:pPr>
              <w:keepNext w:val="0"/>
              <w:keepLines w:val="0"/>
              <w:pageBreakBefore w:val="0"/>
              <w:kinsoku/>
              <w:wordWrap/>
              <w:overflowPunct/>
              <w:topLinePunct w:val="0"/>
              <w:autoSpaceDE/>
              <w:autoSpaceDN/>
              <w:bidi w:val="0"/>
              <w:adjustRightInd/>
              <w:snapToGrid w:val="0"/>
              <w:ind w:firstLine="0" w:firstLineChars="0"/>
              <w:jc w:val="center"/>
              <w:rPr>
                <w:rFonts w:ascii="Times New Roman" w:hAnsi="Times New Roman" w:eastAsia="Times New Roman" w:cs="宋体"/>
                <w:b w:val="0"/>
                <w:bCs/>
                <w:kern w:val="0"/>
                <w:sz w:val="18"/>
                <w:szCs w:val="18"/>
                <w14:ligatures w14:val="none"/>
              </w:rPr>
            </w:pPr>
            <w:r>
              <w:rPr>
                <w:rFonts w:hint="eastAsia" w:ascii="Times New Roman" w:hAnsi="Times New Roman" w:eastAsia="Times New Roman" w:cs="宋体"/>
                <w:b w:val="0"/>
                <w:bCs/>
                <w:kern w:val="0"/>
                <w:sz w:val="18"/>
                <w:szCs w:val="18"/>
                <w14:ligatures w14:val="none"/>
              </w:rPr>
              <w:t>Jilin Province</w:t>
            </w:r>
          </w:p>
        </w:tc>
        <w:tc>
          <w:tcPr>
            <w:tcW w:w="2185" w:type="pct"/>
            <w:tcBorders>
              <w:top w:val="single" w:color="auto" w:sz="4" w:space="0"/>
            </w:tcBorders>
            <w:vAlign w:val="center"/>
          </w:tcPr>
          <w:p w14:paraId="02B2AA7A">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Jilin</w:t>
            </w:r>
          </w:p>
        </w:tc>
        <w:tc>
          <w:tcPr>
            <w:tcW w:w="1304" w:type="pct"/>
            <w:tcBorders>
              <w:top w:val="single" w:color="auto" w:sz="4" w:space="0"/>
            </w:tcBorders>
            <w:vAlign w:val="center"/>
          </w:tcPr>
          <w:p w14:paraId="1B42AE37">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eastAsia="Times New Roman" w:cs="宋体"/>
                <w:b w:val="0"/>
                <w:bCs/>
                <w:color w:val="000000"/>
                <w:kern w:val="0"/>
                <w:sz w:val="18"/>
                <w:szCs w:val="18"/>
                <w:lang w:bidi="ar"/>
                <w14:ligatures w14:val="none"/>
              </w:rPr>
              <w:t>2022</w:t>
            </w:r>
          </w:p>
        </w:tc>
      </w:tr>
      <w:tr w14:paraId="0B9D580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Merge w:val="continue"/>
            <w:tcBorders>
              <w:bottom w:val="single" w:color="auto" w:sz="4" w:space="0"/>
            </w:tcBorders>
            <w:vAlign w:val="center"/>
          </w:tcPr>
          <w:p w14:paraId="01593BCB">
            <w:pPr>
              <w:keepNext w:val="0"/>
              <w:keepLines w:val="0"/>
              <w:pageBreakBefore w:val="0"/>
              <w:kinsoku/>
              <w:wordWrap/>
              <w:overflowPunct/>
              <w:topLinePunct w:val="0"/>
              <w:autoSpaceDE/>
              <w:autoSpaceDN/>
              <w:bidi w:val="0"/>
              <w:adjustRightInd/>
              <w:snapToGrid w:val="0"/>
              <w:ind w:firstLine="0" w:firstLineChars="0"/>
              <w:jc w:val="center"/>
              <w:rPr>
                <w:rFonts w:ascii="Times New Roman" w:hAnsi="Times New Roman" w:eastAsia="Times New Roman" w:cs="宋体"/>
                <w:b w:val="0"/>
                <w:bCs/>
                <w:kern w:val="0"/>
                <w:sz w:val="18"/>
                <w:szCs w:val="18"/>
                <w14:ligatures w14:val="none"/>
              </w:rPr>
            </w:pPr>
          </w:p>
        </w:tc>
        <w:tc>
          <w:tcPr>
            <w:tcW w:w="2185" w:type="pct"/>
            <w:tcBorders>
              <w:bottom w:val="single" w:color="auto" w:sz="4" w:space="0"/>
            </w:tcBorders>
            <w:vAlign w:val="center"/>
          </w:tcPr>
          <w:p w14:paraId="57579EB4">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Siping</w:t>
            </w:r>
          </w:p>
        </w:tc>
        <w:tc>
          <w:tcPr>
            <w:tcW w:w="1304" w:type="pct"/>
            <w:tcBorders>
              <w:bottom w:val="single" w:color="auto" w:sz="4" w:space="0"/>
            </w:tcBorders>
            <w:vAlign w:val="center"/>
          </w:tcPr>
          <w:p w14:paraId="577055ED">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eastAsia="Times New Roman" w:cs="宋体"/>
                <w:b w:val="0"/>
                <w:bCs/>
                <w:color w:val="000000"/>
                <w:kern w:val="0"/>
                <w:sz w:val="18"/>
                <w:szCs w:val="18"/>
                <w:lang w:bidi="ar"/>
                <w14:ligatures w14:val="none"/>
              </w:rPr>
              <w:t>2023</w:t>
            </w:r>
          </w:p>
        </w:tc>
      </w:tr>
      <w:tr w14:paraId="6281155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tcBorders>
              <w:top w:val="single" w:color="auto" w:sz="4" w:space="0"/>
            </w:tcBorders>
            <w:vAlign w:val="center"/>
          </w:tcPr>
          <w:p w14:paraId="2E474389">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b w:val="0"/>
                <w:bCs/>
              </w:rPr>
              <w:t>Liaoning Province</w:t>
            </w:r>
          </w:p>
        </w:tc>
        <w:tc>
          <w:tcPr>
            <w:tcW w:w="2185" w:type="pct"/>
            <w:tcBorders>
              <w:top w:val="single" w:color="auto" w:sz="4" w:space="0"/>
            </w:tcBorders>
            <w:vAlign w:val="center"/>
          </w:tcPr>
          <w:p w14:paraId="7EF6B8AE">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Yingkou</w:t>
            </w:r>
          </w:p>
        </w:tc>
        <w:tc>
          <w:tcPr>
            <w:tcW w:w="1304" w:type="pct"/>
            <w:tcBorders>
              <w:top w:val="single" w:color="auto" w:sz="4" w:space="0"/>
            </w:tcBorders>
            <w:vAlign w:val="center"/>
          </w:tcPr>
          <w:p w14:paraId="5A17EA37">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eastAsia="Times New Roman" w:cs="宋体"/>
                <w:b w:val="0"/>
                <w:bCs/>
                <w:color w:val="000000"/>
                <w:kern w:val="0"/>
                <w:sz w:val="18"/>
                <w:szCs w:val="18"/>
                <w:lang w:bidi="ar"/>
                <w14:ligatures w14:val="none"/>
              </w:rPr>
              <w:t>2022</w:t>
            </w:r>
          </w:p>
        </w:tc>
      </w:tr>
      <w:tr w14:paraId="42AB670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Align w:val="center"/>
          </w:tcPr>
          <w:p w14:paraId="0D1BE6B9">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b w:val="0"/>
                <w:bCs/>
              </w:rPr>
              <w:t>Tianjin Municipality</w:t>
            </w:r>
          </w:p>
        </w:tc>
        <w:tc>
          <w:tcPr>
            <w:tcW w:w="2185" w:type="pct"/>
            <w:vAlign w:val="center"/>
          </w:tcPr>
          <w:p w14:paraId="026F0B52">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eastAsia="Times New Roman" w:cs="宋体"/>
                <w:b w:val="0"/>
                <w:bCs/>
                <w:color w:val="000000"/>
                <w:kern w:val="0"/>
                <w:sz w:val="18"/>
                <w:szCs w:val="18"/>
                <w:lang w:bidi="ar"/>
                <w14:ligatures w14:val="none"/>
              </w:rPr>
              <w:t>Tianjin</w:t>
            </w:r>
          </w:p>
        </w:tc>
        <w:tc>
          <w:tcPr>
            <w:tcW w:w="1304" w:type="pct"/>
            <w:vAlign w:val="center"/>
          </w:tcPr>
          <w:p w14:paraId="79120088">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eastAsia="Times New Roman" w:cs="宋体"/>
                <w:b w:val="0"/>
                <w:bCs/>
                <w:color w:val="000000"/>
                <w:kern w:val="0"/>
                <w:sz w:val="18"/>
                <w:szCs w:val="18"/>
                <w:lang w:bidi="ar"/>
                <w14:ligatures w14:val="none"/>
              </w:rPr>
              <w:t>2022</w:t>
            </w:r>
          </w:p>
        </w:tc>
      </w:tr>
      <w:tr w14:paraId="75C583D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Align w:val="center"/>
          </w:tcPr>
          <w:p w14:paraId="449B7D09">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b w:val="0"/>
                <w:bCs/>
              </w:rPr>
              <w:t>Beijing Municipality</w:t>
            </w:r>
          </w:p>
        </w:tc>
        <w:tc>
          <w:tcPr>
            <w:tcW w:w="2185" w:type="pct"/>
            <w:vAlign w:val="center"/>
          </w:tcPr>
          <w:p w14:paraId="1C189CC9">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eastAsia="Times New Roman" w:cs="宋体"/>
                <w:b w:val="0"/>
                <w:bCs/>
                <w:color w:val="000000"/>
                <w:kern w:val="0"/>
                <w:sz w:val="18"/>
                <w:szCs w:val="18"/>
                <w:lang w:bidi="ar"/>
                <w14:ligatures w14:val="none"/>
              </w:rPr>
              <w:t>Beijing</w:t>
            </w:r>
          </w:p>
        </w:tc>
        <w:tc>
          <w:tcPr>
            <w:tcW w:w="1304" w:type="pct"/>
            <w:vAlign w:val="center"/>
          </w:tcPr>
          <w:p w14:paraId="77438EAD">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eastAsia="Times New Roman" w:cs="宋体"/>
                <w:b w:val="0"/>
                <w:bCs/>
                <w:color w:val="000000"/>
                <w:kern w:val="0"/>
                <w:sz w:val="18"/>
                <w:szCs w:val="18"/>
                <w:lang w:bidi="ar"/>
                <w14:ligatures w14:val="none"/>
              </w:rPr>
              <w:t>2017</w:t>
            </w:r>
          </w:p>
        </w:tc>
      </w:tr>
      <w:tr w14:paraId="1C36D2A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Align w:val="center"/>
          </w:tcPr>
          <w:p w14:paraId="3560FA1F">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b w:val="0"/>
                <w:bCs/>
              </w:rPr>
              <w:t>Hunan Province</w:t>
            </w:r>
          </w:p>
        </w:tc>
        <w:tc>
          <w:tcPr>
            <w:tcW w:w="2185" w:type="pct"/>
            <w:vAlign w:val="center"/>
          </w:tcPr>
          <w:p w14:paraId="646857B1">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Yongzhou</w:t>
            </w:r>
          </w:p>
        </w:tc>
        <w:tc>
          <w:tcPr>
            <w:tcW w:w="1304" w:type="pct"/>
            <w:vAlign w:val="center"/>
          </w:tcPr>
          <w:p w14:paraId="11F918BD">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eastAsia="Times New Roman" w:cs="宋体"/>
                <w:b w:val="0"/>
                <w:bCs/>
                <w:color w:val="000000"/>
                <w:kern w:val="0"/>
                <w:sz w:val="18"/>
                <w:szCs w:val="18"/>
                <w:lang w:bidi="ar"/>
                <w14:ligatures w14:val="none"/>
              </w:rPr>
              <w:t>2023</w:t>
            </w:r>
          </w:p>
        </w:tc>
      </w:tr>
      <w:tr w14:paraId="658F015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Align w:val="center"/>
          </w:tcPr>
          <w:p w14:paraId="7E3CB2F3">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b w:val="0"/>
                <w:bCs/>
              </w:rPr>
              <w:t>Chongqing Municipality</w:t>
            </w:r>
          </w:p>
        </w:tc>
        <w:tc>
          <w:tcPr>
            <w:tcW w:w="2185" w:type="pct"/>
            <w:vAlign w:val="center"/>
          </w:tcPr>
          <w:p w14:paraId="79AA0365">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Chongqing</w:t>
            </w:r>
          </w:p>
        </w:tc>
        <w:tc>
          <w:tcPr>
            <w:tcW w:w="1304" w:type="pct"/>
            <w:vAlign w:val="center"/>
          </w:tcPr>
          <w:p w14:paraId="0A5121EC">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eastAsia="Times New Roman" w:cs="宋体"/>
                <w:b w:val="0"/>
                <w:bCs/>
                <w:color w:val="000000"/>
                <w:kern w:val="0"/>
                <w:sz w:val="18"/>
                <w:szCs w:val="18"/>
                <w:lang w:bidi="ar"/>
                <w14:ligatures w14:val="none"/>
              </w:rPr>
              <w:t>2017</w:t>
            </w:r>
          </w:p>
        </w:tc>
      </w:tr>
      <w:tr w14:paraId="1685EF5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Align w:val="center"/>
          </w:tcPr>
          <w:p w14:paraId="3A329589">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b w:val="0"/>
                <w:bCs/>
              </w:rPr>
              <w:t>Shanghai Municipality</w:t>
            </w:r>
          </w:p>
        </w:tc>
        <w:tc>
          <w:tcPr>
            <w:tcW w:w="2185" w:type="pct"/>
            <w:vAlign w:val="center"/>
          </w:tcPr>
          <w:p w14:paraId="419F6E14">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b w:val="0"/>
                <w:bCs/>
                <w:sz w:val="18"/>
                <w:szCs w:val="18"/>
              </w:rPr>
              <w:t>Shanghai</w:t>
            </w:r>
          </w:p>
        </w:tc>
        <w:tc>
          <w:tcPr>
            <w:tcW w:w="1304" w:type="pct"/>
            <w:vAlign w:val="center"/>
          </w:tcPr>
          <w:p w14:paraId="1C4ECFC8">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eastAsia="Times New Roman" w:cs="宋体"/>
                <w:b w:val="0"/>
                <w:bCs/>
                <w:color w:val="000000"/>
                <w:kern w:val="0"/>
                <w:sz w:val="18"/>
                <w:szCs w:val="18"/>
                <w:lang w:bidi="ar"/>
                <w14:ligatures w14:val="none"/>
              </w:rPr>
              <w:t>2021</w:t>
            </w:r>
          </w:p>
        </w:tc>
      </w:tr>
      <w:tr w14:paraId="1D5BDF2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Align w:val="center"/>
          </w:tcPr>
          <w:p w14:paraId="2B3AD117">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b w:val="0"/>
                <w:bCs/>
              </w:rPr>
              <w:t>Shaanxi Province</w:t>
            </w:r>
          </w:p>
        </w:tc>
        <w:tc>
          <w:tcPr>
            <w:tcW w:w="2185" w:type="pct"/>
            <w:vAlign w:val="center"/>
          </w:tcPr>
          <w:p w14:paraId="0A7430F5">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Ankang</w:t>
            </w:r>
          </w:p>
        </w:tc>
        <w:tc>
          <w:tcPr>
            <w:tcW w:w="1304" w:type="pct"/>
            <w:vAlign w:val="center"/>
          </w:tcPr>
          <w:p w14:paraId="2686D310">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eastAsia="Times New Roman" w:cs="宋体"/>
                <w:b w:val="0"/>
                <w:bCs/>
                <w:color w:val="000000"/>
                <w:kern w:val="0"/>
                <w:sz w:val="18"/>
                <w:szCs w:val="18"/>
                <w:lang w:bidi="ar"/>
                <w14:ligatures w14:val="none"/>
              </w:rPr>
              <w:t>2016</w:t>
            </w:r>
          </w:p>
        </w:tc>
      </w:tr>
      <w:tr w14:paraId="4BB4AD2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Align w:val="center"/>
          </w:tcPr>
          <w:p w14:paraId="688CF345">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b w:val="0"/>
                <w:bCs/>
              </w:rPr>
              <w:t>Henan Province</w:t>
            </w:r>
          </w:p>
        </w:tc>
        <w:tc>
          <w:tcPr>
            <w:tcW w:w="2185" w:type="pct"/>
            <w:vAlign w:val="center"/>
          </w:tcPr>
          <w:p w14:paraId="025D93EF">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Nanyang</w:t>
            </w:r>
          </w:p>
        </w:tc>
        <w:tc>
          <w:tcPr>
            <w:tcW w:w="1304" w:type="pct"/>
            <w:vAlign w:val="center"/>
          </w:tcPr>
          <w:p w14:paraId="5B00E095">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eastAsia="Times New Roman" w:cs="宋体"/>
                <w:b w:val="0"/>
                <w:bCs/>
                <w:color w:val="000000"/>
                <w:kern w:val="0"/>
                <w:sz w:val="18"/>
                <w:szCs w:val="18"/>
                <w:lang w:bidi="ar"/>
                <w14:ligatures w14:val="none"/>
              </w:rPr>
              <w:t>2018</w:t>
            </w:r>
          </w:p>
        </w:tc>
      </w:tr>
      <w:tr w14:paraId="48BD25E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Align w:val="center"/>
          </w:tcPr>
          <w:p w14:paraId="6D6315F7">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b w:val="0"/>
                <w:bCs/>
              </w:rPr>
              <w:t>Shanxi Province</w:t>
            </w:r>
          </w:p>
        </w:tc>
        <w:tc>
          <w:tcPr>
            <w:tcW w:w="2185" w:type="pct"/>
            <w:vAlign w:val="center"/>
          </w:tcPr>
          <w:p w14:paraId="0D4EA769">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Datong</w:t>
            </w:r>
          </w:p>
        </w:tc>
        <w:tc>
          <w:tcPr>
            <w:tcW w:w="1304" w:type="pct"/>
            <w:vAlign w:val="center"/>
          </w:tcPr>
          <w:p w14:paraId="1D79123B">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eastAsia="Times New Roman" w:cs="宋体"/>
                <w:b w:val="0"/>
                <w:bCs/>
                <w:color w:val="000000"/>
                <w:kern w:val="0"/>
                <w:sz w:val="18"/>
                <w:szCs w:val="18"/>
                <w:lang w:bidi="ar"/>
                <w14:ligatures w14:val="none"/>
              </w:rPr>
              <w:t>2023</w:t>
            </w:r>
          </w:p>
        </w:tc>
      </w:tr>
      <w:tr w14:paraId="605B18C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vAlign w:val="center"/>
          </w:tcPr>
          <w:p w14:paraId="1B6482F6">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b w:val="0"/>
                <w:bCs/>
              </w:rPr>
              <w:t>Inner Mongolia Autonomous Region</w:t>
            </w:r>
          </w:p>
        </w:tc>
        <w:tc>
          <w:tcPr>
            <w:tcW w:w="2185" w:type="pct"/>
            <w:vAlign w:val="center"/>
          </w:tcPr>
          <w:p w14:paraId="7A00E1FE">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hint="eastAsia" w:ascii="Times New Roman" w:hAnsi="Times New Roman" w:eastAsia="宋体" w:cs="宋体"/>
                <w:b w:val="0"/>
                <w:bCs/>
                <w:kern w:val="0"/>
                <w:sz w:val="18"/>
                <w:szCs w:val="18"/>
                <w:lang w:eastAsia="zh-CN"/>
                <w14:ligatures w14:val="none"/>
              </w:rPr>
            </w:pPr>
            <w:r>
              <w:rPr>
                <w:rFonts w:hint="eastAsia" w:ascii="Times New Roman" w:hAnsi="Times New Roman"/>
                <w:b w:val="0"/>
                <w:bCs/>
                <w:sz w:val="18"/>
                <w:szCs w:val="18"/>
              </w:rPr>
              <w:t>Ordos</w:t>
            </w:r>
          </w:p>
        </w:tc>
        <w:tc>
          <w:tcPr>
            <w:tcW w:w="1304" w:type="pct"/>
            <w:vAlign w:val="center"/>
          </w:tcPr>
          <w:p w14:paraId="0EEACA2F">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eastAsia="Times New Roman" w:cs="宋体"/>
                <w:b w:val="0"/>
                <w:bCs/>
                <w:color w:val="000000"/>
                <w:kern w:val="0"/>
                <w:sz w:val="18"/>
                <w:szCs w:val="18"/>
                <w:lang w:bidi="ar"/>
                <w14:ligatures w14:val="none"/>
              </w:rPr>
              <w:t>2019</w:t>
            </w:r>
          </w:p>
        </w:tc>
      </w:tr>
      <w:tr w14:paraId="539B1E7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jc w:val="center"/>
        </w:trPr>
        <w:tc>
          <w:tcPr>
            <w:tcW w:w="1509" w:type="pct"/>
            <w:tcBorders>
              <w:bottom w:val="single" w:color="auto" w:sz="8" w:space="0"/>
            </w:tcBorders>
            <w:vAlign w:val="center"/>
          </w:tcPr>
          <w:p w14:paraId="21D1A059">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b w:val="0"/>
                <w:bCs/>
              </w:rPr>
              <w:t>Xinjiang Uygur Autonomous Region</w:t>
            </w:r>
          </w:p>
        </w:tc>
        <w:tc>
          <w:tcPr>
            <w:tcW w:w="2185" w:type="pct"/>
            <w:tcBorders>
              <w:bottom w:val="single" w:color="auto" w:sz="8" w:space="0"/>
            </w:tcBorders>
            <w:vAlign w:val="center"/>
          </w:tcPr>
          <w:p w14:paraId="02012FF5">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b w:val="0"/>
                <w:bCs/>
                <w:sz w:val="18"/>
                <w:szCs w:val="18"/>
              </w:rPr>
              <w:t>Ili Kazakh Autonomous Prefecture</w:t>
            </w:r>
          </w:p>
        </w:tc>
        <w:tc>
          <w:tcPr>
            <w:tcW w:w="1304" w:type="pct"/>
            <w:tcBorders>
              <w:bottom w:val="single" w:color="auto" w:sz="8" w:space="0"/>
            </w:tcBorders>
            <w:vAlign w:val="center"/>
          </w:tcPr>
          <w:p w14:paraId="02997145">
            <w:pPr>
              <w:keepNext w:val="0"/>
              <w:keepLines w:val="0"/>
              <w:pageBreakBefore w:val="0"/>
              <w:widowControl/>
              <w:kinsoku/>
              <w:wordWrap/>
              <w:overflowPunct/>
              <w:topLinePunct w:val="0"/>
              <w:autoSpaceDE/>
              <w:autoSpaceDN/>
              <w:bidi w:val="0"/>
              <w:adjustRightInd/>
              <w:snapToGrid w:val="0"/>
              <w:ind w:firstLine="0" w:firstLineChars="0"/>
              <w:jc w:val="center"/>
              <w:textAlignment w:val="bottom"/>
              <w:rPr>
                <w:rFonts w:ascii="Times New Roman" w:hAnsi="Times New Roman" w:eastAsia="Times New Roman" w:cs="宋体"/>
                <w:b w:val="0"/>
                <w:bCs/>
                <w:kern w:val="0"/>
                <w:sz w:val="18"/>
                <w:szCs w:val="18"/>
                <w14:ligatures w14:val="none"/>
              </w:rPr>
            </w:pPr>
            <w:r>
              <w:rPr>
                <w:rFonts w:hint="eastAsia" w:ascii="Times New Roman" w:hAnsi="Times New Roman" w:eastAsia="Times New Roman" w:cs="宋体"/>
                <w:b w:val="0"/>
                <w:bCs/>
                <w:color w:val="000000"/>
                <w:kern w:val="0"/>
                <w:sz w:val="18"/>
                <w:szCs w:val="18"/>
                <w:lang w:bidi="ar"/>
                <w14:ligatures w14:val="none"/>
              </w:rPr>
              <w:t>2018</w:t>
            </w:r>
          </w:p>
        </w:tc>
      </w:tr>
    </w:tbl>
    <w:p w14:paraId="7C9D11C4">
      <w:pPr>
        <w:rPr>
          <w:rFonts w:ascii="Times New Roman" w:hAnsi="Times New Roman"/>
        </w:rPr>
      </w:pPr>
    </w:p>
    <w:p w14:paraId="2AD6ED81">
      <w:pPr>
        <w:pStyle w:val="2"/>
        <w:spacing w:before="80" w:beforeLines="0"/>
        <w:rPr>
          <w:rFonts w:hint="eastAsia" w:ascii="Times New Roman" w:hAnsi="Times New Roman"/>
        </w:rPr>
      </w:pPr>
      <w:r>
        <w:rPr>
          <w:rFonts w:hint="eastAsia" w:ascii="Times New Roman" w:hAnsi="Times New Roman"/>
        </w:rPr>
        <w:t>Appendix 2</w:t>
      </w:r>
    </w:p>
    <w:p w14:paraId="777DF20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imes New Roman" w:hAnsi="Times New Roman"/>
        </w:rPr>
      </w:pPr>
      <w:r>
        <w:rPr>
          <w:rFonts w:hint="eastAsia" w:ascii="Times New Roman" w:hAnsi="Times New Roman"/>
        </w:rPr>
        <w:t>Heterogeneity in Treatment Effects.</w:t>
      </w:r>
    </w:p>
    <w:p w14:paraId="752327CF">
      <w:pPr>
        <w:pStyle w:val="40"/>
        <w:rPr>
          <w:rFonts w:hint="default" w:ascii="Times New Roman" w:hAnsi="Times New Roman"/>
        </w:rPr>
      </w:pPr>
      <w:r>
        <w:rPr>
          <w:rFonts w:hint="eastAsia" w:ascii="Times New Roman" w:hAnsi="Times New Roman"/>
        </w:rPr>
        <w:t>Table 2</w:t>
      </w:r>
      <w:r>
        <w:rPr>
          <w:rFonts w:hint="eastAsia"/>
          <w:lang w:val="en-US" w:eastAsia="zh-CN"/>
        </w:rPr>
        <w:t xml:space="preserve"> </w:t>
      </w:r>
      <w:r>
        <w:rPr>
          <w:rFonts w:hint="eastAsia" w:ascii="Times New Roman" w:hAnsi="Times New Roman"/>
        </w:rPr>
        <w:t>Bacon Test</w:t>
      </w:r>
    </w:p>
    <w:tbl>
      <w:tblPr>
        <w:tblStyle w:val="16"/>
        <w:tblW w:w="5000" w:type="pct"/>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82"/>
        <w:gridCol w:w="1008"/>
        <w:gridCol w:w="976"/>
        <w:gridCol w:w="952"/>
        <w:gridCol w:w="1204"/>
      </w:tblGrid>
      <w:tr w14:paraId="6F8F758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70" w:type="pct"/>
            <w:vMerge w:val="restart"/>
            <w:tcBorders>
              <w:top w:val="single" w:color="auto" w:sz="8" w:space="0"/>
              <w:bottom w:val="nil"/>
            </w:tcBorders>
            <w:vAlign w:val="center"/>
          </w:tcPr>
          <w:p w14:paraId="60BB1AF8">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eastAsia="Times New Roman" w:cs="Times New Roman"/>
                <w:color w:val="000000" w:themeColor="text1"/>
                <w:kern w:val="0"/>
                <w:sz w:val="18"/>
                <w:szCs w:val="18"/>
                <w14:textFill>
                  <w14:solidFill>
                    <w14:schemeClr w14:val="tx1"/>
                  </w14:solidFill>
                </w14:textFill>
                <w14:ligatures w14:val="none"/>
              </w:rPr>
            </w:pPr>
            <w:r>
              <w:rPr>
                <w:rFonts w:hint="eastAsia" w:ascii="Times New Roman" w:hAnsi="Times New Roman" w:eastAsia="Times New Roman" w:cs="Times New Roman"/>
                <w:color w:val="000000" w:themeColor="text1"/>
                <w:kern w:val="0"/>
                <w:sz w:val="18"/>
                <w:szCs w:val="18"/>
                <w14:textFill>
                  <w14:solidFill>
                    <w14:schemeClr w14:val="tx1"/>
                  </w14:solidFill>
                </w14:textFill>
                <w14:ligatures w14:val="none"/>
              </w:rPr>
              <w:t>Types of Control Groups</w:t>
            </w:r>
          </w:p>
        </w:tc>
        <w:tc>
          <w:tcPr>
            <w:tcW w:w="1164" w:type="pct"/>
            <w:gridSpan w:val="2"/>
            <w:tcBorders>
              <w:top w:val="single" w:color="auto" w:sz="8" w:space="0"/>
              <w:bottom w:val="single" w:color="auto" w:sz="4" w:space="0"/>
            </w:tcBorders>
            <w:vAlign w:val="center"/>
          </w:tcPr>
          <w:p w14:paraId="05069628">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eastAsia="Times New Roman" w:cs="Times New Roman"/>
                <w:color w:val="000000" w:themeColor="text1"/>
                <w:kern w:val="0"/>
                <w:sz w:val="18"/>
                <w:szCs w:val="18"/>
                <w14:textFill>
                  <w14:solidFill>
                    <w14:schemeClr w14:val="tx1"/>
                  </w14:solidFill>
                </w14:textFill>
                <w14:ligatures w14:val="none"/>
              </w:rPr>
            </w:pPr>
            <w:r>
              <w:rPr>
                <w:rFonts w:hint="eastAsia" w:ascii="Times New Roman" w:hAnsi="Times New Roman" w:eastAsia="Times New Roman" w:cs="Times New Roman"/>
                <w:color w:val="000000" w:themeColor="text1"/>
                <w:kern w:val="0"/>
                <w:sz w:val="18"/>
                <w:szCs w:val="18"/>
                <w14:textFill>
                  <w14:solidFill>
                    <w14:schemeClr w14:val="tx1"/>
                  </w14:solidFill>
                </w14:textFill>
                <w14:ligatures w14:val="none"/>
              </w:rPr>
              <w:t>Share of Green Patents</w:t>
            </w:r>
          </w:p>
        </w:tc>
        <w:tc>
          <w:tcPr>
            <w:tcW w:w="1264" w:type="pct"/>
            <w:gridSpan w:val="2"/>
            <w:tcBorders>
              <w:top w:val="single" w:color="auto" w:sz="8" w:space="0"/>
              <w:bottom w:val="single" w:color="auto" w:sz="4" w:space="0"/>
            </w:tcBorders>
            <w:vAlign w:val="center"/>
          </w:tcPr>
          <w:p w14:paraId="68BB2BE2">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eastAsia="Times New Roman" w:cs="Times New Roman"/>
                <w:color w:val="000000" w:themeColor="text1"/>
                <w:kern w:val="0"/>
                <w:sz w:val="18"/>
                <w:szCs w:val="18"/>
                <w14:textFill>
                  <w14:solidFill>
                    <w14:schemeClr w14:val="tx1"/>
                  </w14:solidFill>
                </w14:textFill>
                <w14:ligatures w14:val="none"/>
              </w:rPr>
            </w:pPr>
            <w:r>
              <w:rPr>
                <w:rFonts w:hint="eastAsia" w:ascii="Times New Roman" w:hAnsi="Times New Roman" w:eastAsia="Times New Roman" w:cs="Times New Roman"/>
                <w:color w:val="000000" w:themeColor="text1"/>
                <w:kern w:val="0"/>
                <w:sz w:val="18"/>
                <w:szCs w:val="18"/>
                <w14:textFill>
                  <w14:solidFill>
                    <w14:schemeClr w14:val="tx1"/>
                  </w14:solidFill>
                </w14:textFill>
                <w14:ligatures w14:val="none"/>
              </w:rPr>
              <w:t>Share of Green Invention Patents</w:t>
            </w:r>
          </w:p>
        </w:tc>
      </w:tr>
      <w:tr w14:paraId="784B93B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70" w:type="pct"/>
            <w:vMerge w:val="continue"/>
            <w:tcBorders>
              <w:top w:val="nil"/>
              <w:bottom w:val="single" w:color="auto" w:sz="4" w:space="0"/>
            </w:tcBorders>
            <w:vAlign w:val="center"/>
          </w:tcPr>
          <w:p w14:paraId="6D9BF875">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Times New Roman" w:cs="Times New Roman"/>
                <w:color w:val="000000" w:themeColor="text1"/>
                <w:kern w:val="0"/>
                <w:sz w:val="18"/>
                <w:szCs w:val="18"/>
                <w14:textFill>
                  <w14:solidFill>
                    <w14:schemeClr w14:val="tx1"/>
                  </w14:solidFill>
                </w14:textFill>
                <w14:ligatures w14:val="none"/>
              </w:rPr>
            </w:pPr>
          </w:p>
        </w:tc>
        <w:tc>
          <w:tcPr>
            <w:tcW w:w="591" w:type="pct"/>
            <w:tcBorders>
              <w:top w:val="single" w:color="auto" w:sz="4" w:space="0"/>
              <w:bottom w:val="single" w:color="auto" w:sz="4" w:space="0"/>
            </w:tcBorders>
            <w:vAlign w:val="center"/>
          </w:tcPr>
          <w:p w14:paraId="139780A4">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eastAsia="Times New Roman" w:cs="Times New Roman"/>
                <w:color w:val="000000" w:themeColor="text1"/>
                <w:kern w:val="0"/>
                <w:sz w:val="18"/>
                <w:szCs w:val="18"/>
                <w14:textFill>
                  <w14:solidFill>
                    <w14:schemeClr w14:val="tx1"/>
                  </w14:solidFill>
                </w14:textFill>
                <w14:ligatures w14:val="none"/>
              </w:rPr>
            </w:pPr>
            <w:r>
              <w:rPr>
                <w:rFonts w:hint="eastAsia"/>
                <w:sz w:val="18"/>
                <w:szCs w:val="18"/>
              </w:rPr>
              <w:t>Weight    Estimate</w:t>
            </w:r>
          </w:p>
        </w:tc>
        <w:tc>
          <w:tcPr>
            <w:tcW w:w="572" w:type="pct"/>
            <w:tcBorders>
              <w:top w:val="single" w:color="auto" w:sz="4" w:space="0"/>
              <w:bottom w:val="single" w:color="auto" w:sz="4" w:space="0"/>
            </w:tcBorders>
            <w:vAlign w:val="center"/>
          </w:tcPr>
          <w:p w14:paraId="362EC8DA">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eastAsia="Times New Roman" w:cs="Times New Roman"/>
                <w:color w:val="000000" w:themeColor="text1"/>
                <w:kern w:val="0"/>
                <w:sz w:val="18"/>
                <w:szCs w:val="18"/>
                <w14:textFill>
                  <w14:solidFill>
                    <w14:schemeClr w14:val="tx1"/>
                  </w14:solidFill>
                </w14:textFill>
                <w14:ligatures w14:val="none"/>
              </w:rPr>
            </w:pPr>
            <w:r>
              <w:rPr>
                <w:rFonts w:hint="eastAsia"/>
                <w:sz w:val="18"/>
                <w:szCs w:val="18"/>
              </w:rPr>
              <w:t>Weight    Estimate</w:t>
            </w:r>
          </w:p>
        </w:tc>
        <w:tc>
          <w:tcPr>
            <w:tcW w:w="558" w:type="pct"/>
            <w:tcBorders>
              <w:top w:val="single" w:color="auto" w:sz="4" w:space="0"/>
              <w:bottom w:val="single" w:color="auto" w:sz="4" w:space="0"/>
            </w:tcBorders>
            <w:vAlign w:val="center"/>
          </w:tcPr>
          <w:p w14:paraId="3BDC32A8">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eastAsia="Times New Roman" w:cs="Times New Roman"/>
                <w:color w:val="000000" w:themeColor="text1"/>
                <w:kern w:val="0"/>
                <w:sz w:val="18"/>
                <w:szCs w:val="18"/>
                <w14:textFill>
                  <w14:solidFill>
                    <w14:schemeClr w14:val="tx1"/>
                  </w14:solidFill>
                </w14:textFill>
                <w14:ligatures w14:val="none"/>
              </w:rPr>
            </w:pPr>
            <w:r>
              <w:rPr>
                <w:rFonts w:hint="eastAsia"/>
                <w:sz w:val="18"/>
                <w:szCs w:val="18"/>
              </w:rPr>
              <w:t>Weight    Estimate</w:t>
            </w:r>
          </w:p>
        </w:tc>
        <w:tc>
          <w:tcPr>
            <w:tcW w:w="706" w:type="pct"/>
            <w:tcBorders>
              <w:top w:val="single" w:color="auto" w:sz="4" w:space="0"/>
              <w:bottom w:val="single" w:color="auto" w:sz="4" w:space="0"/>
            </w:tcBorders>
            <w:vAlign w:val="center"/>
          </w:tcPr>
          <w:p w14:paraId="09901A3F">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eastAsia="Times New Roman" w:cs="Times New Roman"/>
                <w:color w:val="000000" w:themeColor="text1"/>
                <w:kern w:val="0"/>
                <w:sz w:val="18"/>
                <w:szCs w:val="18"/>
                <w14:textFill>
                  <w14:solidFill>
                    <w14:schemeClr w14:val="tx1"/>
                  </w14:solidFill>
                </w14:textFill>
                <w14:ligatures w14:val="none"/>
              </w:rPr>
            </w:pPr>
            <w:r>
              <w:rPr>
                <w:rFonts w:hint="eastAsia"/>
                <w:sz w:val="18"/>
                <w:szCs w:val="18"/>
              </w:rPr>
              <w:t>Weight    Estimate</w:t>
            </w:r>
          </w:p>
        </w:tc>
      </w:tr>
      <w:tr w14:paraId="427BD94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70" w:type="pct"/>
            <w:tcBorders>
              <w:top w:val="single" w:color="auto" w:sz="4" w:space="0"/>
              <w:bottom w:val="nil"/>
            </w:tcBorders>
            <w:vAlign w:val="center"/>
          </w:tcPr>
          <w:p w14:paraId="066FA3FD">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Times New Roman" w:cs="Times New Roman"/>
                <w:color w:val="000000" w:themeColor="text1"/>
                <w:kern w:val="0"/>
                <w:sz w:val="18"/>
                <w:szCs w:val="18"/>
                <w14:textFill>
                  <w14:solidFill>
                    <w14:schemeClr w14:val="tx1"/>
                  </w14:solidFill>
                </w14:textFill>
                <w14:ligatures w14:val="none"/>
              </w:rPr>
            </w:pPr>
            <w:r>
              <w:rPr>
                <w:rFonts w:hint="eastAsia"/>
                <w:sz w:val="18"/>
                <w:szCs w:val="18"/>
              </w:rPr>
              <w:t>Early treatment group vs. late control group</w:t>
            </w:r>
          </w:p>
        </w:tc>
        <w:tc>
          <w:tcPr>
            <w:tcW w:w="591" w:type="pct"/>
            <w:tcBorders>
              <w:top w:val="single" w:color="auto" w:sz="4" w:space="0"/>
              <w:bottom w:val="nil"/>
            </w:tcBorders>
            <w:vAlign w:val="center"/>
          </w:tcPr>
          <w:p w14:paraId="03F2CACD">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eastAsia="Times New Roman" w:cs="Times New Roman"/>
                <w:color w:val="000000" w:themeColor="text1"/>
                <w:kern w:val="0"/>
                <w:sz w:val="18"/>
                <w:szCs w:val="18"/>
                <w14:textFill>
                  <w14:solidFill>
                    <w14:schemeClr w14:val="tx1"/>
                  </w14:solidFill>
                </w14:textFill>
                <w14:ligatures w14:val="none"/>
              </w:rPr>
            </w:pPr>
            <w:r>
              <w:rPr>
                <w:rFonts w:hint="eastAsia" w:ascii="Times New Roman" w:hAnsi="Times New Roman" w:eastAsia="Times New Roman" w:cs="Times New Roman"/>
                <w:color w:val="000000" w:themeColor="text1"/>
                <w:kern w:val="0"/>
                <w:sz w:val="18"/>
                <w:szCs w:val="18"/>
                <w14:textFill>
                  <w14:solidFill>
                    <w14:schemeClr w14:val="tx1"/>
                  </w14:solidFill>
                </w14:textFill>
                <w14:ligatures w14:val="none"/>
              </w:rPr>
              <w:t>0.074</w:t>
            </w:r>
          </w:p>
        </w:tc>
        <w:tc>
          <w:tcPr>
            <w:tcW w:w="572" w:type="pct"/>
            <w:tcBorders>
              <w:top w:val="single" w:color="auto" w:sz="4" w:space="0"/>
              <w:bottom w:val="nil"/>
            </w:tcBorders>
            <w:vAlign w:val="center"/>
          </w:tcPr>
          <w:p w14:paraId="145ABC32">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eastAsia="Times New Roman" w:cs="Times New Roman"/>
                <w:color w:val="000000" w:themeColor="text1"/>
                <w:kern w:val="0"/>
                <w:sz w:val="18"/>
                <w:szCs w:val="18"/>
                <w14:textFill>
                  <w14:solidFill>
                    <w14:schemeClr w14:val="tx1"/>
                  </w14:solidFill>
                </w14:textFill>
                <w14:ligatures w14:val="none"/>
              </w:rPr>
            </w:pPr>
            <w:r>
              <w:rPr>
                <w:rFonts w:hint="eastAsia" w:ascii="Times New Roman" w:hAnsi="Times New Roman" w:eastAsia="Times New Roman" w:cs="Times New Roman"/>
                <w:color w:val="000000" w:themeColor="text1"/>
                <w:kern w:val="0"/>
                <w:sz w:val="18"/>
                <w:szCs w:val="18"/>
                <w14:textFill>
                  <w14:solidFill>
                    <w14:schemeClr w14:val="tx1"/>
                  </w14:solidFill>
                </w14:textFill>
                <w14:ligatures w14:val="none"/>
              </w:rPr>
              <w:t>0.553</w:t>
            </w:r>
          </w:p>
        </w:tc>
        <w:tc>
          <w:tcPr>
            <w:tcW w:w="558" w:type="pct"/>
            <w:tcBorders>
              <w:top w:val="single" w:color="auto" w:sz="4" w:space="0"/>
              <w:bottom w:val="nil"/>
            </w:tcBorders>
            <w:vAlign w:val="center"/>
          </w:tcPr>
          <w:p w14:paraId="77F27399">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eastAsia="Times New Roman" w:cs="Times New Roman"/>
                <w:color w:val="000000" w:themeColor="text1"/>
                <w:kern w:val="0"/>
                <w:sz w:val="18"/>
                <w:szCs w:val="18"/>
                <w14:textFill>
                  <w14:solidFill>
                    <w14:schemeClr w14:val="tx1"/>
                  </w14:solidFill>
                </w14:textFill>
                <w14:ligatures w14:val="none"/>
              </w:rPr>
            </w:pPr>
            <w:r>
              <w:rPr>
                <w:rFonts w:hint="eastAsia" w:ascii="Times New Roman" w:hAnsi="Times New Roman" w:eastAsia="Times New Roman" w:cs="Times New Roman"/>
                <w:color w:val="000000" w:themeColor="text1"/>
                <w:kern w:val="0"/>
                <w:sz w:val="18"/>
                <w:szCs w:val="18"/>
                <w14:textFill>
                  <w14:solidFill>
                    <w14:schemeClr w14:val="tx1"/>
                  </w14:solidFill>
                </w14:textFill>
                <w14:ligatures w14:val="none"/>
              </w:rPr>
              <w:t>0.074</w:t>
            </w:r>
          </w:p>
        </w:tc>
        <w:tc>
          <w:tcPr>
            <w:tcW w:w="706" w:type="pct"/>
            <w:tcBorders>
              <w:top w:val="single" w:color="auto" w:sz="4" w:space="0"/>
              <w:bottom w:val="nil"/>
            </w:tcBorders>
            <w:vAlign w:val="center"/>
          </w:tcPr>
          <w:p w14:paraId="2B499F95">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eastAsia="Times New Roman" w:cs="Times New Roman"/>
                <w:color w:val="000000" w:themeColor="text1"/>
                <w:kern w:val="0"/>
                <w:sz w:val="18"/>
                <w:szCs w:val="18"/>
                <w14:textFill>
                  <w14:solidFill>
                    <w14:schemeClr w14:val="tx1"/>
                  </w14:solidFill>
                </w14:textFill>
                <w14:ligatures w14:val="none"/>
              </w:rPr>
            </w:pPr>
            <w:r>
              <w:rPr>
                <w:rFonts w:hint="eastAsia" w:ascii="Times New Roman" w:hAnsi="Times New Roman" w:eastAsia="Times New Roman" w:cs="Times New Roman"/>
                <w:color w:val="000000" w:themeColor="text1"/>
                <w:kern w:val="0"/>
                <w:sz w:val="18"/>
                <w:szCs w:val="18"/>
                <w14:textFill>
                  <w14:solidFill>
                    <w14:schemeClr w14:val="tx1"/>
                  </w14:solidFill>
                </w14:textFill>
                <w14:ligatures w14:val="none"/>
              </w:rPr>
              <w:t>0.429</w:t>
            </w:r>
          </w:p>
        </w:tc>
      </w:tr>
      <w:tr w14:paraId="40F1DFC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70" w:type="pct"/>
            <w:tcBorders>
              <w:top w:val="nil"/>
              <w:bottom w:val="nil"/>
            </w:tcBorders>
            <w:vAlign w:val="center"/>
          </w:tcPr>
          <w:p w14:paraId="244BD4A2">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Times New Roman" w:cs="Times New Roman"/>
                <w:color w:val="000000" w:themeColor="text1"/>
                <w:kern w:val="0"/>
                <w:sz w:val="18"/>
                <w:szCs w:val="18"/>
                <w14:textFill>
                  <w14:solidFill>
                    <w14:schemeClr w14:val="tx1"/>
                  </w14:solidFill>
                </w14:textFill>
                <w14:ligatures w14:val="none"/>
              </w:rPr>
            </w:pPr>
            <w:r>
              <w:rPr>
                <w:rFonts w:hint="eastAsia"/>
                <w:sz w:val="18"/>
                <w:szCs w:val="18"/>
              </w:rPr>
              <w:t>Late treatment group vs. early control group</w:t>
            </w:r>
          </w:p>
        </w:tc>
        <w:tc>
          <w:tcPr>
            <w:tcW w:w="591" w:type="pct"/>
            <w:tcBorders>
              <w:top w:val="nil"/>
              <w:bottom w:val="nil"/>
            </w:tcBorders>
            <w:vAlign w:val="center"/>
          </w:tcPr>
          <w:p w14:paraId="0C292226">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eastAsia="Times New Roman" w:cs="Times New Roman"/>
                <w:color w:val="000000" w:themeColor="text1"/>
                <w:kern w:val="0"/>
                <w:sz w:val="18"/>
                <w:szCs w:val="18"/>
                <w14:textFill>
                  <w14:solidFill>
                    <w14:schemeClr w14:val="tx1"/>
                  </w14:solidFill>
                </w14:textFill>
                <w14:ligatures w14:val="none"/>
              </w:rPr>
            </w:pPr>
            <w:r>
              <w:rPr>
                <w:rFonts w:hint="eastAsia" w:ascii="Times New Roman" w:hAnsi="Times New Roman" w:eastAsia="Times New Roman" w:cs="Times New Roman"/>
                <w:color w:val="000000" w:themeColor="text1"/>
                <w:kern w:val="0"/>
                <w:sz w:val="18"/>
                <w:szCs w:val="18"/>
                <w14:textFill>
                  <w14:solidFill>
                    <w14:schemeClr w14:val="tx1"/>
                  </w14:solidFill>
                </w14:textFill>
                <w14:ligatures w14:val="none"/>
              </w:rPr>
              <w:t>0.048</w:t>
            </w:r>
          </w:p>
        </w:tc>
        <w:tc>
          <w:tcPr>
            <w:tcW w:w="572" w:type="pct"/>
            <w:tcBorders>
              <w:top w:val="nil"/>
              <w:bottom w:val="nil"/>
            </w:tcBorders>
            <w:vAlign w:val="center"/>
          </w:tcPr>
          <w:p w14:paraId="210FB05F">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eastAsia="Times New Roman" w:cs="Times New Roman"/>
                <w:color w:val="000000" w:themeColor="text1"/>
                <w:kern w:val="0"/>
                <w:sz w:val="18"/>
                <w:szCs w:val="18"/>
                <w14:textFill>
                  <w14:solidFill>
                    <w14:schemeClr w14:val="tx1"/>
                  </w14:solidFill>
                </w14:textFill>
                <w14:ligatures w14:val="none"/>
              </w:rPr>
            </w:pPr>
            <w:r>
              <w:rPr>
                <w:rFonts w:hint="eastAsia" w:ascii="Times New Roman" w:hAnsi="Times New Roman" w:eastAsia="Times New Roman" w:cs="Times New Roman"/>
                <w:color w:val="000000" w:themeColor="text1"/>
                <w:kern w:val="0"/>
                <w:sz w:val="18"/>
                <w:szCs w:val="18"/>
                <w14:textFill>
                  <w14:solidFill>
                    <w14:schemeClr w14:val="tx1"/>
                  </w14:solidFill>
                </w14:textFill>
                <w14:ligatures w14:val="none"/>
              </w:rPr>
              <w:t>-0.139</w:t>
            </w:r>
          </w:p>
        </w:tc>
        <w:tc>
          <w:tcPr>
            <w:tcW w:w="558" w:type="pct"/>
            <w:tcBorders>
              <w:top w:val="nil"/>
              <w:bottom w:val="nil"/>
            </w:tcBorders>
            <w:vAlign w:val="center"/>
          </w:tcPr>
          <w:p w14:paraId="71EDF890">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eastAsia="Times New Roman" w:cs="Times New Roman"/>
                <w:color w:val="000000" w:themeColor="text1"/>
                <w:kern w:val="0"/>
                <w:sz w:val="18"/>
                <w:szCs w:val="18"/>
                <w14:textFill>
                  <w14:solidFill>
                    <w14:schemeClr w14:val="tx1"/>
                  </w14:solidFill>
                </w14:textFill>
                <w14:ligatures w14:val="none"/>
              </w:rPr>
            </w:pPr>
            <w:r>
              <w:rPr>
                <w:rFonts w:hint="eastAsia" w:ascii="Times New Roman" w:hAnsi="Times New Roman" w:eastAsia="Times New Roman" w:cs="Times New Roman"/>
                <w:color w:val="000000" w:themeColor="text1"/>
                <w:kern w:val="0"/>
                <w:sz w:val="18"/>
                <w:szCs w:val="18"/>
                <w14:textFill>
                  <w14:solidFill>
                    <w14:schemeClr w14:val="tx1"/>
                  </w14:solidFill>
                </w14:textFill>
                <w14:ligatures w14:val="none"/>
              </w:rPr>
              <w:t>0.048</w:t>
            </w:r>
          </w:p>
        </w:tc>
        <w:tc>
          <w:tcPr>
            <w:tcW w:w="706" w:type="pct"/>
            <w:tcBorders>
              <w:top w:val="nil"/>
              <w:bottom w:val="nil"/>
            </w:tcBorders>
            <w:vAlign w:val="center"/>
          </w:tcPr>
          <w:p w14:paraId="5165942A">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eastAsia="Times New Roman" w:cs="Times New Roman"/>
                <w:color w:val="000000" w:themeColor="text1"/>
                <w:kern w:val="0"/>
                <w:sz w:val="18"/>
                <w:szCs w:val="18"/>
                <w14:textFill>
                  <w14:solidFill>
                    <w14:schemeClr w14:val="tx1"/>
                  </w14:solidFill>
                </w14:textFill>
                <w14:ligatures w14:val="none"/>
              </w:rPr>
            </w:pPr>
            <w:r>
              <w:rPr>
                <w:rFonts w:hint="eastAsia" w:ascii="Times New Roman" w:hAnsi="Times New Roman" w:eastAsia="Times New Roman" w:cs="Times New Roman"/>
                <w:color w:val="000000" w:themeColor="text1"/>
                <w:kern w:val="0"/>
                <w:sz w:val="18"/>
                <w:szCs w:val="18"/>
                <w14:textFill>
                  <w14:solidFill>
                    <w14:schemeClr w14:val="tx1"/>
                  </w14:solidFill>
                </w14:textFill>
                <w14:ligatures w14:val="none"/>
              </w:rPr>
              <w:t>-0.303</w:t>
            </w:r>
          </w:p>
        </w:tc>
      </w:tr>
      <w:tr w14:paraId="78C7088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70" w:type="pct"/>
            <w:tcBorders>
              <w:top w:val="nil"/>
              <w:bottom w:val="nil"/>
            </w:tcBorders>
            <w:vAlign w:val="center"/>
          </w:tcPr>
          <w:p w14:paraId="1A23C5CB">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Times New Roman" w:cs="Times New Roman"/>
                <w:color w:val="000000" w:themeColor="text1"/>
                <w:kern w:val="0"/>
                <w:sz w:val="18"/>
                <w:szCs w:val="18"/>
                <w14:textFill>
                  <w14:solidFill>
                    <w14:schemeClr w14:val="tx1"/>
                  </w14:solidFill>
                </w14:textFill>
                <w14:ligatures w14:val="none"/>
              </w:rPr>
            </w:pPr>
            <w:r>
              <w:rPr>
                <w:rFonts w:hint="eastAsia"/>
                <w:sz w:val="18"/>
                <w:szCs w:val="18"/>
              </w:rPr>
              <w:t>Treatment group vs. never-policy group</w:t>
            </w:r>
          </w:p>
        </w:tc>
        <w:tc>
          <w:tcPr>
            <w:tcW w:w="591" w:type="pct"/>
            <w:tcBorders>
              <w:top w:val="nil"/>
              <w:bottom w:val="nil"/>
            </w:tcBorders>
            <w:vAlign w:val="center"/>
          </w:tcPr>
          <w:p w14:paraId="6967BC0F">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eastAsia="Times New Roman" w:cs="Times New Roman"/>
                <w:color w:val="000000" w:themeColor="text1"/>
                <w:kern w:val="0"/>
                <w:sz w:val="18"/>
                <w:szCs w:val="18"/>
                <w14:textFill>
                  <w14:solidFill>
                    <w14:schemeClr w14:val="tx1"/>
                  </w14:solidFill>
                </w14:textFill>
                <w14:ligatures w14:val="none"/>
              </w:rPr>
            </w:pPr>
            <w:r>
              <w:rPr>
                <w:rFonts w:hint="eastAsia" w:ascii="Times New Roman" w:hAnsi="Times New Roman" w:eastAsia="Times New Roman" w:cs="Times New Roman"/>
                <w:color w:val="000000" w:themeColor="text1"/>
                <w:kern w:val="0"/>
                <w:sz w:val="18"/>
                <w:szCs w:val="18"/>
                <w14:textFill>
                  <w14:solidFill>
                    <w14:schemeClr w14:val="tx1"/>
                  </w14:solidFill>
                </w14:textFill>
                <w14:ligatures w14:val="none"/>
              </w:rPr>
              <w:t>0.757</w:t>
            </w:r>
          </w:p>
        </w:tc>
        <w:tc>
          <w:tcPr>
            <w:tcW w:w="572" w:type="pct"/>
            <w:tcBorders>
              <w:top w:val="nil"/>
              <w:bottom w:val="nil"/>
            </w:tcBorders>
            <w:vAlign w:val="center"/>
          </w:tcPr>
          <w:p w14:paraId="4BA677F2">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eastAsia="Times New Roman" w:cs="Times New Roman"/>
                <w:color w:val="000000" w:themeColor="text1"/>
                <w:kern w:val="0"/>
                <w:sz w:val="18"/>
                <w:szCs w:val="18"/>
                <w14:textFill>
                  <w14:solidFill>
                    <w14:schemeClr w14:val="tx1"/>
                  </w14:solidFill>
                </w14:textFill>
                <w14:ligatures w14:val="none"/>
              </w:rPr>
            </w:pPr>
            <w:r>
              <w:rPr>
                <w:rFonts w:hint="eastAsia" w:ascii="Times New Roman" w:hAnsi="Times New Roman" w:eastAsia="Times New Roman" w:cs="Times New Roman"/>
                <w:color w:val="000000" w:themeColor="text1"/>
                <w:kern w:val="0"/>
                <w:sz w:val="18"/>
                <w:szCs w:val="18"/>
                <w14:textFill>
                  <w14:solidFill>
                    <w14:schemeClr w14:val="tx1"/>
                  </w14:solidFill>
                </w14:textFill>
                <w14:ligatures w14:val="none"/>
              </w:rPr>
              <w:t>0.592</w:t>
            </w:r>
          </w:p>
        </w:tc>
        <w:tc>
          <w:tcPr>
            <w:tcW w:w="558" w:type="pct"/>
            <w:tcBorders>
              <w:top w:val="nil"/>
              <w:bottom w:val="nil"/>
            </w:tcBorders>
            <w:vAlign w:val="center"/>
          </w:tcPr>
          <w:p w14:paraId="4C54595A">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eastAsia="Times New Roman" w:cs="Times New Roman"/>
                <w:color w:val="000000" w:themeColor="text1"/>
                <w:kern w:val="0"/>
                <w:sz w:val="18"/>
                <w:szCs w:val="18"/>
                <w14:textFill>
                  <w14:solidFill>
                    <w14:schemeClr w14:val="tx1"/>
                  </w14:solidFill>
                </w14:textFill>
                <w14:ligatures w14:val="none"/>
              </w:rPr>
            </w:pPr>
            <w:r>
              <w:rPr>
                <w:rFonts w:hint="eastAsia" w:ascii="Times New Roman" w:hAnsi="Times New Roman" w:eastAsia="Times New Roman" w:cs="Times New Roman"/>
                <w:color w:val="000000" w:themeColor="text1"/>
                <w:kern w:val="0"/>
                <w:sz w:val="18"/>
                <w:szCs w:val="18"/>
                <w14:textFill>
                  <w14:solidFill>
                    <w14:schemeClr w14:val="tx1"/>
                  </w14:solidFill>
                </w14:textFill>
                <w14:ligatures w14:val="none"/>
              </w:rPr>
              <w:t>0.757</w:t>
            </w:r>
          </w:p>
        </w:tc>
        <w:tc>
          <w:tcPr>
            <w:tcW w:w="706" w:type="pct"/>
            <w:tcBorders>
              <w:top w:val="nil"/>
              <w:bottom w:val="nil"/>
            </w:tcBorders>
            <w:vAlign w:val="center"/>
          </w:tcPr>
          <w:p w14:paraId="5AF4B4C0">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eastAsia="Times New Roman" w:cs="Times New Roman"/>
                <w:color w:val="000000" w:themeColor="text1"/>
                <w:kern w:val="0"/>
                <w:sz w:val="18"/>
                <w:szCs w:val="18"/>
                <w14:textFill>
                  <w14:solidFill>
                    <w14:schemeClr w14:val="tx1"/>
                  </w14:solidFill>
                </w14:textFill>
                <w14:ligatures w14:val="none"/>
              </w:rPr>
            </w:pPr>
            <w:r>
              <w:rPr>
                <w:rFonts w:hint="eastAsia" w:ascii="Times New Roman" w:hAnsi="Times New Roman" w:eastAsia="Times New Roman" w:cs="Times New Roman"/>
                <w:color w:val="000000" w:themeColor="text1"/>
                <w:kern w:val="0"/>
                <w:sz w:val="18"/>
                <w:szCs w:val="18"/>
                <w14:textFill>
                  <w14:solidFill>
                    <w14:schemeClr w14:val="tx1"/>
                  </w14:solidFill>
                </w14:textFill>
                <w14:ligatures w14:val="none"/>
              </w:rPr>
              <w:t>0.659</w:t>
            </w:r>
          </w:p>
        </w:tc>
      </w:tr>
      <w:tr w14:paraId="16F99C3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70" w:type="pct"/>
            <w:tcBorders>
              <w:top w:val="nil"/>
              <w:bottom w:val="nil"/>
            </w:tcBorders>
            <w:vAlign w:val="center"/>
          </w:tcPr>
          <w:p w14:paraId="069F40FF">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Times New Roman" w:cs="Times New Roman"/>
                <w:color w:val="000000" w:themeColor="text1"/>
                <w:kern w:val="0"/>
                <w:sz w:val="18"/>
                <w:szCs w:val="18"/>
                <w14:textFill>
                  <w14:solidFill>
                    <w14:schemeClr w14:val="tx1"/>
                  </w14:solidFill>
                </w14:textFill>
                <w14:ligatures w14:val="none"/>
              </w:rPr>
            </w:pPr>
            <w:r>
              <w:rPr>
                <w:rFonts w:hint="eastAsia"/>
                <w:sz w:val="18"/>
                <w:szCs w:val="18"/>
              </w:rPr>
              <w:t>Treatment group vs. always-policy group</w:t>
            </w:r>
          </w:p>
        </w:tc>
        <w:tc>
          <w:tcPr>
            <w:tcW w:w="591" w:type="pct"/>
            <w:tcBorders>
              <w:top w:val="nil"/>
              <w:bottom w:val="nil"/>
            </w:tcBorders>
            <w:vAlign w:val="center"/>
          </w:tcPr>
          <w:p w14:paraId="268D2638">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eastAsia="Times New Roman" w:cs="Times New Roman"/>
                <w:color w:val="000000" w:themeColor="text1"/>
                <w:kern w:val="0"/>
                <w:sz w:val="18"/>
                <w:szCs w:val="18"/>
                <w14:textFill>
                  <w14:solidFill>
                    <w14:schemeClr w14:val="tx1"/>
                  </w14:solidFill>
                </w14:textFill>
                <w14:ligatures w14:val="none"/>
              </w:rPr>
            </w:pPr>
            <w:r>
              <w:rPr>
                <w:rFonts w:hint="eastAsia" w:ascii="Times New Roman" w:hAnsi="Times New Roman" w:eastAsia="Times New Roman" w:cs="Times New Roman"/>
                <w:color w:val="000000" w:themeColor="text1"/>
                <w:kern w:val="0"/>
                <w:sz w:val="18"/>
                <w:szCs w:val="18"/>
                <w14:textFill>
                  <w14:solidFill>
                    <w14:schemeClr w14:val="tx1"/>
                  </w14:solidFill>
                </w14:textFill>
                <w14:ligatures w14:val="none"/>
              </w:rPr>
              <w:t>0.121</w:t>
            </w:r>
          </w:p>
        </w:tc>
        <w:tc>
          <w:tcPr>
            <w:tcW w:w="572" w:type="pct"/>
            <w:tcBorders>
              <w:top w:val="nil"/>
              <w:bottom w:val="nil"/>
            </w:tcBorders>
            <w:vAlign w:val="center"/>
          </w:tcPr>
          <w:p w14:paraId="0FFFF2EF">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eastAsia="Times New Roman" w:cs="Times New Roman"/>
                <w:color w:val="000000" w:themeColor="text1"/>
                <w:kern w:val="0"/>
                <w:sz w:val="18"/>
                <w:szCs w:val="18"/>
                <w14:textFill>
                  <w14:solidFill>
                    <w14:schemeClr w14:val="tx1"/>
                  </w14:solidFill>
                </w14:textFill>
                <w14:ligatures w14:val="none"/>
              </w:rPr>
            </w:pPr>
            <w:r>
              <w:rPr>
                <w:rFonts w:hint="eastAsia" w:ascii="Times New Roman" w:hAnsi="Times New Roman" w:eastAsia="Times New Roman" w:cs="Times New Roman"/>
                <w:color w:val="000000" w:themeColor="text1"/>
                <w:kern w:val="0"/>
                <w:sz w:val="18"/>
                <w:szCs w:val="18"/>
                <w14:textFill>
                  <w14:solidFill>
                    <w14:schemeClr w14:val="tx1"/>
                  </w14:solidFill>
                </w14:textFill>
                <w14:ligatures w14:val="none"/>
              </w:rPr>
              <w:t>-2.789</w:t>
            </w:r>
          </w:p>
        </w:tc>
        <w:tc>
          <w:tcPr>
            <w:tcW w:w="558" w:type="pct"/>
            <w:tcBorders>
              <w:top w:val="nil"/>
              <w:bottom w:val="nil"/>
            </w:tcBorders>
            <w:vAlign w:val="center"/>
          </w:tcPr>
          <w:p w14:paraId="69178454">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eastAsia="Times New Roman" w:cs="Times New Roman"/>
                <w:color w:val="000000" w:themeColor="text1"/>
                <w:kern w:val="0"/>
                <w:sz w:val="18"/>
                <w:szCs w:val="18"/>
                <w14:textFill>
                  <w14:solidFill>
                    <w14:schemeClr w14:val="tx1"/>
                  </w14:solidFill>
                </w14:textFill>
                <w14:ligatures w14:val="none"/>
              </w:rPr>
            </w:pPr>
            <w:r>
              <w:rPr>
                <w:rFonts w:hint="eastAsia" w:ascii="Times New Roman" w:hAnsi="Times New Roman" w:eastAsia="Times New Roman" w:cs="Times New Roman"/>
                <w:color w:val="000000" w:themeColor="text1"/>
                <w:kern w:val="0"/>
                <w:sz w:val="18"/>
                <w:szCs w:val="18"/>
                <w14:textFill>
                  <w14:solidFill>
                    <w14:schemeClr w14:val="tx1"/>
                  </w14:solidFill>
                </w14:textFill>
                <w14:ligatures w14:val="none"/>
              </w:rPr>
              <w:t>0.121</w:t>
            </w:r>
          </w:p>
        </w:tc>
        <w:tc>
          <w:tcPr>
            <w:tcW w:w="706" w:type="pct"/>
            <w:tcBorders>
              <w:top w:val="nil"/>
              <w:bottom w:val="nil"/>
            </w:tcBorders>
            <w:vAlign w:val="center"/>
          </w:tcPr>
          <w:p w14:paraId="463C6B9F">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eastAsia="Times New Roman" w:cs="Times New Roman"/>
                <w:color w:val="000000" w:themeColor="text1"/>
                <w:kern w:val="0"/>
                <w:sz w:val="18"/>
                <w:szCs w:val="18"/>
                <w14:textFill>
                  <w14:solidFill>
                    <w14:schemeClr w14:val="tx1"/>
                  </w14:solidFill>
                </w14:textFill>
                <w14:ligatures w14:val="none"/>
              </w:rPr>
            </w:pPr>
            <w:r>
              <w:rPr>
                <w:rFonts w:hint="eastAsia" w:ascii="Times New Roman" w:hAnsi="Times New Roman" w:eastAsia="Times New Roman" w:cs="Times New Roman"/>
                <w:color w:val="000000" w:themeColor="text1"/>
                <w:kern w:val="0"/>
                <w:sz w:val="18"/>
                <w:szCs w:val="18"/>
                <w14:textFill>
                  <w14:solidFill>
                    <w14:schemeClr w14:val="tx1"/>
                  </w14:solidFill>
                </w14:textFill>
                <w14:ligatures w14:val="none"/>
              </w:rPr>
              <w:t>-1.798</w:t>
            </w:r>
          </w:p>
        </w:tc>
      </w:tr>
      <w:tr w14:paraId="7C9116A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70" w:type="pct"/>
            <w:tcBorders>
              <w:top w:val="nil"/>
              <w:bottom w:val="single" w:color="auto" w:sz="8" w:space="0"/>
            </w:tcBorders>
            <w:vAlign w:val="center"/>
          </w:tcPr>
          <w:p w14:paraId="00E9A6B9">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Times New Roman" w:cs="Times New Roman"/>
                <w:color w:val="000000" w:themeColor="text1"/>
                <w:kern w:val="0"/>
                <w:sz w:val="18"/>
                <w:szCs w:val="18"/>
                <w14:textFill>
                  <w14:solidFill>
                    <w14:schemeClr w14:val="tx1"/>
                  </w14:solidFill>
                </w14:textFill>
                <w14:ligatures w14:val="none"/>
              </w:rPr>
            </w:pPr>
            <w:r>
              <w:rPr>
                <w:rFonts w:hint="eastAsia"/>
                <w:sz w:val="18"/>
                <w:szCs w:val="18"/>
              </w:rPr>
              <w:t>DID weighted estimation results</w:t>
            </w:r>
          </w:p>
        </w:tc>
        <w:tc>
          <w:tcPr>
            <w:tcW w:w="1164" w:type="pct"/>
            <w:gridSpan w:val="2"/>
            <w:tcBorders>
              <w:top w:val="nil"/>
              <w:bottom w:val="single" w:color="auto" w:sz="8" w:space="0"/>
            </w:tcBorders>
            <w:vAlign w:val="center"/>
          </w:tcPr>
          <w:p w14:paraId="1EADAD0C">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eastAsia="Times New Roman" w:cs="Times New Roman"/>
                <w:color w:val="000000" w:themeColor="text1"/>
                <w:kern w:val="0"/>
                <w:sz w:val="18"/>
                <w:szCs w:val="18"/>
                <w14:textFill>
                  <w14:solidFill>
                    <w14:schemeClr w14:val="tx1"/>
                  </w14:solidFill>
                </w14:textFill>
                <w14:ligatures w14:val="none"/>
              </w:rPr>
            </w:pPr>
            <w:r>
              <w:rPr>
                <w:rFonts w:hint="eastAsia" w:ascii="Times New Roman" w:hAnsi="Times New Roman" w:eastAsia="Times New Roman" w:cs="Times New Roman"/>
                <w:color w:val="000000" w:themeColor="text1"/>
                <w:kern w:val="0"/>
                <w:sz w:val="18"/>
                <w:szCs w:val="18"/>
                <w14:textFill>
                  <w14:solidFill>
                    <w14:schemeClr w14:val="tx1"/>
                  </w14:solidFill>
                </w14:textFill>
                <w14:ligatures w14:val="none"/>
              </w:rPr>
              <w:t>0.144</w:t>
            </w:r>
          </w:p>
        </w:tc>
        <w:tc>
          <w:tcPr>
            <w:tcW w:w="1264" w:type="pct"/>
            <w:gridSpan w:val="2"/>
            <w:tcBorders>
              <w:top w:val="nil"/>
              <w:bottom w:val="single" w:color="auto" w:sz="8" w:space="0"/>
            </w:tcBorders>
            <w:vAlign w:val="center"/>
          </w:tcPr>
          <w:p w14:paraId="07D474CA">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eastAsia="Times New Roman" w:cs="Times New Roman"/>
                <w:color w:val="000000" w:themeColor="text1"/>
                <w:kern w:val="0"/>
                <w:sz w:val="18"/>
                <w:szCs w:val="18"/>
                <w14:textFill>
                  <w14:solidFill>
                    <w14:schemeClr w14:val="tx1"/>
                  </w14:solidFill>
                </w14:textFill>
                <w14:ligatures w14:val="none"/>
              </w:rPr>
            </w:pPr>
            <w:r>
              <w:rPr>
                <w:rFonts w:hint="eastAsia" w:ascii="Times New Roman" w:hAnsi="Times New Roman" w:eastAsia="Times New Roman" w:cs="Times New Roman"/>
                <w:color w:val="000000" w:themeColor="text1"/>
                <w:kern w:val="0"/>
                <w:sz w:val="18"/>
                <w:szCs w:val="18"/>
                <w14:textFill>
                  <w14:solidFill>
                    <w14:schemeClr w14:val="tx1"/>
                  </w14:solidFill>
                </w14:textFill>
                <w14:ligatures w14:val="none"/>
              </w:rPr>
              <w:t>0.298</w:t>
            </w:r>
          </w:p>
        </w:tc>
      </w:tr>
    </w:tbl>
    <w:p w14:paraId="771585DE">
      <w:pPr>
        <w:pStyle w:val="2"/>
        <w:spacing w:before="80" w:beforeLines="0"/>
        <w:rPr>
          <w:rFonts w:hint="eastAsia" w:ascii="Times New Roman" w:hAnsi="Times New Roman"/>
        </w:rPr>
      </w:pPr>
    </w:p>
    <w:p w14:paraId="3CE29582">
      <w:pPr>
        <w:pStyle w:val="2"/>
        <w:spacing w:before="80" w:beforeLines="0"/>
        <w:rPr>
          <w:rFonts w:hint="eastAsia" w:ascii="Times New Roman" w:hAnsi="Times New Roman"/>
        </w:rPr>
      </w:pPr>
    </w:p>
    <w:p w14:paraId="6F3F66BC">
      <w:pPr>
        <w:pStyle w:val="2"/>
        <w:spacing w:before="80" w:beforeLines="0"/>
        <w:rPr>
          <w:rFonts w:hint="eastAsia" w:ascii="Times New Roman" w:hAnsi="Times New Roman"/>
        </w:rPr>
      </w:pPr>
    </w:p>
    <w:p w14:paraId="651FD043">
      <w:pPr>
        <w:pStyle w:val="2"/>
        <w:spacing w:before="80" w:beforeLines="0"/>
        <w:rPr>
          <w:rFonts w:ascii="Times New Roman" w:hAnsi="Times New Roman"/>
        </w:rPr>
      </w:pPr>
      <w:r>
        <w:rPr>
          <w:rFonts w:hint="eastAsia" w:ascii="Times New Roman" w:hAnsi="Times New Roman"/>
        </w:rPr>
        <w:t>Appendix 3</w:t>
      </w:r>
    </w:p>
    <w:p w14:paraId="4AE9C7FC">
      <w:pPr>
        <w:ind w:firstLine="420" w:firstLineChars="200"/>
        <w:rPr>
          <w:rFonts w:hint="eastAsia" w:ascii="Times New Roman" w:hAnsi="Times New Roman" w:eastAsia="宋体"/>
          <w:lang w:eastAsia="zh-CN"/>
        </w:rPr>
      </w:pPr>
      <w:r>
        <w:rPr>
          <w:rFonts w:hint="eastAsia" w:ascii="Times New Roman" w:hAnsi="Times New Roman"/>
        </w:rPr>
        <w:t>Test for parallel trends in a three-difference model.</w:t>
      </w:r>
    </w:p>
    <w:p w14:paraId="6CCC431A">
      <w:pPr>
        <w:ind w:left="0" w:leftChars="0" w:firstLine="0" w:firstLineChars="0"/>
        <w:rPr>
          <w:rFonts w:ascii="Times New Roman" w:hAnsi="Times New Roman"/>
        </w:rPr>
      </w:pPr>
      <w:r>
        <w:rPr>
          <w:rFonts w:ascii="Times New Roman" w:hAnsi="Times New Roman"/>
        </w:rPr>
        <mc:AlternateContent>
          <mc:Choice Requires="wps">
            <w:drawing>
              <wp:anchor distT="0" distB="0" distL="114300" distR="114300" simplePos="0" relativeHeight="251660288" behindDoc="0" locked="0" layoutInCell="1" allowOverlap="1">
                <wp:simplePos x="0" y="0"/>
                <wp:positionH relativeFrom="column">
                  <wp:posOffset>3307080</wp:posOffset>
                </wp:positionH>
                <wp:positionV relativeFrom="paragraph">
                  <wp:posOffset>1564640</wp:posOffset>
                </wp:positionV>
                <wp:extent cx="1874520" cy="261620"/>
                <wp:effectExtent l="0" t="0" r="0" b="0"/>
                <wp:wrapNone/>
                <wp:docPr id="771386543" name="文本框 1"/>
                <wp:cNvGraphicFramePr/>
                <a:graphic xmlns:a="http://schemas.openxmlformats.org/drawingml/2006/main">
                  <a:graphicData uri="http://schemas.microsoft.com/office/word/2010/wordprocessingShape">
                    <wps:wsp>
                      <wps:cNvSpPr txBox="1"/>
                      <wps:spPr>
                        <a:xfrm>
                          <a:off x="0" y="0"/>
                          <a:ext cx="1874520" cy="261567"/>
                        </a:xfrm>
                        <a:prstGeom prst="rect">
                          <a:avLst/>
                        </a:prstGeom>
                        <a:noFill/>
                        <a:ln w="6350">
                          <a:noFill/>
                        </a:ln>
                      </wps:spPr>
                      <wps:txbx>
                        <w:txbxContent>
                          <w:p w14:paraId="0B0E7639">
                            <w:pPr>
                              <w:jc w:val="center"/>
                              <w:rPr>
                                <w:sz w:val="18"/>
                                <w:szCs w:val="18"/>
                              </w:rPr>
                            </w:pPr>
                            <w:r>
                              <w:rPr>
                                <w:rFonts w:hint="eastAsia"/>
                                <w:color w:val="000000" w:themeColor="text1"/>
                                <w:sz w:val="18"/>
                                <w:szCs w:val="18"/>
                                <w14:textFill>
                                  <w14:solidFill>
                                    <w14:schemeClr w14:val="tx1"/>
                                  </w14:solidFill>
                                </w14:textFill>
                              </w:rPr>
                              <w:t>（b）Green Substantive Innovation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260.4pt;margin-top:123.2pt;height:20.6pt;width:147.6pt;z-index:251660288;mso-width-relative:page;mso-height-relative:page;" filled="f" stroked="f" coordsize="21600,21600" o:gfxdata="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6gCnnbAAAACwEAAA8AAAAAAAAAAQAgAAAA&#10;IgAAAGRycy9kb3ducmV2LnhtbFBLAQIUABQAAAAIAIdO4kCQ3Ph4QQIAAG4EAAAOAAAAAAAAAAEA&#10;IAAAACoBAABkcnMvZTJvRG9jLnhtbFBLBQYAAAAABgAGAFkBAADdBQAAAAA=&#10;">
                <v:fill on="f" focussize="0,0"/>
                <v:stroke on="f" weight="0.5pt"/>
                <v:imagedata o:title=""/>
                <o:lock v:ext="edit" aspectratio="f"/>
                <v:textbox>
                  <w:txbxContent>
                    <w:p w14:paraId="0B0E7639">
                      <w:pPr>
                        <w:jc w:val="center"/>
                        <w:rPr>
                          <w:sz w:val="18"/>
                          <w:szCs w:val="18"/>
                        </w:rPr>
                      </w:pPr>
                      <w:r>
                        <w:rPr>
                          <w:rFonts w:hint="eastAsia"/>
                          <w:color w:val="000000" w:themeColor="text1"/>
                          <w:sz w:val="18"/>
                          <w:szCs w:val="18"/>
                          <w14:textFill>
                            <w14:solidFill>
                              <w14:schemeClr w14:val="tx1"/>
                            </w14:solidFill>
                          </w14:textFill>
                        </w:rPr>
                        <w:t>（b）Green Substantive Innovation</w:t>
                      </w:r>
                    </w:p>
                  </w:txbxContent>
                </v:textbox>
              </v:shape>
            </w:pict>
          </mc:Fallback>
        </mc:AlternateContent>
      </w:r>
      <w:r>
        <w:rPr>
          <w:rFonts w:ascii="Times New Roman" w:hAnsi="Times New Roman"/>
        </w:rPr>
        <mc:AlternateContent>
          <mc:Choice Requires="wps">
            <w:drawing>
              <wp:anchor distT="0" distB="0" distL="114300" distR="114300" simplePos="0" relativeHeight="251659264" behindDoc="0" locked="0" layoutInCell="1" allowOverlap="1">
                <wp:simplePos x="0" y="0"/>
                <wp:positionH relativeFrom="column">
                  <wp:posOffset>854710</wp:posOffset>
                </wp:positionH>
                <wp:positionV relativeFrom="paragraph">
                  <wp:posOffset>1551940</wp:posOffset>
                </wp:positionV>
                <wp:extent cx="1522095" cy="261620"/>
                <wp:effectExtent l="0" t="0" r="0" b="0"/>
                <wp:wrapNone/>
                <wp:docPr id="468942655" name="文本框 1"/>
                <wp:cNvGraphicFramePr/>
                <a:graphic xmlns:a="http://schemas.openxmlformats.org/drawingml/2006/main">
                  <a:graphicData uri="http://schemas.microsoft.com/office/word/2010/wordprocessingShape">
                    <wps:wsp>
                      <wps:cNvSpPr txBox="1"/>
                      <wps:spPr>
                        <a:xfrm>
                          <a:off x="0" y="0"/>
                          <a:ext cx="1522095" cy="261567"/>
                        </a:xfrm>
                        <a:prstGeom prst="rect">
                          <a:avLst/>
                        </a:prstGeom>
                        <a:noFill/>
                        <a:ln w="6350">
                          <a:noFill/>
                        </a:ln>
                      </wps:spPr>
                      <wps:txbx>
                        <w:txbxContent>
                          <w:p w14:paraId="7F6C5DC0">
                            <w:pPr>
                              <w:jc w:val="center"/>
                              <w:rPr>
                                <w:sz w:val="18"/>
                                <w:szCs w:val="18"/>
                              </w:rPr>
                            </w:pPr>
                            <w:r>
                              <w:rPr>
                                <w:rFonts w:hint="eastAsia"/>
                                <w:color w:val="000000" w:themeColor="text1"/>
                                <w:sz w:val="18"/>
                                <w:szCs w:val="18"/>
                                <w14:textFill>
                                  <w14:solidFill>
                                    <w14:schemeClr w14:val="tx1"/>
                                  </w14:solidFill>
                                </w14:textFill>
                              </w:rPr>
                              <w:t>（a）Green Innovation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67.3pt;margin-top:122.2pt;height:20.6pt;width:119.85pt;z-index:251659264;mso-width-relative:page;mso-height-relative:page;" filled="f" stroked="f" coordsize="21600,21600" o:gfxdata="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EVZ3a2wAAAAsBAAAPAAAAAAAAAAEAIAAA&#10;ACIAAABkcnMvZG93bnJldi54bWxQSwECFAAUAAAACACHTuJAisZlkEICAABuBAAADgAAAAAAAAAB&#10;ACAAAAAqAQAAZHJzL2Uyb0RvYy54bWxQSwUGAAAAAAYABgBZAQAA3gUAAAAA&#10;">
                <v:fill on="f" focussize="0,0"/>
                <v:stroke on="f" weight="0.5pt"/>
                <v:imagedata o:title=""/>
                <o:lock v:ext="edit" aspectratio="f"/>
                <v:textbox>
                  <w:txbxContent>
                    <w:p w14:paraId="7F6C5DC0">
                      <w:pPr>
                        <w:jc w:val="center"/>
                        <w:rPr>
                          <w:sz w:val="18"/>
                          <w:szCs w:val="18"/>
                        </w:rPr>
                      </w:pPr>
                      <w:r>
                        <w:rPr>
                          <w:rFonts w:hint="eastAsia"/>
                          <w:color w:val="000000" w:themeColor="text1"/>
                          <w:sz w:val="18"/>
                          <w:szCs w:val="18"/>
                          <w14:textFill>
                            <w14:solidFill>
                              <w14:schemeClr w14:val="tx1"/>
                            </w14:solidFill>
                          </w14:textFill>
                        </w:rPr>
                        <w:t>（a）Green Innovation</w:t>
                      </w:r>
                    </w:p>
                  </w:txbxContent>
                </v:textbox>
              </v:shape>
            </w:pict>
          </mc:Fallback>
        </mc:AlternateContent>
      </w:r>
      <w:r>
        <w:rPr>
          <w:rFonts w:hint="eastAsia" w:ascii="Times New Roman" w:hAnsi="Times New Roman" w:eastAsia="宋体"/>
          <w:lang w:eastAsia="zh-CN"/>
        </w:rPr>
        <w:drawing>
          <wp:inline distT="0" distB="0" distL="114300" distR="114300">
            <wp:extent cx="2588895" cy="1554480"/>
            <wp:effectExtent l="0" t="0" r="1905" b="0"/>
            <wp:docPr id="4" name="图片 4" descr="三重差分paten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三重差分patent1"/>
                    <pic:cNvPicPr>
                      <a:picLocks noChangeAspect="1"/>
                    </pic:cNvPicPr>
                  </pic:nvPicPr>
                  <pic:blipFill>
                    <a:blip r:embed="rId6"/>
                    <a:stretch>
                      <a:fillRect/>
                    </a:stretch>
                  </pic:blipFill>
                  <pic:spPr>
                    <a:xfrm>
                      <a:off x="0" y="0"/>
                      <a:ext cx="2588895" cy="1554480"/>
                    </a:xfrm>
                    <a:prstGeom prst="rect">
                      <a:avLst/>
                    </a:prstGeom>
                  </pic:spPr>
                </pic:pic>
              </a:graphicData>
            </a:graphic>
          </wp:inline>
        </w:drawing>
      </w:r>
      <w:r>
        <w:rPr>
          <w:rFonts w:hint="eastAsia" w:ascii="Times New Roman" w:hAnsi="Times New Roman" w:eastAsia="宋体"/>
          <w:lang w:eastAsia="zh-CN"/>
        </w:rPr>
        <w:drawing>
          <wp:inline distT="0" distB="0" distL="114300" distR="114300">
            <wp:extent cx="2506345" cy="1504315"/>
            <wp:effectExtent l="0" t="0" r="8255" b="4445"/>
            <wp:docPr id="5" name="图片 5" descr="三重差分paten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三重差分patent2"/>
                    <pic:cNvPicPr>
                      <a:picLocks noChangeAspect="1"/>
                    </pic:cNvPicPr>
                  </pic:nvPicPr>
                  <pic:blipFill>
                    <a:blip r:embed="rId7"/>
                    <a:stretch>
                      <a:fillRect/>
                    </a:stretch>
                  </pic:blipFill>
                  <pic:spPr>
                    <a:xfrm>
                      <a:off x="0" y="0"/>
                      <a:ext cx="2506345" cy="1504315"/>
                    </a:xfrm>
                    <a:prstGeom prst="rect">
                      <a:avLst/>
                    </a:prstGeom>
                  </pic:spPr>
                </pic:pic>
              </a:graphicData>
            </a:graphic>
          </wp:inline>
        </w:drawing>
      </w:r>
    </w:p>
    <w:p w14:paraId="7A6934A7">
      <w:pPr>
        <w:ind w:left="0" w:leftChars="0" w:firstLine="0" w:firstLineChars="0"/>
        <w:rPr>
          <w:rFonts w:ascii="Times New Roman" w:hAnsi="Times New Roman"/>
        </w:rPr>
      </w:pPr>
    </w:p>
    <w:p w14:paraId="50CE3FC9">
      <w:pPr>
        <w:pStyle w:val="41"/>
        <w:rPr>
          <w:rFonts w:hint="default" w:ascii="Times New Roman" w:hAnsi="Times New Roman"/>
        </w:rPr>
      </w:pPr>
      <w:r>
        <w:rPr>
          <w:rFonts w:hint="eastAsia" w:ascii="Times New Roman" w:hAnsi="Times New Roman"/>
        </w:rPr>
        <w:t>Figure 1</w:t>
      </w:r>
    </w:p>
    <w:p w14:paraId="64E0F89E">
      <w:pPr>
        <w:pStyle w:val="2"/>
        <w:spacing w:before="80" w:beforeLines="0"/>
        <w:rPr>
          <w:rFonts w:ascii="Times New Roman" w:hAnsi="Times New Roman"/>
        </w:rPr>
      </w:pPr>
      <w:r>
        <w:rPr>
          <w:rFonts w:hint="eastAsia" w:ascii="Times New Roman" w:hAnsi="Times New Roman"/>
        </w:rPr>
        <w:t>Appendix 4</w:t>
      </w:r>
    </w:p>
    <w:p w14:paraId="320EB6F3">
      <w:pPr>
        <w:pStyle w:val="40"/>
        <w:rPr>
          <w:rFonts w:hint="default" w:ascii="Times New Roman" w:hAnsi="Times New Roman"/>
        </w:rPr>
      </w:pPr>
      <w:r>
        <w:rPr>
          <w:rFonts w:hint="eastAsia" w:ascii="Times New Roman" w:hAnsi="Times New Roman"/>
        </w:rPr>
        <w:t>Table 3 Results of the Balance Test</w:t>
      </w:r>
    </w:p>
    <w:tbl>
      <w:tblPr>
        <w:tblStyle w:val="15"/>
        <w:tblW w:w="5000" w:type="pct"/>
        <w:jc w:val="center"/>
        <w:tblLayout w:type="fixed"/>
        <w:tblCellMar>
          <w:top w:w="0" w:type="dxa"/>
          <w:left w:w="75" w:type="dxa"/>
          <w:bottom w:w="0" w:type="dxa"/>
          <w:right w:w="75" w:type="dxa"/>
        </w:tblCellMar>
      </w:tblPr>
      <w:tblGrid>
        <w:gridCol w:w="911"/>
        <w:gridCol w:w="1044"/>
        <w:gridCol w:w="1185"/>
        <w:gridCol w:w="849"/>
        <w:gridCol w:w="971"/>
        <w:gridCol w:w="1234"/>
        <w:gridCol w:w="1108"/>
        <w:gridCol w:w="1154"/>
      </w:tblGrid>
      <w:tr w14:paraId="24EA1945">
        <w:tblPrEx>
          <w:tblCellMar>
            <w:top w:w="0" w:type="dxa"/>
            <w:left w:w="75" w:type="dxa"/>
            <w:bottom w:w="0" w:type="dxa"/>
            <w:right w:w="75" w:type="dxa"/>
          </w:tblCellMar>
        </w:tblPrEx>
        <w:trPr>
          <w:jc w:val="center"/>
        </w:trPr>
        <w:tc>
          <w:tcPr>
            <w:tcW w:w="538" w:type="pct"/>
            <w:vMerge w:val="restart"/>
            <w:tcBorders>
              <w:top w:val="single" w:color="auto" w:sz="8" w:space="0"/>
              <w:left w:val="nil"/>
              <w:bottom w:val="nil"/>
              <w:right w:val="nil"/>
            </w:tcBorders>
            <w:vAlign w:val="center"/>
          </w:tcPr>
          <w:p w14:paraId="798D4544">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ascii="Times New Roman" w:hAnsi="Times New Roman" w:cs="Times New Roman"/>
                <w:sz w:val="18"/>
                <w:szCs w:val="18"/>
                <w14:ligatures w14:val="none"/>
              </w:rPr>
            </w:pPr>
            <w:bookmarkStart w:id="0" w:name="_Hlk119834029"/>
            <w:r>
              <w:rPr>
                <w:rFonts w:hint="eastAsia"/>
              </w:rPr>
              <w:t>Variable</w:t>
            </w:r>
          </w:p>
        </w:tc>
        <w:tc>
          <w:tcPr>
            <w:tcW w:w="617" w:type="pct"/>
            <w:vMerge w:val="restart"/>
            <w:tcBorders>
              <w:top w:val="single" w:color="auto" w:sz="8" w:space="0"/>
              <w:left w:val="nil"/>
              <w:bottom w:val="nil"/>
              <w:right w:val="nil"/>
            </w:tcBorders>
            <w:vAlign w:val="center"/>
          </w:tcPr>
          <w:p w14:paraId="3BA73C5D">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ascii="Times New Roman" w:hAnsi="Times New Roman" w:cs="Times New Roman"/>
                <w:sz w:val="18"/>
                <w:szCs w:val="18"/>
                <w14:ligatures w14:val="none"/>
              </w:rPr>
            </w:pPr>
            <w:r>
              <w:rPr>
                <w:rFonts w:hint="eastAsia"/>
              </w:rPr>
              <w:t>Sample</w:t>
            </w:r>
          </w:p>
        </w:tc>
        <w:tc>
          <w:tcPr>
            <w:tcW w:w="1202" w:type="pct"/>
            <w:gridSpan w:val="2"/>
            <w:tcBorders>
              <w:top w:val="single" w:color="auto" w:sz="8" w:space="0"/>
              <w:left w:val="nil"/>
              <w:bottom w:val="single" w:color="auto" w:sz="4" w:space="0"/>
              <w:right w:val="nil"/>
            </w:tcBorders>
            <w:vAlign w:val="center"/>
          </w:tcPr>
          <w:p w14:paraId="19C37C9A">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Mean</w:t>
            </w:r>
          </w:p>
        </w:tc>
        <w:tc>
          <w:tcPr>
            <w:tcW w:w="574" w:type="pct"/>
            <w:vMerge w:val="restart"/>
            <w:tcBorders>
              <w:top w:val="single" w:color="auto" w:sz="8" w:space="0"/>
              <w:left w:val="nil"/>
              <w:bottom w:val="single" w:color="auto" w:sz="8" w:space="0"/>
              <w:right w:val="nil"/>
            </w:tcBorders>
            <w:vAlign w:val="center"/>
          </w:tcPr>
          <w:p w14:paraId="7B8FD7FD">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Standard Error (%)</w:t>
            </w:r>
          </w:p>
        </w:tc>
        <w:tc>
          <w:tcPr>
            <w:tcW w:w="729" w:type="pct"/>
            <w:vMerge w:val="restart"/>
            <w:tcBorders>
              <w:top w:val="single" w:color="auto" w:sz="8" w:space="0"/>
              <w:left w:val="nil"/>
              <w:bottom w:val="nil"/>
              <w:right w:val="nil"/>
            </w:tcBorders>
            <w:vAlign w:val="center"/>
          </w:tcPr>
          <w:p w14:paraId="790435C1">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Times New Roman" w:hAnsi="Times New Roman" w:cs="Times New Roman"/>
                <w:sz w:val="18"/>
                <w:szCs w:val="18"/>
                <w14:ligatures w14:val="none"/>
              </w:rPr>
            </w:pPr>
            <w:r>
              <w:rPr>
                <w:rFonts w:hint="eastAsia" w:ascii="Times New Roman" w:hAnsi="Times New Roman" w:cs="Times New Roman"/>
                <w:sz w:val="18"/>
                <w:szCs w:val="18"/>
                <w14:ligatures w14:val="none"/>
              </w:rPr>
              <w:t>Absolute</w:t>
            </w:r>
          </w:p>
          <w:p w14:paraId="29338414">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Reduction in Standard Error(%)</w:t>
            </w:r>
          </w:p>
        </w:tc>
        <w:tc>
          <w:tcPr>
            <w:tcW w:w="1337" w:type="pct"/>
            <w:gridSpan w:val="2"/>
            <w:tcBorders>
              <w:top w:val="single" w:color="auto" w:sz="8" w:space="0"/>
              <w:left w:val="nil"/>
              <w:bottom w:val="single" w:color="auto" w:sz="4" w:space="0"/>
              <w:right w:val="nil"/>
            </w:tcBorders>
            <w:vAlign w:val="center"/>
          </w:tcPr>
          <w:p w14:paraId="385EB8F3">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t-Test</w:t>
            </w:r>
          </w:p>
        </w:tc>
      </w:tr>
      <w:tr w14:paraId="4A8FEF26">
        <w:tblPrEx>
          <w:tblCellMar>
            <w:top w:w="0" w:type="dxa"/>
            <w:left w:w="75" w:type="dxa"/>
            <w:bottom w:w="0" w:type="dxa"/>
            <w:right w:w="75" w:type="dxa"/>
          </w:tblCellMar>
        </w:tblPrEx>
        <w:trPr>
          <w:jc w:val="center"/>
        </w:trPr>
        <w:tc>
          <w:tcPr>
            <w:tcW w:w="538" w:type="pct"/>
            <w:vMerge w:val="continue"/>
            <w:tcBorders>
              <w:top w:val="nil"/>
              <w:left w:val="nil"/>
              <w:bottom w:val="single" w:color="auto" w:sz="8" w:space="0"/>
              <w:right w:val="nil"/>
            </w:tcBorders>
            <w:vAlign w:val="center"/>
          </w:tcPr>
          <w:p w14:paraId="43D8417C">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sz w:val="18"/>
                <w:szCs w:val="18"/>
                <w14:ligatures w14:val="none"/>
              </w:rPr>
            </w:pPr>
          </w:p>
        </w:tc>
        <w:tc>
          <w:tcPr>
            <w:tcW w:w="617" w:type="pct"/>
            <w:vMerge w:val="continue"/>
            <w:tcBorders>
              <w:top w:val="nil"/>
              <w:left w:val="nil"/>
              <w:bottom w:val="single" w:color="auto" w:sz="8" w:space="0"/>
              <w:right w:val="nil"/>
            </w:tcBorders>
            <w:vAlign w:val="center"/>
          </w:tcPr>
          <w:p w14:paraId="5A550E95">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sz w:val="18"/>
                <w:szCs w:val="18"/>
                <w14:ligatures w14:val="none"/>
              </w:rPr>
            </w:pPr>
          </w:p>
        </w:tc>
        <w:tc>
          <w:tcPr>
            <w:tcW w:w="700" w:type="pct"/>
            <w:tcBorders>
              <w:top w:val="single" w:color="auto" w:sz="4" w:space="0"/>
              <w:left w:val="nil"/>
              <w:bottom w:val="single" w:color="auto" w:sz="8" w:space="0"/>
              <w:right w:val="nil"/>
            </w:tcBorders>
            <w:vAlign w:val="center"/>
          </w:tcPr>
          <w:p w14:paraId="0C1D507C">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sz w:val="18"/>
                <w:szCs w:val="18"/>
                <w14:ligatures w14:val="none"/>
              </w:rPr>
            </w:pPr>
            <w:r>
              <w:rPr>
                <w:rFonts w:hint="eastAsia"/>
              </w:rPr>
              <w:t>Treatment Group</w:t>
            </w:r>
          </w:p>
        </w:tc>
        <w:tc>
          <w:tcPr>
            <w:tcW w:w="502" w:type="pct"/>
            <w:tcBorders>
              <w:top w:val="single" w:color="auto" w:sz="4" w:space="0"/>
              <w:left w:val="nil"/>
              <w:bottom w:val="single" w:color="auto" w:sz="8" w:space="0"/>
              <w:right w:val="nil"/>
            </w:tcBorders>
            <w:vAlign w:val="center"/>
          </w:tcPr>
          <w:p w14:paraId="5BA55D2B">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sz w:val="18"/>
                <w:szCs w:val="18"/>
                <w14:ligatures w14:val="none"/>
              </w:rPr>
            </w:pPr>
            <w:r>
              <w:rPr>
                <w:rFonts w:hint="eastAsia"/>
              </w:rPr>
              <w:t>Control Group</w:t>
            </w:r>
          </w:p>
        </w:tc>
        <w:tc>
          <w:tcPr>
            <w:tcW w:w="574" w:type="pct"/>
            <w:vMerge w:val="continue"/>
            <w:tcBorders>
              <w:top w:val="single" w:color="auto" w:sz="8" w:space="0"/>
              <w:left w:val="nil"/>
              <w:bottom w:val="single" w:color="auto" w:sz="8" w:space="0"/>
              <w:right w:val="nil"/>
            </w:tcBorders>
            <w:vAlign w:val="center"/>
          </w:tcPr>
          <w:p w14:paraId="71F41655">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sz w:val="18"/>
                <w:szCs w:val="18"/>
                <w14:ligatures w14:val="none"/>
              </w:rPr>
            </w:pPr>
          </w:p>
        </w:tc>
        <w:tc>
          <w:tcPr>
            <w:tcW w:w="729" w:type="pct"/>
            <w:vMerge w:val="continue"/>
            <w:tcBorders>
              <w:top w:val="nil"/>
              <w:left w:val="nil"/>
              <w:bottom w:val="single" w:color="auto" w:sz="8" w:space="0"/>
              <w:right w:val="nil"/>
            </w:tcBorders>
            <w:vAlign w:val="center"/>
          </w:tcPr>
          <w:p w14:paraId="3C09A14E">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sz w:val="18"/>
                <w:szCs w:val="18"/>
                <w14:ligatures w14:val="none"/>
              </w:rPr>
            </w:pPr>
          </w:p>
        </w:tc>
        <w:tc>
          <w:tcPr>
            <w:tcW w:w="655" w:type="pct"/>
            <w:tcBorders>
              <w:top w:val="single" w:color="auto" w:sz="4" w:space="0"/>
              <w:left w:val="nil"/>
              <w:bottom w:val="single" w:color="auto" w:sz="8" w:space="0"/>
              <w:right w:val="nil"/>
            </w:tcBorders>
            <w:vAlign w:val="center"/>
          </w:tcPr>
          <w:p w14:paraId="587E12DD">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sz w:val="18"/>
                <w:szCs w:val="18"/>
                <w14:ligatures w14:val="none"/>
              </w:rPr>
            </w:pPr>
            <w:r>
              <w:rPr>
                <w:rFonts w:hint="eastAsia"/>
              </w:rPr>
              <w:t>t-Value</w:t>
            </w:r>
          </w:p>
        </w:tc>
        <w:tc>
          <w:tcPr>
            <w:tcW w:w="682" w:type="pct"/>
            <w:tcBorders>
              <w:top w:val="single" w:color="auto" w:sz="4" w:space="0"/>
              <w:left w:val="nil"/>
              <w:bottom w:val="single" w:color="auto" w:sz="8" w:space="0"/>
              <w:right w:val="nil"/>
            </w:tcBorders>
            <w:vAlign w:val="center"/>
          </w:tcPr>
          <w:p w14:paraId="77A686D7">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sz w:val="18"/>
                <w:szCs w:val="18"/>
                <w14:ligatures w14:val="none"/>
              </w:rPr>
            </w:pPr>
            <w:r>
              <w:rPr>
                <w:rFonts w:hint="eastAsia"/>
              </w:rPr>
              <w:t>p-Value</w:t>
            </w:r>
          </w:p>
        </w:tc>
      </w:tr>
      <w:tr w14:paraId="5E75B704">
        <w:tblPrEx>
          <w:tblCellMar>
            <w:top w:w="0" w:type="dxa"/>
            <w:left w:w="75" w:type="dxa"/>
            <w:bottom w:w="0" w:type="dxa"/>
            <w:right w:w="75" w:type="dxa"/>
          </w:tblCellMar>
        </w:tblPrEx>
        <w:trPr>
          <w:jc w:val="center"/>
        </w:trPr>
        <w:tc>
          <w:tcPr>
            <w:tcW w:w="538" w:type="pct"/>
            <w:vMerge w:val="restart"/>
            <w:tcBorders>
              <w:top w:val="single" w:color="auto" w:sz="8" w:space="0"/>
              <w:left w:val="nil"/>
              <w:right w:val="nil"/>
            </w:tcBorders>
            <w:vAlign w:val="center"/>
          </w:tcPr>
          <w:p w14:paraId="0ED66730">
            <w:pPr>
              <w:spacing w:line="240" w:lineRule="atLeast"/>
              <w:ind w:left="0" w:leftChars="0" w:firstLine="0" w:firstLineChars="0"/>
              <w:jc w:val="center"/>
              <w:rPr>
                <w:rFonts w:ascii="Times New Roman" w:hAnsi="Times New Roman" w:cs="Times New Roman"/>
                <w:i/>
                <w:iCs/>
                <w:sz w:val="18"/>
                <w:szCs w:val="18"/>
                <w14:ligatures w14:val="none"/>
              </w:rPr>
            </w:pPr>
            <w:r>
              <w:rPr>
                <w:rFonts w:ascii="Times New Roman" w:hAnsi="Times New Roman" w:cs="Times New Roman"/>
                <w:i/>
                <w:iCs/>
                <w:sz w:val="18"/>
                <w:szCs w:val="18"/>
                <w14:ligatures w14:val="none"/>
              </w:rPr>
              <w:t>Size</w:t>
            </w:r>
          </w:p>
        </w:tc>
        <w:tc>
          <w:tcPr>
            <w:tcW w:w="617" w:type="pct"/>
            <w:tcBorders>
              <w:top w:val="single" w:color="auto" w:sz="8" w:space="0"/>
              <w:left w:val="nil"/>
              <w:bottom w:val="nil"/>
              <w:right w:val="nil"/>
            </w:tcBorders>
            <w:vAlign w:val="center"/>
          </w:tcPr>
          <w:p w14:paraId="524162DF">
            <w:pPr>
              <w:spacing w:line="240" w:lineRule="atLeast"/>
              <w:ind w:left="0" w:leftChars="0" w:firstLine="0" w:firstLineChars="0"/>
              <w:jc w:val="center"/>
              <w:rPr>
                <w:rFonts w:hint="default" w:ascii="Times New Roman" w:hAnsi="Times New Roman" w:cs="Times New Roman"/>
                <w:sz w:val="18"/>
                <w:szCs w:val="18"/>
                <w14:ligatures w14:val="none"/>
              </w:rPr>
            </w:pPr>
            <w:r>
              <w:rPr>
                <w:rFonts w:hint="default" w:ascii="Times New Roman" w:hAnsi="Times New Roman" w:eastAsia="宋体" w:cs="Times New Roman"/>
                <w:sz w:val="18"/>
                <w:szCs w:val="18"/>
              </w:rPr>
              <w:t>Unmatched</w:t>
            </w:r>
          </w:p>
        </w:tc>
        <w:tc>
          <w:tcPr>
            <w:tcW w:w="700" w:type="pct"/>
            <w:tcBorders>
              <w:top w:val="single" w:color="auto" w:sz="8" w:space="0"/>
              <w:left w:val="nil"/>
              <w:bottom w:val="nil"/>
              <w:right w:val="nil"/>
            </w:tcBorders>
          </w:tcPr>
          <w:p w14:paraId="317AD4F6">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8.4</w:t>
            </w:r>
            <w:r>
              <w:rPr>
                <w:rFonts w:hint="eastAsia" w:ascii="Times New Roman" w:hAnsi="Times New Roman" w:cs="Times New Roman"/>
                <w:sz w:val="18"/>
                <w:szCs w:val="18"/>
                <w14:ligatures w14:val="none"/>
              </w:rPr>
              <w:t>499</w:t>
            </w:r>
          </w:p>
        </w:tc>
        <w:tc>
          <w:tcPr>
            <w:tcW w:w="502" w:type="pct"/>
            <w:tcBorders>
              <w:top w:val="single" w:color="auto" w:sz="8" w:space="0"/>
              <w:left w:val="nil"/>
              <w:bottom w:val="nil"/>
              <w:right w:val="nil"/>
            </w:tcBorders>
          </w:tcPr>
          <w:p w14:paraId="5048B3F0">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8.395</w:t>
            </w:r>
            <w:r>
              <w:rPr>
                <w:rFonts w:hint="eastAsia" w:ascii="Times New Roman" w:hAnsi="Times New Roman" w:cs="Times New Roman"/>
                <w:sz w:val="18"/>
                <w:szCs w:val="18"/>
                <w14:ligatures w14:val="none"/>
              </w:rPr>
              <w:t>1</w:t>
            </w:r>
          </w:p>
        </w:tc>
        <w:tc>
          <w:tcPr>
            <w:tcW w:w="574" w:type="pct"/>
            <w:tcBorders>
              <w:top w:val="single" w:color="auto" w:sz="8" w:space="0"/>
              <w:left w:val="nil"/>
              <w:bottom w:val="nil"/>
              <w:right w:val="nil"/>
            </w:tcBorders>
          </w:tcPr>
          <w:p w14:paraId="102BDE79">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4.3</w:t>
            </w:r>
            <w:r>
              <w:rPr>
                <w:rFonts w:hint="eastAsia" w:ascii="Times New Roman" w:hAnsi="Times New Roman" w:cs="Times New Roman"/>
                <w:sz w:val="18"/>
                <w:szCs w:val="18"/>
                <w14:ligatures w14:val="none"/>
              </w:rPr>
              <w:t>0</w:t>
            </w:r>
          </w:p>
        </w:tc>
        <w:tc>
          <w:tcPr>
            <w:tcW w:w="729" w:type="pct"/>
            <w:vMerge w:val="restart"/>
            <w:tcBorders>
              <w:top w:val="single" w:color="auto" w:sz="8" w:space="0"/>
              <w:left w:val="nil"/>
              <w:right w:val="nil"/>
            </w:tcBorders>
            <w:vAlign w:val="center"/>
          </w:tcPr>
          <w:p w14:paraId="7E028B17">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66.90</w:t>
            </w:r>
          </w:p>
        </w:tc>
        <w:tc>
          <w:tcPr>
            <w:tcW w:w="655" w:type="pct"/>
            <w:tcBorders>
              <w:top w:val="single" w:color="auto" w:sz="8" w:space="0"/>
              <w:left w:val="nil"/>
              <w:bottom w:val="nil"/>
              <w:right w:val="nil"/>
            </w:tcBorders>
          </w:tcPr>
          <w:p w14:paraId="429EE7F8">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3.820</w:t>
            </w:r>
          </w:p>
        </w:tc>
        <w:tc>
          <w:tcPr>
            <w:tcW w:w="682" w:type="pct"/>
            <w:tcBorders>
              <w:top w:val="single" w:color="auto" w:sz="8" w:space="0"/>
              <w:left w:val="nil"/>
              <w:bottom w:val="nil"/>
              <w:right w:val="nil"/>
            </w:tcBorders>
          </w:tcPr>
          <w:p w14:paraId="6535DD3F">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0</w:t>
            </w:r>
          </w:p>
        </w:tc>
      </w:tr>
      <w:tr w14:paraId="51D880BD">
        <w:tblPrEx>
          <w:tblCellMar>
            <w:top w:w="0" w:type="dxa"/>
            <w:left w:w="75" w:type="dxa"/>
            <w:bottom w:w="0" w:type="dxa"/>
            <w:right w:w="75" w:type="dxa"/>
          </w:tblCellMar>
        </w:tblPrEx>
        <w:trPr>
          <w:trHeight w:val="90" w:hRule="atLeast"/>
          <w:jc w:val="center"/>
        </w:trPr>
        <w:tc>
          <w:tcPr>
            <w:tcW w:w="538" w:type="pct"/>
            <w:vMerge w:val="continue"/>
            <w:tcBorders>
              <w:left w:val="nil"/>
              <w:bottom w:val="nil"/>
              <w:right w:val="nil"/>
            </w:tcBorders>
            <w:vAlign w:val="center"/>
          </w:tcPr>
          <w:p w14:paraId="64FAFB54">
            <w:pPr>
              <w:spacing w:line="240" w:lineRule="atLeast"/>
              <w:jc w:val="center"/>
              <w:rPr>
                <w:rFonts w:ascii="Times New Roman" w:hAnsi="Times New Roman" w:cs="Times New Roman"/>
                <w:i/>
                <w:iCs/>
                <w:sz w:val="18"/>
                <w:szCs w:val="18"/>
                <w14:ligatures w14:val="none"/>
              </w:rPr>
            </w:pPr>
          </w:p>
        </w:tc>
        <w:tc>
          <w:tcPr>
            <w:tcW w:w="617" w:type="pct"/>
            <w:tcBorders>
              <w:top w:val="nil"/>
              <w:left w:val="nil"/>
              <w:bottom w:val="nil"/>
              <w:right w:val="nil"/>
            </w:tcBorders>
            <w:vAlign w:val="center"/>
          </w:tcPr>
          <w:p w14:paraId="0B88AE6B">
            <w:pPr>
              <w:spacing w:line="240" w:lineRule="atLeast"/>
              <w:ind w:left="0" w:leftChars="0" w:firstLine="0" w:firstLineChars="0"/>
              <w:jc w:val="center"/>
              <w:rPr>
                <w:rFonts w:hint="default" w:ascii="Times New Roman" w:hAnsi="Times New Roman" w:cs="Times New Roman"/>
                <w:sz w:val="18"/>
                <w:szCs w:val="18"/>
                <w14:ligatures w14:val="none"/>
              </w:rPr>
            </w:pPr>
            <w:r>
              <w:rPr>
                <w:rFonts w:hint="default" w:ascii="Times New Roman" w:hAnsi="Times New Roman" w:eastAsia="宋体" w:cs="Times New Roman"/>
                <w:sz w:val="18"/>
                <w:szCs w:val="18"/>
              </w:rPr>
              <w:t>Matched</w:t>
            </w:r>
          </w:p>
        </w:tc>
        <w:tc>
          <w:tcPr>
            <w:tcW w:w="700" w:type="pct"/>
            <w:tcBorders>
              <w:top w:val="nil"/>
              <w:left w:val="nil"/>
              <w:bottom w:val="nil"/>
              <w:right w:val="nil"/>
            </w:tcBorders>
          </w:tcPr>
          <w:p w14:paraId="1597FDBD">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8.436</w:t>
            </w:r>
            <w:r>
              <w:rPr>
                <w:rFonts w:hint="eastAsia" w:ascii="Times New Roman" w:hAnsi="Times New Roman" w:cs="Times New Roman"/>
                <w:sz w:val="18"/>
                <w:szCs w:val="18"/>
                <w14:ligatures w14:val="none"/>
              </w:rPr>
              <w:t>0</w:t>
            </w:r>
          </w:p>
        </w:tc>
        <w:tc>
          <w:tcPr>
            <w:tcW w:w="502" w:type="pct"/>
            <w:tcBorders>
              <w:top w:val="nil"/>
              <w:left w:val="nil"/>
              <w:bottom w:val="nil"/>
              <w:right w:val="nil"/>
            </w:tcBorders>
          </w:tcPr>
          <w:p w14:paraId="02EDFE5A">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8.41</w:t>
            </w:r>
            <w:r>
              <w:rPr>
                <w:rFonts w:hint="eastAsia" w:ascii="Times New Roman" w:hAnsi="Times New Roman" w:cs="Times New Roman"/>
                <w:sz w:val="18"/>
                <w:szCs w:val="18"/>
                <w14:ligatures w14:val="none"/>
              </w:rPr>
              <w:t>79</w:t>
            </w:r>
          </w:p>
        </w:tc>
        <w:tc>
          <w:tcPr>
            <w:tcW w:w="574" w:type="pct"/>
            <w:tcBorders>
              <w:top w:val="nil"/>
              <w:left w:val="nil"/>
              <w:bottom w:val="nil"/>
              <w:right w:val="nil"/>
            </w:tcBorders>
          </w:tcPr>
          <w:p w14:paraId="7F436921">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1.4</w:t>
            </w:r>
            <w:r>
              <w:rPr>
                <w:rFonts w:hint="eastAsia" w:ascii="Times New Roman" w:hAnsi="Times New Roman" w:cs="Times New Roman"/>
                <w:sz w:val="18"/>
                <w:szCs w:val="18"/>
                <w14:ligatures w14:val="none"/>
              </w:rPr>
              <w:t>0</w:t>
            </w:r>
          </w:p>
        </w:tc>
        <w:tc>
          <w:tcPr>
            <w:tcW w:w="729" w:type="pct"/>
            <w:vMerge w:val="continue"/>
            <w:tcBorders>
              <w:left w:val="nil"/>
              <w:bottom w:val="nil"/>
              <w:right w:val="nil"/>
            </w:tcBorders>
            <w:vAlign w:val="center"/>
          </w:tcPr>
          <w:p w14:paraId="58251E29">
            <w:pPr>
              <w:spacing w:line="240" w:lineRule="atLeast"/>
              <w:jc w:val="center"/>
              <w:rPr>
                <w:rFonts w:ascii="Times New Roman" w:hAnsi="Times New Roman" w:cs="Times New Roman"/>
                <w:sz w:val="18"/>
                <w:szCs w:val="18"/>
                <w14:ligatures w14:val="none"/>
              </w:rPr>
            </w:pPr>
          </w:p>
        </w:tc>
        <w:tc>
          <w:tcPr>
            <w:tcW w:w="655" w:type="pct"/>
            <w:tcBorders>
              <w:top w:val="nil"/>
              <w:left w:val="nil"/>
              <w:bottom w:val="nil"/>
              <w:right w:val="nil"/>
            </w:tcBorders>
          </w:tcPr>
          <w:p w14:paraId="2302EF86">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1.110</w:t>
            </w:r>
          </w:p>
        </w:tc>
        <w:tc>
          <w:tcPr>
            <w:tcW w:w="682" w:type="pct"/>
            <w:tcBorders>
              <w:top w:val="nil"/>
              <w:left w:val="nil"/>
              <w:bottom w:val="nil"/>
              <w:right w:val="nil"/>
            </w:tcBorders>
          </w:tcPr>
          <w:p w14:paraId="42ABBF59">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0.265</w:t>
            </w:r>
          </w:p>
        </w:tc>
      </w:tr>
      <w:tr w14:paraId="42029484">
        <w:tblPrEx>
          <w:tblCellMar>
            <w:top w:w="0" w:type="dxa"/>
            <w:left w:w="75" w:type="dxa"/>
            <w:bottom w:w="0" w:type="dxa"/>
            <w:right w:w="75" w:type="dxa"/>
          </w:tblCellMar>
        </w:tblPrEx>
        <w:trPr>
          <w:jc w:val="center"/>
        </w:trPr>
        <w:tc>
          <w:tcPr>
            <w:tcW w:w="538" w:type="pct"/>
            <w:vMerge w:val="restart"/>
            <w:tcBorders>
              <w:top w:val="nil"/>
              <w:left w:val="nil"/>
              <w:right w:val="nil"/>
            </w:tcBorders>
            <w:vAlign w:val="center"/>
          </w:tcPr>
          <w:p w14:paraId="79CFB078">
            <w:pPr>
              <w:spacing w:line="240" w:lineRule="atLeast"/>
              <w:ind w:left="0" w:leftChars="0" w:firstLine="0" w:firstLineChars="0"/>
              <w:jc w:val="center"/>
              <w:rPr>
                <w:rFonts w:ascii="Times New Roman" w:hAnsi="Times New Roman" w:cs="Times New Roman"/>
                <w:i/>
                <w:iCs/>
                <w:sz w:val="18"/>
                <w:szCs w:val="18"/>
                <w14:ligatures w14:val="none"/>
              </w:rPr>
            </w:pPr>
            <w:r>
              <w:rPr>
                <w:rFonts w:hint="eastAsia" w:ascii="Times New Roman" w:hAnsi="Times New Roman" w:cs="Times New Roman"/>
                <w:i/>
                <w:iCs/>
                <w:sz w:val="18"/>
                <w:szCs w:val="18"/>
                <w14:ligatures w14:val="none"/>
              </w:rPr>
              <w:t>Lev</w:t>
            </w:r>
          </w:p>
        </w:tc>
        <w:tc>
          <w:tcPr>
            <w:tcW w:w="617" w:type="pct"/>
            <w:tcBorders>
              <w:top w:val="nil"/>
              <w:left w:val="nil"/>
              <w:bottom w:val="nil"/>
              <w:right w:val="nil"/>
            </w:tcBorders>
            <w:vAlign w:val="center"/>
          </w:tcPr>
          <w:p w14:paraId="2FB1D552">
            <w:pPr>
              <w:spacing w:line="240" w:lineRule="atLeast"/>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Unmatched</w:t>
            </w:r>
          </w:p>
        </w:tc>
        <w:tc>
          <w:tcPr>
            <w:tcW w:w="700" w:type="pct"/>
            <w:tcBorders>
              <w:top w:val="nil"/>
              <w:left w:val="nil"/>
              <w:bottom w:val="nil"/>
              <w:right w:val="nil"/>
            </w:tcBorders>
          </w:tcPr>
          <w:p w14:paraId="545169A7">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0.403</w:t>
            </w:r>
            <w:r>
              <w:rPr>
                <w:rFonts w:hint="eastAsia" w:ascii="Times New Roman" w:hAnsi="Times New Roman" w:cs="Times New Roman"/>
                <w:sz w:val="18"/>
                <w:szCs w:val="18"/>
                <w14:ligatures w14:val="none"/>
              </w:rPr>
              <w:t>4</w:t>
            </w:r>
          </w:p>
        </w:tc>
        <w:tc>
          <w:tcPr>
            <w:tcW w:w="502" w:type="pct"/>
            <w:tcBorders>
              <w:top w:val="nil"/>
              <w:left w:val="nil"/>
              <w:bottom w:val="nil"/>
              <w:right w:val="nil"/>
            </w:tcBorders>
          </w:tcPr>
          <w:p w14:paraId="524F14B7">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0.41</w:t>
            </w:r>
            <w:r>
              <w:rPr>
                <w:rFonts w:hint="eastAsia" w:ascii="Times New Roman" w:hAnsi="Times New Roman" w:cs="Times New Roman"/>
                <w:sz w:val="18"/>
                <w:szCs w:val="18"/>
                <w14:ligatures w14:val="none"/>
              </w:rPr>
              <w:t>07</w:t>
            </w:r>
          </w:p>
        </w:tc>
        <w:tc>
          <w:tcPr>
            <w:tcW w:w="574" w:type="pct"/>
            <w:tcBorders>
              <w:top w:val="nil"/>
              <w:left w:val="nil"/>
              <w:bottom w:val="nil"/>
              <w:right w:val="nil"/>
            </w:tcBorders>
          </w:tcPr>
          <w:p w14:paraId="3EDAA3A5">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-3.7</w:t>
            </w:r>
            <w:r>
              <w:rPr>
                <w:rFonts w:hint="eastAsia" w:ascii="Times New Roman" w:hAnsi="Times New Roman" w:cs="Times New Roman"/>
                <w:sz w:val="18"/>
                <w:szCs w:val="18"/>
                <w14:ligatures w14:val="none"/>
              </w:rPr>
              <w:t>0</w:t>
            </w:r>
          </w:p>
        </w:tc>
        <w:tc>
          <w:tcPr>
            <w:tcW w:w="729" w:type="pct"/>
            <w:vMerge w:val="restart"/>
            <w:tcBorders>
              <w:top w:val="nil"/>
              <w:left w:val="nil"/>
              <w:right w:val="nil"/>
            </w:tcBorders>
            <w:vAlign w:val="center"/>
          </w:tcPr>
          <w:p w14:paraId="64C4D1BF">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91.50</w:t>
            </w:r>
          </w:p>
        </w:tc>
        <w:tc>
          <w:tcPr>
            <w:tcW w:w="655" w:type="pct"/>
            <w:tcBorders>
              <w:top w:val="nil"/>
              <w:left w:val="nil"/>
              <w:bottom w:val="nil"/>
              <w:right w:val="nil"/>
            </w:tcBorders>
          </w:tcPr>
          <w:p w14:paraId="6DAF804C">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-3.320</w:t>
            </w:r>
          </w:p>
        </w:tc>
        <w:tc>
          <w:tcPr>
            <w:tcW w:w="682" w:type="pct"/>
            <w:tcBorders>
              <w:top w:val="nil"/>
              <w:left w:val="nil"/>
              <w:bottom w:val="nil"/>
              <w:right w:val="nil"/>
            </w:tcBorders>
          </w:tcPr>
          <w:p w14:paraId="00D9E3BE">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0.001</w:t>
            </w:r>
          </w:p>
        </w:tc>
      </w:tr>
      <w:tr w14:paraId="3ED0E7B1">
        <w:tblPrEx>
          <w:tblCellMar>
            <w:top w:w="0" w:type="dxa"/>
            <w:left w:w="75" w:type="dxa"/>
            <w:bottom w:w="0" w:type="dxa"/>
            <w:right w:w="75" w:type="dxa"/>
          </w:tblCellMar>
        </w:tblPrEx>
        <w:trPr>
          <w:jc w:val="center"/>
        </w:trPr>
        <w:tc>
          <w:tcPr>
            <w:tcW w:w="538" w:type="pct"/>
            <w:vMerge w:val="continue"/>
            <w:tcBorders>
              <w:left w:val="nil"/>
              <w:bottom w:val="nil"/>
              <w:right w:val="nil"/>
            </w:tcBorders>
            <w:vAlign w:val="center"/>
          </w:tcPr>
          <w:p w14:paraId="78085109">
            <w:pPr>
              <w:spacing w:line="240" w:lineRule="atLeast"/>
              <w:jc w:val="center"/>
              <w:rPr>
                <w:rFonts w:ascii="Times New Roman" w:hAnsi="Times New Roman" w:cs="Times New Roman"/>
                <w:i/>
                <w:iCs/>
                <w:sz w:val="18"/>
                <w:szCs w:val="18"/>
                <w14:ligatures w14:val="none"/>
              </w:rPr>
            </w:pPr>
          </w:p>
        </w:tc>
        <w:tc>
          <w:tcPr>
            <w:tcW w:w="617" w:type="pct"/>
            <w:tcBorders>
              <w:top w:val="nil"/>
              <w:left w:val="nil"/>
              <w:bottom w:val="nil"/>
              <w:right w:val="nil"/>
            </w:tcBorders>
            <w:vAlign w:val="center"/>
          </w:tcPr>
          <w:p w14:paraId="7219BDB4">
            <w:pPr>
              <w:spacing w:line="240" w:lineRule="atLeast"/>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Matched</w:t>
            </w:r>
          </w:p>
        </w:tc>
        <w:tc>
          <w:tcPr>
            <w:tcW w:w="700" w:type="pct"/>
            <w:tcBorders>
              <w:top w:val="nil"/>
              <w:left w:val="nil"/>
              <w:bottom w:val="nil"/>
              <w:right w:val="nil"/>
            </w:tcBorders>
          </w:tcPr>
          <w:p w14:paraId="608F90E8">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0.405</w:t>
            </w:r>
            <w:r>
              <w:rPr>
                <w:rFonts w:hint="eastAsia" w:ascii="Times New Roman" w:hAnsi="Times New Roman" w:cs="Times New Roman"/>
                <w:sz w:val="18"/>
                <w:szCs w:val="18"/>
                <w14:ligatures w14:val="none"/>
              </w:rPr>
              <w:t>4</w:t>
            </w:r>
          </w:p>
        </w:tc>
        <w:tc>
          <w:tcPr>
            <w:tcW w:w="502" w:type="pct"/>
            <w:tcBorders>
              <w:top w:val="nil"/>
              <w:left w:val="nil"/>
              <w:bottom w:val="nil"/>
              <w:right w:val="nil"/>
            </w:tcBorders>
          </w:tcPr>
          <w:p w14:paraId="7EB7117C">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0.40</w:t>
            </w:r>
            <w:r>
              <w:rPr>
                <w:rFonts w:hint="eastAsia" w:ascii="Times New Roman" w:hAnsi="Times New Roman" w:cs="Times New Roman"/>
                <w:sz w:val="18"/>
                <w:szCs w:val="18"/>
                <w14:ligatures w14:val="none"/>
              </w:rPr>
              <w:t>48</w:t>
            </w:r>
          </w:p>
        </w:tc>
        <w:tc>
          <w:tcPr>
            <w:tcW w:w="574" w:type="pct"/>
            <w:tcBorders>
              <w:top w:val="nil"/>
              <w:left w:val="nil"/>
              <w:bottom w:val="nil"/>
              <w:right w:val="nil"/>
            </w:tcBorders>
          </w:tcPr>
          <w:p w14:paraId="5026AFE4">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0.3</w:t>
            </w:r>
            <w:r>
              <w:rPr>
                <w:rFonts w:hint="eastAsia" w:ascii="Times New Roman" w:hAnsi="Times New Roman" w:cs="Times New Roman"/>
                <w:sz w:val="18"/>
                <w:szCs w:val="18"/>
                <w14:ligatures w14:val="none"/>
              </w:rPr>
              <w:t>0</w:t>
            </w:r>
          </w:p>
        </w:tc>
        <w:tc>
          <w:tcPr>
            <w:tcW w:w="729" w:type="pct"/>
            <w:vMerge w:val="continue"/>
            <w:tcBorders>
              <w:left w:val="nil"/>
              <w:bottom w:val="nil"/>
              <w:right w:val="nil"/>
            </w:tcBorders>
            <w:vAlign w:val="center"/>
          </w:tcPr>
          <w:p w14:paraId="7736A2C1">
            <w:pPr>
              <w:spacing w:line="240" w:lineRule="atLeast"/>
              <w:jc w:val="center"/>
              <w:rPr>
                <w:rFonts w:ascii="Times New Roman" w:hAnsi="Times New Roman" w:cs="Times New Roman"/>
                <w:sz w:val="18"/>
                <w:szCs w:val="18"/>
                <w14:ligatures w14:val="none"/>
              </w:rPr>
            </w:pPr>
          </w:p>
        </w:tc>
        <w:tc>
          <w:tcPr>
            <w:tcW w:w="655" w:type="pct"/>
            <w:tcBorders>
              <w:top w:val="nil"/>
              <w:left w:val="nil"/>
              <w:bottom w:val="nil"/>
              <w:right w:val="nil"/>
            </w:tcBorders>
          </w:tcPr>
          <w:p w14:paraId="060EB9A8">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0.250</w:t>
            </w:r>
          </w:p>
        </w:tc>
        <w:tc>
          <w:tcPr>
            <w:tcW w:w="682" w:type="pct"/>
            <w:tcBorders>
              <w:top w:val="nil"/>
              <w:left w:val="nil"/>
              <w:bottom w:val="nil"/>
              <w:right w:val="nil"/>
            </w:tcBorders>
          </w:tcPr>
          <w:p w14:paraId="7DF5191A">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0.801</w:t>
            </w:r>
          </w:p>
        </w:tc>
      </w:tr>
      <w:tr w14:paraId="5D477F5B">
        <w:tblPrEx>
          <w:tblCellMar>
            <w:top w:w="0" w:type="dxa"/>
            <w:left w:w="75" w:type="dxa"/>
            <w:bottom w:w="0" w:type="dxa"/>
            <w:right w:w="75" w:type="dxa"/>
          </w:tblCellMar>
        </w:tblPrEx>
        <w:trPr>
          <w:jc w:val="center"/>
        </w:trPr>
        <w:tc>
          <w:tcPr>
            <w:tcW w:w="538" w:type="pct"/>
            <w:vMerge w:val="restart"/>
            <w:tcBorders>
              <w:top w:val="nil"/>
              <w:left w:val="nil"/>
              <w:right w:val="nil"/>
            </w:tcBorders>
            <w:vAlign w:val="center"/>
          </w:tcPr>
          <w:p w14:paraId="6F5544D8">
            <w:pPr>
              <w:spacing w:line="240" w:lineRule="atLeast"/>
              <w:ind w:left="0" w:leftChars="0" w:firstLine="0" w:firstLineChars="0"/>
              <w:jc w:val="center"/>
              <w:rPr>
                <w:rFonts w:ascii="Times New Roman" w:hAnsi="Times New Roman" w:cs="Times New Roman"/>
                <w:i/>
                <w:iCs/>
                <w:sz w:val="18"/>
                <w:szCs w:val="18"/>
                <w14:ligatures w14:val="none"/>
              </w:rPr>
            </w:pPr>
            <w:r>
              <w:rPr>
                <w:rFonts w:hint="eastAsia" w:ascii="Times New Roman" w:hAnsi="Times New Roman" w:cs="Times New Roman"/>
                <w:i/>
                <w:iCs/>
                <w:sz w:val="18"/>
                <w:szCs w:val="18"/>
                <w14:ligatures w14:val="none"/>
              </w:rPr>
              <w:t>Roe</w:t>
            </w:r>
          </w:p>
        </w:tc>
        <w:tc>
          <w:tcPr>
            <w:tcW w:w="617" w:type="pct"/>
            <w:tcBorders>
              <w:top w:val="nil"/>
              <w:left w:val="nil"/>
              <w:bottom w:val="nil"/>
              <w:right w:val="nil"/>
            </w:tcBorders>
            <w:vAlign w:val="center"/>
          </w:tcPr>
          <w:p w14:paraId="353F009D">
            <w:pPr>
              <w:spacing w:line="240" w:lineRule="atLeast"/>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Unmatched</w:t>
            </w:r>
          </w:p>
        </w:tc>
        <w:tc>
          <w:tcPr>
            <w:tcW w:w="700" w:type="pct"/>
            <w:tcBorders>
              <w:top w:val="nil"/>
              <w:left w:val="nil"/>
              <w:bottom w:val="nil"/>
              <w:right w:val="nil"/>
            </w:tcBorders>
          </w:tcPr>
          <w:p w14:paraId="4D076179">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0.0529</w:t>
            </w:r>
          </w:p>
        </w:tc>
        <w:tc>
          <w:tcPr>
            <w:tcW w:w="502" w:type="pct"/>
            <w:tcBorders>
              <w:top w:val="nil"/>
              <w:left w:val="nil"/>
              <w:bottom w:val="nil"/>
              <w:right w:val="nil"/>
            </w:tcBorders>
          </w:tcPr>
          <w:p w14:paraId="2F334203">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0.0524</w:t>
            </w:r>
          </w:p>
        </w:tc>
        <w:tc>
          <w:tcPr>
            <w:tcW w:w="574" w:type="pct"/>
            <w:tcBorders>
              <w:top w:val="nil"/>
              <w:left w:val="nil"/>
              <w:bottom w:val="nil"/>
              <w:right w:val="nil"/>
            </w:tcBorders>
          </w:tcPr>
          <w:p w14:paraId="5C784BDF">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0.3</w:t>
            </w:r>
            <w:r>
              <w:rPr>
                <w:rFonts w:hint="eastAsia" w:ascii="Times New Roman" w:hAnsi="Times New Roman" w:cs="Times New Roman"/>
                <w:sz w:val="18"/>
                <w:szCs w:val="18"/>
                <w14:ligatures w14:val="none"/>
              </w:rPr>
              <w:t>0</w:t>
            </w:r>
          </w:p>
        </w:tc>
        <w:tc>
          <w:tcPr>
            <w:tcW w:w="729" w:type="pct"/>
            <w:vMerge w:val="restart"/>
            <w:tcBorders>
              <w:top w:val="nil"/>
              <w:left w:val="nil"/>
              <w:right w:val="nil"/>
            </w:tcBorders>
            <w:vAlign w:val="center"/>
          </w:tcPr>
          <w:p w14:paraId="0E03A19A">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-80.40</w:t>
            </w:r>
          </w:p>
        </w:tc>
        <w:tc>
          <w:tcPr>
            <w:tcW w:w="655" w:type="pct"/>
            <w:tcBorders>
              <w:top w:val="nil"/>
              <w:left w:val="nil"/>
              <w:bottom w:val="nil"/>
              <w:right w:val="nil"/>
            </w:tcBorders>
          </w:tcPr>
          <w:p w14:paraId="3C5B4086">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0.300</w:t>
            </w:r>
          </w:p>
        </w:tc>
        <w:tc>
          <w:tcPr>
            <w:tcW w:w="682" w:type="pct"/>
            <w:tcBorders>
              <w:top w:val="nil"/>
              <w:left w:val="nil"/>
              <w:bottom w:val="nil"/>
              <w:right w:val="nil"/>
            </w:tcBorders>
          </w:tcPr>
          <w:p w14:paraId="13C73BA2">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0.767</w:t>
            </w:r>
          </w:p>
        </w:tc>
      </w:tr>
      <w:tr w14:paraId="0F304DD6">
        <w:tblPrEx>
          <w:tblCellMar>
            <w:top w:w="0" w:type="dxa"/>
            <w:left w:w="75" w:type="dxa"/>
            <w:bottom w:w="0" w:type="dxa"/>
            <w:right w:w="75" w:type="dxa"/>
          </w:tblCellMar>
        </w:tblPrEx>
        <w:trPr>
          <w:jc w:val="center"/>
        </w:trPr>
        <w:tc>
          <w:tcPr>
            <w:tcW w:w="538" w:type="pct"/>
            <w:vMerge w:val="continue"/>
            <w:tcBorders>
              <w:left w:val="nil"/>
              <w:bottom w:val="nil"/>
              <w:right w:val="nil"/>
            </w:tcBorders>
            <w:vAlign w:val="center"/>
          </w:tcPr>
          <w:p w14:paraId="1AEDA72B">
            <w:pPr>
              <w:spacing w:line="240" w:lineRule="atLeast"/>
              <w:jc w:val="center"/>
              <w:rPr>
                <w:rFonts w:ascii="Times New Roman" w:hAnsi="Times New Roman" w:cs="Times New Roman"/>
                <w:i/>
                <w:iCs/>
                <w:sz w:val="18"/>
                <w:szCs w:val="18"/>
                <w14:ligatures w14:val="none"/>
              </w:rPr>
            </w:pPr>
          </w:p>
        </w:tc>
        <w:tc>
          <w:tcPr>
            <w:tcW w:w="617" w:type="pct"/>
            <w:tcBorders>
              <w:top w:val="nil"/>
              <w:left w:val="nil"/>
              <w:bottom w:val="nil"/>
              <w:right w:val="nil"/>
            </w:tcBorders>
            <w:vAlign w:val="center"/>
          </w:tcPr>
          <w:p w14:paraId="2A32DFAF">
            <w:pPr>
              <w:spacing w:line="240" w:lineRule="atLeast"/>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Matched</w:t>
            </w:r>
          </w:p>
        </w:tc>
        <w:tc>
          <w:tcPr>
            <w:tcW w:w="700" w:type="pct"/>
            <w:tcBorders>
              <w:top w:val="nil"/>
              <w:left w:val="nil"/>
              <w:bottom w:val="nil"/>
              <w:right w:val="nil"/>
            </w:tcBorders>
          </w:tcPr>
          <w:p w14:paraId="7CBC05DA">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0.0545</w:t>
            </w:r>
          </w:p>
        </w:tc>
        <w:tc>
          <w:tcPr>
            <w:tcW w:w="502" w:type="pct"/>
            <w:tcBorders>
              <w:top w:val="nil"/>
              <w:left w:val="nil"/>
              <w:bottom w:val="nil"/>
              <w:right w:val="nil"/>
            </w:tcBorders>
          </w:tcPr>
          <w:p w14:paraId="54396EC3">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0.0537</w:t>
            </w:r>
          </w:p>
        </w:tc>
        <w:tc>
          <w:tcPr>
            <w:tcW w:w="574" w:type="pct"/>
            <w:tcBorders>
              <w:top w:val="nil"/>
              <w:left w:val="nil"/>
              <w:bottom w:val="nil"/>
              <w:right w:val="nil"/>
            </w:tcBorders>
          </w:tcPr>
          <w:p w14:paraId="3A5AFE57">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0.6</w:t>
            </w:r>
            <w:r>
              <w:rPr>
                <w:rFonts w:hint="eastAsia" w:ascii="Times New Roman" w:hAnsi="Times New Roman" w:cs="Times New Roman"/>
                <w:sz w:val="18"/>
                <w:szCs w:val="18"/>
                <w14:ligatures w14:val="none"/>
              </w:rPr>
              <w:t>0</w:t>
            </w:r>
          </w:p>
        </w:tc>
        <w:tc>
          <w:tcPr>
            <w:tcW w:w="729" w:type="pct"/>
            <w:vMerge w:val="continue"/>
            <w:tcBorders>
              <w:left w:val="nil"/>
              <w:bottom w:val="nil"/>
              <w:right w:val="nil"/>
            </w:tcBorders>
            <w:vAlign w:val="center"/>
          </w:tcPr>
          <w:p w14:paraId="4FDC1EBB">
            <w:pPr>
              <w:spacing w:line="240" w:lineRule="atLeast"/>
              <w:jc w:val="center"/>
              <w:rPr>
                <w:rFonts w:ascii="Times New Roman" w:hAnsi="Times New Roman" w:cs="Times New Roman"/>
                <w:sz w:val="18"/>
                <w:szCs w:val="18"/>
                <w14:ligatures w14:val="none"/>
              </w:rPr>
            </w:pPr>
          </w:p>
        </w:tc>
        <w:tc>
          <w:tcPr>
            <w:tcW w:w="655" w:type="pct"/>
            <w:tcBorders>
              <w:top w:val="nil"/>
              <w:left w:val="nil"/>
              <w:bottom w:val="nil"/>
              <w:right w:val="nil"/>
            </w:tcBorders>
          </w:tcPr>
          <w:p w14:paraId="4A93BE94">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0.480</w:t>
            </w:r>
          </w:p>
        </w:tc>
        <w:tc>
          <w:tcPr>
            <w:tcW w:w="682" w:type="pct"/>
            <w:tcBorders>
              <w:top w:val="nil"/>
              <w:left w:val="nil"/>
              <w:bottom w:val="nil"/>
              <w:right w:val="nil"/>
            </w:tcBorders>
          </w:tcPr>
          <w:p w14:paraId="21031B05">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0.631</w:t>
            </w:r>
          </w:p>
        </w:tc>
      </w:tr>
      <w:tr w14:paraId="1D5E13E2">
        <w:tblPrEx>
          <w:tblCellMar>
            <w:top w:w="0" w:type="dxa"/>
            <w:left w:w="75" w:type="dxa"/>
            <w:bottom w:w="0" w:type="dxa"/>
            <w:right w:w="75" w:type="dxa"/>
          </w:tblCellMar>
        </w:tblPrEx>
        <w:trPr>
          <w:jc w:val="center"/>
        </w:trPr>
        <w:tc>
          <w:tcPr>
            <w:tcW w:w="538" w:type="pct"/>
            <w:vMerge w:val="restart"/>
            <w:tcBorders>
              <w:top w:val="nil"/>
              <w:left w:val="nil"/>
              <w:right w:val="nil"/>
            </w:tcBorders>
            <w:vAlign w:val="center"/>
          </w:tcPr>
          <w:p w14:paraId="4B26B500">
            <w:pPr>
              <w:spacing w:line="240" w:lineRule="atLeast"/>
              <w:ind w:left="0" w:leftChars="0" w:firstLine="0" w:firstLineChars="0"/>
              <w:jc w:val="center"/>
              <w:rPr>
                <w:rFonts w:ascii="Times New Roman" w:hAnsi="Times New Roman" w:cs="Times New Roman"/>
                <w:i/>
                <w:iCs/>
                <w:sz w:val="18"/>
                <w:szCs w:val="18"/>
                <w14:ligatures w14:val="none"/>
              </w:rPr>
            </w:pPr>
            <w:r>
              <w:rPr>
                <w:rFonts w:hint="eastAsia" w:ascii="Times New Roman" w:hAnsi="Times New Roman" w:cs="Times New Roman"/>
                <w:i/>
                <w:iCs/>
                <w:kern w:val="0"/>
                <w:sz w:val="18"/>
                <w:szCs w:val="18"/>
                <w14:ligatures w14:val="none"/>
              </w:rPr>
              <w:t>Cash</w:t>
            </w:r>
          </w:p>
        </w:tc>
        <w:tc>
          <w:tcPr>
            <w:tcW w:w="617" w:type="pct"/>
            <w:tcBorders>
              <w:top w:val="nil"/>
              <w:left w:val="nil"/>
              <w:bottom w:val="nil"/>
              <w:right w:val="nil"/>
            </w:tcBorders>
            <w:vAlign w:val="center"/>
          </w:tcPr>
          <w:p w14:paraId="26FAABED">
            <w:pPr>
              <w:spacing w:line="240" w:lineRule="atLeast"/>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Unmatched</w:t>
            </w:r>
          </w:p>
        </w:tc>
        <w:tc>
          <w:tcPr>
            <w:tcW w:w="700" w:type="pct"/>
            <w:tcBorders>
              <w:top w:val="nil"/>
              <w:left w:val="nil"/>
              <w:bottom w:val="nil"/>
              <w:right w:val="nil"/>
            </w:tcBorders>
          </w:tcPr>
          <w:p w14:paraId="79A25E4A">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0.048</w:t>
            </w:r>
            <w:r>
              <w:rPr>
                <w:rFonts w:hint="eastAsia" w:ascii="Times New Roman" w:hAnsi="Times New Roman" w:cs="Times New Roman"/>
                <w:sz w:val="18"/>
                <w:szCs w:val="18"/>
                <w14:ligatures w14:val="none"/>
              </w:rPr>
              <w:t>4</w:t>
            </w:r>
          </w:p>
        </w:tc>
        <w:tc>
          <w:tcPr>
            <w:tcW w:w="502" w:type="pct"/>
            <w:tcBorders>
              <w:top w:val="nil"/>
              <w:left w:val="nil"/>
              <w:bottom w:val="nil"/>
              <w:right w:val="nil"/>
            </w:tcBorders>
          </w:tcPr>
          <w:p w14:paraId="650829C0">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0.0526</w:t>
            </w:r>
          </w:p>
        </w:tc>
        <w:tc>
          <w:tcPr>
            <w:tcW w:w="574" w:type="pct"/>
            <w:tcBorders>
              <w:top w:val="nil"/>
              <w:left w:val="nil"/>
              <w:bottom w:val="nil"/>
              <w:right w:val="nil"/>
            </w:tcBorders>
          </w:tcPr>
          <w:p w14:paraId="0536A81C">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-6.5</w:t>
            </w:r>
            <w:r>
              <w:rPr>
                <w:rFonts w:hint="eastAsia" w:ascii="Times New Roman" w:hAnsi="Times New Roman" w:cs="Times New Roman"/>
                <w:sz w:val="18"/>
                <w:szCs w:val="18"/>
                <w14:ligatures w14:val="none"/>
              </w:rPr>
              <w:t>0</w:t>
            </w:r>
          </w:p>
        </w:tc>
        <w:tc>
          <w:tcPr>
            <w:tcW w:w="729" w:type="pct"/>
            <w:vMerge w:val="restart"/>
            <w:tcBorders>
              <w:top w:val="nil"/>
              <w:left w:val="nil"/>
              <w:right w:val="nil"/>
            </w:tcBorders>
            <w:vAlign w:val="center"/>
          </w:tcPr>
          <w:p w14:paraId="1CDBE93B">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96.60</w:t>
            </w:r>
          </w:p>
        </w:tc>
        <w:tc>
          <w:tcPr>
            <w:tcW w:w="655" w:type="pct"/>
            <w:tcBorders>
              <w:top w:val="nil"/>
              <w:left w:val="nil"/>
              <w:bottom w:val="nil"/>
              <w:right w:val="nil"/>
            </w:tcBorders>
          </w:tcPr>
          <w:p w14:paraId="3B8F329B">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-5.820</w:t>
            </w:r>
          </w:p>
        </w:tc>
        <w:tc>
          <w:tcPr>
            <w:tcW w:w="682" w:type="pct"/>
            <w:tcBorders>
              <w:top w:val="nil"/>
              <w:left w:val="nil"/>
              <w:bottom w:val="nil"/>
              <w:right w:val="nil"/>
            </w:tcBorders>
          </w:tcPr>
          <w:p w14:paraId="7F954AA8">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0</w:t>
            </w:r>
          </w:p>
        </w:tc>
      </w:tr>
      <w:tr w14:paraId="23857EFC">
        <w:tblPrEx>
          <w:tblCellMar>
            <w:top w:w="0" w:type="dxa"/>
            <w:left w:w="75" w:type="dxa"/>
            <w:bottom w:w="0" w:type="dxa"/>
            <w:right w:w="75" w:type="dxa"/>
          </w:tblCellMar>
        </w:tblPrEx>
        <w:trPr>
          <w:jc w:val="center"/>
        </w:trPr>
        <w:tc>
          <w:tcPr>
            <w:tcW w:w="538" w:type="pct"/>
            <w:vMerge w:val="continue"/>
            <w:tcBorders>
              <w:left w:val="nil"/>
              <w:bottom w:val="nil"/>
              <w:right w:val="nil"/>
            </w:tcBorders>
            <w:vAlign w:val="center"/>
          </w:tcPr>
          <w:p w14:paraId="3D2D7A87">
            <w:pPr>
              <w:spacing w:line="240" w:lineRule="atLeast"/>
              <w:jc w:val="center"/>
              <w:rPr>
                <w:rFonts w:ascii="Times New Roman" w:hAnsi="Times New Roman" w:cs="Times New Roman"/>
                <w:i/>
                <w:iCs/>
                <w:sz w:val="18"/>
                <w:szCs w:val="18"/>
                <w14:ligatures w14:val="none"/>
              </w:rPr>
            </w:pPr>
          </w:p>
        </w:tc>
        <w:tc>
          <w:tcPr>
            <w:tcW w:w="617" w:type="pct"/>
            <w:tcBorders>
              <w:top w:val="nil"/>
              <w:left w:val="nil"/>
              <w:bottom w:val="nil"/>
              <w:right w:val="nil"/>
            </w:tcBorders>
            <w:vAlign w:val="center"/>
          </w:tcPr>
          <w:p w14:paraId="14C25414">
            <w:pPr>
              <w:spacing w:line="240" w:lineRule="atLeast"/>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Matched</w:t>
            </w:r>
          </w:p>
        </w:tc>
        <w:tc>
          <w:tcPr>
            <w:tcW w:w="700" w:type="pct"/>
            <w:tcBorders>
              <w:top w:val="nil"/>
              <w:left w:val="nil"/>
              <w:bottom w:val="nil"/>
              <w:right w:val="nil"/>
            </w:tcBorders>
          </w:tcPr>
          <w:p w14:paraId="7E203E3B">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0.0510</w:t>
            </w:r>
          </w:p>
        </w:tc>
        <w:tc>
          <w:tcPr>
            <w:tcW w:w="502" w:type="pct"/>
            <w:tcBorders>
              <w:top w:val="nil"/>
              <w:left w:val="nil"/>
              <w:bottom w:val="nil"/>
              <w:right w:val="nil"/>
            </w:tcBorders>
          </w:tcPr>
          <w:p w14:paraId="36005BC3">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0.0509</w:t>
            </w:r>
          </w:p>
        </w:tc>
        <w:tc>
          <w:tcPr>
            <w:tcW w:w="574" w:type="pct"/>
            <w:tcBorders>
              <w:top w:val="nil"/>
              <w:left w:val="nil"/>
              <w:bottom w:val="nil"/>
              <w:right w:val="nil"/>
            </w:tcBorders>
          </w:tcPr>
          <w:p w14:paraId="46CD2B45">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0.2</w:t>
            </w:r>
            <w:r>
              <w:rPr>
                <w:rFonts w:hint="eastAsia" w:ascii="Times New Roman" w:hAnsi="Times New Roman" w:cs="Times New Roman"/>
                <w:sz w:val="18"/>
                <w:szCs w:val="18"/>
                <w14:ligatures w14:val="none"/>
              </w:rPr>
              <w:t>0</w:t>
            </w:r>
          </w:p>
        </w:tc>
        <w:tc>
          <w:tcPr>
            <w:tcW w:w="729" w:type="pct"/>
            <w:vMerge w:val="continue"/>
            <w:tcBorders>
              <w:left w:val="nil"/>
              <w:bottom w:val="nil"/>
              <w:right w:val="nil"/>
            </w:tcBorders>
            <w:vAlign w:val="center"/>
          </w:tcPr>
          <w:p w14:paraId="4801D154">
            <w:pPr>
              <w:spacing w:line="240" w:lineRule="atLeast"/>
              <w:jc w:val="center"/>
              <w:rPr>
                <w:rFonts w:ascii="Times New Roman" w:hAnsi="Times New Roman" w:cs="Times New Roman"/>
                <w:sz w:val="18"/>
                <w:szCs w:val="18"/>
                <w14:ligatures w14:val="none"/>
              </w:rPr>
            </w:pPr>
          </w:p>
        </w:tc>
        <w:tc>
          <w:tcPr>
            <w:tcW w:w="655" w:type="pct"/>
            <w:tcBorders>
              <w:top w:val="nil"/>
              <w:left w:val="nil"/>
              <w:bottom w:val="nil"/>
              <w:right w:val="nil"/>
            </w:tcBorders>
          </w:tcPr>
          <w:p w14:paraId="08C86680">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0.180</w:t>
            </w:r>
          </w:p>
        </w:tc>
        <w:tc>
          <w:tcPr>
            <w:tcW w:w="682" w:type="pct"/>
            <w:tcBorders>
              <w:top w:val="nil"/>
              <w:left w:val="nil"/>
              <w:bottom w:val="nil"/>
              <w:right w:val="nil"/>
            </w:tcBorders>
          </w:tcPr>
          <w:p w14:paraId="0B10EDF5">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0.860</w:t>
            </w:r>
          </w:p>
        </w:tc>
      </w:tr>
      <w:tr w14:paraId="7F44AD81">
        <w:tblPrEx>
          <w:tblCellMar>
            <w:top w:w="0" w:type="dxa"/>
            <w:left w:w="75" w:type="dxa"/>
            <w:bottom w:w="0" w:type="dxa"/>
            <w:right w:w="75" w:type="dxa"/>
          </w:tblCellMar>
        </w:tblPrEx>
        <w:trPr>
          <w:jc w:val="center"/>
        </w:trPr>
        <w:tc>
          <w:tcPr>
            <w:tcW w:w="538" w:type="pct"/>
            <w:vMerge w:val="restart"/>
            <w:tcBorders>
              <w:top w:val="nil"/>
              <w:left w:val="nil"/>
              <w:right w:val="nil"/>
            </w:tcBorders>
            <w:vAlign w:val="center"/>
          </w:tcPr>
          <w:p w14:paraId="53655F1D">
            <w:pPr>
              <w:spacing w:line="240" w:lineRule="atLeast"/>
              <w:ind w:left="0" w:leftChars="0" w:firstLine="0" w:firstLineChars="0"/>
              <w:jc w:val="center"/>
              <w:rPr>
                <w:rFonts w:ascii="Times New Roman" w:hAnsi="Times New Roman" w:cs="Times New Roman"/>
                <w:i/>
                <w:iCs/>
                <w:sz w:val="18"/>
                <w:szCs w:val="18"/>
                <w14:ligatures w14:val="none"/>
              </w:rPr>
            </w:pPr>
            <w:r>
              <w:rPr>
                <w:rFonts w:hint="eastAsia" w:ascii="Times New Roman" w:hAnsi="Times New Roman" w:cs="Times New Roman"/>
                <w:i/>
                <w:iCs/>
                <w:kern w:val="0"/>
                <w:sz w:val="18"/>
                <w:szCs w:val="18"/>
                <w14:ligatures w14:val="none"/>
              </w:rPr>
              <w:t>Density</w:t>
            </w:r>
          </w:p>
        </w:tc>
        <w:tc>
          <w:tcPr>
            <w:tcW w:w="617" w:type="pct"/>
            <w:tcBorders>
              <w:top w:val="nil"/>
              <w:left w:val="nil"/>
              <w:bottom w:val="nil"/>
              <w:right w:val="nil"/>
            </w:tcBorders>
            <w:vAlign w:val="center"/>
          </w:tcPr>
          <w:p w14:paraId="72FEC601">
            <w:pPr>
              <w:spacing w:line="240" w:lineRule="atLeast"/>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Unmatched</w:t>
            </w:r>
          </w:p>
        </w:tc>
        <w:tc>
          <w:tcPr>
            <w:tcW w:w="700" w:type="pct"/>
            <w:tcBorders>
              <w:top w:val="nil"/>
              <w:left w:val="nil"/>
              <w:bottom w:val="nil"/>
              <w:right w:val="nil"/>
            </w:tcBorders>
          </w:tcPr>
          <w:p w14:paraId="32FF18D6">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2.32</w:t>
            </w:r>
            <w:r>
              <w:rPr>
                <w:rFonts w:hint="eastAsia" w:ascii="Times New Roman" w:hAnsi="Times New Roman" w:cs="Times New Roman"/>
                <w:sz w:val="18"/>
                <w:szCs w:val="18"/>
                <w14:ligatures w14:val="none"/>
              </w:rPr>
              <w:t>79</w:t>
            </w:r>
          </w:p>
        </w:tc>
        <w:tc>
          <w:tcPr>
            <w:tcW w:w="502" w:type="pct"/>
            <w:tcBorders>
              <w:top w:val="nil"/>
              <w:left w:val="nil"/>
              <w:bottom w:val="nil"/>
              <w:right w:val="nil"/>
            </w:tcBorders>
          </w:tcPr>
          <w:p w14:paraId="7F68A8F9">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2.212</w:t>
            </w:r>
            <w:r>
              <w:rPr>
                <w:rFonts w:hint="eastAsia" w:ascii="Times New Roman" w:hAnsi="Times New Roman" w:cs="Times New Roman"/>
                <w:sz w:val="18"/>
                <w:szCs w:val="18"/>
                <w14:ligatures w14:val="none"/>
              </w:rPr>
              <w:t>0</w:t>
            </w:r>
          </w:p>
        </w:tc>
        <w:tc>
          <w:tcPr>
            <w:tcW w:w="574" w:type="pct"/>
            <w:tcBorders>
              <w:top w:val="nil"/>
              <w:left w:val="nil"/>
              <w:bottom w:val="nil"/>
              <w:right w:val="nil"/>
            </w:tcBorders>
          </w:tcPr>
          <w:p w14:paraId="6D27537D">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7.7</w:t>
            </w:r>
            <w:r>
              <w:rPr>
                <w:rFonts w:hint="eastAsia" w:ascii="Times New Roman" w:hAnsi="Times New Roman" w:cs="Times New Roman"/>
                <w:sz w:val="18"/>
                <w:szCs w:val="18"/>
                <w14:ligatures w14:val="none"/>
              </w:rPr>
              <w:t>0</w:t>
            </w:r>
          </w:p>
        </w:tc>
        <w:tc>
          <w:tcPr>
            <w:tcW w:w="729" w:type="pct"/>
            <w:vMerge w:val="restart"/>
            <w:tcBorders>
              <w:top w:val="nil"/>
              <w:left w:val="nil"/>
              <w:right w:val="nil"/>
            </w:tcBorders>
            <w:vAlign w:val="center"/>
          </w:tcPr>
          <w:p w14:paraId="18BAC624">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77.10</w:t>
            </w:r>
          </w:p>
        </w:tc>
        <w:tc>
          <w:tcPr>
            <w:tcW w:w="655" w:type="pct"/>
            <w:tcBorders>
              <w:top w:val="nil"/>
              <w:left w:val="nil"/>
              <w:bottom w:val="nil"/>
              <w:right w:val="nil"/>
            </w:tcBorders>
          </w:tcPr>
          <w:p w14:paraId="505023ED">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6.860</w:t>
            </w:r>
          </w:p>
        </w:tc>
        <w:tc>
          <w:tcPr>
            <w:tcW w:w="682" w:type="pct"/>
            <w:tcBorders>
              <w:top w:val="nil"/>
              <w:left w:val="nil"/>
              <w:bottom w:val="nil"/>
              <w:right w:val="nil"/>
            </w:tcBorders>
          </w:tcPr>
          <w:p w14:paraId="2D7F1490">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0</w:t>
            </w:r>
          </w:p>
        </w:tc>
      </w:tr>
      <w:tr w14:paraId="71EE7A0E">
        <w:tblPrEx>
          <w:tblCellMar>
            <w:top w:w="0" w:type="dxa"/>
            <w:left w:w="75" w:type="dxa"/>
            <w:bottom w:w="0" w:type="dxa"/>
            <w:right w:w="75" w:type="dxa"/>
          </w:tblCellMar>
        </w:tblPrEx>
        <w:trPr>
          <w:trHeight w:val="324" w:hRule="atLeast"/>
          <w:jc w:val="center"/>
        </w:trPr>
        <w:tc>
          <w:tcPr>
            <w:tcW w:w="538" w:type="pct"/>
            <w:vMerge w:val="continue"/>
            <w:tcBorders>
              <w:left w:val="nil"/>
              <w:bottom w:val="nil"/>
              <w:right w:val="nil"/>
            </w:tcBorders>
            <w:vAlign w:val="center"/>
          </w:tcPr>
          <w:p w14:paraId="08C11BDD">
            <w:pPr>
              <w:spacing w:line="240" w:lineRule="atLeast"/>
              <w:jc w:val="center"/>
              <w:rPr>
                <w:rFonts w:ascii="Times New Roman" w:hAnsi="Times New Roman" w:cs="Times New Roman"/>
                <w:i/>
                <w:iCs/>
                <w:sz w:val="18"/>
                <w:szCs w:val="18"/>
                <w14:ligatures w14:val="none"/>
              </w:rPr>
            </w:pPr>
          </w:p>
        </w:tc>
        <w:tc>
          <w:tcPr>
            <w:tcW w:w="617" w:type="pct"/>
            <w:tcBorders>
              <w:top w:val="nil"/>
              <w:left w:val="nil"/>
              <w:bottom w:val="nil"/>
              <w:right w:val="nil"/>
            </w:tcBorders>
            <w:vAlign w:val="center"/>
          </w:tcPr>
          <w:p w14:paraId="73569345">
            <w:pPr>
              <w:spacing w:line="240" w:lineRule="atLeast"/>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Matched</w:t>
            </w:r>
          </w:p>
        </w:tc>
        <w:tc>
          <w:tcPr>
            <w:tcW w:w="700" w:type="pct"/>
            <w:tcBorders>
              <w:top w:val="nil"/>
              <w:left w:val="nil"/>
              <w:bottom w:val="nil"/>
              <w:right w:val="nil"/>
            </w:tcBorders>
          </w:tcPr>
          <w:p w14:paraId="5B5CC1CA">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2.232</w:t>
            </w:r>
            <w:r>
              <w:rPr>
                <w:rFonts w:hint="eastAsia" w:ascii="Times New Roman" w:hAnsi="Times New Roman" w:cs="Times New Roman"/>
                <w:sz w:val="18"/>
                <w:szCs w:val="18"/>
                <w14:ligatures w14:val="none"/>
              </w:rPr>
              <w:t>3</w:t>
            </w:r>
          </w:p>
        </w:tc>
        <w:tc>
          <w:tcPr>
            <w:tcW w:w="502" w:type="pct"/>
            <w:tcBorders>
              <w:top w:val="nil"/>
              <w:left w:val="nil"/>
              <w:bottom w:val="nil"/>
              <w:right w:val="nil"/>
            </w:tcBorders>
          </w:tcPr>
          <w:p w14:paraId="108348D0">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2.25</w:t>
            </w:r>
            <w:r>
              <w:rPr>
                <w:rFonts w:hint="eastAsia" w:ascii="Times New Roman" w:hAnsi="Times New Roman" w:cs="Times New Roman"/>
                <w:sz w:val="18"/>
                <w:szCs w:val="18"/>
                <w14:ligatures w14:val="none"/>
              </w:rPr>
              <w:t>88</w:t>
            </w:r>
          </w:p>
        </w:tc>
        <w:tc>
          <w:tcPr>
            <w:tcW w:w="574" w:type="pct"/>
            <w:tcBorders>
              <w:top w:val="nil"/>
              <w:left w:val="nil"/>
              <w:bottom w:val="nil"/>
              <w:right w:val="nil"/>
            </w:tcBorders>
          </w:tcPr>
          <w:p w14:paraId="178D12A8">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-1.8</w:t>
            </w:r>
            <w:r>
              <w:rPr>
                <w:rFonts w:hint="eastAsia" w:ascii="Times New Roman" w:hAnsi="Times New Roman" w:cs="Times New Roman"/>
                <w:sz w:val="18"/>
                <w:szCs w:val="18"/>
                <w14:ligatures w14:val="none"/>
              </w:rPr>
              <w:t>0</w:t>
            </w:r>
          </w:p>
        </w:tc>
        <w:tc>
          <w:tcPr>
            <w:tcW w:w="729" w:type="pct"/>
            <w:vMerge w:val="continue"/>
            <w:tcBorders>
              <w:left w:val="nil"/>
              <w:bottom w:val="nil"/>
              <w:right w:val="nil"/>
            </w:tcBorders>
            <w:vAlign w:val="center"/>
          </w:tcPr>
          <w:p w14:paraId="1A116843">
            <w:pPr>
              <w:spacing w:line="240" w:lineRule="atLeast"/>
              <w:jc w:val="center"/>
              <w:rPr>
                <w:rFonts w:ascii="Times New Roman" w:hAnsi="Times New Roman" w:cs="Times New Roman"/>
                <w:sz w:val="18"/>
                <w:szCs w:val="18"/>
                <w14:ligatures w14:val="none"/>
              </w:rPr>
            </w:pPr>
          </w:p>
        </w:tc>
        <w:tc>
          <w:tcPr>
            <w:tcW w:w="655" w:type="pct"/>
            <w:tcBorders>
              <w:top w:val="nil"/>
              <w:left w:val="nil"/>
              <w:bottom w:val="nil"/>
              <w:right w:val="nil"/>
            </w:tcBorders>
          </w:tcPr>
          <w:p w14:paraId="28D992C8">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-1.430</w:t>
            </w:r>
          </w:p>
        </w:tc>
        <w:tc>
          <w:tcPr>
            <w:tcW w:w="682" w:type="pct"/>
            <w:tcBorders>
              <w:top w:val="nil"/>
              <w:left w:val="nil"/>
              <w:bottom w:val="nil"/>
              <w:right w:val="nil"/>
            </w:tcBorders>
          </w:tcPr>
          <w:p w14:paraId="3DE0BE3A">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0.151</w:t>
            </w:r>
          </w:p>
        </w:tc>
      </w:tr>
      <w:tr w14:paraId="3FE2C834">
        <w:tblPrEx>
          <w:tblCellMar>
            <w:top w:w="0" w:type="dxa"/>
            <w:left w:w="75" w:type="dxa"/>
            <w:bottom w:w="0" w:type="dxa"/>
            <w:right w:w="75" w:type="dxa"/>
          </w:tblCellMar>
        </w:tblPrEx>
        <w:trPr>
          <w:jc w:val="center"/>
        </w:trPr>
        <w:tc>
          <w:tcPr>
            <w:tcW w:w="538" w:type="pct"/>
            <w:vMerge w:val="restart"/>
            <w:tcBorders>
              <w:top w:val="nil"/>
              <w:left w:val="nil"/>
              <w:bottom w:val="nil"/>
              <w:right w:val="nil"/>
            </w:tcBorders>
            <w:vAlign w:val="center"/>
          </w:tcPr>
          <w:p w14:paraId="64CD53C2">
            <w:pPr>
              <w:spacing w:line="240" w:lineRule="atLeast"/>
              <w:ind w:left="0" w:leftChars="0" w:firstLine="0" w:firstLineChars="0"/>
              <w:jc w:val="center"/>
              <w:rPr>
                <w:rFonts w:ascii="Times New Roman" w:hAnsi="Times New Roman" w:cs="Times New Roman"/>
                <w:i/>
                <w:iCs/>
                <w:sz w:val="18"/>
                <w:szCs w:val="18"/>
                <w14:ligatures w14:val="none"/>
              </w:rPr>
            </w:pPr>
            <w:r>
              <w:rPr>
                <w:rFonts w:hint="eastAsia" w:ascii="Times New Roman" w:hAnsi="Times New Roman" w:cs="Times New Roman"/>
                <w:i/>
                <w:iCs/>
                <w:sz w:val="18"/>
                <w:szCs w:val="18"/>
                <w14:ligatures w14:val="none"/>
              </w:rPr>
              <w:t>Growth</w:t>
            </w:r>
          </w:p>
        </w:tc>
        <w:tc>
          <w:tcPr>
            <w:tcW w:w="617" w:type="pct"/>
            <w:tcBorders>
              <w:top w:val="nil"/>
              <w:left w:val="nil"/>
              <w:bottom w:val="nil"/>
              <w:right w:val="nil"/>
            </w:tcBorders>
            <w:vAlign w:val="center"/>
          </w:tcPr>
          <w:p w14:paraId="3413303D">
            <w:pPr>
              <w:spacing w:line="240" w:lineRule="atLeast"/>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Unmatched</w:t>
            </w:r>
          </w:p>
        </w:tc>
        <w:tc>
          <w:tcPr>
            <w:tcW w:w="700" w:type="pct"/>
            <w:tcBorders>
              <w:top w:val="nil"/>
              <w:left w:val="nil"/>
              <w:bottom w:val="nil"/>
              <w:right w:val="nil"/>
            </w:tcBorders>
          </w:tcPr>
          <w:p w14:paraId="5F2E6A2D">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0.135</w:t>
            </w:r>
            <w:r>
              <w:rPr>
                <w:rFonts w:hint="eastAsia" w:ascii="Times New Roman" w:hAnsi="Times New Roman" w:cs="Times New Roman"/>
                <w:sz w:val="18"/>
                <w:szCs w:val="18"/>
                <w14:ligatures w14:val="none"/>
              </w:rPr>
              <w:t>1</w:t>
            </w:r>
          </w:p>
        </w:tc>
        <w:tc>
          <w:tcPr>
            <w:tcW w:w="502" w:type="pct"/>
            <w:tcBorders>
              <w:top w:val="nil"/>
              <w:left w:val="nil"/>
              <w:bottom w:val="nil"/>
              <w:right w:val="nil"/>
            </w:tcBorders>
          </w:tcPr>
          <w:p w14:paraId="12AC2E45">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0.12</w:t>
            </w:r>
            <w:r>
              <w:rPr>
                <w:rFonts w:hint="eastAsia" w:ascii="Times New Roman" w:hAnsi="Times New Roman" w:cs="Times New Roman"/>
                <w:sz w:val="18"/>
                <w:szCs w:val="18"/>
                <w14:ligatures w14:val="none"/>
              </w:rPr>
              <w:t>55</w:t>
            </w:r>
          </w:p>
        </w:tc>
        <w:tc>
          <w:tcPr>
            <w:tcW w:w="574" w:type="pct"/>
            <w:tcBorders>
              <w:top w:val="nil"/>
              <w:left w:val="nil"/>
              <w:bottom w:val="nil"/>
              <w:right w:val="nil"/>
            </w:tcBorders>
          </w:tcPr>
          <w:p w14:paraId="7277D272">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3.4</w:t>
            </w:r>
            <w:r>
              <w:rPr>
                <w:rFonts w:hint="eastAsia" w:ascii="Times New Roman" w:hAnsi="Times New Roman" w:cs="Times New Roman"/>
                <w:sz w:val="18"/>
                <w:szCs w:val="18"/>
                <w14:ligatures w14:val="none"/>
              </w:rPr>
              <w:t>0</w:t>
            </w:r>
          </w:p>
        </w:tc>
        <w:tc>
          <w:tcPr>
            <w:tcW w:w="729" w:type="pct"/>
            <w:vMerge w:val="restart"/>
            <w:tcBorders>
              <w:top w:val="nil"/>
              <w:left w:val="nil"/>
              <w:bottom w:val="nil"/>
              <w:right w:val="nil"/>
            </w:tcBorders>
            <w:vAlign w:val="center"/>
          </w:tcPr>
          <w:p w14:paraId="79D16741">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83.60</w:t>
            </w:r>
          </w:p>
        </w:tc>
        <w:tc>
          <w:tcPr>
            <w:tcW w:w="655" w:type="pct"/>
            <w:tcBorders>
              <w:top w:val="nil"/>
              <w:left w:val="nil"/>
              <w:bottom w:val="nil"/>
              <w:right w:val="nil"/>
            </w:tcBorders>
          </w:tcPr>
          <w:p w14:paraId="717334F4">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3.030</w:t>
            </w:r>
          </w:p>
        </w:tc>
        <w:tc>
          <w:tcPr>
            <w:tcW w:w="682" w:type="pct"/>
            <w:tcBorders>
              <w:top w:val="nil"/>
              <w:left w:val="nil"/>
              <w:bottom w:val="nil"/>
              <w:right w:val="nil"/>
            </w:tcBorders>
          </w:tcPr>
          <w:p w14:paraId="6BC356B8">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0.002</w:t>
            </w:r>
          </w:p>
        </w:tc>
      </w:tr>
      <w:tr w14:paraId="0D910D1C">
        <w:tblPrEx>
          <w:tblCellMar>
            <w:top w:w="0" w:type="dxa"/>
            <w:left w:w="75" w:type="dxa"/>
            <w:bottom w:w="0" w:type="dxa"/>
            <w:right w:w="75" w:type="dxa"/>
          </w:tblCellMar>
        </w:tblPrEx>
        <w:trPr>
          <w:jc w:val="center"/>
        </w:trPr>
        <w:tc>
          <w:tcPr>
            <w:tcW w:w="538" w:type="pct"/>
            <w:vMerge w:val="continue"/>
            <w:tcBorders>
              <w:top w:val="nil"/>
              <w:left w:val="nil"/>
              <w:bottom w:val="nil"/>
              <w:right w:val="nil"/>
            </w:tcBorders>
            <w:vAlign w:val="center"/>
          </w:tcPr>
          <w:p w14:paraId="7A275A5D">
            <w:pPr>
              <w:spacing w:line="240" w:lineRule="atLeast"/>
              <w:jc w:val="center"/>
              <w:rPr>
                <w:rFonts w:ascii="Times New Roman" w:hAnsi="Times New Roman" w:cs="Times New Roman"/>
                <w:i/>
                <w:iCs/>
                <w:sz w:val="18"/>
                <w:szCs w:val="18"/>
                <w14:ligatures w14:val="none"/>
              </w:rPr>
            </w:pPr>
          </w:p>
        </w:tc>
        <w:tc>
          <w:tcPr>
            <w:tcW w:w="617" w:type="pct"/>
            <w:tcBorders>
              <w:top w:val="nil"/>
              <w:left w:val="nil"/>
              <w:bottom w:val="nil"/>
              <w:right w:val="nil"/>
            </w:tcBorders>
            <w:vAlign w:val="center"/>
          </w:tcPr>
          <w:p w14:paraId="52C29C11">
            <w:pPr>
              <w:spacing w:line="240" w:lineRule="atLeast"/>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Matched</w:t>
            </w:r>
          </w:p>
        </w:tc>
        <w:tc>
          <w:tcPr>
            <w:tcW w:w="700" w:type="pct"/>
            <w:tcBorders>
              <w:top w:val="nil"/>
              <w:left w:val="nil"/>
              <w:bottom w:val="nil"/>
              <w:right w:val="nil"/>
            </w:tcBorders>
          </w:tcPr>
          <w:p w14:paraId="0EEA22CD">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0.133</w:t>
            </w:r>
            <w:r>
              <w:rPr>
                <w:rFonts w:hint="eastAsia" w:ascii="Times New Roman" w:hAnsi="Times New Roman" w:cs="Times New Roman"/>
                <w:sz w:val="18"/>
                <w:szCs w:val="18"/>
                <w14:ligatures w14:val="none"/>
              </w:rPr>
              <w:t>2</w:t>
            </w:r>
          </w:p>
        </w:tc>
        <w:tc>
          <w:tcPr>
            <w:tcW w:w="502" w:type="pct"/>
            <w:tcBorders>
              <w:top w:val="nil"/>
              <w:left w:val="nil"/>
              <w:bottom w:val="nil"/>
              <w:right w:val="nil"/>
            </w:tcBorders>
          </w:tcPr>
          <w:p w14:paraId="4745D828">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0.13</w:t>
            </w:r>
            <w:r>
              <w:rPr>
                <w:rFonts w:hint="eastAsia" w:ascii="Times New Roman" w:hAnsi="Times New Roman" w:cs="Times New Roman"/>
                <w:sz w:val="18"/>
                <w:szCs w:val="18"/>
                <w14:ligatures w14:val="none"/>
              </w:rPr>
              <w:t>16</w:t>
            </w:r>
          </w:p>
        </w:tc>
        <w:tc>
          <w:tcPr>
            <w:tcW w:w="574" w:type="pct"/>
            <w:tcBorders>
              <w:top w:val="nil"/>
              <w:left w:val="nil"/>
              <w:bottom w:val="nil"/>
              <w:right w:val="nil"/>
            </w:tcBorders>
          </w:tcPr>
          <w:p w14:paraId="5D824D86">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0.6</w:t>
            </w:r>
            <w:r>
              <w:rPr>
                <w:rFonts w:hint="eastAsia" w:ascii="Times New Roman" w:hAnsi="Times New Roman" w:cs="Times New Roman"/>
                <w:sz w:val="18"/>
                <w:szCs w:val="18"/>
                <w14:ligatures w14:val="none"/>
              </w:rPr>
              <w:t>0</w:t>
            </w:r>
          </w:p>
        </w:tc>
        <w:tc>
          <w:tcPr>
            <w:tcW w:w="729" w:type="pct"/>
            <w:vMerge w:val="continue"/>
            <w:tcBorders>
              <w:top w:val="nil"/>
              <w:left w:val="nil"/>
              <w:bottom w:val="nil"/>
              <w:right w:val="nil"/>
            </w:tcBorders>
            <w:vAlign w:val="center"/>
          </w:tcPr>
          <w:p w14:paraId="6AE4E318">
            <w:pPr>
              <w:spacing w:line="240" w:lineRule="atLeast"/>
              <w:jc w:val="center"/>
              <w:rPr>
                <w:rFonts w:ascii="Times New Roman" w:hAnsi="Times New Roman" w:cs="Times New Roman"/>
                <w:sz w:val="18"/>
                <w:szCs w:val="18"/>
                <w14:ligatures w14:val="none"/>
              </w:rPr>
            </w:pPr>
          </w:p>
        </w:tc>
        <w:tc>
          <w:tcPr>
            <w:tcW w:w="655" w:type="pct"/>
            <w:tcBorders>
              <w:top w:val="nil"/>
              <w:left w:val="nil"/>
              <w:bottom w:val="nil"/>
              <w:right w:val="nil"/>
            </w:tcBorders>
          </w:tcPr>
          <w:p w14:paraId="69E9129E">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0.440</w:t>
            </w:r>
          </w:p>
        </w:tc>
        <w:tc>
          <w:tcPr>
            <w:tcW w:w="682" w:type="pct"/>
            <w:tcBorders>
              <w:top w:val="nil"/>
              <w:left w:val="nil"/>
              <w:bottom w:val="nil"/>
              <w:right w:val="nil"/>
            </w:tcBorders>
          </w:tcPr>
          <w:p w14:paraId="2D7C1DD4">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0.659</w:t>
            </w:r>
          </w:p>
        </w:tc>
      </w:tr>
      <w:tr w14:paraId="59CDACE3">
        <w:tblPrEx>
          <w:tblCellMar>
            <w:top w:w="0" w:type="dxa"/>
            <w:left w:w="75" w:type="dxa"/>
            <w:bottom w:w="0" w:type="dxa"/>
            <w:right w:w="75" w:type="dxa"/>
          </w:tblCellMar>
        </w:tblPrEx>
        <w:trPr>
          <w:jc w:val="center"/>
        </w:trPr>
        <w:tc>
          <w:tcPr>
            <w:tcW w:w="538" w:type="pct"/>
            <w:vMerge w:val="restart"/>
            <w:tcBorders>
              <w:top w:val="nil"/>
              <w:left w:val="nil"/>
              <w:bottom w:val="nil"/>
              <w:right w:val="nil"/>
            </w:tcBorders>
            <w:vAlign w:val="center"/>
          </w:tcPr>
          <w:p w14:paraId="10B09C67">
            <w:pPr>
              <w:spacing w:line="240" w:lineRule="atLeast"/>
              <w:ind w:left="0" w:leftChars="0" w:firstLine="0" w:firstLineChars="0"/>
              <w:jc w:val="center"/>
              <w:rPr>
                <w:rFonts w:ascii="Times New Roman" w:hAnsi="Times New Roman" w:cs="Times New Roman"/>
                <w:i/>
                <w:iCs/>
                <w:color w:val="0000FF"/>
                <w:sz w:val="18"/>
                <w:szCs w:val="18"/>
                <w14:ligatures w14:val="none"/>
              </w:rPr>
            </w:pPr>
            <w:r>
              <w:rPr>
                <w:rFonts w:hint="eastAsia" w:ascii="Times New Roman" w:hAnsi="Times New Roman" w:cs="Times New Roman"/>
                <w:i/>
                <w:iCs/>
                <w:sz w:val="18"/>
                <w:szCs w:val="18"/>
                <w14:ligatures w14:val="none"/>
              </w:rPr>
              <w:t>TFP</w:t>
            </w:r>
          </w:p>
        </w:tc>
        <w:tc>
          <w:tcPr>
            <w:tcW w:w="617" w:type="pct"/>
            <w:tcBorders>
              <w:top w:val="nil"/>
              <w:left w:val="nil"/>
              <w:bottom w:val="nil"/>
              <w:right w:val="nil"/>
            </w:tcBorders>
            <w:vAlign w:val="center"/>
          </w:tcPr>
          <w:p w14:paraId="626CDBDB">
            <w:pPr>
              <w:spacing w:line="240" w:lineRule="atLeast"/>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Unmatched</w:t>
            </w:r>
          </w:p>
        </w:tc>
        <w:tc>
          <w:tcPr>
            <w:tcW w:w="700" w:type="pct"/>
            <w:tcBorders>
              <w:top w:val="nil"/>
              <w:left w:val="nil"/>
              <w:bottom w:val="nil"/>
              <w:right w:val="nil"/>
            </w:tcBorders>
          </w:tcPr>
          <w:p w14:paraId="053B427E">
            <w:pPr>
              <w:spacing w:line="240" w:lineRule="atLeast"/>
              <w:ind w:left="0" w:leftChars="0" w:firstLine="0" w:firstLineChars="0"/>
              <w:jc w:val="center"/>
              <w:rPr>
                <w:rFonts w:ascii="Times New Roman" w:hAnsi="Times New Roman" w:cs="Times New Roman"/>
                <w:color w:val="0000FF"/>
                <w:sz w:val="18"/>
                <w:szCs w:val="18"/>
                <w14:ligatures w14:val="none"/>
              </w:rPr>
            </w:pPr>
            <w:r>
              <w:rPr>
                <w:rFonts w:ascii="Times New Roman" w:hAnsi="Times New Roman" w:cs="Times New Roman"/>
                <w:sz w:val="18"/>
                <w:szCs w:val="18"/>
                <w14:ligatures w14:val="none"/>
              </w:rPr>
              <w:t>8.425</w:t>
            </w:r>
          </w:p>
        </w:tc>
        <w:tc>
          <w:tcPr>
            <w:tcW w:w="502" w:type="pct"/>
            <w:tcBorders>
              <w:top w:val="nil"/>
              <w:left w:val="nil"/>
              <w:bottom w:val="nil"/>
              <w:right w:val="nil"/>
            </w:tcBorders>
          </w:tcPr>
          <w:p w14:paraId="4D729EC2">
            <w:pPr>
              <w:spacing w:line="240" w:lineRule="atLeast"/>
              <w:ind w:left="0" w:leftChars="0" w:firstLine="0" w:firstLineChars="0"/>
              <w:jc w:val="center"/>
              <w:rPr>
                <w:rFonts w:ascii="Times New Roman" w:hAnsi="Times New Roman" w:cs="Times New Roman"/>
                <w:color w:val="0000FF"/>
                <w:sz w:val="18"/>
                <w:szCs w:val="18"/>
                <w14:ligatures w14:val="none"/>
              </w:rPr>
            </w:pPr>
            <w:r>
              <w:rPr>
                <w:rFonts w:ascii="Times New Roman" w:hAnsi="Times New Roman" w:cs="Times New Roman"/>
                <w:sz w:val="18"/>
                <w:szCs w:val="18"/>
                <w14:ligatures w14:val="none"/>
              </w:rPr>
              <w:t>8.320</w:t>
            </w:r>
            <w:r>
              <w:rPr>
                <w:rFonts w:hint="eastAsia" w:ascii="Times New Roman" w:hAnsi="Times New Roman" w:cs="Times New Roman"/>
                <w:sz w:val="18"/>
                <w:szCs w:val="18"/>
                <w14:ligatures w14:val="none"/>
              </w:rPr>
              <w:t>0</w:t>
            </w:r>
          </w:p>
        </w:tc>
        <w:tc>
          <w:tcPr>
            <w:tcW w:w="574" w:type="pct"/>
            <w:tcBorders>
              <w:top w:val="nil"/>
              <w:left w:val="nil"/>
              <w:bottom w:val="nil"/>
              <w:right w:val="nil"/>
            </w:tcBorders>
          </w:tcPr>
          <w:p w14:paraId="41416127">
            <w:pPr>
              <w:spacing w:line="240" w:lineRule="atLeast"/>
              <w:ind w:left="0" w:leftChars="0" w:firstLine="0" w:firstLineChars="0"/>
              <w:jc w:val="center"/>
              <w:rPr>
                <w:rFonts w:ascii="Times New Roman" w:hAnsi="Times New Roman" w:cs="Times New Roman"/>
                <w:color w:val="0000FF"/>
                <w:sz w:val="18"/>
                <w:szCs w:val="18"/>
                <w14:ligatures w14:val="none"/>
              </w:rPr>
            </w:pPr>
            <w:r>
              <w:rPr>
                <w:rFonts w:ascii="Times New Roman" w:hAnsi="Times New Roman" w:cs="Times New Roman"/>
                <w:sz w:val="18"/>
                <w:szCs w:val="18"/>
                <w14:ligatures w14:val="none"/>
              </w:rPr>
              <w:t>10.3</w:t>
            </w:r>
            <w:r>
              <w:rPr>
                <w:rFonts w:hint="eastAsia" w:ascii="Times New Roman" w:hAnsi="Times New Roman" w:cs="Times New Roman"/>
                <w:sz w:val="18"/>
                <w:szCs w:val="18"/>
                <w14:ligatures w14:val="none"/>
              </w:rPr>
              <w:t>0</w:t>
            </w:r>
          </w:p>
        </w:tc>
        <w:tc>
          <w:tcPr>
            <w:tcW w:w="729" w:type="pct"/>
            <w:vMerge w:val="restart"/>
            <w:tcBorders>
              <w:top w:val="nil"/>
              <w:left w:val="nil"/>
              <w:bottom w:val="nil"/>
              <w:right w:val="nil"/>
            </w:tcBorders>
            <w:vAlign w:val="center"/>
          </w:tcPr>
          <w:p w14:paraId="0438E57F">
            <w:pPr>
              <w:spacing w:line="240" w:lineRule="atLeast"/>
              <w:ind w:left="0" w:leftChars="0" w:firstLine="0" w:firstLineChars="0"/>
              <w:jc w:val="center"/>
              <w:rPr>
                <w:rFonts w:ascii="Times New Roman" w:hAnsi="Times New Roman" w:cs="Times New Roman"/>
                <w:color w:val="0000FF"/>
                <w:sz w:val="18"/>
                <w:szCs w:val="18"/>
                <w14:ligatures w14:val="none"/>
              </w:rPr>
            </w:pPr>
            <w:r>
              <w:rPr>
                <w:rFonts w:ascii="Times New Roman" w:hAnsi="Times New Roman" w:cs="Times New Roman"/>
                <w:sz w:val="18"/>
                <w:szCs w:val="18"/>
                <w14:ligatures w14:val="none"/>
              </w:rPr>
              <w:t>92.90</w:t>
            </w:r>
          </w:p>
        </w:tc>
        <w:tc>
          <w:tcPr>
            <w:tcW w:w="655" w:type="pct"/>
            <w:tcBorders>
              <w:top w:val="nil"/>
              <w:left w:val="nil"/>
              <w:bottom w:val="nil"/>
              <w:right w:val="nil"/>
            </w:tcBorders>
          </w:tcPr>
          <w:p w14:paraId="15C8E1D3">
            <w:pPr>
              <w:spacing w:line="240" w:lineRule="atLeast"/>
              <w:ind w:left="0" w:leftChars="0" w:firstLine="0" w:firstLineChars="0"/>
              <w:jc w:val="center"/>
              <w:rPr>
                <w:rFonts w:ascii="Times New Roman" w:hAnsi="Times New Roman" w:cs="Times New Roman"/>
                <w:color w:val="0000FF"/>
                <w:sz w:val="18"/>
                <w:szCs w:val="18"/>
                <w14:ligatures w14:val="none"/>
              </w:rPr>
            </w:pPr>
            <w:r>
              <w:rPr>
                <w:rFonts w:ascii="Times New Roman" w:hAnsi="Times New Roman" w:cs="Times New Roman"/>
                <w:sz w:val="18"/>
                <w:szCs w:val="18"/>
                <w14:ligatures w14:val="none"/>
              </w:rPr>
              <w:t>9.230</w:t>
            </w:r>
          </w:p>
        </w:tc>
        <w:tc>
          <w:tcPr>
            <w:tcW w:w="682" w:type="pct"/>
            <w:tcBorders>
              <w:top w:val="nil"/>
              <w:left w:val="nil"/>
              <w:bottom w:val="nil"/>
              <w:right w:val="nil"/>
            </w:tcBorders>
          </w:tcPr>
          <w:p w14:paraId="568C2754">
            <w:pPr>
              <w:spacing w:line="240" w:lineRule="atLeast"/>
              <w:ind w:left="0" w:leftChars="0" w:firstLine="0" w:firstLineChars="0"/>
              <w:jc w:val="center"/>
              <w:rPr>
                <w:rFonts w:ascii="Times New Roman" w:hAnsi="Times New Roman" w:cs="Times New Roman"/>
                <w:color w:val="0000FF"/>
                <w:sz w:val="18"/>
                <w:szCs w:val="18"/>
                <w14:ligatures w14:val="none"/>
              </w:rPr>
            </w:pPr>
            <w:r>
              <w:rPr>
                <w:rFonts w:ascii="Times New Roman" w:hAnsi="Times New Roman" w:cs="Times New Roman"/>
                <w:sz w:val="18"/>
                <w:szCs w:val="18"/>
                <w14:ligatures w14:val="none"/>
              </w:rPr>
              <w:t>0</w:t>
            </w:r>
          </w:p>
        </w:tc>
      </w:tr>
      <w:tr w14:paraId="56D31F5B">
        <w:tblPrEx>
          <w:tblCellMar>
            <w:top w:w="0" w:type="dxa"/>
            <w:left w:w="75" w:type="dxa"/>
            <w:bottom w:w="0" w:type="dxa"/>
            <w:right w:w="75" w:type="dxa"/>
          </w:tblCellMar>
        </w:tblPrEx>
        <w:trPr>
          <w:jc w:val="center"/>
        </w:trPr>
        <w:tc>
          <w:tcPr>
            <w:tcW w:w="538" w:type="pct"/>
            <w:vMerge w:val="continue"/>
            <w:tcBorders>
              <w:top w:val="nil"/>
              <w:left w:val="nil"/>
              <w:bottom w:val="single" w:color="auto" w:sz="8" w:space="0"/>
              <w:right w:val="nil"/>
            </w:tcBorders>
            <w:vAlign w:val="center"/>
          </w:tcPr>
          <w:p w14:paraId="426E6578">
            <w:pPr>
              <w:spacing w:line="240" w:lineRule="atLeast"/>
              <w:jc w:val="center"/>
              <w:rPr>
                <w:rFonts w:ascii="Times New Roman" w:hAnsi="Times New Roman" w:cs="Times New Roman"/>
                <w:sz w:val="18"/>
                <w:szCs w:val="18"/>
                <w14:ligatures w14:val="none"/>
              </w:rPr>
            </w:pPr>
          </w:p>
        </w:tc>
        <w:tc>
          <w:tcPr>
            <w:tcW w:w="617" w:type="pct"/>
            <w:tcBorders>
              <w:top w:val="nil"/>
              <w:left w:val="nil"/>
              <w:bottom w:val="single" w:color="auto" w:sz="8" w:space="0"/>
              <w:right w:val="nil"/>
            </w:tcBorders>
            <w:vAlign w:val="center"/>
          </w:tcPr>
          <w:p w14:paraId="203780BE">
            <w:pPr>
              <w:spacing w:line="240" w:lineRule="atLeast"/>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Matched</w:t>
            </w:r>
          </w:p>
        </w:tc>
        <w:tc>
          <w:tcPr>
            <w:tcW w:w="700" w:type="pct"/>
            <w:tcBorders>
              <w:top w:val="nil"/>
              <w:left w:val="nil"/>
              <w:bottom w:val="single" w:color="auto" w:sz="8" w:space="0"/>
              <w:right w:val="nil"/>
            </w:tcBorders>
          </w:tcPr>
          <w:p w14:paraId="0C52ABD4">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8.373</w:t>
            </w:r>
          </w:p>
        </w:tc>
        <w:tc>
          <w:tcPr>
            <w:tcW w:w="502" w:type="pct"/>
            <w:tcBorders>
              <w:top w:val="nil"/>
              <w:left w:val="nil"/>
              <w:bottom w:val="single" w:color="auto" w:sz="8" w:space="0"/>
              <w:right w:val="nil"/>
            </w:tcBorders>
          </w:tcPr>
          <w:p w14:paraId="5A969D56">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8.365</w:t>
            </w:r>
            <w:r>
              <w:rPr>
                <w:rFonts w:hint="eastAsia" w:ascii="Times New Roman" w:hAnsi="Times New Roman" w:cs="Times New Roman"/>
                <w:sz w:val="18"/>
                <w:szCs w:val="18"/>
                <w14:ligatures w14:val="none"/>
              </w:rPr>
              <w:t>4</w:t>
            </w:r>
          </w:p>
        </w:tc>
        <w:tc>
          <w:tcPr>
            <w:tcW w:w="574" w:type="pct"/>
            <w:tcBorders>
              <w:top w:val="nil"/>
              <w:left w:val="nil"/>
              <w:bottom w:val="single" w:color="auto" w:sz="8" w:space="0"/>
              <w:right w:val="nil"/>
            </w:tcBorders>
          </w:tcPr>
          <w:p w14:paraId="5F1EC45B">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0.70</w:t>
            </w:r>
          </w:p>
        </w:tc>
        <w:tc>
          <w:tcPr>
            <w:tcW w:w="729" w:type="pct"/>
            <w:vMerge w:val="continue"/>
            <w:tcBorders>
              <w:top w:val="nil"/>
              <w:left w:val="nil"/>
              <w:bottom w:val="single" w:color="auto" w:sz="8" w:space="0"/>
              <w:right w:val="nil"/>
            </w:tcBorders>
            <w:vAlign w:val="center"/>
          </w:tcPr>
          <w:p w14:paraId="3A5FC847">
            <w:pPr>
              <w:spacing w:line="240" w:lineRule="atLeast"/>
              <w:jc w:val="center"/>
              <w:rPr>
                <w:rFonts w:ascii="Times New Roman" w:hAnsi="Times New Roman" w:cs="Times New Roman"/>
                <w:sz w:val="18"/>
                <w:szCs w:val="18"/>
                <w14:ligatures w14:val="none"/>
              </w:rPr>
            </w:pPr>
          </w:p>
        </w:tc>
        <w:tc>
          <w:tcPr>
            <w:tcW w:w="655" w:type="pct"/>
            <w:tcBorders>
              <w:top w:val="nil"/>
              <w:left w:val="nil"/>
              <w:bottom w:val="single" w:color="auto" w:sz="8" w:space="0"/>
              <w:right w:val="nil"/>
            </w:tcBorders>
          </w:tcPr>
          <w:p w14:paraId="079310E1">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0.590</w:t>
            </w:r>
          </w:p>
        </w:tc>
        <w:tc>
          <w:tcPr>
            <w:tcW w:w="682" w:type="pct"/>
            <w:tcBorders>
              <w:top w:val="nil"/>
              <w:left w:val="nil"/>
              <w:bottom w:val="single" w:color="auto" w:sz="8" w:space="0"/>
              <w:right w:val="nil"/>
            </w:tcBorders>
          </w:tcPr>
          <w:p w14:paraId="2FFB4D59">
            <w:pPr>
              <w:spacing w:line="240" w:lineRule="atLeast"/>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0.558</w:t>
            </w:r>
          </w:p>
        </w:tc>
      </w:tr>
      <w:bookmarkEnd w:id="0"/>
    </w:tbl>
    <w:p w14:paraId="2306BFCE">
      <w:pPr>
        <w:keepNext w:val="0"/>
        <w:keepLines w:val="0"/>
        <w:pageBreakBefore w:val="0"/>
        <w:widowControl w:val="0"/>
        <w:kinsoku/>
        <w:wordWrap/>
        <w:overflowPunct/>
        <w:topLinePunct w:val="0"/>
        <w:autoSpaceDE/>
        <w:autoSpaceDN/>
        <w:bidi w:val="0"/>
        <w:adjustRightInd/>
        <w:snapToGrid/>
        <w:ind w:left="0" w:leftChars="0" w:firstLine="0" w:firstLineChars="0"/>
        <w:jc w:val="both"/>
        <w:textAlignment w:val="auto"/>
        <w:rPr>
          <w:rFonts w:hint="eastAsia" w:ascii="Times New Roman" w:hAnsi="Times New Roman"/>
        </w:rPr>
      </w:pPr>
    </w:p>
    <w:p w14:paraId="6C33193B">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Times New Roman" w:hAnsi="Times New Roman"/>
        </w:rPr>
      </w:pPr>
    </w:p>
    <w:p w14:paraId="321B6C2B">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Times New Roman" w:hAnsi="Times New Roman"/>
        </w:rPr>
      </w:pPr>
    </w:p>
    <w:p w14:paraId="3E30DA3B">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Times New Roman" w:hAnsi="Times New Roman"/>
        </w:rPr>
      </w:pPr>
    </w:p>
    <w:p w14:paraId="57BA6FFA">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Times New Roman" w:hAnsi="Times New Roman"/>
        </w:rPr>
      </w:pPr>
    </w:p>
    <w:p w14:paraId="5E7D7C81">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Times New Roman" w:hAnsi="Times New Roman"/>
        </w:rPr>
      </w:pPr>
    </w:p>
    <w:p w14:paraId="0691791B">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Times New Roman" w:hAnsi="Times New Roman"/>
        </w:rPr>
      </w:pPr>
    </w:p>
    <w:p w14:paraId="5A27E95B">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Times New Roman" w:hAnsi="Times New Roman"/>
        </w:rPr>
      </w:pPr>
      <w:r>
        <w:rPr>
          <w:rFonts w:hint="eastAsia" w:ascii="Times New Roman" w:hAnsi="Times New Roman"/>
        </w:rPr>
        <w:t>Probability density distribution of propensity scores after propensity score</w:t>
      </w:r>
      <w:r>
        <w:rPr>
          <w:rFonts w:hint="eastAsia"/>
          <w:lang w:val="en-US" w:eastAsia="zh-CN"/>
        </w:rPr>
        <w:t>.</w:t>
      </w:r>
      <w:r>
        <w:rPr>
          <w:rFonts w:hint="eastAsia" w:ascii="Times New Roman" w:hAnsi="Times New Roman"/>
        </w:rPr>
        <w:t xml:space="preserve"> </w:t>
      </w:r>
    </w:p>
    <w:p w14:paraId="447893EA">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rPr>
          <w:rFonts w:hint="eastAsia" w:ascii="Times New Roman" w:hAnsi="Times New Roman" w:eastAsia="宋体"/>
          <w:lang w:eastAsia="zh-CN"/>
        </w:rPr>
      </w:pPr>
      <w:r>
        <w:rPr>
          <w:rFonts w:hint="eastAsia" w:ascii="Times New Roman" w:hAnsi="Times New Roman" w:eastAsia="宋体"/>
          <w:lang w:eastAsia="zh-CN"/>
        </w:rPr>
        <w:drawing>
          <wp:inline distT="0" distB="0" distL="114300" distR="114300">
            <wp:extent cx="2640965" cy="1922780"/>
            <wp:effectExtent l="0" t="0" r="10795" b="12700"/>
            <wp:docPr id="1" name="图片 1" descr="概率密度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概率密度图"/>
                    <pic:cNvPicPr>
                      <a:picLocks noChangeAspect="1"/>
                    </pic:cNvPicPr>
                  </pic:nvPicPr>
                  <pic:blipFill>
                    <a:blip r:embed="rId8"/>
                    <a:stretch>
                      <a:fillRect/>
                    </a:stretch>
                  </pic:blipFill>
                  <pic:spPr>
                    <a:xfrm>
                      <a:off x="0" y="0"/>
                      <a:ext cx="2640965" cy="1922780"/>
                    </a:xfrm>
                    <a:prstGeom prst="rect">
                      <a:avLst/>
                    </a:prstGeom>
                  </pic:spPr>
                </pic:pic>
              </a:graphicData>
            </a:graphic>
          </wp:inline>
        </w:drawing>
      </w:r>
    </w:p>
    <w:p w14:paraId="29AFA4E9">
      <w:pPr>
        <w:pStyle w:val="41"/>
        <w:rPr>
          <w:rFonts w:hint="default" w:ascii="Times New Roman" w:hAnsi="Times New Roman"/>
          <w:sz w:val="21"/>
          <w:szCs w:val="21"/>
        </w:rPr>
      </w:pPr>
      <w:r>
        <w:rPr>
          <w:rFonts w:ascii="Times New Roman" w:hAnsi="Times New Roman" w:eastAsia="宋体" w:cs="宋体"/>
          <w:sz w:val="21"/>
          <w:szCs w:val="21"/>
        </w:rPr>
        <w:t>Figure 2</w:t>
      </w:r>
      <w:r>
        <w:rPr>
          <w:rFonts w:hint="eastAsia" w:ascii="Times New Roman" w:hAnsi="Times New Roman" w:cs="宋体"/>
          <w:sz w:val="21"/>
          <w:szCs w:val="21"/>
          <w:lang w:val="en-US" w:eastAsia="zh-CN"/>
        </w:rPr>
        <w:t xml:space="preserve"> </w:t>
      </w:r>
      <w:r>
        <w:rPr>
          <w:rFonts w:ascii="Times New Roman" w:hAnsi="Times New Roman"/>
          <w:sz w:val="21"/>
          <w:szCs w:val="21"/>
        </w:rPr>
        <w:t xml:space="preserve"> </w:t>
      </w:r>
      <w:r>
        <w:rPr>
          <w:rFonts w:ascii="Times New Roman" w:hAnsi="Times New Roman" w:eastAsia="宋体" w:cs="宋体"/>
          <w:sz w:val="21"/>
          <w:szCs w:val="21"/>
        </w:rPr>
        <w:t>Kernel Density Distribution of Propensity Scores after Propensity Score Matching</w:t>
      </w:r>
    </w:p>
    <w:p w14:paraId="6E32B2A2">
      <w:pPr>
        <w:pStyle w:val="2"/>
        <w:spacing w:before="80" w:beforeLines="0"/>
        <w:rPr>
          <w:rFonts w:hint="eastAsia" w:ascii="Times New Roman" w:hAnsi="Times New Roman" w:eastAsia="宋体"/>
          <w:lang w:eastAsia="zh-CN"/>
        </w:rPr>
      </w:pPr>
      <w:r>
        <w:rPr>
          <w:rFonts w:hint="eastAsia" w:ascii="Times New Roman" w:hAnsi="Times New Roman"/>
        </w:rPr>
        <w:t xml:space="preserve">Appendix </w:t>
      </w:r>
      <w:r>
        <w:rPr>
          <w:rFonts w:hint="eastAsia"/>
          <w:lang w:val="en-US" w:eastAsia="zh-CN"/>
        </w:rPr>
        <w:t>5</w:t>
      </w:r>
    </w:p>
    <w:p w14:paraId="54C427C5">
      <w:pPr>
        <w:ind w:firstLine="42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A detailed explanation of how the impact of policies during the same period was excluded.</w:t>
      </w:r>
    </w:p>
    <w:p w14:paraId="04369DE4">
      <w:pPr>
        <w:rPr>
          <w:rFonts w:ascii="Times New Roman" w:hAnsi="Times New Roman"/>
          <w:color w:val="000000" w:themeColor="text1"/>
          <w:sz w:val="21"/>
          <w14:textFill>
            <w14:solidFill>
              <w14:schemeClr w14:val="tx1"/>
            </w14:solidFill>
          </w14:textFill>
        </w:rPr>
      </w:pPr>
      <w:r>
        <w:rPr>
          <w:rFonts w:hint="eastAsia" w:ascii="Times New Roman" w:hAnsi="Times New Roman"/>
          <w:color w:val="000000" w:themeColor="text1"/>
          <w:sz w:val="21"/>
          <w14:textFill>
            <w14:solidFill>
              <w14:schemeClr w14:val="tx1"/>
            </w14:solidFill>
          </w14:textFill>
        </w:rPr>
        <w:t>1.</w:t>
      </w:r>
      <w:r>
        <w:rPr>
          <w:rFonts w:hint="eastAsia" w:ascii="Times New Roman" w:hAnsi="Times New Roman"/>
          <w:color w:val="000000" w:themeColor="text1"/>
          <w:sz w:val="21"/>
          <w14:textFill>
            <w14:solidFill>
              <w14:schemeClr w14:val="tx1"/>
            </w14:solidFill>
          </w14:textFill>
        </w:rPr>
        <w:tab/>
      </w:r>
      <w:r>
        <w:rPr>
          <w:rFonts w:ascii="Times New Roman" w:hAnsi="Times New Roman" w:eastAsia="宋体" w:cs="宋体"/>
          <w:sz w:val="21"/>
          <w:szCs w:val="24"/>
        </w:rPr>
        <w:t>Green Credit Guidelines</w:t>
      </w:r>
    </w:p>
    <w:p w14:paraId="7C1607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ascii="Times New Roman" w:hAnsi="Times New Roman"/>
          <w:color w:val="000000"/>
          <w:sz w:val="21"/>
          <w:szCs w:val="21"/>
        </w:rPr>
      </w:pPr>
      <w:r>
        <w:rPr>
          <w:rFonts w:ascii="Times New Roman" w:hAnsi="Times New Roman" w:eastAsia="宋体" w:cs="宋体"/>
          <w:color w:val="000000"/>
          <w:kern w:val="0"/>
          <w:sz w:val="21"/>
          <w:szCs w:val="21"/>
          <w:lang w:val="en-US" w:eastAsia="zh-CN" w:bidi="ar"/>
          <w14:ligatures w14:val="standardContextual"/>
        </w:rPr>
        <w:t xml:space="preserve">Issued by the former China Banking Regulatory Commission in 2012, the </w:t>
      </w:r>
      <w:r>
        <w:rPr>
          <w:rStyle w:val="18"/>
          <w:rFonts w:ascii="Times New Roman" w:hAnsi="Times New Roman" w:eastAsia="宋体" w:cs="宋体"/>
          <w:color w:val="000000"/>
          <w:kern w:val="0"/>
          <w:sz w:val="21"/>
          <w:szCs w:val="21"/>
          <w:lang w:val="en-US" w:eastAsia="zh-CN" w:bidi="ar"/>
          <w14:ligatures w14:val="standardContextual"/>
        </w:rPr>
        <w:t>Green Credit Guidelines</w:t>
      </w:r>
      <w:r>
        <w:rPr>
          <w:rFonts w:ascii="Times New Roman" w:hAnsi="Times New Roman" w:eastAsia="宋体" w:cs="宋体"/>
          <w:color w:val="000000"/>
          <w:kern w:val="0"/>
          <w:sz w:val="21"/>
          <w:szCs w:val="21"/>
          <w:lang w:val="en-US" w:eastAsia="zh-CN" w:bidi="ar"/>
          <w14:ligatures w14:val="standardContextual"/>
        </w:rPr>
        <w:t xml:space="preserve"> systematically links banks’ credit decisions with firms’ environmental performance, serving as the first official normative document governing green credit businesses.Referring to the </w:t>
      </w:r>
      <w:r>
        <w:rPr>
          <w:rStyle w:val="18"/>
          <w:rFonts w:ascii="Times New Roman" w:hAnsi="Times New Roman" w:eastAsia="宋体" w:cs="宋体"/>
          <w:color w:val="000000"/>
          <w:kern w:val="0"/>
          <w:sz w:val="21"/>
          <w:szCs w:val="21"/>
          <w:lang w:val="en-US" w:eastAsia="zh-CN" w:bidi="ar"/>
          <w14:ligatures w14:val="standardContextual"/>
        </w:rPr>
        <w:t>Classification Catalogue for Environmental Protection Verification of Listed Companies</w:t>
      </w:r>
      <w:r>
        <w:rPr>
          <w:rFonts w:ascii="Times New Roman" w:hAnsi="Times New Roman" w:eastAsia="宋体" w:cs="宋体"/>
          <w:color w:val="000000"/>
          <w:kern w:val="0"/>
          <w:sz w:val="21"/>
          <w:szCs w:val="21"/>
          <w:lang w:val="en-US" w:eastAsia="zh-CN" w:bidi="ar"/>
          <w14:ligatures w14:val="standardContextual"/>
        </w:rPr>
        <w:t xml:space="preserve">, </w:t>
      </w:r>
      <w:r>
        <w:rPr>
          <w:rStyle w:val="18"/>
          <w:rFonts w:ascii="Times New Roman" w:hAnsi="Times New Roman" w:eastAsia="宋体" w:cs="宋体"/>
          <w:color w:val="000000"/>
          <w:kern w:val="0"/>
          <w:sz w:val="21"/>
          <w:szCs w:val="21"/>
          <w:lang w:val="en-US" w:eastAsia="zh-CN" w:bidi="ar"/>
          <w14:ligatures w14:val="standardContextual"/>
        </w:rPr>
        <w:t>Guidelines for Environmental Information Disclosure of Listed Companies</w:t>
      </w:r>
      <w:r>
        <w:rPr>
          <w:rFonts w:ascii="Times New Roman" w:hAnsi="Times New Roman" w:eastAsia="宋体" w:cs="宋体"/>
          <w:color w:val="000000"/>
          <w:kern w:val="0"/>
          <w:sz w:val="21"/>
          <w:szCs w:val="21"/>
          <w:lang w:val="en-US" w:eastAsia="zh-CN" w:bidi="ar"/>
          <w14:ligatures w14:val="standardContextual"/>
        </w:rPr>
        <w:t xml:space="preserve"> and </w:t>
      </w:r>
      <w:r>
        <w:rPr>
          <w:rStyle w:val="18"/>
          <w:rFonts w:ascii="Times New Roman" w:hAnsi="Times New Roman" w:eastAsia="宋体" w:cs="宋体"/>
          <w:color w:val="000000"/>
          <w:kern w:val="0"/>
          <w:sz w:val="21"/>
          <w:szCs w:val="21"/>
          <w:lang w:val="en-US" w:eastAsia="zh-CN" w:bidi="ar"/>
          <w14:ligatures w14:val="standardContextual"/>
        </w:rPr>
        <w:t>Industry Classification Guidelines for Listed Companies</w:t>
      </w:r>
      <w:r>
        <w:rPr>
          <w:rFonts w:ascii="Times New Roman" w:hAnsi="Times New Roman" w:eastAsia="宋体" w:cs="宋体"/>
          <w:color w:val="000000"/>
          <w:kern w:val="0"/>
          <w:sz w:val="21"/>
          <w:szCs w:val="21"/>
          <w:lang w:val="en-US" w:eastAsia="zh-CN" w:bidi="ar"/>
          <w14:ligatures w14:val="standardContextual"/>
        </w:rPr>
        <w:t>, this study defines restricted industries for green credit as follows: Mining (Industry Code: B06, B07, B08, B09), Manufacturing (Industry Code: C17, C19, C22, C25, C26, C28, C29, C30, C31), and Production and Supply of Electric Power and Heat Power (Industry Code: D44).Listed companies belonging to the above industries are defined as the treatment group of green credit restrictions (Gcres=1), while others are defined as the control group (Gcres=0). Policy is a time dummy variable, which equals 1 for observations in 2012 and thereafter, and 0 otherwise.</w:t>
      </w:r>
    </w:p>
    <w:p w14:paraId="5498A45A">
      <w:pPr>
        <w:numPr>
          <w:ilvl w:val="0"/>
          <w:numId w:val="1"/>
        </w:numPr>
        <w:rPr>
          <w:rFonts w:hint="eastAsia" w:ascii="Times New Roman" w:hAnsi="Times New Roman"/>
          <w:color w:val="000000" w:themeColor="text1"/>
          <w14:textFill>
            <w14:solidFill>
              <w14:schemeClr w14:val="tx1"/>
            </w14:solidFill>
          </w14:textFill>
        </w:rPr>
      </w:pPr>
      <w:r>
        <w:rPr>
          <w:color w:val="000000"/>
          <w:sz w:val="19"/>
          <w:szCs w:val="19"/>
        </w:rPr>
        <w:t>Green</w:t>
      </w:r>
      <w:r>
        <w:rPr>
          <w:rFonts w:hint="eastAsia"/>
          <w:color w:val="000000"/>
          <w:sz w:val="19"/>
          <w:szCs w:val="19"/>
          <w:lang w:val="en-US" w:eastAsia="zh-CN"/>
        </w:rPr>
        <w:t xml:space="preserve"> </w:t>
      </w:r>
      <w:r>
        <w:rPr>
          <w:color w:val="000000"/>
          <w:sz w:val="19"/>
          <w:szCs w:val="19"/>
        </w:rPr>
        <w:t>Finance Reform and Innovation Pilot Zones</w:t>
      </w:r>
    </w:p>
    <w:p w14:paraId="1D1BA23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tLeast"/>
        <w:ind w:left="0" w:right="0" w:firstLine="420" w:firstLineChars="200"/>
        <w:jc w:val="left"/>
        <w:textAlignment w:val="auto"/>
        <w:rPr>
          <w:rFonts w:ascii="Times New Roman" w:hAnsi="Times New Roman" w:eastAsia="宋体" w:cs="宋体"/>
          <w:color w:val="000000"/>
          <w:kern w:val="0"/>
          <w:sz w:val="21"/>
          <w:szCs w:val="19"/>
          <w:lang w:val="en-US" w:eastAsia="zh-CN" w:bidi="ar"/>
          <w14:ligatures w14:val="standardContextual"/>
        </w:rPr>
      </w:pPr>
      <w:r>
        <w:rPr>
          <w:rFonts w:ascii="Times New Roman" w:hAnsi="Times New Roman" w:eastAsia="宋体" w:cs="宋体"/>
          <w:color w:val="000000"/>
          <w:kern w:val="0"/>
          <w:sz w:val="21"/>
          <w:szCs w:val="19"/>
          <w:lang w:val="en-US" w:eastAsia="zh-CN" w:bidi="ar"/>
          <w14:ligatures w14:val="standardContextual"/>
        </w:rPr>
        <w:t xml:space="preserve">In September 2015, the Central Committee of the Communist Party of China and the State Council issued the </w:t>
      </w:r>
      <w:r>
        <w:rPr>
          <w:rStyle w:val="18"/>
          <w:rFonts w:ascii="Times New Roman" w:hAnsi="Times New Roman" w:eastAsia="宋体" w:cs="宋体"/>
          <w:color w:val="000000"/>
          <w:kern w:val="0"/>
          <w:sz w:val="21"/>
          <w:szCs w:val="19"/>
          <w:lang w:val="en-US" w:eastAsia="zh-CN" w:bidi="ar"/>
          <w14:ligatures w14:val="standardContextual"/>
        </w:rPr>
        <w:t>Overall Plan for the Reform of the Ecological Civilization System</w:t>
      </w:r>
      <w:r>
        <w:rPr>
          <w:rFonts w:ascii="Times New Roman" w:hAnsi="Times New Roman" w:eastAsia="宋体" w:cs="宋体"/>
          <w:color w:val="000000"/>
          <w:kern w:val="0"/>
          <w:sz w:val="21"/>
          <w:szCs w:val="19"/>
          <w:lang w:val="en-US" w:eastAsia="zh-CN" w:bidi="ar"/>
          <w14:ligatures w14:val="standardContextual"/>
        </w:rPr>
        <w:t xml:space="preserve">, which firstly proposed the construction of a green financial system. In 2016, seven government departments including the People’s Bank of China jointly released the </w:t>
      </w:r>
      <w:r>
        <w:rPr>
          <w:rStyle w:val="18"/>
          <w:rFonts w:ascii="Times New Roman" w:hAnsi="Times New Roman" w:eastAsia="宋体" w:cs="宋体"/>
          <w:color w:val="000000"/>
          <w:kern w:val="0"/>
          <w:sz w:val="21"/>
          <w:szCs w:val="19"/>
          <w:lang w:val="en-US" w:eastAsia="zh-CN" w:bidi="ar"/>
          <w14:ligatures w14:val="standardContextual"/>
        </w:rPr>
        <w:t>Guidelines on Building a Green Financial System</w:t>
      </w:r>
      <w:r>
        <w:rPr>
          <w:rFonts w:ascii="Times New Roman" w:hAnsi="Times New Roman" w:eastAsia="宋体" w:cs="宋体"/>
          <w:color w:val="000000"/>
          <w:kern w:val="0"/>
          <w:sz w:val="21"/>
          <w:szCs w:val="19"/>
          <w:lang w:val="en-US" w:eastAsia="zh-CN" w:bidi="ar"/>
          <w14:ligatures w14:val="standardContextual"/>
        </w:rPr>
        <w:t>, making China the world’s first country to promote the development of a green financial system at the central government level.To facilitate policy implementation, eight pilot zones for green finance reform and innovation were officially launched in five provinces (autonomous regions) in June 2017, including Huzhou and Quzhou in Zhejiang Province, Guangzhou in Guangdong Province, Hami, Changji and Karamay in Xinjiang Uygur Autonomous Region, Gui’an New Area in Guizhou Province, and Ganjiang New Area in Jiangxi Province.Treat is a dummy variable equal to 1 if a firm is registered within the pilot zones, and 0 otherwise. Post is a time dummy variable equal to 1 for observations in 2017 and thereafter, and 0 otherwise.</w:t>
      </w:r>
    </w:p>
    <w:p w14:paraId="51F6B06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tLeast"/>
        <w:ind w:left="0" w:leftChars="0" w:right="0" w:firstLine="0" w:firstLineChars="0"/>
        <w:jc w:val="left"/>
        <w:textAlignment w:val="auto"/>
        <w:rPr>
          <w:rFonts w:ascii="Times New Roman" w:hAnsi="Times New Roman" w:eastAsia="宋体" w:cs="宋体"/>
          <w:color w:val="000000"/>
          <w:kern w:val="0"/>
          <w:sz w:val="21"/>
          <w:szCs w:val="19"/>
          <w:lang w:val="en-US" w:eastAsia="zh-CN" w:bidi="ar"/>
          <w14:ligatures w14:val="standardContextual"/>
        </w:rPr>
      </w:pPr>
    </w:p>
    <w:p w14:paraId="1BCD4F1B">
      <w:pPr>
        <w:pStyle w:val="2"/>
        <w:spacing w:before="80" w:beforeLines="0"/>
        <w:rPr>
          <w:rFonts w:hint="eastAsia" w:ascii="Times New Roman" w:hAnsi="Times New Roman"/>
          <w:color w:val="000000" w:themeColor="text1"/>
          <w14:textFill>
            <w14:solidFill>
              <w14:schemeClr w14:val="tx1"/>
            </w14:solidFill>
          </w14:textFill>
        </w:rPr>
      </w:pPr>
      <w:r>
        <w:rPr>
          <w:rFonts w:hint="eastAsia" w:ascii="Times New Roman" w:hAnsi="Times New Roman"/>
        </w:rPr>
        <w:t>Appendix 6</w:t>
      </w:r>
    </w:p>
    <w:p w14:paraId="66443CF8">
      <w:pPr>
        <w:ind w:firstLine="42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Descriptive statistics for the mechanism variables; estimates of the mechanism variables' effects on Y.</w:t>
      </w:r>
    </w:p>
    <w:p w14:paraId="7486A640">
      <w:pPr>
        <w:pStyle w:val="40"/>
        <w:rPr>
          <w:rFonts w:hint="default" w:ascii="Times New Roman" w:hAnsi="Times New Roman"/>
          <w:b w:val="0"/>
          <w:bCs w:val="0"/>
          <w:sz w:val="21"/>
          <w:szCs w:val="21"/>
        </w:rPr>
      </w:pPr>
      <w:r>
        <w:rPr>
          <w:rFonts w:hint="default" w:ascii="Times New Roman" w:hAnsi="Times New Roman" w:eastAsia="宋体" w:cs="Times New Roman"/>
          <w:b w:val="0"/>
          <w:bCs w:val="0"/>
          <w:sz w:val="21"/>
          <w:szCs w:val="21"/>
        </w:rPr>
        <w:t>Table 4</w:t>
      </w:r>
      <w:r>
        <w:rPr>
          <w:rFonts w:hint="eastAsia" w:ascii="宋体" w:hAnsi="宋体" w:cs="宋体"/>
          <w:b w:val="0"/>
          <w:bCs w:val="0"/>
          <w:sz w:val="21"/>
          <w:szCs w:val="21"/>
          <w:lang w:val="en-US" w:eastAsia="zh-CN"/>
        </w:rPr>
        <w:t xml:space="preserve"> </w:t>
      </w:r>
      <w:r>
        <w:rPr>
          <w:rFonts w:ascii="Times New Roman" w:hAnsi="Times New Roman" w:eastAsia="宋体" w:cs="宋体"/>
          <w:b w:val="0"/>
          <w:bCs w:val="0"/>
          <w:sz w:val="21"/>
          <w:szCs w:val="21"/>
        </w:rPr>
        <w:t>Descriptive Statistics of Mechanism Variables</w:t>
      </w:r>
    </w:p>
    <w:tbl>
      <w:tblPr>
        <w:tblStyle w:val="15"/>
        <w:tblpPr w:leftFromText="180" w:rightFromText="180" w:vertAnchor="text" w:horzAnchor="page" w:tblpX="1747" w:tblpY="209"/>
        <w:tblOverlap w:val="never"/>
        <w:tblW w:w="4997" w:type="pct"/>
        <w:tblInd w:w="0" w:type="dxa"/>
        <w:tblLayout w:type="autofit"/>
        <w:tblCellMar>
          <w:top w:w="0" w:type="dxa"/>
          <w:left w:w="108" w:type="dxa"/>
          <w:bottom w:w="0" w:type="dxa"/>
          <w:right w:w="108" w:type="dxa"/>
        </w:tblCellMar>
      </w:tblPr>
      <w:tblGrid>
        <w:gridCol w:w="1465"/>
        <w:gridCol w:w="1014"/>
        <w:gridCol w:w="1077"/>
        <w:gridCol w:w="1242"/>
        <w:gridCol w:w="1341"/>
        <w:gridCol w:w="1254"/>
        <w:gridCol w:w="1124"/>
      </w:tblGrid>
      <w:tr w14:paraId="79E9F785">
        <w:tblPrEx>
          <w:tblCellMar>
            <w:top w:w="0" w:type="dxa"/>
            <w:left w:w="108" w:type="dxa"/>
            <w:bottom w:w="0" w:type="dxa"/>
            <w:right w:w="108" w:type="dxa"/>
          </w:tblCellMar>
        </w:tblPrEx>
        <w:tc>
          <w:tcPr>
            <w:tcW w:w="860" w:type="pct"/>
            <w:tcBorders>
              <w:top w:val="single" w:color="auto" w:sz="8" w:space="0"/>
              <w:left w:val="nil"/>
              <w:bottom w:val="single" w:color="auto" w:sz="8" w:space="0"/>
              <w:right w:val="nil"/>
            </w:tcBorders>
          </w:tcPr>
          <w:p w14:paraId="41771B4A">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ascii="Times New Roman" w:hAnsi="Times New Roman" w:cs="Times New Roman"/>
                <w:sz w:val="18"/>
                <w:szCs w:val="18"/>
              </w:rPr>
            </w:pPr>
            <w:r>
              <w:rPr>
                <w:rFonts w:cs="Times New Roman"/>
                <w:sz w:val="18"/>
                <w:szCs w:val="18"/>
              </w:rPr>
              <w:t>Variables</w:t>
            </w:r>
          </w:p>
        </w:tc>
        <w:tc>
          <w:tcPr>
            <w:tcW w:w="595" w:type="pct"/>
            <w:tcBorders>
              <w:top w:val="single" w:color="auto" w:sz="8" w:space="0"/>
              <w:left w:val="nil"/>
              <w:bottom w:val="single" w:color="auto" w:sz="8" w:space="0"/>
              <w:right w:val="nil"/>
            </w:tcBorders>
          </w:tcPr>
          <w:p w14:paraId="292C8EC6">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sz w:val="18"/>
                <w:szCs w:val="18"/>
              </w:rPr>
            </w:pPr>
            <w:r>
              <w:rPr>
                <w:rFonts w:cs="Times New Roman"/>
                <w:sz w:val="18"/>
                <w:szCs w:val="18"/>
              </w:rPr>
              <w:t>Obs</w:t>
            </w:r>
          </w:p>
        </w:tc>
        <w:tc>
          <w:tcPr>
            <w:tcW w:w="632" w:type="pct"/>
            <w:tcBorders>
              <w:top w:val="single" w:color="auto" w:sz="8" w:space="0"/>
              <w:left w:val="nil"/>
              <w:bottom w:val="single" w:color="auto" w:sz="8" w:space="0"/>
              <w:right w:val="nil"/>
            </w:tcBorders>
            <w:vAlign w:val="top"/>
          </w:tcPr>
          <w:p w14:paraId="411A703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rPr>
            </w:pPr>
            <w:r>
              <w:rPr>
                <w:rFonts w:cs="Times New Roman"/>
                <w:sz w:val="18"/>
                <w:szCs w:val="18"/>
              </w:rPr>
              <w:t>Mean</w:t>
            </w:r>
          </w:p>
        </w:tc>
        <w:tc>
          <w:tcPr>
            <w:tcW w:w="729" w:type="pct"/>
            <w:tcBorders>
              <w:top w:val="single" w:color="auto" w:sz="8" w:space="0"/>
              <w:left w:val="nil"/>
              <w:bottom w:val="single" w:color="auto" w:sz="8" w:space="0"/>
              <w:right w:val="nil"/>
            </w:tcBorders>
            <w:vAlign w:val="top"/>
          </w:tcPr>
          <w:p w14:paraId="5C925EF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rPr>
            </w:pPr>
            <w:r>
              <w:rPr>
                <w:rFonts w:cs="Times New Roman"/>
                <w:sz w:val="18"/>
                <w:szCs w:val="18"/>
              </w:rPr>
              <w:t>Std.</w:t>
            </w:r>
          </w:p>
        </w:tc>
        <w:tc>
          <w:tcPr>
            <w:tcW w:w="787" w:type="pct"/>
            <w:tcBorders>
              <w:top w:val="single" w:color="auto" w:sz="8" w:space="0"/>
              <w:left w:val="nil"/>
              <w:bottom w:val="single" w:color="auto" w:sz="8" w:space="0"/>
              <w:right w:val="nil"/>
            </w:tcBorders>
            <w:vAlign w:val="top"/>
          </w:tcPr>
          <w:p w14:paraId="3A9443A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rPr>
            </w:pPr>
            <w:r>
              <w:rPr>
                <w:rFonts w:cs="Times New Roman"/>
                <w:sz w:val="18"/>
                <w:szCs w:val="18"/>
              </w:rPr>
              <w:t>Min</w:t>
            </w:r>
          </w:p>
        </w:tc>
        <w:tc>
          <w:tcPr>
            <w:tcW w:w="736" w:type="pct"/>
            <w:tcBorders>
              <w:top w:val="single" w:color="auto" w:sz="8" w:space="0"/>
              <w:left w:val="nil"/>
              <w:bottom w:val="single" w:color="auto" w:sz="8" w:space="0"/>
              <w:right w:val="nil"/>
            </w:tcBorders>
            <w:vAlign w:val="top"/>
          </w:tcPr>
          <w:p w14:paraId="1A0BFFE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rPr>
            </w:pPr>
            <w:r>
              <w:rPr>
                <w:rFonts w:cs="Times New Roman"/>
                <w:sz w:val="18"/>
                <w:szCs w:val="18"/>
              </w:rPr>
              <w:t>Max</w:t>
            </w:r>
          </w:p>
        </w:tc>
        <w:tc>
          <w:tcPr>
            <w:tcW w:w="659" w:type="pct"/>
            <w:tcBorders>
              <w:top w:val="single" w:color="auto" w:sz="8" w:space="0"/>
              <w:left w:val="nil"/>
              <w:bottom w:val="single" w:color="auto" w:sz="8" w:space="0"/>
              <w:right w:val="nil"/>
            </w:tcBorders>
            <w:vAlign w:val="top"/>
          </w:tcPr>
          <w:p w14:paraId="72B9033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rPr>
            </w:pPr>
            <w:r>
              <w:rPr>
                <w:rFonts w:cs="Times New Roman"/>
                <w:sz w:val="18"/>
                <w:szCs w:val="18"/>
              </w:rPr>
              <w:t>Med</w:t>
            </w:r>
          </w:p>
        </w:tc>
      </w:tr>
      <w:tr w14:paraId="7E8A9664">
        <w:tblPrEx>
          <w:tblCellMar>
            <w:top w:w="0" w:type="dxa"/>
            <w:left w:w="108" w:type="dxa"/>
            <w:bottom w:w="0" w:type="dxa"/>
            <w:right w:w="108" w:type="dxa"/>
          </w:tblCellMar>
        </w:tblPrEx>
        <w:tc>
          <w:tcPr>
            <w:tcW w:w="860" w:type="pct"/>
            <w:tcBorders>
              <w:top w:val="single" w:color="auto" w:sz="8" w:space="0"/>
              <w:left w:val="nil"/>
              <w:bottom w:val="nil"/>
              <w:right w:val="nil"/>
            </w:tcBorders>
          </w:tcPr>
          <w:p w14:paraId="7612BD47">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ascii="Times New Roman" w:hAnsi="Times New Roman" w:cs="Times New Roman"/>
                <w:i/>
                <w:iCs/>
                <w:kern w:val="0"/>
                <w:sz w:val="18"/>
                <w:szCs w:val="18"/>
                <w14:ligatures w14:val="none"/>
              </w:rPr>
            </w:pPr>
            <w:r>
              <w:rPr>
                <w:rFonts w:hint="eastAsia" w:ascii="Times New Roman" w:hAnsi="Times New Roman" w:cs="Times New Roman"/>
                <w:i/>
                <w:iCs/>
                <w:kern w:val="0"/>
                <w:sz w:val="18"/>
                <w:szCs w:val="18"/>
                <w14:ligatures w14:val="none"/>
              </w:rPr>
              <w:t>FC</w:t>
            </w:r>
          </w:p>
        </w:tc>
        <w:tc>
          <w:tcPr>
            <w:tcW w:w="595" w:type="pct"/>
            <w:tcBorders>
              <w:top w:val="single" w:color="auto" w:sz="8" w:space="0"/>
              <w:left w:val="nil"/>
              <w:bottom w:val="nil"/>
              <w:right w:val="nil"/>
            </w:tcBorders>
          </w:tcPr>
          <w:p w14:paraId="1D476C3C">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rPr>
            </w:pPr>
            <w:r>
              <w:rPr>
                <w:rFonts w:ascii="Times New Roman" w:hAnsi="Times New Roman" w:cs="Times New Roman"/>
                <w:sz w:val="18"/>
                <w:szCs w:val="18"/>
              </w:rPr>
              <w:t>30490</w:t>
            </w:r>
          </w:p>
        </w:tc>
        <w:tc>
          <w:tcPr>
            <w:tcW w:w="632" w:type="pct"/>
            <w:tcBorders>
              <w:top w:val="single" w:color="auto" w:sz="8" w:space="0"/>
              <w:left w:val="nil"/>
              <w:bottom w:val="nil"/>
              <w:right w:val="nil"/>
            </w:tcBorders>
          </w:tcPr>
          <w:p w14:paraId="187E2E3E">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rPr>
            </w:pPr>
            <w:r>
              <w:rPr>
                <w:rFonts w:ascii="Times New Roman" w:hAnsi="Times New Roman" w:cs="Times New Roman"/>
                <w:sz w:val="18"/>
                <w:szCs w:val="18"/>
              </w:rPr>
              <w:t>0.4849</w:t>
            </w:r>
          </w:p>
        </w:tc>
        <w:tc>
          <w:tcPr>
            <w:tcW w:w="729" w:type="pct"/>
            <w:tcBorders>
              <w:top w:val="single" w:color="auto" w:sz="8" w:space="0"/>
              <w:left w:val="nil"/>
              <w:bottom w:val="nil"/>
              <w:right w:val="nil"/>
            </w:tcBorders>
          </w:tcPr>
          <w:p w14:paraId="7E5E91D9">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rPr>
            </w:pPr>
            <w:r>
              <w:rPr>
                <w:rFonts w:ascii="Times New Roman" w:hAnsi="Times New Roman" w:cs="Times New Roman"/>
                <w:sz w:val="18"/>
                <w:szCs w:val="18"/>
              </w:rPr>
              <w:t>0.2811</w:t>
            </w:r>
          </w:p>
        </w:tc>
        <w:tc>
          <w:tcPr>
            <w:tcW w:w="787" w:type="pct"/>
            <w:tcBorders>
              <w:top w:val="single" w:color="auto" w:sz="8" w:space="0"/>
              <w:left w:val="nil"/>
              <w:bottom w:val="nil"/>
              <w:right w:val="nil"/>
            </w:tcBorders>
          </w:tcPr>
          <w:p w14:paraId="39717B13">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rPr>
            </w:pPr>
            <w:r>
              <w:rPr>
                <w:rFonts w:ascii="Times New Roman" w:hAnsi="Times New Roman" w:cs="Times New Roman"/>
                <w:sz w:val="18"/>
                <w:szCs w:val="18"/>
              </w:rPr>
              <w:t>0.0039</w:t>
            </w:r>
          </w:p>
        </w:tc>
        <w:tc>
          <w:tcPr>
            <w:tcW w:w="736" w:type="pct"/>
            <w:tcBorders>
              <w:top w:val="single" w:color="auto" w:sz="8" w:space="0"/>
              <w:left w:val="nil"/>
              <w:bottom w:val="nil"/>
              <w:right w:val="nil"/>
            </w:tcBorders>
          </w:tcPr>
          <w:p w14:paraId="0D6F6268">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rPr>
            </w:pPr>
            <w:r>
              <w:rPr>
                <w:rFonts w:ascii="Times New Roman" w:hAnsi="Times New Roman" w:cs="Times New Roman"/>
                <w:sz w:val="18"/>
                <w:szCs w:val="18"/>
              </w:rPr>
              <w:t>0.9520</w:t>
            </w:r>
          </w:p>
        </w:tc>
        <w:tc>
          <w:tcPr>
            <w:tcW w:w="659" w:type="pct"/>
            <w:tcBorders>
              <w:top w:val="single" w:color="auto" w:sz="8" w:space="0"/>
              <w:left w:val="nil"/>
              <w:bottom w:val="nil"/>
              <w:right w:val="nil"/>
            </w:tcBorders>
          </w:tcPr>
          <w:p w14:paraId="113B9D8B">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rPr>
            </w:pPr>
            <w:r>
              <w:rPr>
                <w:rFonts w:ascii="Times New Roman" w:hAnsi="Times New Roman" w:cs="Times New Roman"/>
                <w:sz w:val="18"/>
                <w:szCs w:val="18"/>
              </w:rPr>
              <w:t>0.5075</w:t>
            </w:r>
          </w:p>
        </w:tc>
      </w:tr>
      <w:tr w14:paraId="6A89E61D">
        <w:tblPrEx>
          <w:tblCellMar>
            <w:top w:w="0" w:type="dxa"/>
            <w:left w:w="108" w:type="dxa"/>
            <w:bottom w:w="0" w:type="dxa"/>
            <w:right w:w="108" w:type="dxa"/>
          </w:tblCellMar>
        </w:tblPrEx>
        <w:tc>
          <w:tcPr>
            <w:tcW w:w="860" w:type="pct"/>
            <w:tcBorders>
              <w:top w:val="nil"/>
              <w:left w:val="nil"/>
              <w:bottom w:val="nil"/>
              <w:right w:val="nil"/>
            </w:tcBorders>
          </w:tcPr>
          <w:p w14:paraId="75247668">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ascii="Times New Roman" w:hAnsi="Times New Roman" w:cs="Times New Roman"/>
                <w:i/>
                <w:iCs/>
                <w:kern w:val="0"/>
                <w:sz w:val="18"/>
                <w:szCs w:val="18"/>
                <w14:ligatures w14:val="none"/>
              </w:rPr>
            </w:pPr>
            <w:r>
              <w:rPr>
                <w:rFonts w:hint="eastAsia" w:ascii="Times New Roman" w:hAnsi="Times New Roman" w:cs="Times New Roman"/>
                <w:i/>
                <w:iCs/>
                <w:kern w:val="0"/>
                <w:sz w:val="18"/>
                <w:szCs w:val="18"/>
                <w14:ligatures w14:val="none"/>
              </w:rPr>
              <w:t>Greenwash</w:t>
            </w:r>
          </w:p>
        </w:tc>
        <w:tc>
          <w:tcPr>
            <w:tcW w:w="595" w:type="pct"/>
            <w:tcBorders>
              <w:top w:val="nil"/>
              <w:left w:val="nil"/>
              <w:bottom w:val="nil"/>
              <w:right w:val="nil"/>
            </w:tcBorders>
          </w:tcPr>
          <w:p w14:paraId="6E06DC18">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rPr>
            </w:pPr>
            <w:r>
              <w:rPr>
                <w:rFonts w:ascii="Times New Roman" w:hAnsi="Times New Roman" w:cs="Times New Roman"/>
                <w:sz w:val="18"/>
                <w:szCs w:val="18"/>
              </w:rPr>
              <w:t>9839</w:t>
            </w:r>
          </w:p>
        </w:tc>
        <w:tc>
          <w:tcPr>
            <w:tcW w:w="632" w:type="pct"/>
            <w:tcBorders>
              <w:top w:val="nil"/>
              <w:left w:val="nil"/>
              <w:bottom w:val="nil"/>
              <w:right w:val="nil"/>
            </w:tcBorders>
          </w:tcPr>
          <w:p w14:paraId="53CBC2F0">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rPr>
            </w:pPr>
            <w:r>
              <w:rPr>
                <w:rFonts w:ascii="Times New Roman" w:hAnsi="Times New Roman" w:cs="Times New Roman"/>
                <w:sz w:val="18"/>
                <w:szCs w:val="18"/>
              </w:rPr>
              <w:t>-0.0066</w:t>
            </w:r>
          </w:p>
        </w:tc>
        <w:tc>
          <w:tcPr>
            <w:tcW w:w="729" w:type="pct"/>
            <w:tcBorders>
              <w:top w:val="nil"/>
              <w:left w:val="nil"/>
              <w:bottom w:val="nil"/>
              <w:right w:val="nil"/>
            </w:tcBorders>
          </w:tcPr>
          <w:p w14:paraId="00B246DC">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rPr>
            </w:pPr>
            <w:r>
              <w:rPr>
                <w:rFonts w:ascii="Times New Roman" w:hAnsi="Times New Roman" w:cs="Times New Roman"/>
                <w:sz w:val="18"/>
                <w:szCs w:val="18"/>
              </w:rPr>
              <w:t>115.8161</w:t>
            </w:r>
          </w:p>
        </w:tc>
        <w:tc>
          <w:tcPr>
            <w:tcW w:w="787" w:type="pct"/>
            <w:tcBorders>
              <w:top w:val="nil"/>
              <w:left w:val="nil"/>
              <w:bottom w:val="nil"/>
              <w:right w:val="nil"/>
            </w:tcBorders>
          </w:tcPr>
          <w:p w14:paraId="5F6D5833">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rPr>
            </w:pPr>
            <w:r>
              <w:rPr>
                <w:rFonts w:ascii="Times New Roman" w:hAnsi="Times New Roman" w:cs="Times New Roman"/>
                <w:sz w:val="18"/>
                <w:szCs w:val="18"/>
              </w:rPr>
              <w:t>-419.8058</w:t>
            </w:r>
          </w:p>
        </w:tc>
        <w:tc>
          <w:tcPr>
            <w:tcW w:w="736" w:type="pct"/>
            <w:tcBorders>
              <w:top w:val="nil"/>
              <w:left w:val="nil"/>
              <w:bottom w:val="nil"/>
              <w:right w:val="nil"/>
            </w:tcBorders>
          </w:tcPr>
          <w:p w14:paraId="4ACCD74C">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rPr>
            </w:pPr>
            <w:r>
              <w:rPr>
                <w:rFonts w:ascii="Times New Roman" w:hAnsi="Times New Roman" w:cs="Times New Roman"/>
                <w:sz w:val="18"/>
                <w:szCs w:val="18"/>
              </w:rPr>
              <w:t>580.42</w:t>
            </w:r>
          </w:p>
        </w:tc>
        <w:tc>
          <w:tcPr>
            <w:tcW w:w="659" w:type="pct"/>
            <w:tcBorders>
              <w:top w:val="nil"/>
              <w:left w:val="nil"/>
              <w:bottom w:val="nil"/>
              <w:right w:val="nil"/>
            </w:tcBorders>
          </w:tcPr>
          <w:p w14:paraId="22F49721">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ascii="Times New Roman" w:hAnsi="Times New Roman" w:cs="Times New Roman"/>
                <w:sz w:val="18"/>
                <w:szCs w:val="18"/>
              </w:rPr>
            </w:pPr>
            <w:r>
              <w:rPr>
                <w:rFonts w:ascii="Times New Roman" w:hAnsi="Times New Roman" w:cs="Times New Roman"/>
                <w:sz w:val="18"/>
                <w:szCs w:val="18"/>
              </w:rPr>
              <w:t>-5.3972</w:t>
            </w:r>
          </w:p>
        </w:tc>
      </w:tr>
      <w:tr w14:paraId="6978BEE1">
        <w:tblPrEx>
          <w:tblCellMar>
            <w:top w:w="0" w:type="dxa"/>
            <w:left w:w="108" w:type="dxa"/>
            <w:bottom w:w="0" w:type="dxa"/>
            <w:right w:w="108" w:type="dxa"/>
          </w:tblCellMar>
        </w:tblPrEx>
        <w:tc>
          <w:tcPr>
            <w:tcW w:w="860" w:type="pct"/>
            <w:tcBorders>
              <w:top w:val="nil"/>
              <w:left w:val="nil"/>
              <w:bottom w:val="nil"/>
              <w:right w:val="nil"/>
            </w:tcBorders>
          </w:tcPr>
          <w:p w14:paraId="12DBA9DE">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ascii="Times New Roman" w:hAnsi="Times New Roman" w:cs="Times New Roman"/>
                <w:i/>
                <w:iCs/>
                <w:kern w:val="0"/>
                <w:sz w:val="18"/>
                <w:szCs w:val="18"/>
                <w14:ligatures w14:val="none"/>
              </w:rPr>
            </w:pPr>
            <w:r>
              <w:rPr>
                <w:rFonts w:ascii="Times New Roman" w:hAnsi="Times New Roman" w:cs="Times New Roman"/>
                <w:i/>
                <w:iCs/>
                <w:kern w:val="0"/>
                <w:sz w:val="18"/>
                <w:szCs w:val="18"/>
                <w14:ligatures w14:val="none"/>
              </w:rPr>
              <w:t>RiskTake1</w:t>
            </w:r>
          </w:p>
        </w:tc>
        <w:tc>
          <w:tcPr>
            <w:tcW w:w="595" w:type="pct"/>
            <w:tcBorders>
              <w:top w:val="nil"/>
              <w:left w:val="nil"/>
              <w:bottom w:val="nil"/>
              <w:right w:val="nil"/>
            </w:tcBorders>
          </w:tcPr>
          <w:p w14:paraId="782CCD10">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rPr>
            </w:pPr>
            <w:r>
              <w:rPr>
                <w:rFonts w:ascii="Times New Roman" w:hAnsi="Times New Roman" w:cs="Times New Roman"/>
                <w:sz w:val="18"/>
                <w:szCs w:val="18"/>
              </w:rPr>
              <w:t>24998</w:t>
            </w:r>
          </w:p>
        </w:tc>
        <w:tc>
          <w:tcPr>
            <w:tcW w:w="632" w:type="pct"/>
            <w:tcBorders>
              <w:top w:val="nil"/>
              <w:left w:val="nil"/>
              <w:bottom w:val="nil"/>
              <w:right w:val="nil"/>
            </w:tcBorders>
          </w:tcPr>
          <w:p w14:paraId="3BF47516">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rPr>
            </w:pPr>
            <w:r>
              <w:rPr>
                <w:rFonts w:ascii="Times New Roman" w:hAnsi="Times New Roman" w:cs="Times New Roman"/>
                <w:sz w:val="18"/>
                <w:szCs w:val="18"/>
              </w:rPr>
              <w:t>6.0691</w:t>
            </w:r>
          </w:p>
        </w:tc>
        <w:tc>
          <w:tcPr>
            <w:tcW w:w="729" w:type="pct"/>
            <w:tcBorders>
              <w:top w:val="nil"/>
              <w:left w:val="nil"/>
              <w:bottom w:val="nil"/>
              <w:right w:val="nil"/>
            </w:tcBorders>
          </w:tcPr>
          <w:p w14:paraId="6354253B">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rPr>
            </w:pPr>
            <w:r>
              <w:rPr>
                <w:rFonts w:ascii="Times New Roman" w:hAnsi="Times New Roman" w:cs="Times New Roman"/>
                <w:sz w:val="18"/>
                <w:szCs w:val="18"/>
              </w:rPr>
              <w:t>8.3487</w:t>
            </w:r>
          </w:p>
        </w:tc>
        <w:tc>
          <w:tcPr>
            <w:tcW w:w="787" w:type="pct"/>
            <w:tcBorders>
              <w:top w:val="nil"/>
              <w:left w:val="nil"/>
              <w:bottom w:val="nil"/>
              <w:right w:val="nil"/>
            </w:tcBorders>
          </w:tcPr>
          <w:p w14:paraId="66A32707">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rPr>
            </w:pPr>
            <w:r>
              <w:rPr>
                <w:rFonts w:ascii="Times New Roman" w:hAnsi="Times New Roman" w:cs="Times New Roman"/>
                <w:sz w:val="18"/>
                <w:szCs w:val="18"/>
              </w:rPr>
              <w:t>0</w:t>
            </w:r>
          </w:p>
        </w:tc>
        <w:tc>
          <w:tcPr>
            <w:tcW w:w="736" w:type="pct"/>
            <w:tcBorders>
              <w:top w:val="nil"/>
              <w:left w:val="nil"/>
              <w:bottom w:val="nil"/>
              <w:right w:val="nil"/>
            </w:tcBorders>
          </w:tcPr>
          <w:p w14:paraId="68BB2C00">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rPr>
            </w:pPr>
            <w:r>
              <w:rPr>
                <w:rFonts w:ascii="Times New Roman" w:hAnsi="Times New Roman" w:cs="Times New Roman"/>
                <w:sz w:val="18"/>
                <w:szCs w:val="18"/>
              </w:rPr>
              <w:t>575.2728</w:t>
            </w:r>
          </w:p>
        </w:tc>
        <w:tc>
          <w:tcPr>
            <w:tcW w:w="659" w:type="pct"/>
            <w:tcBorders>
              <w:top w:val="nil"/>
              <w:left w:val="nil"/>
              <w:bottom w:val="nil"/>
              <w:right w:val="nil"/>
            </w:tcBorders>
          </w:tcPr>
          <w:p w14:paraId="6E2AA9CF">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rPr>
            </w:pPr>
            <w:r>
              <w:rPr>
                <w:rFonts w:ascii="Times New Roman" w:hAnsi="Times New Roman" w:cs="Times New Roman"/>
                <w:sz w:val="18"/>
                <w:szCs w:val="18"/>
              </w:rPr>
              <w:t>4.0961</w:t>
            </w:r>
          </w:p>
        </w:tc>
      </w:tr>
      <w:tr w14:paraId="3F313D15">
        <w:tblPrEx>
          <w:tblCellMar>
            <w:top w:w="0" w:type="dxa"/>
            <w:left w:w="108" w:type="dxa"/>
            <w:bottom w:w="0" w:type="dxa"/>
            <w:right w:w="108" w:type="dxa"/>
          </w:tblCellMar>
        </w:tblPrEx>
        <w:tc>
          <w:tcPr>
            <w:tcW w:w="860" w:type="pct"/>
            <w:tcBorders>
              <w:top w:val="nil"/>
              <w:left w:val="nil"/>
              <w:bottom w:val="single" w:color="auto" w:sz="8" w:space="0"/>
              <w:right w:val="nil"/>
            </w:tcBorders>
          </w:tcPr>
          <w:p w14:paraId="2B66DBF7">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ascii="Times New Roman" w:hAnsi="Times New Roman" w:cs="Times New Roman"/>
                <w:i/>
                <w:iCs/>
                <w:kern w:val="0"/>
                <w:sz w:val="18"/>
                <w:szCs w:val="18"/>
                <w14:ligatures w14:val="none"/>
              </w:rPr>
            </w:pPr>
            <w:r>
              <w:rPr>
                <w:rFonts w:ascii="Times New Roman" w:hAnsi="Times New Roman" w:cs="Times New Roman"/>
                <w:i/>
                <w:iCs/>
                <w:kern w:val="0"/>
                <w:sz w:val="18"/>
                <w:szCs w:val="18"/>
                <w14:ligatures w14:val="none"/>
              </w:rPr>
              <w:t>RiskTake2</w:t>
            </w:r>
          </w:p>
        </w:tc>
        <w:tc>
          <w:tcPr>
            <w:tcW w:w="595" w:type="pct"/>
            <w:tcBorders>
              <w:top w:val="nil"/>
              <w:left w:val="nil"/>
              <w:bottom w:val="single" w:color="auto" w:sz="8" w:space="0"/>
              <w:right w:val="nil"/>
            </w:tcBorders>
          </w:tcPr>
          <w:p w14:paraId="2CA1E78E">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rPr>
            </w:pPr>
            <w:r>
              <w:rPr>
                <w:rFonts w:ascii="Times New Roman" w:hAnsi="Times New Roman" w:cs="Times New Roman"/>
                <w:sz w:val="18"/>
                <w:szCs w:val="18"/>
              </w:rPr>
              <w:t>24998</w:t>
            </w:r>
          </w:p>
        </w:tc>
        <w:tc>
          <w:tcPr>
            <w:tcW w:w="632" w:type="pct"/>
            <w:tcBorders>
              <w:top w:val="nil"/>
              <w:left w:val="nil"/>
              <w:bottom w:val="single" w:color="auto" w:sz="8" w:space="0"/>
              <w:right w:val="nil"/>
            </w:tcBorders>
          </w:tcPr>
          <w:p w14:paraId="78FC01FE">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rPr>
            </w:pPr>
            <w:r>
              <w:rPr>
                <w:rFonts w:ascii="Times New Roman" w:hAnsi="Times New Roman" w:cs="Times New Roman"/>
                <w:sz w:val="18"/>
                <w:szCs w:val="18"/>
              </w:rPr>
              <w:t>2.8668</w:t>
            </w:r>
          </w:p>
        </w:tc>
        <w:tc>
          <w:tcPr>
            <w:tcW w:w="729" w:type="pct"/>
            <w:tcBorders>
              <w:top w:val="nil"/>
              <w:left w:val="nil"/>
              <w:bottom w:val="single" w:color="auto" w:sz="8" w:space="0"/>
              <w:right w:val="nil"/>
            </w:tcBorders>
          </w:tcPr>
          <w:p w14:paraId="7035F5DF">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rPr>
            </w:pPr>
            <w:r>
              <w:rPr>
                <w:rFonts w:ascii="Times New Roman" w:hAnsi="Times New Roman" w:cs="Times New Roman"/>
                <w:sz w:val="18"/>
                <w:szCs w:val="18"/>
              </w:rPr>
              <w:t>3.5508</w:t>
            </w:r>
          </w:p>
        </w:tc>
        <w:tc>
          <w:tcPr>
            <w:tcW w:w="787" w:type="pct"/>
            <w:tcBorders>
              <w:top w:val="nil"/>
              <w:left w:val="nil"/>
              <w:bottom w:val="single" w:color="auto" w:sz="8" w:space="0"/>
              <w:right w:val="nil"/>
            </w:tcBorders>
          </w:tcPr>
          <w:p w14:paraId="3E70CE59">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rPr>
            </w:pPr>
            <w:r>
              <w:rPr>
                <w:rFonts w:ascii="Times New Roman" w:hAnsi="Times New Roman" w:cs="Times New Roman"/>
                <w:sz w:val="18"/>
                <w:szCs w:val="18"/>
              </w:rPr>
              <w:t>0</w:t>
            </w:r>
          </w:p>
        </w:tc>
        <w:tc>
          <w:tcPr>
            <w:tcW w:w="736" w:type="pct"/>
            <w:tcBorders>
              <w:top w:val="nil"/>
              <w:left w:val="nil"/>
              <w:bottom w:val="single" w:color="auto" w:sz="8" w:space="0"/>
              <w:right w:val="nil"/>
            </w:tcBorders>
          </w:tcPr>
          <w:p w14:paraId="29401663">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rPr>
            </w:pPr>
            <w:r>
              <w:rPr>
                <w:rFonts w:ascii="Times New Roman" w:hAnsi="Times New Roman" w:cs="Times New Roman"/>
                <w:sz w:val="18"/>
                <w:szCs w:val="18"/>
              </w:rPr>
              <w:t>145.4827</w:t>
            </w:r>
          </w:p>
        </w:tc>
        <w:tc>
          <w:tcPr>
            <w:tcW w:w="659" w:type="pct"/>
            <w:tcBorders>
              <w:top w:val="nil"/>
              <w:left w:val="nil"/>
              <w:bottom w:val="single" w:color="auto" w:sz="8" w:space="0"/>
              <w:right w:val="nil"/>
            </w:tcBorders>
          </w:tcPr>
          <w:p w14:paraId="6E9BB4A6">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rPr>
            </w:pPr>
            <w:r>
              <w:rPr>
                <w:rFonts w:ascii="Times New Roman" w:hAnsi="Times New Roman" w:cs="Times New Roman"/>
                <w:sz w:val="18"/>
                <w:szCs w:val="18"/>
              </w:rPr>
              <w:t>2.22198</w:t>
            </w:r>
          </w:p>
        </w:tc>
      </w:tr>
    </w:tbl>
    <w:p w14:paraId="42574DC8">
      <w:pPr>
        <w:pStyle w:val="40"/>
        <w:ind w:left="0" w:leftChars="0" w:firstLine="0" w:firstLineChars="0"/>
        <w:jc w:val="both"/>
        <w:rPr>
          <w:rFonts w:hint="default" w:ascii="Times New Roman" w:hAnsi="Times New Roman" w:eastAsia="宋体" w:cs="Times New Roman"/>
          <w:sz w:val="21"/>
          <w:szCs w:val="21"/>
        </w:rPr>
      </w:pPr>
    </w:p>
    <w:p w14:paraId="4C837CCD">
      <w:pPr>
        <w:pStyle w:val="40"/>
        <w:ind w:firstLine="422"/>
        <w:rPr>
          <w:rFonts w:hint="default" w:ascii="Times New Roman" w:hAnsi="Times New Roman" w:eastAsia="宋体" w:cs="Times New Roman"/>
          <w:sz w:val="21"/>
          <w:szCs w:val="21"/>
        </w:rPr>
      </w:pPr>
      <w:r>
        <w:rPr>
          <w:rFonts w:hint="default" w:ascii="Times New Roman" w:hAnsi="Times New Roman" w:eastAsia="宋体" w:cs="Times New Roman"/>
          <w:sz w:val="21"/>
          <w:szCs w:val="21"/>
        </w:rPr>
        <w:t>Table 5 Regression Results of Financial Constraints and Greenwashing on Green Innovation</w:t>
      </w:r>
    </w:p>
    <w:tbl>
      <w:tblPr>
        <w:tblStyle w:val="15"/>
        <w:tblpPr w:leftFromText="180" w:rightFromText="180" w:vertAnchor="text" w:horzAnchor="page" w:tblpXSpec="center" w:tblpY="183"/>
        <w:tblOverlap w:val="never"/>
        <w:tblW w:w="4997" w:type="pct"/>
        <w:jc w:val="center"/>
        <w:tblLayout w:type="autofit"/>
        <w:tblCellMar>
          <w:top w:w="0" w:type="dxa"/>
          <w:left w:w="108" w:type="dxa"/>
          <w:bottom w:w="0" w:type="dxa"/>
          <w:right w:w="108" w:type="dxa"/>
        </w:tblCellMar>
      </w:tblPr>
      <w:tblGrid>
        <w:gridCol w:w="2225"/>
        <w:gridCol w:w="1521"/>
        <w:gridCol w:w="1622"/>
        <w:gridCol w:w="1523"/>
        <w:gridCol w:w="1626"/>
      </w:tblGrid>
      <w:tr w14:paraId="00E26E6C">
        <w:tblPrEx>
          <w:tblCellMar>
            <w:top w:w="0" w:type="dxa"/>
            <w:left w:w="108" w:type="dxa"/>
            <w:bottom w:w="0" w:type="dxa"/>
            <w:right w:w="108" w:type="dxa"/>
          </w:tblCellMar>
        </w:tblPrEx>
        <w:trPr>
          <w:trHeight w:val="620" w:hRule="atLeast"/>
          <w:jc w:val="center"/>
        </w:trPr>
        <w:tc>
          <w:tcPr>
            <w:tcW w:w="1306" w:type="pct"/>
            <w:tcBorders>
              <w:top w:val="single" w:color="auto" w:sz="8" w:space="0"/>
              <w:left w:val="nil"/>
              <w:bottom w:val="single" w:color="auto" w:sz="8" w:space="0"/>
              <w:right w:val="nil"/>
            </w:tcBorders>
            <w:vAlign w:val="center"/>
          </w:tcPr>
          <w:p w14:paraId="6B57A50E">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Times New Roman" w:hAnsi="Times New Roman" w:cs="宋体"/>
                <w:sz w:val="18"/>
                <w:szCs w:val="18"/>
                <w14:ligatures w14:val="none"/>
              </w:rPr>
            </w:pPr>
          </w:p>
        </w:tc>
        <w:tc>
          <w:tcPr>
            <w:tcW w:w="893" w:type="pct"/>
            <w:tcBorders>
              <w:top w:val="single" w:color="auto" w:sz="8" w:space="0"/>
              <w:left w:val="nil"/>
              <w:bottom w:val="single" w:color="auto" w:sz="8" w:space="0"/>
              <w:right w:val="nil"/>
            </w:tcBorders>
            <w:vAlign w:val="center"/>
          </w:tcPr>
          <w:p w14:paraId="1C63E91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ascii="Times New Roman" w:hAnsi="Times New Roman" w:cs="Times New Roman"/>
                <w:sz w:val="18"/>
                <w:szCs w:val="18"/>
                <w14:ligatures w14:val="none"/>
              </w:rPr>
              <w:t>(</w:t>
            </w:r>
            <w:r>
              <w:rPr>
                <w:rFonts w:hint="eastAsia" w:ascii="Times New Roman" w:hAnsi="Times New Roman" w:cs="Times New Roman"/>
                <w:sz w:val="18"/>
                <w:szCs w:val="18"/>
                <w14:ligatures w14:val="none"/>
              </w:rPr>
              <w:t>1</w:t>
            </w:r>
            <w:r>
              <w:rPr>
                <w:rFonts w:ascii="Times New Roman" w:hAnsi="Times New Roman" w:cs="Times New Roman"/>
                <w:sz w:val="18"/>
                <w:szCs w:val="18"/>
                <w14:ligatures w14:val="none"/>
              </w:rPr>
              <w:t>)</w:t>
            </w:r>
          </w:p>
          <w:p w14:paraId="3FF223D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i/>
                <w:iCs/>
                <w:sz w:val="18"/>
                <w:szCs w:val="18"/>
                <w14:ligatures w14:val="none"/>
              </w:rPr>
            </w:pPr>
            <w:r>
              <w:rPr>
                <w:rFonts w:hint="eastAsia" w:ascii="Times New Roman" w:hAnsi="Times New Roman" w:cs="Times New Roman"/>
                <w:i/>
                <w:iCs/>
                <w:sz w:val="18"/>
                <w:szCs w:val="18"/>
                <w14:ligatures w14:val="none"/>
              </w:rPr>
              <w:t>GI</w:t>
            </w:r>
          </w:p>
        </w:tc>
        <w:tc>
          <w:tcPr>
            <w:tcW w:w="952" w:type="pct"/>
            <w:tcBorders>
              <w:top w:val="single" w:color="auto" w:sz="8" w:space="0"/>
              <w:left w:val="nil"/>
              <w:bottom w:val="single" w:color="auto" w:sz="8" w:space="0"/>
              <w:right w:val="nil"/>
            </w:tcBorders>
            <w:vAlign w:val="center"/>
          </w:tcPr>
          <w:p w14:paraId="4756056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ascii="Times New Roman" w:hAnsi="Times New Roman" w:cs="Times New Roman"/>
                <w:sz w:val="18"/>
                <w:szCs w:val="18"/>
                <w14:ligatures w14:val="none"/>
              </w:rPr>
              <w:t>(</w:t>
            </w:r>
            <w:r>
              <w:rPr>
                <w:rFonts w:hint="eastAsia" w:ascii="Times New Roman" w:hAnsi="Times New Roman" w:cs="Times New Roman"/>
                <w:sz w:val="18"/>
                <w:szCs w:val="18"/>
                <w14:ligatures w14:val="none"/>
              </w:rPr>
              <w:t>2</w:t>
            </w:r>
            <w:r>
              <w:rPr>
                <w:rFonts w:ascii="Times New Roman" w:hAnsi="Times New Roman" w:cs="Times New Roman"/>
                <w:sz w:val="18"/>
                <w:szCs w:val="18"/>
                <w14:ligatures w14:val="none"/>
              </w:rPr>
              <w:t>)</w:t>
            </w:r>
          </w:p>
          <w:p w14:paraId="4A1A753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i/>
                <w:iCs/>
                <w:sz w:val="18"/>
                <w:szCs w:val="18"/>
                <w14:ligatures w14:val="none"/>
              </w:rPr>
            </w:pPr>
            <w:r>
              <w:rPr>
                <w:rFonts w:hint="eastAsia" w:ascii="Times New Roman" w:hAnsi="Times New Roman" w:cs="Times New Roman"/>
                <w:i/>
                <w:iCs/>
                <w:sz w:val="18"/>
                <w:szCs w:val="18"/>
                <w14:ligatures w14:val="none"/>
              </w:rPr>
              <w:t>GIi</w:t>
            </w:r>
          </w:p>
        </w:tc>
        <w:tc>
          <w:tcPr>
            <w:tcW w:w="894" w:type="pct"/>
            <w:tcBorders>
              <w:top w:val="single" w:color="auto" w:sz="8" w:space="0"/>
              <w:left w:val="nil"/>
              <w:bottom w:val="single" w:color="auto" w:sz="8" w:space="0"/>
              <w:right w:val="nil"/>
            </w:tcBorders>
            <w:vAlign w:val="center"/>
          </w:tcPr>
          <w:p w14:paraId="740FCAA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ascii="Times New Roman" w:hAnsi="Times New Roman" w:cs="Times New Roman"/>
                <w:sz w:val="18"/>
                <w:szCs w:val="18"/>
                <w14:ligatures w14:val="none"/>
              </w:rPr>
              <w:t>(</w:t>
            </w:r>
            <w:r>
              <w:rPr>
                <w:rFonts w:hint="eastAsia" w:ascii="Times New Roman" w:hAnsi="Times New Roman" w:cs="Times New Roman"/>
                <w:sz w:val="18"/>
                <w:szCs w:val="18"/>
                <w14:ligatures w14:val="none"/>
              </w:rPr>
              <w:t>1</w:t>
            </w:r>
            <w:r>
              <w:rPr>
                <w:rFonts w:ascii="Times New Roman" w:hAnsi="Times New Roman" w:cs="Times New Roman"/>
                <w:sz w:val="18"/>
                <w:szCs w:val="18"/>
                <w14:ligatures w14:val="none"/>
              </w:rPr>
              <w:t>)</w:t>
            </w:r>
          </w:p>
          <w:p w14:paraId="1CDE0BF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i/>
                <w:iCs/>
                <w:sz w:val="18"/>
                <w:szCs w:val="18"/>
                <w14:ligatures w14:val="none"/>
              </w:rPr>
              <w:t>GI</w:t>
            </w:r>
          </w:p>
        </w:tc>
        <w:tc>
          <w:tcPr>
            <w:tcW w:w="954" w:type="pct"/>
            <w:tcBorders>
              <w:top w:val="single" w:color="auto" w:sz="8" w:space="0"/>
              <w:left w:val="nil"/>
              <w:bottom w:val="single" w:color="auto" w:sz="8" w:space="0"/>
              <w:right w:val="nil"/>
            </w:tcBorders>
            <w:vAlign w:val="center"/>
          </w:tcPr>
          <w:p w14:paraId="0D7DA52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ascii="Times New Roman" w:hAnsi="Times New Roman" w:cs="Times New Roman"/>
                <w:sz w:val="18"/>
                <w:szCs w:val="18"/>
                <w14:ligatures w14:val="none"/>
              </w:rPr>
              <w:t>(</w:t>
            </w:r>
            <w:r>
              <w:rPr>
                <w:rFonts w:hint="eastAsia" w:ascii="Times New Roman" w:hAnsi="Times New Roman" w:cs="Times New Roman"/>
                <w:sz w:val="18"/>
                <w:szCs w:val="18"/>
                <w14:ligatures w14:val="none"/>
              </w:rPr>
              <w:t>2</w:t>
            </w:r>
            <w:r>
              <w:rPr>
                <w:rFonts w:ascii="Times New Roman" w:hAnsi="Times New Roman" w:cs="Times New Roman"/>
                <w:sz w:val="18"/>
                <w:szCs w:val="18"/>
                <w14:ligatures w14:val="none"/>
              </w:rPr>
              <w:t>)</w:t>
            </w:r>
          </w:p>
          <w:p w14:paraId="28347E6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i/>
                <w:iCs/>
                <w:sz w:val="18"/>
                <w:szCs w:val="18"/>
                <w14:ligatures w14:val="none"/>
              </w:rPr>
              <w:t>GIi</w:t>
            </w:r>
          </w:p>
        </w:tc>
      </w:tr>
      <w:tr w14:paraId="46CDD0C8">
        <w:tblPrEx>
          <w:tblCellMar>
            <w:top w:w="0" w:type="dxa"/>
            <w:left w:w="108" w:type="dxa"/>
            <w:bottom w:w="0" w:type="dxa"/>
            <w:right w:w="108" w:type="dxa"/>
          </w:tblCellMar>
        </w:tblPrEx>
        <w:trPr>
          <w:jc w:val="center"/>
        </w:trPr>
        <w:tc>
          <w:tcPr>
            <w:tcW w:w="1306" w:type="pct"/>
            <w:tcBorders>
              <w:top w:val="single" w:color="auto" w:sz="8" w:space="0"/>
              <w:left w:val="nil"/>
              <w:bottom w:val="nil"/>
              <w:right w:val="nil"/>
            </w:tcBorders>
            <w:vAlign w:val="center"/>
          </w:tcPr>
          <w:p w14:paraId="09B2C46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i/>
                <w:iCs/>
                <w:sz w:val="18"/>
                <w:szCs w:val="18"/>
                <w14:ligatures w14:val="none"/>
              </w:rPr>
            </w:pPr>
            <w:r>
              <w:rPr>
                <w:rFonts w:hint="eastAsia" w:ascii="Times New Roman" w:hAnsi="Times New Roman" w:cs="Times New Roman"/>
                <w:i/>
                <w:iCs/>
                <w:sz w:val="18"/>
                <w:szCs w:val="18"/>
                <w14:ligatures w14:val="none"/>
              </w:rPr>
              <w:t>FC</w:t>
            </w:r>
          </w:p>
        </w:tc>
        <w:tc>
          <w:tcPr>
            <w:tcW w:w="893" w:type="pct"/>
            <w:tcBorders>
              <w:top w:val="single" w:color="auto" w:sz="8" w:space="0"/>
              <w:left w:val="nil"/>
              <w:bottom w:val="nil"/>
              <w:right w:val="nil"/>
            </w:tcBorders>
            <w:vAlign w:val="center"/>
          </w:tcPr>
          <w:p w14:paraId="2A2592D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-1.5040</w:t>
            </w:r>
            <w:r>
              <w:rPr>
                <w:rFonts w:hint="eastAsia" w:ascii="Times New Roman" w:hAnsi="Times New Roman" w:cs="Times New Roman"/>
                <w:sz w:val="18"/>
                <w:szCs w:val="18"/>
                <w:vertAlign w:val="superscript"/>
                <w14:ligatures w14:val="none"/>
              </w:rPr>
              <w:t>**</w:t>
            </w:r>
          </w:p>
        </w:tc>
        <w:tc>
          <w:tcPr>
            <w:tcW w:w="952" w:type="pct"/>
            <w:tcBorders>
              <w:top w:val="single" w:color="auto" w:sz="8" w:space="0"/>
              <w:left w:val="nil"/>
              <w:bottom w:val="nil"/>
              <w:right w:val="nil"/>
            </w:tcBorders>
            <w:vAlign w:val="center"/>
          </w:tcPr>
          <w:p w14:paraId="7E7F04E7">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-1.6425</w:t>
            </w:r>
            <w:r>
              <w:rPr>
                <w:rFonts w:hint="eastAsia" w:ascii="Times New Roman" w:hAnsi="Times New Roman" w:cs="Times New Roman"/>
                <w:sz w:val="18"/>
                <w:szCs w:val="18"/>
                <w:vertAlign w:val="superscript"/>
                <w14:ligatures w14:val="none"/>
              </w:rPr>
              <w:t>***</w:t>
            </w:r>
          </w:p>
        </w:tc>
        <w:tc>
          <w:tcPr>
            <w:tcW w:w="894" w:type="pct"/>
            <w:tcBorders>
              <w:top w:val="single" w:color="auto" w:sz="8" w:space="0"/>
              <w:left w:val="nil"/>
              <w:bottom w:val="nil"/>
              <w:right w:val="nil"/>
            </w:tcBorders>
            <w:vAlign w:val="center"/>
          </w:tcPr>
          <w:p w14:paraId="69EBFC5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p>
        </w:tc>
        <w:tc>
          <w:tcPr>
            <w:tcW w:w="954" w:type="pct"/>
            <w:tcBorders>
              <w:top w:val="single" w:color="auto" w:sz="8" w:space="0"/>
              <w:left w:val="nil"/>
              <w:bottom w:val="nil"/>
              <w:right w:val="nil"/>
            </w:tcBorders>
            <w:vAlign w:val="center"/>
          </w:tcPr>
          <w:p w14:paraId="1D3CF69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p>
        </w:tc>
      </w:tr>
      <w:tr w14:paraId="53C01109">
        <w:tblPrEx>
          <w:tblCellMar>
            <w:top w:w="0" w:type="dxa"/>
            <w:left w:w="108" w:type="dxa"/>
            <w:bottom w:w="0" w:type="dxa"/>
            <w:right w:w="108" w:type="dxa"/>
          </w:tblCellMar>
        </w:tblPrEx>
        <w:trPr>
          <w:jc w:val="center"/>
        </w:trPr>
        <w:tc>
          <w:tcPr>
            <w:tcW w:w="1306" w:type="pct"/>
            <w:tcBorders>
              <w:top w:val="nil"/>
              <w:left w:val="nil"/>
              <w:bottom w:val="nil"/>
              <w:right w:val="nil"/>
            </w:tcBorders>
            <w:vAlign w:val="center"/>
          </w:tcPr>
          <w:p w14:paraId="60CF6A2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i/>
                <w:iCs/>
                <w:sz w:val="18"/>
                <w:szCs w:val="18"/>
                <w14:ligatures w14:val="none"/>
              </w:rPr>
            </w:pPr>
          </w:p>
        </w:tc>
        <w:tc>
          <w:tcPr>
            <w:tcW w:w="893" w:type="pct"/>
            <w:tcBorders>
              <w:top w:val="nil"/>
              <w:left w:val="nil"/>
              <w:bottom w:val="nil"/>
              <w:right w:val="nil"/>
            </w:tcBorders>
            <w:vAlign w:val="center"/>
          </w:tcPr>
          <w:p w14:paraId="1027A69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(0.6414)</w:t>
            </w:r>
          </w:p>
        </w:tc>
        <w:tc>
          <w:tcPr>
            <w:tcW w:w="952" w:type="pct"/>
            <w:tcBorders>
              <w:top w:val="nil"/>
              <w:left w:val="nil"/>
              <w:bottom w:val="nil"/>
              <w:right w:val="nil"/>
            </w:tcBorders>
            <w:vAlign w:val="center"/>
          </w:tcPr>
          <w:p w14:paraId="5C2FD66F">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(0.4085)</w:t>
            </w:r>
          </w:p>
        </w:tc>
        <w:tc>
          <w:tcPr>
            <w:tcW w:w="894" w:type="pct"/>
            <w:tcBorders>
              <w:top w:val="nil"/>
              <w:left w:val="nil"/>
              <w:bottom w:val="nil"/>
              <w:right w:val="nil"/>
            </w:tcBorders>
            <w:vAlign w:val="center"/>
          </w:tcPr>
          <w:p w14:paraId="324254C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p>
        </w:tc>
        <w:tc>
          <w:tcPr>
            <w:tcW w:w="954" w:type="pct"/>
            <w:tcBorders>
              <w:top w:val="nil"/>
              <w:left w:val="nil"/>
              <w:bottom w:val="nil"/>
              <w:right w:val="nil"/>
            </w:tcBorders>
            <w:vAlign w:val="center"/>
          </w:tcPr>
          <w:p w14:paraId="35BAA10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p>
        </w:tc>
      </w:tr>
      <w:tr w14:paraId="02317312">
        <w:tblPrEx>
          <w:tblCellMar>
            <w:top w:w="0" w:type="dxa"/>
            <w:left w:w="108" w:type="dxa"/>
            <w:bottom w:w="0" w:type="dxa"/>
            <w:right w:w="108" w:type="dxa"/>
          </w:tblCellMar>
        </w:tblPrEx>
        <w:trPr>
          <w:jc w:val="center"/>
        </w:trPr>
        <w:tc>
          <w:tcPr>
            <w:tcW w:w="1306" w:type="pct"/>
            <w:tcBorders>
              <w:top w:val="nil"/>
              <w:left w:val="nil"/>
              <w:bottom w:val="nil"/>
              <w:right w:val="nil"/>
            </w:tcBorders>
            <w:vAlign w:val="center"/>
          </w:tcPr>
          <w:p w14:paraId="0A5A666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i/>
                <w:iCs/>
                <w:sz w:val="18"/>
                <w:szCs w:val="18"/>
                <w14:ligatures w14:val="none"/>
              </w:rPr>
            </w:pPr>
            <w:r>
              <w:rPr>
                <w:rFonts w:hint="eastAsia" w:ascii="Times New Roman" w:hAnsi="Times New Roman" w:cs="Times New Roman"/>
                <w:i/>
                <w:iCs/>
                <w:sz w:val="18"/>
                <w:szCs w:val="18"/>
                <w14:ligatures w14:val="none"/>
              </w:rPr>
              <w:t>Greenwash</w:t>
            </w:r>
          </w:p>
        </w:tc>
        <w:tc>
          <w:tcPr>
            <w:tcW w:w="893" w:type="pct"/>
            <w:tcBorders>
              <w:top w:val="nil"/>
              <w:left w:val="nil"/>
              <w:bottom w:val="nil"/>
              <w:right w:val="nil"/>
            </w:tcBorders>
            <w:vAlign w:val="center"/>
          </w:tcPr>
          <w:p w14:paraId="491758F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p>
        </w:tc>
        <w:tc>
          <w:tcPr>
            <w:tcW w:w="952" w:type="pct"/>
            <w:tcBorders>
              <w:top w:val="nil"/>
              <w:left w:val="nil"/>
              <w:bottom w:val="nil"/>
              <w:right w:val="nil"/>
            </w:tcBorders>
            <w:vAlign w:val="center"/>
          </w:tcPr>
          <w:p w14:paraId="1FBD6DA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p>
        </w:tc>
        <w:tc>
          <w:tcPr>
            <w:tcW w:w="894" w:type="pct"/>
            <w:tcBorders>
              <w:top w:val="nil"/>
              <w:left w:val="nil"/>
              <w:bottom w:val="nil"/>
              <w:right w:val="nil"/>
            </w:tcBorders>
            <w:vAlign w:val="center"/>
          </w:tcPr>
          <w:p w14:paraId="41254D2E">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-0.0033</w:t>
            </w:r>
            <w:r>
              <w:rPr>
                <w:rFonts w:hint="eastAsia" w:ascii="Times New Roman" w:hAnsi="Times New Roman" w:cs="Times New Roman"/>
                <w:sz w:val="18"/>
                <w:szCs w:val="18"/>
                <w:vertAlign w:val="superscript"/>
                <w14:ligatures w14:val="none"/>
              </w:rPr>
              <w:t>**</w:t>
            </w:r>
          </w:p>
        </w:tc>
        <w:tc>
          <w:tcPr>
            <w:tcW w:w="954" w:type="pct"/>
            <w:tcBorders>
              <w:top w:val="nil"/>
              <w:left w:val="nil"/>
              <w:bottom w:val="nil"/>
              <w:right w:val="nil"/>
            </w:tcBorders>
            <w:vAlign w:val="center"/>
          </w:tcPr>
          <w:p w14:paraId="4F0EB48D">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-0.0027</w:t>
            </w:r>
            <w:r>
              <w:rPr>
                <w:rFonts w:hint="eastAsia" w:ascii="Times New Roman" w:hAnsi="Times New Roman" w:cs="Times New Roman"/>
                <w:sz w:val="18"/>
                <w:szCs w:val="18"/>
                <w:vertAlign w:val="superscript"/>
                <w14:ligatures w14:val="none"/>
              </w:rPr>
              <w:t>***</w:t>
            </w:r>
          </w:p>
        </w:tc>
      </w:tr>
      <w:tr w14:paraId="765DC82A">
        <w:tblPrEx>
          <w:tblCellMar>
            <w:top w:w="0" w:type="dxa"/>
            <w:left w:w="108" w:type="dxa"/>
            <w:bottom w:w="0" w:type="dxa"/>
            <w:right w:w="108" w:type="dxa"/>
          </w:tblCellMar>
        </w:tblPrEx>
        <w:trPr>
          <w:jc w:val="center"/>
        </w:trPr>
        <w:tc>
          <w:tcPr>
            <w:tcW w:w="1306" w:type="pct"/>
            <w:tcBorders>
              <w:top w:val="nil"/>
              <w:left w:val="nil"/>
              <w:bottom w:val="nil"/>
              <w:right w:val="nil"/>
            </w:tcBorders>
            <w:vAlign w:val="center"/>
          </w:tcPr>
          <w:p w14:paraId="3E1837F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i/>
                <w:iCs/>
                <w:sz w:val="18"/>
                <w:szCs w:val="18"/>
                <w14:ligatures w14:val="none"/>
              </w:rPr>
            </w:pPr>
          </w:p>
        </w:tc>
        <w:tc>
          <w:tcPr>
            <w:tcW w:w="893" w:type="pct"/>
            <w:tcBorders>
              <w:top w:val="nil"/>
              <w:left w:val="nil"/>
              <w:bottom w:val="nil"/>
              <w:right w:val="nil"/>
            </w:tcBorders>
            <w:vAlign w:val="center"/>
          </w:tcPr>
          <w:p w14:paraId="4227713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p>
        </w:tc>
        <w:tc>
          <w:tcPr>
            <w:tcW w:w="952" w:type="pct"/>
            <w:tcBorders>
              <w:top w:val="nil"/>
              <w:left w:val="nil"/>
              <w:bottom w:val="nil"/>
              <w:right w:val="nil"/>
            </w:tcBorders>
            <w:vAlign w:val="center"/>
          </w:tcPr>
          <w:p w14:paraId="7E30540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p>
        </w:tc>
        <w:tc>
          <w:tcPr>
            <w:tcW w:w="894" w:type="pct"/>
            <w:tcBorders>
              <w:top w:val="nil"/>
              <w:left w:val="nil"/>
              <w:bottom w:val="nil"/>
              <w:right w:val="nil"/>
            </w:tcBorders>
            <w:vAlign w:val="center"/>
          </w:tcPr>
          <w:p w14:paraId="1F157295">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(0.0014)</w:t>
            </w:r>
          </w:p>
        </w:tc>
        <w:tc>
          <w:tcPr>
            <w:tcW w:w="954" w:type="pct"/>
            <w:tcBorders>
              <w:top w:val="nil"/>
              <w:left w:val="nil"/>
              <w:bottom w:val="nil"/>
              <w:right w:val="nil"/>
            </w:tcBorders>
            <w:vAlign w:val="center"/>
          </w:tcPr>
          <w:p w14:paraId="14D97B59">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(0.0008)</w:t>
            </w:r>
          </w:p>
        </w:tc>
      </w:tr>
      <w:tr w14:paraId="6EEBFB7E">
        <w:tblPrEx>
          <w:tblCellMar>
            <w:top w:w="0" w:type="dxa"/>
            <w:left w:w="108" w:type="dxa"/>
            <w:bottom w:w="0" w:type="dxa"/>
            <w:right w:w="108" w:type="dxa"/>
          </w:tblCellMar>
        </w:tblPrEx>
        <w:trPr>
          <w:trHeight w:val="321" w:hRule="atLeast"/>
          <w:jc w:val="center"/>
        </w:trPr>
        <w:tc>
          <w:tcPr>
            <w:tcW w:w="1306" w:type="pct"/>
            <w:tcBorders>
              <w:top w:val="nil"/>
              <w:left w:val="nil"/>
              <w:bottom w:val="nil"/>
              <w:right w:val="nil"/>
              <w:tl2br w:val="nil"/>
              <w:tr2bl w:val="nil"/>
            </w:tcBorders>
            <w:vAlign w:val="center"/>
          </w:tcPr>
          <w:p w14:paraId="06D4F45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i/>
                <w:iCs/>
                <w:sz w:val="18"/>
                <w:szCs w:val="18"/>
                <w14:ligatures w14:val="none"/>
              </w:rPr>
            </w:pPr>
            <w:r>
              <w:rPr>
                <w:rFonts w:ascii="Times New Roman" w:hAnsi="Times New Roman" w:cs="Times New Roman"/>
                <w:i/>
                <w:iCs/>
                <w:sz w:val="18"/>
                <w:szCs w:val="18"/>
                <w14:ligatures w14:val="none"/>
              </w:rPr>
              <w:t>Size</w:t>
            </w:r>
          </w:p>
        </w:tc>
        <w:tc>
          <w:tcPr>
            <w:tcW w:w="893" w:type="pct"/>
            <w:tcBorders>
              <w:top w:val="nil"/>
              <w:left w:val="nil"/>
              <w:bottom w:val="nil"/>
              <w:right w:val="nil"/>
              <w:tl2br w:val="nil"/>
              <w:tr2bl w:val="nil"/>
            </w:tcBorders>
            <w:vAlign w:val="center"/>
          </w:tcPr>
          <w:p w14:paraId="32AF461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0.0721</w:t>
            </w:r>
          </w:p>
        </w:tc>
        <w:tc>
          <w:tcPr>
            <w:tcW w:w="952" w:type="pct"/>
            <w:tcBorders>
              <w:top w:val="nil"/>
              <w:left w:val="nil"/>
              <w:bottom w:val="nil"/>
              <w:right w:val="nil"/>
              <w:tl2br w:val="nil"/>
              <w:tr2bl w:val="nil"/>
            </w:tcBorders>
            <w:vAlign w:val="center"/>
          </w:tcPr>
          <w:p w14:paraId="091FA916">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0.1316</w:t>
            </w:r>
          </w:p>
        </w:tc>
        <w:tc>
          <w:tcPr>
            <w:tcW w:w="894" w:type="pct"/>
            <w:tcBorders>
              <w:top w:val="nil"/>
              <w:left w:val="nil"/>
              <w:bottom w:val="nil"/>
              <w:right w:val="nil"/>
              <w:tl2br w:val="nil"/>
              <w:tr2bl w:val="nil"/>
            </w:tcBorders>
            <w:vAlign w:val="center"/>
          </w:tcPr>
          <w:p w14:paraId="1EA6593B">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0.2251</w:t>
            </w:r>
          </w:p>
        </w:tc>
        <w:tc>
          <w:tcPr>
            <w:tcW w:w="954" w:type="pct"/>
            <w:tcBorders>
              <w:top w:val="nil"/>
              <w:left w:val="nil"/>
              <w:bottom w:val="nil"/>
              <w:right w:val="nil"/>
              <w:tl2br w:val="nil"/>
              <w:tr2bl w:val="nil"/>
            </w:tcBorders>
            <w:vAlign w:val="center"/>
          </w:tcPr>
          <w:p w14:paraId="6EB9F4A9">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0.2366</w:t>
            </w:r>
          </w:p>
        </w:tc>
      </w:tr>
      <w:tr w14:paraId="1B11F8B3">
        <w:tblPrEx>
          <w:tblCellMar>
            <w:top w:w="0" w:type="dxa"/>
            <w:left w:w="108" w:type="dxa"/>
            <w:bottom w:w="0" w:type="dxa"/>
            <w:right w:w="108" w:type="dxa"/>
          </w:tblCellMar>
        </w:tblPrEx>
        <w:trPr>
          <w:jc w:val="center"/>
        </w:trPr>
        <w:tc>
          <w:tcPr>
            <w:tcW w:w="1306" w:type="pct"/>
            <w:tcBorders>
              <w:top w:val="nil"/>
              <w:left w:val="nil"/>
              <w:bottom w:val="nil"/>
              <w:right w:val="nil"/>
              <w:tl2br w:val="nil"/>
              <w:tr2bl w:val="nil"/>
            </w:tcBorders>
            <w:vAlign w:val="center"/>
          </w:tcPr>
          <w:p w14:paraId="6E1BF39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i/>
                <w:iCs/>
                <w:sz w:val="18"/>
                <w:szCs w:val="18"/>
                <w14:ligatures w14:val="none"/>
              </w:rPr>
            </w:pPr>
          </w:p>
        </w:tc>
        <w:tc>
          <w:tcPr>
            <w:tcW w:w="893" w:type="pct"/>
            <w:tcBorders>
              <w:top w:val="nil"/>
              <w:left w:val="nil"/>
              <w:bottom w:val="nil"/>
              <w:right w:val="nil"/>
              <w:tl2br w:val="nil"/>
              <w:tr2bl w:val="nil"/>
            </w:tcBorders>
            <w:vAlign w:val="center"/>
          </w:tcPr>
          <w:p w14:paraId="415D4B4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(0.3530)</w:t>
            </w:r>
          </w:p>
        </w:tc>
        <w:tc>
          <w:tcPr>
            <w:tcW w:w="952" w:type="pct"/>
            <w:tcBorders>
              <w:top w:val="nil"/>
              <w:left w:val="nil"/>
              <w:bottom w:val="nil"/>
              <w:right w:val="nil"/>
              <w:tl2br w:val="nil"/>
              <w:tr2bl w:val="nil"/>
            </w:tcBorders>
            <w:vAlign w:val="center"/>
          </w:tcPr>
          <w:p w14:paraId="331D2DF8">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(0.2895)</w:t>
            </w:r>
          </w:p>
        </w:tc>
        <w:tc>
          <w:tcPr>
            <w:tcW w:w="894" w:type="pct"/>
            <w:tcBorders>
              <w:top w:val="nil"/>
              <w:left w:val="nil"/>
              <w:bottom w:val="nil"/>
              <w:right w:val="nil"/>
              <w:tl2br w:val="nil"/>
              <w:tr2bl w:val="nil"/>
            </w:tcBorders>
            <w:vAlign w:val="center"/>
          </w:tcPr>
          <w:p w14:paraId="01795AC4">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(0.6848)</w:t>
            </w:r>
          </w:p>
        </w:tc>
        <w:tc>
          <w:tcPr>
            <w:tcW w:w="954" w:type="pct"/>
            <w:tcBorders>
              <w:top w:val="nil"/>
              <w:left w:val="nil"/>
              <w:bottom w:val="nil"/>
              <w:right w:val="nil"/>
              <w:tl2br w:val="nil"/>
              <w:tr2bl w:val="nil"/>
            </w:tcBorders>
            <w:vAlign w:val="center"/>
          </w:tcPr>
          <w:p w14:paraId="279BB240">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(0.4553)</w:t>
            </w:r>
          </w:p>
        </w:tc>
      </w:tr>
      <w:tr w14:paraId="5FCD29C1">
        <w:tblPrEx>
          <w:tblCellMar>
            <w:top w:w="0" w:type="dxa"/>
            <w:left w:w="108" w:type="dxa"/>
            <w:bottom w:w="0" w:type="dxa"/>
            <w:right w:w="108" w:type="dxa"/>
          </w:tblCellMar>
        </w:tblPrEx>
        <w:trPr>
          <w:jc w:val="center"/>
        </w:trPr>
        <w:tc>
          <w:tcPr>
            <w:tcW w:w="1306" w:type="pct"/>
            <w:tcBorders>
              <w:top w:val="nil"/>
              <w:left w:val="nil"/>
              <w:bottom w:val="nil"/>
              <w:right w:val="nil"/>
              <w:tl2br w:val="nil"/>
              <w:tr2bl w:val="nil"/>
            </w:tcBorders>
            <w:vAlign w:val="center"/>
          </w:tcPr>
          <w:p w14:paraId="1B7EB9E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i/>
                <w:iCs/>
                <w:sz w:val="18"/>
                <w:szCs w:val="18"/>
                <w14:ligatures w14:val="none"/>
              </w:rPr>
            </w:pPr>
            <w:r>
              <w:rPr>
                <w:rFonts w:ascii="Times New Roman" w:hAnsi="Times New Roman" w:cs="Times New Roman"/>
                <w:i/>
                <w:iCs/>
                <w:sz w:val="18"/>
                <w:szCs w:val="18"/>
                <w14:ligatures w14:val="none"/>
              </w:rPr>
              <w:t>Lev</w:t>
            </w:r>
          </w:p>
        </w:tc>
        <w:tc>
          <w:tcPr>
            <w:tcW w:w="893" w:type="pct"/>
            <w:tcBorders>
              <w:top w:val="nil"/>
              <w:left w:val="nil"/>
              <w:bottom w:val="nil"/>
              <w:right w:val="nil"/>
              <w:tl2br w:val="nil"/>
              <w:tr2bl w:val="nil"/>
            </w:tcBorders>
            <w:vAlign w:val="center"/>
          </w:tcPr>
          <w:p w14:paraId="67AE2D4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-0.9785</w:t>
            </w:r>
          </w:p>
        </w:tc>
        <w:tc>
          <w:tcPr>
            <w:tcW w:w="952" w:type="pct"/>
            <w:tcBorders>
              <w:top w:val="nil"/>
              <w:left w:val="nil"/>
              <w:bottom w:val="nil"/>
              <w:right w:val="nil"/>
              <w:tl2br w:val="nil"/>
              <w:tr2bl w:val="nil"/>
            </w:tcBorders>
            <w:vAlign w:val="center"/>
          </w:tcPr>
          <w:p w14:paraId="200B6C33">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-1.0645</w:t>
            </w:r>
          </w:p>
        </w:tc>
        <w:tc>
          <w:tcPr>
            <w:tcW w:w="894" w:type="pct"/>
            <w:tcBorders>
              <w:top w:val="nil"/>
              <w:left w:val="nil"/>
              <w:bottom w:val="nil"/>
              <w:right w:val="nil"/>
              <w:tl2br w:val="nil"/>
              <w:tr2bl w:val="nil"/>
            </w:tcBorders>
            <w:vAlign w:val="center"/>
          </w:tcPr>
          <w:p w14:paraId="71429E44">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0.4466</w:t>
            </w:r>
          </w:p>
        </w:tc>
        <w:tc>
          <w:tcPr>
            <w:tcW w:w="954" w:type="pct"/>
            <w:tcBorders>
              <w:top w:val="nil"/>
              <w:left w:val="nil"/>
              <w:bottom w:val="nil"/>
              <w:right w:val="nil"/>
              <w:tl2br w:val="nil"/>
              <w:tr2bl w:val="nil"/>
            </w:tcBorders>
            <w:vAlign w:val="center"/>
          </w:tcPr>
          <w:p w14:paraId="23BE8A52">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-0.3086</w:t>
            </w:r>
          </w:p>
        </w:tc>
      </w:tr>
      <w:tr w14:paraId="6DEF6B82">
        <w:tblPrEx>
          <w:tblCellMar>
            <w:top w:w="0" w:type="dxa"/>
            <w:left w:w="108" w:type="dxa"/>
            <w:bottom w:w="0" w:type="dxa"/>
            <w:right w:w="108" w:type="dxa"/>
          </w:tblCellMar>
        </w:tblPrEx>
        <w:trPr>
          <w:trHeight w:val="90" w:hRule="atLeast"/>
          <w:jc w:val="center"/>
        </w:trPr>
        <w:tc>
          <w:tcPr>
            <w:tcW w:w="1306" w:type="pct"/>
            <w:tcBorders>
              <w:top w:val="nil"/>
              <w:left w:val="nil"/>
              <w:bottom w:val="nil"/>
              <w:right w:val="nil"/>
              <w:tl2br w:val="nil"/>
              <w:tr2bl w:val="nil"/>
            </w:tcBorders>
            <w:vAlign w:val="center"/>
          </w:tcPr>
          <w:p w14:paraId="5CC7B34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i/>
                <w:iCs/>
                <w:sz w:val="18"/>
                <w:szCs w:val="18"/>
                <w14:ligatures w14:val="none"/>
              </w:rPr>
            </w:pPr>
          </w:p>
        </w:tc>
        <w:tc>
          <w:tcPr>
            <w:tcW w:w="893" w:type="pct"/>
            <w:tcBorders>
              <w:top w:val="nil"/>
              <w:left w:val="nil"/>
              <w:bottom w:val="nil"/>
              <w:right w:val="nil"/>
              <w:tl2br w:val="nil"/>
              <w:tr2bl w:val="nil"/>
            </w:tcBorders>
            <w:vAlign w:val="center"/>
          </w:tcPr>
          <w:p w14:paraId="743535F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(0.8984)</w:t>
            </w:r>
          </w:p>
        </w:tc>
        <w:tc>
          <w:tcPr>
            <w:tcW w:w="952" w:type="pct"/>
            <w:tcBorders>
              <w:top w:val="nil"/>
              <w:left w:val="nil"/>
              <w:bottom w:val="nil"/>
              <w:right w:val="nil"/>
              <w:tl2br w:val="nil"/>
              <w:tr2bl w:val="nil"/>
            </w:tcBorders>
            <w:vAlign w:val="center"/>
          </w:tcPr>
          <w:p w14:paraId="3863D451">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(0.6908)</w:t>
            </w:r>
          </w:p>
        </w:tc>
        <w:tc>
          <w:tcPr>
            <w:tcW w:w="894" w:type="pct"/>
            <w:tcBorders>
              <w:top w:val="nil"/>
              <w:left w:val="nil"/>
              <w:bottom w:val="nil"/>
              <w:right w:val="nil"/>
              <w:tl2br w:val="nil"/>
              <w:tr2bl w:val="nil"/>
            </w:tcBorders>
            <w:vAlign w:val="center"/>
          </w:tcPr>
          <w:p w14:paraId="68D4F8DF">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(1.5361)</w:t>
            </w:r>
          </w:p>
        </w:tc>
        <w:tc>
          <w:tcPr>
            <w:tcW w:w="954" w:type="pct"/>
            <w:tcBorders>
              <w:top w:val="nil"/>
              <w:left w:val="nil"/>
              <w:bottom w:val="nil"/>
              <w:right w:val="nil"/>
              <w:tl2br w:val="nil"/>
              <w:tr2bl w:val="nil"/>
            </w:tcBorders>
            <w:vAlign w:val="center"/>
          </w:tcPr>
          <w:p w14:paraId="4D5C6DDC">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(0.8834)</w:t>
            </w:r>
          </w:p>
        </w:tc>
      </w:tr>
      <w:tr w14:paraId="191166D6">
        <w:tblPrEx>
          <w:tblCellMar>
            <w:top w:w="0" w:type="dxa"/>
            <w:left w:w="108" w:type="dxa"/>
            <w:bottom w:w="0" w:type="dxa"/>
            <w:right w:w="108" w:type="dxa"/>
          </w:tblCellMar>
        </w:tblPrEx>
        <w:trPr>
          <w:jc w:val="center"/>
        </w:trPr>
        <w:tc>
          <w:tcPr>
            <w:tcW w:w="1306" w:type="pct"/>
            <w:tcBorders>
              <w:top w:val="nil"/>
              <w:left w:val="nil"/>
              <w:bottom w:val="nil"/>
              <w:right w:val="nil"/>
              <w:tl2br w:val="nil"/>
              <w:tr2bl w:val="nil"/>
            </w:tcBorders>
            <w:vAlign w:val="center"/>
          </w:tcPr>
          <w:p w14:paraId="14FC4B3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i/>
                <w:iCs/>
                <w:sz w:val="18"/>
                <w:szCs w:val="18"/>
                <w14:ligatures w14:val="none"/>
              </w:rPr>
            </w:pPr>
            <w:r>
              <w:rPr>
                <w:rFonts w:hint="eastAsia" w:ascii="Times New Roman" w:hAnsi="Times New Roman" w:cs="Times New Roman"/>
                <w:i/>
                <w:iCs/>
                <w:sz w:val="18"/>
                <w:szCs w:val="18"/>
                <w14:ligatures w14:val="none"/>
              </w:rPr>
              <w:t>Roe</w:t>
            </w:r>
          </w:p>
        </w:tc>
        <w:tc>
          <w:tcPr>
            <w:tcW w:w="893" w:type="pct"/>
            <w:tcBorders>
              <w:top w:val="nil"/>
              <w:left w:val="nil"/>
              <w:bottom w:val="nil"/>
              <w:right w:val="nil"/>
              <w:tl2br w:val="nil"/>
              <w:tr2bl w:val="nil"/>
            </w:tcBorders>
            <w:vAlign w:val="center"/>
          </w:tcPr>
          <w:p w14:paraId="2DDE79E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0.3196</w:t>
            </w:r>
          </w:p>
        </w:tc>
        <w:tc>
          <w:tcPr>
            <w:tcW w:w="952" w:type="pct"/>
            <w:tcBorders>
              <w:top w:val="nil"/>
              <w:left w:val="nil"/>
              <w:bottom w:val="nil"/>
              <w:right w:val="nil"/>
              <w:tl2br w:val="nil"/>
              <w:tr2bl w:val="nil"/>
            </w:tcBorders>
            <w:vAlign w:val="center"/>
          </w:tcPr>
          <w:p w14:paraId="4AF6CB70">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0.3909</w:t>
            </w:r>
          </w:p>
        </w:tc>
        <w:tc>
          <w:tcPr>
            <w:tcW w:w="894" w:type="pct"/>
            <w:tcBorders>
              <w:top w:val="nil"/>
              <w:left w:val="nil"/>
              <w:bottom w:val="nil"/>
              <w:right w:val="nil"/>
              <w:tl2br w:val="nil"/>
              <w:tr2bl w:val="nil"/>
            </w:tcBorders>
            <w:vAlign w:val="center"/>
          </w:tcPr>
          <w:p w14:paraId="78E75695">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-0.4782</w:t>
            </w:r>
          </w:p>
        </w:tc>
        <w:tc>
          <w:tcPr>
            <w:tcW w:w="954" w:type="pct"/>
            <w:tcBorders>
              <w:top w:val="nil"/>
              <w:left w:val="nil"/>
              <w:bottom w:val="nil"/>
              <w:right w:val="nil"/>
              <w:tl2br w:val="nil"/>
              <w:tr2bl w:val="nil"/>
            </w:tcBorders>
            <w:vAlign w:val="center"/>
          </w:tcPr>
          <w:p w14:paraId="5DF19C98">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0.2024</w:t>
            </w:r>
          </w:p>
        </w:tc>
      </w:tr>
      <w:tr w14:paraId="0DCFD3B8">
        <w:tblPrEx>
          <w:tblCellMar>
            <w:top w:w="0" w:type="dxa"/>
            <w:left w:w="108" w:type="dxa"/>
            <w:bottom w:w="0" w:type="dxa"/>
            <w:right w:w="108" w:type="dxa"/>
          </w:tblCellMar>
        </w:tblPrEx>
        <w:trPr>
          <w:jc w:val="center"/>
        </w:trPr>
        <w:tc>
          <w:tcPr>
            <w:tcW w:w="1306" w:type="pct"/>
            <w:tcBorders>
              <w:top w:val="nil"/>
              <w:left w:val="nil"/>
              <w:bottom w:val="nil"/>
              <w:right w:val="nil"/>
              <w:tl2br w:val="nil"/>
              <w:tr2bl w:val="nil"/>
            </w:tcBorders>
            <w:vAlign w:val="center"/>
          </w:tcPr>
          <w:p w14:paraId="4BA2DDA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i/>
                <w:iCs/>
                <w:sz w:val="18"/>
                <w:szCs w:val="18"/>
                <w14:ligatures w14:val="none"/>
              </w:rPr>
            </w:pPr>
          </w:p>
        </w:tc>
        <w:tc>
          <w:tcPr>
            <w:tcW w:w="893" w:type="pct"/>
            <w:tcBorders>
              <w:top w:val="nil"/>
              <w:left w:val="nil"/>
              <w:bottom w:val="nil"/>
              <w:right w:val="nil"/>
              <w:tl2br w:val="nil"/>
              <w:tr2bl w:val="nil"/>
            </w:tcBorders>
            <w:vAlign w:val="center"/>
          </w:tcPr>
          <w:p w14:paraId="421D6B0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(0.7663)</w:t>
            </w:r>
          </w:p>
        </w:tc>
        <w:tc>
          <w:tcPr>
            <w:tcW w:w="952" w:type="pct"/>
            <w:tcBorders>
              <w:top w:val="nil"/>
              <w:left w:val="nil"/>
              <w:bottom w:val="nil"/>
              <w:right w:val="nil"/>
              <w:tl2br w:val="nil"/>
              <w:tr2bl w:val="nil"/>
            </w:tcBorders>
            <w:vAlign w:val="center"/>
          </w:tcPr>
          <w:p w14:paraId="7DA03AA4">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(0.5914)</w:t>
            </w:r>
          </w:p>
        </w:tc>
        <w:tc>
          <w:tcPr>
            <w:tcW w:w="894" w:type="pct"/>
            <w:tcBorders>
              <w:top w:val="nil"/>
              <w:left w:val="nil"/>
              <w:bottom w:val="nil"/>
              <w:right w:val="nil"/>
              <w:tl2br w:val="nil"/>
              <w:tr2bl w:val="nil"/>
            </w:tcBorders>
            <w:vAlign w:val="center"/>
          </w:tcPr>
          <w:p w14:paraId="06F6A7E2">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(1.2993)</w:t>
            </w:r>
          </w:p>
        </w:tc>
        <w:tc>
          <w:tcPr>
            <w:tcW w:w="954" w:type="pct"/>
            <w:tcBorders>
              <w:top w:val="nil"/>
              <w:left w:val="nil"/>
              <w:bottom w:val="nil"/>
              <w:right w:val="nil"/>
              <w:tl2br w:val="nil"/>
              <w:tr2bl w:val="nil"/>
            </w:tcBorders>
            <w:vAlign w:val="center"/>
          </w:tcPr>
          <w:p w14:paraId="3F9337C8">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(0.9108)</w:t>
            </w:r>
          </w:p>
        </w:tc>
      </w:tr>
      <w:tr w14:paraId="3ACA9678">
        <w:tblPrEx>
          <w:tblCellMar>
            <w:top w:w="0" w:type="dxa"/>
            <w:left w:w="108" w:type="dxa"/>
            <w:bottom w:w="0" w:type="dxa"/>
            <w:right w:w="108" w:type="dxa"/>
          </w:tblCellMar>
        </w:tblPrEx>
        <w:trPr>
          <w:jc w:val="center"/>
        </w:trPr>
        <w:tc>
          <w:tcPr>
            <w:tcW w:w="1306" w:type="pct"/>
            <w:tcBorders>
              <w:top w:val="nil"/>
              <w:left w:val="nil"/>
              <w:bottom w:val="nil"/>
              <w:right w:val="nil"/>
              <w:tl2br w:val="nil"/>
              <w:tr2bl w:val="nil"/>
            </w:tcBorders>
            <w:vAlign w:val="center"/>
          </w:tcPr>
          <w:p w14:paraId="78F9E81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i/>
                <w:iCs/>
                <w:sz w:val="18"/>
                <w:szCs w:val="18"/>
                <w14:ligatures w14:val="none"/>
              </w:rPr>
            </w:pPr>
            <w:r>
              <w:rPr>
                <w:rFonts w:hint="eastAsia" w:ascii="Times New Roman" w:hAnsi="Times New Roman" w:cs="Times New Roman"/>
                <w:i/>
                <w:iCs/>
                <w:sz w:val="18"/>
                <w:szCs w:val="18"/>
                <w14:ligatures w14:val="none"/>
              </w:rPr>
              <w:t>Cash</w:t>
            </w:r>
          </w:p>
        </w:tc>
        <w:tc>
          <w:tcPr>
            <w:tcW w:w="893" w:type="pct"/>
            <w:tcBorders>
              <w:top w:val="nil"/>
              <w:left w:val="nil"/>
              <w:bottom w:val="nil"/>
              <w:right w:val="nil"/>
              <w:tl2br w:val="nil"/>
              <w:tr2bl w:val="nil"/>
            </w:tcBorders>
            <w:vAlign w:val="center"/>
          </w:tcPr>
          <w:p w14:paraId="2648FD8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-1.7000</w:t>
            </w:r>
          </w:p>
        </w:tc>
        <w:tc>
          <w:tcPr>
            <w:tcW w:w="952" w:type="pct"/>
            <w:tcBorders>
              <w:top w:val="nil"/>
              <w:left w:val="nil"/>
              <w:bottom w:val="nil"/>
              <w:right w:val="nil"/>
              <w:tl2br w:val="nil"/>
              <w:tr2bl w:val="nil"/>
            </w:tcBorders>
            <w:vAlign w:val="center"/>
          </w:tcPr>
          <w:p w14:paraId="593277E9">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-0.9210</w:t>
            </w:r>
          </w:p>
        </w:tc>
        <w:tc>
          <w:tcPr>
            <w:tcW w:w="894" w:type="pct"/>
            <w:tcBorders>
              <w:top w:val="nil"/>
              <w:left w:val="nil"/>
              <w:bottom w:val="nil"/>
              <w:right w:val="nil"/>
              <w:tl2br w:val="nil"/>
              <w:tr2bl w:val="nil"/>
            </w:tcBorders>
            <w:vAlign w:val="center"/>
          </w:tcPr>
          <w:p w14:paraId="002F0003">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-0.4879</w:t>
            </w:r>
          </w:p>
        </w:tc>
        <w:tc>
          <w:tcPr>
            <w:tcW w:w="954" w:type="pct"/>
            <w:tcBorders>
              <w:top w:val="nil"/>
              <w:left w:val="nil"/>
              <w:bottom w:val="nil"/>
              <w:right w:val="nil"/>
              <w:tl2br w:val="nil"/>
              <w:tr2bl w:val="nil"/>
            </w:tcBorders>
            <w:vAlign w:val="center"/>
          </w:tcPr>
          <w:p w14:paraId="262028D1">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-0.0512</w:t>
            </w:r>
          </w:p>
        </w:tc>
      </w:tr>
      <w:tr w14:paraId="00828809">
        <w:tblPrEx>
          <w:tblCellMar>
            <w:top w:w="0" w:type="dxa"/>
            <w:left w:w="108" w:type="dxa"/>
            <w:bottom w:w="0" w:type="dxa"/>
            <w:right w:w="108" w:type="dxa"/>
          </w:tblCellMar>
        </w:tblPrEx>
        <w:trPr>
          <w:jc w:val="center"/>
        </w:trPr>
        <w:tc>
          <w:tcPr>
            <w:tcW w:w="1306" w:type="pct"/>
            <w:tcBorders>
              <w:top w:val="nil"/>
              <w:left w:val="nil"/>
              <w:bottom w:val="nil"/>
              <w:right w:val="nil"/>
              <w:tl2br w:val="nil"/>
              <w:tr2bl w:val="nil"/>
            </w:tcBorders>
            <w:vAlign w:val="center"/>
          </w:tcPr>
          <w:p w14:paraId="08FB58D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i/>
                <w:iCs/>
                <w:sz w:val="18"/>
                <w:szCs w:val="18"/>
                <w14:ligatures w14:val="none"/>
              </w:rPr>
            </w:pPr>
          </w:p>
        </w:tc>
        <w:tc>
          <w:tcPr>
            <w:tcW w:w="893" w:type="pct"/>
            <w:tcBorders>
              <w:top w:val="nil"/>
              <w:left w:val="nil"/>
              <w:bottom w:val="nil"/>
              <w:right w:val="nil"/>
              <w:tl2br w:val="nil"/>
              <w:tr2bl w:val="nil"/>
            </w:tcBorders>
            <w:vAlign w:val="center"/>
          </w:tcPr>
          <w:p w14:paraId="2D8B91B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(1.2002)</w:t>
            </w:r>
          </w:p>
        </w:tc>
        <w:tc>
          <w:tcPr>
            <w:tcW w:w="952" w:type="pct"/>
            <w:tcBorders>
              <w:top w:val="nil"/>
              <w:left w:val="nil"/>
              <w:bottom w:val="nil"/>
              <w:right w:val="nil"/>
              <w:tl2br w:val="nil"/>
              <w:tr2bl w:val="nil"/>
            </w:tcBorders>
            <w:vAlign w:val="center"/>
          </w:tcPr>
          <w:p w14:paraId="5E60CA27">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(0.8075)</w:t>
            </w:r>
          </w:p>
        </w:tc>
        <w:tc>
          <w:tcPr>
            <w:tcW w:w="894" w:type="pct"/>
            <w:tcBorders>
              <w:top w:val="nil"/>
              <w:left w:val="nil"/>
              <w:bottom w:val="nil"/>
              <w:right w:val="nil"/>
              <w:tl2br w:val="nil"/>
              <w:tr2bl w:val="nil"/>
            </w:tcBorders>
            <w:vAlign w:val="center"/>
          </w:tcPr>
          <w:p w14:paraId="4238235E">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(2.8043)</w:t>
            </w:r>
          </w:p>
        </w:tc>
        <w:tc>
          <w:tcPr>
            <w:tcW w:w="954" w:type="pct"/>
            <w:tcBorders>
              <w:top w:val="nil"/>
              <w:left w:val="nil"/>
              <w:bottom w:val="nil"/>
              <w:right w:val="nil"/>
              <w:tl2br w:val="nil"/>
              <w:tr2bl w:val="nil"/>
            </w:tcBorders>
            <w:vAlign w:val="center"/>
          </w:tcPr>
          <w:p w14:paraId="7EB1A7E2">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(1.4616)</w:t>
            </w:r>
          </w:p>
        </w:tc>
      </w:tr>
      <w:tr w14:paraId="1B78E01F">
        <w:tblPrEx>
          <w:tblCellMar>
            <w:top w:w="0" w:type="dxa"/>
            <w:left w:w="108" w:type="dxa"/>
            <w:bottom w:w="0" w:type="dxa"/>
            <w:right w:w="108" w:type="dxa"/>
          </w:tblCellMar>
        </w:tblPrEx>
        <w:trPr>
          <w:jc w:val="center"/>
        </w:trPr>
        <w:tc>
          <w:tcPr>
            <w:tcW w:w="1306" w:type="pct"/>
            <w:tcBorders>
              <w:top w:val="nil"/>
              <w:left w:val="nil"/>
              <w:bottom w:val="nil"/>
              <w:right w:val="nil"/>
              <w:tl2br w:val="nil"/>
              <w:tr2bl w:val="nil"/>
            </w:tcBorders>
            <w:vAlign w:val="center"/>
          </w:tcPr>
          <w:p w14:paraId="2AA9695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i/>
                <w:iCs/>
                <w:sz w:val="18"/>
                <w:szCs w:val="18"/>
                <w14:ligatures w14:val="none"/>
              </w:rPr>
            </w:pPr>
            <w:r>
              <w:rPr>
                <w:rFonts w:hint="eastAsia" w:ascii="Times New Roman" w:hAnsi="Times New Roman" w:cs="Times New Roman"/>
                <w:i/>
                <w:iCs/>
                <w:sz w:val="18"/>
                <w:szCs w:val="18"/>
                <w14:ligatures w14:val="none"/>
              </w:rPr>
              <w:t>Density</w:t>
            </w:r>
          </w:p>
        </w:tc>
        <w:tc>
          <w:tcPr>
            <w:tcW w:w="893" w:type="pct"/>
            <w:tcBorders>
              <w:top w:val="nil"/>
              <w:left w:val="nil"/>
              <w:bottom w:val="nil"/>
              <w:right w:val="nil"/>
              <w:tl2br w:val="nil"/>
              <w:tr2bl w:val="nil"/>
            </w:tcBorders>
            <w:vAlign w:val="center"/>
          </w:tcPr>
          <w:p w14:paraId="403BA8B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0.0855</w:t>
            </w:r>
          </w:p>
        </w:tc>
        <w:tc>
          <w:tcPr>
            <w:tcW w:w="952" w:type="pct"/>
            <w:tcBorders>
              <w:top w:val="nil"/>
              <w:left w:val="nil"/>
              <w:bottom w:val="nil"/>
              <w:right w:val="nil"/>
              <w:tl2br w:val="nil"/>
              <w:tr2bl w:val="nil"/>
            </w:tcBorders>
            <w:vAlign w:val="center"/>
          </w:tcPr>
          <w:p w14:paraId="4BC465F5">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-0.0642</w:t>
            </w:r>
          </w:p>
        </w:tc>
        <w:tc>
          <w:tcPr>
            <w:tcW w:w="894" w:type="pct"/>
            <w:tcBorders>
              <w:top w:val="nil"/>
              <w:left w:val="nil"/>
              <w:bottom w:val="nil"/>
              <w:right w:val="nil"/>
              <w:tl2br w:val="nil"/>
              <w:tr2bl w:val="nil"/>
            </w:tcBorders>
            <w:vAlign w:val="center"/>
          </w:tcPr>
          <w:p w14:paraId="488858B2">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-0.0958</w:t>
            </w:r>
          </w:p>
        </w:tc>
        <w:tc>
          <w:tcPr>
            <w:tcW w:w="954" w:type="pct"/>
            <w:tcBorders>
              <w:top w:val="nil"/>
              <w:left w:val="nil"/>
              <w:bottom w:val="nil"/>
              <w:right w:val="nil"/>
              <w:tl2br w:val="nil"/>
              <w:tr2bl w:val="nil"/>
            </w:tcBorders>
            <w:vAlign w:val="center"/>
          </w:tcPr>
          <w:p w14:paraId="31BF85B3">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-0.0030</w:t>
            </w:r>
          </w:p>
        </w:tc>
      </w:tr>
      <w:tr w14:paraId="04597F72">
        <w:tblPrEx>
          <w:tblCellMar>
            <w:top w:w="0" w:type="dxa"/>
            <w:left w:w="108" w:type="dxa"/>
            <w:bottom w:w="0" w:type="dxa"/>
            <w:right w:w="108" w:type="dxa"/>
          </w:tblCellMar>
        </w:tblPrEx>
        <w:trPr>
          <w:jc w:val="center"/>
        </w:trPr>
        <w:tc>
          <w:tcPr>
            <w:tcW w:w="1306" w:type="pct"/>
            <w:tcBorders>
              <w:top w:val="nil"/>
              <w:left w:val="nil"/>
              <w:bottom w:val="nil"/>
              <w:right w:val="nil"/>
              <w:tl2br w:val="nil"/>
              <w:tr2bl w:val="nil"/>
            </w:tcBorders>
            <w:vAlign w:val="center"/>
          </w:tcPr>
          <w:p w14:paraId="073AD2A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i/>
                <w:iCs/>
                <w:sz w:val="18"/>
                <w:szCs w:val="18"/>
                <w14:ligatures w14:val="none"/>
              </w:rPr>
            </w:pPr>
          </w:p>
        </w:tc>
        <w:tc>
          <w:tcPr>
            <w:tcW w:w="893" w:type="pct"/>
            <w:tcBorders>
              <w:top w:val="nil"/>
              <w:left w:val="nil"/>
              <w:bottom w:val="nil"/>
              <w:right w:val="nil"/>
              <w:tl2br w:val="nil"/>
              <w:tr2bl w:val="nil"/>
            </w:tcBorders>
            <w:vAlign w:val="center"/>
          </w:tcPr>
          <w:p w14:paraId="76B08F9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(0.1234)</w:t>
            </w:r>
          </w:p>
        </w:tc>
        <w:tc>
          <w:tcPr>
            <w:tcW w:w="952" w:type="pct"/>
            <w:tcBorders>
              <w:top w:val="nil"/>
              <w:left w:val="nil"/>
              <w:bottom w:val="nil"/>
              <w:right w:val="nil"/>
              <w:tl2br w:val="nil"/>
              <w:tr2bl w:val="nil"/>
            </w:tcBorders>
            <w:vAlign w:val="center"/>
          </w:tcPr>
          <w:p w14:paraId="6E81406F">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(0.1051)</w:t>
            </w:r>
          </w:p>
        </w:tc>
        <w:tc>
          <w:tcPr>
            <w:tcW w:w="894" w:type="pct"/>
            <w:tcBorders>
              <w:top w:val="nil"/>
              <w:left w:val="nil"/>
              <w:bottom w:val="nil"/>
              <w:right w:val="nil"/>
              <w:tl2br w:val="nil"/>
              <w:tr2bl w:val="nil"/>
            </w:tcBorders>
            <w:vAlign w:val="center"/>
          </w:tcPr>
          <w:p w14:paraId="6F91E58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(0.2879)</w:t>
            </w:r>
          </w:p>
        </w:tc>
        <w:tc>
          <w:tcPr>
            <w:tcW w:w="954" w:type="pct"/>
            <w:tcBorders>
              <w:top w:val="nil"/>
              <w:left w:val="nil"/>
              <w:bottom w:val="nil"/>
              <w:right w:val="nil"/>
              <w:tl2br w:val="nil"/>
              <w:tr2bl w:val="nil"/>
            </w:tcBorders>
            <w:vAlign w:val="center"/>
          </w:tcPr>
          <w:p w14:paraId="4B1F219E">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(0.1594)</w:t>
            </w:r>
          </w:p>
        </w:tc>
      </w:tr>
      <w:tr w14:paraId="61CFC885">
        <w:tblPrEx>
          <w:tblCellMar>
            <w:top w:w="0" w:type="dxa"/>
            <w:left w:w="108" w:type="dxa"/>
            <w:bottom w:w="0" w:type="dxa"/>
            <w:right w:w="108" w:type="dxa"/>
          </w:tblCellMar>
        </w:tblPrEx>
        <w:trPr>
          <w:jc w:val="center"/>
        </w:trPr>
        <w:tc>
          <w:tcPr>
            <w:tcW w:w="1306" w:type="pct"/>
            <w:tcBorders>
              <w:top w:val="nil"/>
              <w:left w:val="nil"/>
              <w:bottom w:val="nil"/>
              <w:right w:val="nil"/>
              <w:tl2br w:val="nil"/>
              <w:tr2bl w:val="nil"/>
            </w:tcBorders>
            <w:vAlign w:val="center"/>
          </w:tcPr>
          <w:p w14:paraId="787AF21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i/>
                <w:iCs/>
                <w:sz w:val="18"/>
                <w:szCs w:val="18"/>
                <w14:ligatures w14:val="none"/>
              </w:rPr>
            </w:pPr>
            <w:r>
              <w:rPr>
                <w:rFonts w:ascii="Times New Roman" w:hAnsi="Times New Roman" w:cs="Times New Roman"/>
                <w:i/>
                <w:iCs/>
                <w:sz w:val="18"/>
                <w:szCs w:val="18"/>
                <w14:ligatures w14:val="none"/>
              </w:rPr>
              <w:t>Growth</w:t>
            </w:r>
          </w:p>
        </w:tc>
        <w:tc>
          <w:tcPr>
            <w:tcW w:w="893" w:type="pct"/>
            <w:tcBorders>
              <w:top w:val="nil"/>
              <w:left w:val="nil"/>
              <w:bottom w:val="nil"/>
              <w:right w:val="nil"/>
              <w:tl2br w:val="nil"/>
              <w:tr2bl w:val="nil"/>
            </w:tcBorders>
            <w:vAlign w:val="center"/>
          </w:tcPr>
          <w:p w14:paraId="1FA6F0C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0.1820</w:t>
            </w:r>
          </w:p>
        </w:tc>
        <w:tc>
          <w:tcPr>
            <w:tcW w:w="952" w:type="pct"/>
            <w:tcBorders>
              <w:top w:val="nil"/>
              <w:left w:val="nil"/>
              <w:bottom w:val="nil"/>
              <w:right w:val="nil"/>
              <w:tl2br w:val="nil"/>
              <w:tr2bl w:val="nil"/>
            </w:tcBorders>
            <w:vAlign w:val="center"/>
          </w:tcPr>
          <w:p w14:paraId="626F6BE3">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-0.1109</w:t>
            </w:r>
          </w:p>
        </w:tc>
        <w:tc>
          <w:tcPr>
            <w:tcW w:w="894" w:type="pct"/>
            <w:tcBorders>
              <w:top w:val="nil"/>
              <w:left w:val="nil"/>
              <w:bottom w:val="nil"/>
              <w:right w:val="nil"/>
              <w:tl2br w:val="nil"/>
              <w:tr2bl w:val="nil"/>
            </w:tcBorders>
            <w:vAlign w:val="center"/>
          </w:tcPr>
          <w:p w14:paraId="678AD7C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-0.0527</w:t>
            </w:r>
          </w:p>
        </w:tc>
        <w:tc>
          <w:tcPr>
            <w:tcW w:w="954" w:type="pct"/>
            <w:tcBorders>
              <w:top w:val="nil"/>
              <w:left w:val="nil"/>
              <w:bottom w:val="nil"/>
              <w:right w:val="nil"/>
              <w:tl2br w:val="nil"/>
              <w:tr2bl w:val="nil"/>
            </w:tcBorders>
            <w:vAlign w:val="center"/>
          </w:tcPr>
          <w:p w14:paraId="5483DD5B">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-0.1713</w:t>
            </w:r>
          </w:p>
        </w:tc>
      </w:tr>
      <w:tr w14:paraId="763C811C">
        <w:tblPrEx>
          <w:tblCellMar>
            <w:top w:w="0" w:type="dxa"/>
            <w:left w:w="108" w:type="dxa"/>
            <w:bottom w:w="0" w:type="dxa"/>
            <w:right w:w="108" w:type="dxa"/>
          </w:tblCellMar>
        </w:tblPrEx>
        <w:trPr>
          <w:jc w:val="center"/>
        </w:trPr>
        <w:tc>
          <w:tcPr>
            <w:tcW w:w="1306" w:type="pct"/>
            <w:tcBorders>
              <w:top w:val="nil"/>
              <w:left w:val="nil"/>
              <w:bottom w:val="nil"/>
              <w:right w:val="nil"/>
              <w:tl2br w:val="nil"/>
              <w:tr2bl w:val="nil"/>
            </w:tcBorders>
            <w:vAlign w:val="center"/>
          </w:tcPr>
          <w:p w14:paraId="7B4C75B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i/>
                <w:iCs/>
                <w:sz w:val="18"/>
                <w:szCs w:val="18"/>
                <w14:ligatures w14:val="none"/>
              </w:rPr>
            </w:pPr>
          </w:p>
        </w:tc>
        <w:tc>
          <w:tcPr>
            <w:tcW w:w="893" w:type="pct"/>
            <w:tcBorders>
              <w:top w:val="nil"/>
              <w:left w:val="nil"/>
              <w:bottom w:val="nil"/>
              <w:right w:val="nil"/>
              <w:tl2br w:val="nil"/>
              <w:tr2bl w:val="nil"/>
            </w:tcBorders>
            <w:vAlign w:val="center"/>
          </w:tcPr>
          <w:p w14:paraId="3F4C36A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(0.3308)</w:t>
            </w:r>
          </w:p>
        </w:tc>
        <w:tc>
          <w:tcPr>
            <w:tcW w:w="952" w:type="pct"/>
            <w:tcBorders>
              <w:top w:val="nil"/>
              <w:left w:val="nil"/>
              <w:bottom w:val="nil"/>
              <w:right w:val="nil"/>
              <w:tl2br w:val="nil"/>
              <w:tr2bl w:val="nil"/>
            </w:tcBorders>
            <w:vAlign w:val="center"/>
          </w:tcPr>
          <w:p w14:paraId="69D8C030">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(0.2130)</w:t>
            </w:r>
          </w:p>
        </w:tc>
        <w:tc>
          <w:tcPr>
            <w:tcW w:w="894" w:type="pct"/>
            <w:tcBorders>
              <w:top w:val="nil"/>
              <w:left w:val="nil"/>
              <w:bottom w:val="nil"/>
              <w:right w:val="nil"/>
              <w:tl2br w:val="nil"/>
              <w:tr2bl w:val="nil"/>
            </w:tcBorders>
            <w:vAlign w:val="center"/>
          </w:tcPr>
          <w:p w14:paraId="3B51DB6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(0.5873)</w:t>
            </w:r>
          </w:p>
        </w:tc>
        <w:tc>
          <w:tcPr>
            <w:tcW w:w="954" w:type="pct"/>
            <w:tcBorders>
              <w:top w:val="nil"/>
              <w:left w:val="nil"/>
              <w:bottom w:val="nil"/>
              <w:right w:val="nil"/>
              <w:tl2br w:val="nil"/>
              <w:tr2bl w:val="nil"/>
            </w:tcBorders>
            <w:vAlign w:val="center"/>
          </w:tcPr>
          <w:p w14:paraId="4E5A38A9">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(0.4196)</w:t>
            </w:r>
          </w:p>
        </w:tc>
      </w:tr>
      <w:tr w14:paraId="015459FC">
        <w:tblPrEx>
          <w:tblCellMar>
            <w:top w:w="0" w:type="dxa"/>
            <w:left w:w="108" w:type="dxa"/>
            <w:bottom w:w="0" w:type="dxa"/>
            <w:right w:w="108" w:type="dxa"/>
          </w:tblCellMar>
        </w:tblPrEx>
        <w:trPr>
          <w:jc w:val="center"/>
        </w:trPr>
        <w:tc>
          <w:tcPr>
            <w:tcW w:w="1306" w:type="pct"/>
            <w:tcBorders>
              <w:top w:val="nil"/>
              <w:left w:val="nil"/>
              <w:bottom w:val="nil"/>
              <w:right w:val="nil"/>
              <w:tl2br w:val="nil"/>
              <w:tr2bl w:val="nil"/>
            </w:tcBorders>
            <w:vAlign w:val="center"/>
          </w:tcPr>
          <w:p w14:paraId="0A32079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i/>
                <w:iCs/>
                <w:sz w:val="18"/>
                <w:szCs w:val="18"/>
                <w14:ligatures w14:val="none"/>
              </w:rPr>
            </w:pPr>
            <w:r>
              <w:rPr>
                <w:rFonts w:ascii="Times New Roman" w:hAnsi="Times New Roman" w:cs="Times New Roman"/>
                <w:i/>
                <w:iCs/>
                <w:sz w:val="18"/>
                <w:szCs w:val="18"/>
                <w14:ligatures w14:val="none"/>
              </w:rPr>
              <w:t>TFP</w:t>
            </w:r>
          </w:p>
        </w:tc>
        <w:tc>
          <w:tcPr>
            <w:tcW w:w="893" w:type="pct"/>
            <w:tcBorders>
              <w:top w:val="nil"/>
              <w:left w:val="nil"/>
              <w:bottom w:val="nil"/>
              <w:right w:val="nil"/>
              <w:tl2br w:val="nil"/>
              <w:tr2bl w:val="nil"/>
            </w:tcBorders>
            <w:vAlign w:val="center"/>
          </w:tcPr>
          <w:p w14:paraId="3C59B51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-0.1343</w:t>
            </w:r>
          </w:p>
        </w:tc>
        <w:tc>
          <w:tcPr>
            <w:tcW w:w="952" w:type="pct"/>
            <w:tcBorders>
              <w:top w:val="nil"/>
              <w:left w:val="nil"/>
              <w:bottom w:val="nil"/>
              <w:right w:val="nil"/>
              <w:tl2br w:val="nil"/>
              <w:tr2bl w:val="nil"/>
            </w:tcBorders>
            <w:vAlign w:val="center"/>
          </w:tcPr>
          <w:p w14:paraId="58845A7D">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-0.1412</w:t>
            </w:r>
          </w:p>
        </w:tc>
        <w:tc>
          <w:tcPr>
            <w:tcW w:w="894" w:type="pct"/>
            <w:tcBorders>
              <w:top w:val="nil"/>
              <w:left w:val="nil"/>
              <w:bottom w:val="nil"/>
              <w:right w:val="nil"/>
              <w:tl2br w:val="nil"/>
              <w:tr2bl w:val="nil"/>
            </w:tcBorders>
            <w:vAlign w:val="center"/>
          </w:tcPr>
          <w:p w14:paraId="68905D4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-0.1251</w:t>
            </w:r>
          </w:p>
        </w:tc>
        <w:tc>
          <w:tcPr>
            <w:tcW w:w="954" w:type="pct"/>
            <w:tcBorders>
              <w:top w:val="nil"/>
              <w:left w:val="nil"/>
              <w:bottom w:val="nil"/>
              <w:right w:val="nil"/>
              <w:tl2br w:val="nil"/>
              <w:tr2bl w:val="nil"/>
            </w:tcBorders>
            <w:vAlign w:val="center"/>
          </w:tcPr>
          <w:p w14:paraId="05574DE7">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0.1097</w:t>
            </w:r>
          </w:p>
        </w:tc>
      </w:tr>
      <w:tr w14:paraId="271BE33E">
        <w:tblPrEx>
          <w:tblCellMar>
            <w:top w:w="0" w:type="dxa"/>
            <w:left w:w="108" w:type="dxa"/>
            <w:bottom w:w="0" w:type="dxa"/>
            <w:right w:w="108" w:type="dxa"/>
          </w:tblCellMar>
        </w:tblPrEx>
        <w:trPr>
          <w:jc w:val="center"/>
        </w:trPr>
        <w:tc>
          <w:tcPr>
            <w:tcW w:w="1306" w:type="pct"/>
            <w:tcBorders>
              <w:top w:val="nil"/>
              <w:left w:val="nil"/>
              <w:bottom w:val="nil"/>
              <w:right w:val="nil"/>
              <w:tl2br w:val="nil"/>
              <w:tr2bl w:val="nil"/>
            </w:tcBorders>
            <w:vAlign w:val="center"/>
          </w:tcPr>
          <w:p w14:paraId="1C0CBB7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i/>
                <w:iCs/>
                <w:sz w:val="18"/>
                <w:szCs w:val="18"/>
                <w14:ligatures w14:val="none"/>
              </w:rPr>
            </w:pPr>
          </w:p>
        </w:tc>
        <w:tc>
          <w:tcPr>
            <w:tcW w:w="893" w:type="pct"/>
            <w:tcBorders>
              <w:top w:val="nil"/>
              <w:left w:val="nil"/>
              <w:bottom w:val="nil"/>
              <w:right w:val="nil"/>
              <w:tl2br w:val="nil"/>
              <w:tr2bl w:val="nil"/>
            </w:tcBorders>
            <w:vAlign w:val="center"/>
          </w:tcPr>
          <w:p w14:paraId="2F80906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(0.3728)</w:t>
            </w:r>
          </w:p>
        </w:tc>
        <w:tc>
          <w:tcPr>
            <w:tcW w:w="952" w:type="pct"/>
            <w:tcBorders>
              <w:top w:val="nil"/>
              <w:left w:val="nil"/>
              <w:bottom w:val="nil"/>
              <w:right w:val="nil"/>
              <w:tl2br w:val="nil"/>
              <w:tr2bl w:val="nil"/>
            </w:tcBorders>
            <w:vAlign w:val="center"/>
          </w:tcPr>
          <w:p w14:paraId="7231CD3F">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(0.3194)</w:t>
            </w:r>
          </w:p>
        </w:tc>
        <w:tc>
          <w:tcPr>
            <w:tcW w:w="894" w:type="pct"/>
            <w:tcBorders>
              <w:top w:val="nil"/>
              <w:left w:val="nil"/>
              <w:bottom w:val="nil"/>
              <w:right w:val="nil"/>
              <w:tl2br w:val="nil"/>
              <w:tr2bl w:val="nil"/>
            </w:tcBorders>
            <w:vAlign w:val="center"/>
          </w:tcPr>
          <w:p w14:paraId="7B9BE70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(0.7804)</w:t>
            </w:r>
          </w:p>
        </w:tc>
        <w:tc>
          <w:tcPr>
            <w:tcW w:w="954" w:type="pct"/>
            <w:tcBorders>
              <w:top w:val="nil"/>
              <w:left w:val="nil"/>
              <w:bottom w:val="nil"/>
              <w:right w:val="nil"/>
              <w:tl2br w:val="nil"/>
              <w:tr2bl w:val="nil"/>
            </w:tcBorders>
            <w:vAlign w:val="center"/>
          </w:tcPr>
          <w:p w14:paraId="26FBDB61">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(0.4881)</w:t>
            </w:r>
          </w:p>
        </w:tc>
      </w:tr>
      <w:tr w14:paraId="37E19DD2">
        <w:tblPrEx>
          <w:tblCellMar>
            <w:top w:w="0" w:type="dxa"/>
            <w:left w:w="108" w:type="dxa"/>
            <w:bottom w:w="0" w:type="dxa"/>
            <w:right w:w="108" w:type="dxa"/>
          </w:tblCellMar>
        </w:tblPrEx>
        <w:trPr>
          <w:jc w:val="center"/>
        </w:trPr>
        <w:tc>
          <w:tcPr>
            <w:tcW w:w="1306" w:type="pct"/>
            <w:tcBorders>
              <w:top w:val="nil"/>
              <w:left w:val="nil"/>
              <w:bottom w:val="nil"/>
              <w:right w:val="nil"/>
              <w:tl2br w:val="nil"/>
              <w:tr2bl w:val="nil"/>
            </w:tcBorders>
            <w:vAlign w:val="center"/>
          </w:tcPr>
          <w:p w14:paraId="73E9948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i/>
                <w:iCs/>
                <w:sz w:val="18"/>
                <w:szCs w:val="18"/>
                <w14:ligatures w14:val="none"/>
              </w:rPr>
            </w:pPr>
            <w:r>
              <w:rPr>
                <w:rFonts w:hint="eastAsia" w:ascii="Times New Roman" w:hAnsi="Times New Roman" w:cs="Times New Roman"/>
                <w:i/>
                <w:iCs/>
                <w:sz w:val="18"/>
                <w:szCs w:val="18"/>
                <w14:ligatures w14:val="none"/>
              </w:rPr>
              <w:t>HHI</w:t>
            </w:r>
          </w:p>
        </w:tc>
        <w:tc>
          <w:tcPr>
            <w:tcW w:w="893" w:type="pct"/>
            <w:tcBorders>
              <w:top w:val="nil"/>
              <w:left w:val="nil"/>
              <w:bottom w:val="nil"/>
              <w:right w:val="nil"/>
              <w:tl2br w:val="nil"/>
              <w:tr2bl w:val="nil"/>
            </w:tcBorders>
            <w:vAlign w:val="center"/>
          </w:tcPr>
          <w:p w14:paraId="62F47C3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-1.0094</w:t>
            </w:r>
          </w:p>
        </w:tc>
        <w:tc>
          <w:tcPr>
            <w:tcW w:w="952" w:type="pct"/>
            <w:tcBorders>
              <w:top w:val="nil"/>
              <w:left w:val="nil"/>
              <w:bottom w:val="nil"/>
              <w:right w:val="nil"/>
              <w:tl2br w:val="nil"/>
              <w:tr2bl w:val="nil"/>
            </w:tcBorders>
            <w:vAlign w:val="center"/>
          </w:tcPr>
          <w:p w14:paraId="584E8DEB">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-3.1589</w:t>
            </w:r>
            <w:r>
              <w:rPr>
                <w:rFonts w:hint="eastAsia" w:ascii="Times New Roman" w:hAnsi="Times New Roman" w:cs="Times New Roman"/>
                <w:sz w:val="18"/>
                <w:szCs w:val="18"/>
                <w:vertAlign w:val="superscript"/>
                <w14:ligatures w14:val="none"/>
              </w:rPr>
              <w:t>**</w:t>
            </w:r>
          </w:p>
        </w:tc>
        <w:tc>
          <w:tcPr>
            <w:tcW w:w="894" w:type="pct"/>
            <w:tcBorders>
              <w:top w:val="nil"/>
              <w:left w:val="nil"/>
              <w:bottom w:val="nil"/>
              <w:right w:val="nil"/>
              <w:tl2br w:val="nil"/>
              <w:tr2bl w:val="nil"/>
            </w:tcBorders>
            <w:vAlign w:val="center"/>
          </w:tcPr>
          <w:p w14:paraId="58A749D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-6.0439</w:t>
            </w:r>
          </w:p>
        </w:tc>
        <w:tc>
          <w:tcPr>
            <w:tcW w:w="954" w:type="pct"/>
            <w:tcBorders>
              <w:top w:val="nil"/>
              <w:left w:val="nil"/>
              <w:bottom w:val="nil"/>
              <w:right w:val="nil"/>
              <w:tl2br w:val="nil"/>
              <w:tr2bl w:val="nil"/>
            </w:tcBorders>
            <w:vAlign w:val="center"/>
          </w:tcPr>
          <w:p w14:paraId="24C86BF0">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-5.4807</w:t>
            </w:r>
            <w:r>
              <w:rPr>
                <w:rFonts w:hint="eastAsia" w:ascii="Times New Roman" w:hAnsi="Times New Roman" w:cs="Times New Roman"/>
                <w:sz w:val="18"/>
                <w:szCs w:val="18"/>
                <w:vertAlign w:val="superscript"/>
                <w14:ligatures w14:val="none"/>
              </w:rPr>
              <w:t>**</w:t>
            </w:r>
          </w:p>
        </w:tc>
      </w:tr>
      <w:tr w14:paraId="32D38379">
        <w:tblPrEx>
          <w:tblCellMar>
            <w:top w:w="0" w:type="dxa"/>
            <w:left w:w="108" w:type="dxa"/>
            <w:bottom w:w="0" w:type="dxa"/>
            <w:right w:w="108" w:type="dxa"/>
          </w:tblCellMar>
        </w:tblPrEx>
        <w:trPr>
          <w:jc w:val="center"/>
        </w:trPr>
        <w:tc>
          <w:tcPr>
            <w:tcW w:w="1306" w:type="pct"/>
            <w:tcBorders>
              <w:top w:val="nil"/>
              <w:left w:val="nil"/>
              <w:bottom w:val="nil"/>
              <w:right w:val="nil"/>
              <w:tl2br w:val="nil"/>
              <w:tr2bl w:val="nil"/>
            </w:tcBorders>
            <w:vAlign w:val="center"/>
          </w:tcPr>
          <w:p w14:paraId="65704DA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i/>
                <w:iCs/>
                <w:sz w:val="18"/>
                <w:szCs w:val="18"/>
                <w14:ligatures w14:val="none"/>
              </w:rPr>
            </w:pPr>
          </w:p>
        </w:tc>
        <w:tc>
          <w:tcPr>
            <w:tcW w:w="893" w:type="pct"/>
            <w:tcBorders>
              <w:top w:val="nil"/>
              <w:left w:val="nil"/>
              <w:bottom w:val="nil"/>
              <w:right w:val="nil"/>
              <w:tl2br w:val="nil"/>
              <w:tr2bl w:val="nil"/>
            </w:tcBorders>
            <w:vAlign w:val="center"/>
          </w:tcPr>
          <w:p w14:paraId="205F69F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(2.3444)</w:t>
            </w:r>
          </w:p>
        </w:tc>
        <w:tc>
          <w:tcPr>
            <w:tcW w:w="952" w:type="pct"/>
            <w:tcBorders>
              <w:top w:val="nil"/>
              <w:left w:val="nil"/>
              <w:bottom w:val="nil"/>
              <w:right w:val="nil"/>
              <w:tl2br w:val="nil"/>
              <w:tr2bl w:val="nil"/>
            </w:tcBorders>
            <w:vAlign w:val="center"/>
          </w:tcPr>
          <w:p w14:paraId="07700278">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(1.3909)</w:t>
            </w:r>
          </w:p>
        </w:tc>
        <w:tc>
          <w:tcPr>
            <w:tcW w:w="894" w:type="pct"/>
            <w:tcBorders>
              <w:top w:val="nil"/>
              <w:left w:val="nil"/>
              <w:bottom w:val="nil"/>
              <w:right w:val="nil"/>
              <w:tl2br w:val="nil"/>
              <w:tr2bl w:val="nil"/>
            </w:tcBorders>
            <w:vAlign w:val="center"/>
          </w:tcPr>
          <w:p w14:paraId="6F1B66B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(3.7718)</w:t>
            </w:r>
          </w:p>
        </w:tc>
        <w:tc>
          <w:tcPr>
            <w:tcW w:w="954" w:type="pct"/>
            <w:tcBorders>
              <w:top w:val="nil"/>
              <w:left w:val="nil"/>
              <w:bottom w:val="nil"/>
              <w:right w:val="nil"/>
              <w:tl2br w:val="nil"/>
              <w:tr2bl w:val="nil"/>
            </w:tcBorders>
            <w:vAlign w:val="center"/>
          </w:tcPr>
          <w:p w14:paraId="09418D39">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(2.1911)</w:t>
            </w:r>
          </w:p>
        </w:tc>
      </w:tr>
      <w:tr w14:paraId="2F52455F">
        <w:tblPrEx>
          <w:tblCellMar>
            <w:top w:w="0" w:type="dxa"/>
            <w:left w:w="108" w:type="dxa"/>
            <w:bottom w:w="0" w:type="dxa"/>
            <w:right w:w="108" w:type="dxa"/>
          </w:tblCellMar>
        </w:tblPrEx>
        <w:trPr>
          <w:jc w:val="center"/>
        </w:trPr>
        <w:tc>
          <w:tcPr>
            <w:tcW w:w="1306" w:type="pct"/>
            <w:tcBorders>
              <w:top w:val="nil"/>
              <w:left w:val="nil"/>
              <w:bottom w:val="nil"/>
              <w:right w:val="nil"/>
            </w:tcBorders>
            <w:vAlign w:val="center"/>
          </w:tcPr>
          <w:p w14:paraId="7767828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i/>
                <w:iCs/>
                <w:sz w:val="18"/>
                <w:szCs w:val="18"/>
                <w14:ligatures w14:val="none"/>
              </w:rPr>
            </w:pPr>
            <w:r>
              <w:rPr>
                <w:rFonts w:ascii="Times New Roman" w:hAnsi="Times New Roman" w:cs="Times New Roman"/>
                <w:i/>
                <w:iCs/>
                <w:sz w:val="18"/>
                <w:szCs w:val="18"/>
                <w14:ligatures w14:val="none"/>
              </w:rPr>
              <w:t>_cons</w:t>
            </w:r>
          </w:p>
        </w:tc>
        <w:tc>
          <w:tcPr>
            <w:tcW w:w="893" w:type="pct"/>
            <w:tcBorders>
              <w:top w:val="nil"/>
              <w:left w:val="nil"/>
              <w:bottom w:val="nil"/>
              <w:right w:val="nil"/>
            </w:tcBorders>
            <w:vAlign w:val="center"/>
          </w:tcPr>
          <w:p w14:paraId="5907A9D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6.6615</w:t>
            </w:r>
            <w:r>
              <w:rPr>
                <w:rFonts w:hint="eastAsia" w:ascii="Times New Roman" w:hAnsi="Times New Roman" w:cs="Times New Roman"/>
                <w:sz w:val="18"/>
                <w:szCs w:val="18"/>
                <w:vertAlign w:val="superscript"/>
                <w14:ligatures w14:val="none"/>
              </w:rPr>
              <w:t>***</w:t>
            </w:r>
          </w:p>
        </w:tc>
        <w:tc>
          <w:tcPr>
            <w:tcW w:w="952" w:type="pct"/>
            <w:tcBorders>
              <w:top w:val="nil"/>
              <w:left w:val="nil"/>
              <w:bottom w:val="nil"/>
              <w:right w:val="nil"/>
            </w:tcBorders>
            <w:vAlign w:val="center"/>
          </w:tcPr>
          <w:p w14:paraId="160BA8DA">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4.2763</w:t>
            </w:r>
            <w:r>
              <w:rPr>
                <w:rFonts w:hint="eastAsia" w:ascii="Times New Roman" w:hAnsi="Times New Roman" w:cs="Times New Roman"/>
                <w:sz w:val="18"/>
                <w:szCs w:val="18"/>
                <w:vertAlign w:val="superscript"/>
                <w14:ligatures w14:val="none"/>
              </w:rPr>
              <w:t>***</w:t>
            </w:r>
          </w:p>
        </w:tc>
        <w:tc>
          <w:tcPr>
            <w:tcW w:w="894" w:type="pct"/>
            <w:tcBorders>
              <w:top w:val="nil"/>
              <w:left w:val="nil"/>
              <w:bottom w:val="nil"/>
              <w:right w:val="nil"/>
            </w:tcBorders>
            <w:vAlign w:val="center"/>
          </w:tcPr>
          <w:p w14:paraId="58595D7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4.1664</w:t>
            </w:r>
          </w:p>
        </w:tc>
        <w:tc>
          <w:tcPr>
            <w:tcW w:w="954" w:type="pct"/>
            <w:tcBorders>
              <w:top w:val="nil"/>
              <w:left w:val="nil"/>
              <w:bottom w:val="nil"/>
              <w:right w:val="nil"/>
            </w:tcBorders>
            <w:vAlign w:val="center"/>
          </w:tcPr>
          <w:p w14:paraId="7763160F">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-0.0937</w:t>
            </w:r>
          </w:p>
        </w:tc>
      </w:tr>
      <w:tr w14:paraId="0D4C8FB7">
        <w:tblPrEx>
          <w:tblCellMar>
            <w:top w:w="0" w:type="dxa"/>
            <w:left w:w="108" w:type="dxa"/>
            <w:bottom w:w="0" w:type="dxa"/>
            <w:right w:w="108" w:type="dxa"/>
          </w:tblCellMar>
        </w:tblPrEx>
        <w:trPr>
          <w:jc w:val="center"/>
        </w:trPr>
        <w:tc>
          <w:tcPr>
            <w:tcW w:w="1306" w:type="pct"/>
            <w:tcBorders>
              <w:top w:val="nil"/>
              <w:left w:val="nil"/>
              <w:bottom w:val="nil"/>
              <w:right w:val="nil"/>
            </w:tcBorders>
            <w:vAlign w:val="center"/>
          </w:tcPr>
          <w:p w14:paraId="023C142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i/>
                <w:iCs/>
                <w:sz w:val="18"/>
                <w:szCs w:val="18"/>
                <w14:ligatures w14:val="none"/>
              </w:rPr>
            </w:pPr>
          </w:p>
        </w:tc>
        <w:tc>
          <w:tcPr>
            <w:tcW w:w="893" w:type="pct"/>
            <w:tcBorders>
              <w:top w:val="nil"/>
              <w:left w:val="nil"/>
              <w:bottom w:val="nil"/>
              <w:right w:val="nil"/>
            </w:tcBorders>
            <w:vAlign w:val="center"/>
          </w:tcPr>
          <w:p w14:paraId="55DE9A7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(2.2265)</w:t>
            </w:r>
          </w:p>
        </w:tc>
        <w:tc>
          <w:tcPr>
            <w:tcW w:w="952" w:type="pct"/>
            <w:tcBorders>
              <w:top w:val="nil"/>
              <w:left w:val="nil"/>
              <w:bottom w:val="nil"/>
              <w:right w:val="nil"/>
            </w:tcBorders>
            <w:vAlign w:val="center"/>
          </w:tcPr>
          <w:p w14:paraId="57D90088">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(1.4828)</w:t>
            </w:r>
          </w:p>
        </w:tc>
        <w:tc>
          <w:tcPr>
            <w:tcW w:w="894" w:type="pct"/>
            <w:tcBorders>
              <w:top w:val="nil"/>
              <w:left w:val="nil"/>
              <w:bottom w:val="nil"/>
              <w:right w:val="nil"/>
            </w:tcBorders>
            <w:vAlign w:val="center"/>
          </w:tcPr>
          <w:p w14:paraId="3AF6337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(5.0513)</w:t>
            </w:r>
          </w:p>
        </w:tc>
        <w:tc>
          <w:tcPr>
            <w:tcW w:w="954" w:type="pct"/>
            <w:tcBorders>
              <w:top w:val="nil"/>
              <w:left w:val="nil"/>
              <w:bottom w:val="nil"/>
              <w:right w:val="nil"/>
            </w:tcBorders>
            <w:vAlign w:val="center"/>
          </w:tcPr>
          <w:p w14:paraId="1220BF03">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(3.0262)</w:t>
            </w:r>
          </w:p>
        </w:tc>
      </w:tr>
      <w:tr w14:paraId="190CD413">
        <w:tblPrEx>
          <w:tblCellMar>
            <w:top w:w="0" w:type="dxa"/>
            <w:left w:w="108" w:type="dxa"/>
            <w:bottom w:w="0" w:type="dxa"/>
            <w:right w:w="108" w:type="dxa"/>
          </w:tblCellMar>
        </w:tblPrEx>
        <w:trPr>
          <w:trHeight w:val="90" w:hRule="atLeast"/>
          <w:jc w:val="center"/>
        </w:trPr>
        <w:tc>
          <w:tcPr>
            <w:tcW w:w="2225" w:type="dxa"/>
            <w:tcBorders>
              <w:top w:val="nil"/>
              <w:left w:val="nil"/>
              <w:bottom w:val="nil"/>
              <w:right w:val="nil"/>
            </w:tcBorders>
            <w:vAlign w:val="top"/>
          </w:tcPr>
          <w:p w14:paraId="4D3206B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cs="Times New Roman"/>
                <w:iCs/>
                <w:sz w:val="18"/>
                <w:szCs w:val="18"/>
                <w14:ligatures w14:val="none"/>
              </w:rPr>
              <w:t>Year FE</w:t>
            </w:r>
          </w:p>
        </w:tc>
        <w:tc>
          <w:tcPr>
            <w:tcW w:w="1521" w:type="dxa"/>
            <w:tcBorders>
              <w:top w:val="nil"/>
              <w:left w:val="nil"/>
              <w:bottom w:val="nil"/>
              <w:right w:val="nil"/>
            </w:tcBorders>
            <w:vAlign w:val="top"/>
          </w:tcPr>
          <w:p w14:paraId="133987C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宋体" w:cs="Times New Roman"/>
                <w:sz w:val="18"/>
                <w:szCs w:val="18"/>
                <w:lang w:eastAsia="zh-CN"/>
                <w14:ligatures w14:val="none"/>
              </w:rPr>
            </w:pPr>
            <w:r>
              <w:rPr>
                <w:rFonts w:hint="eastAsia" w:cs="Times New Roman"/>
                <w:sz w:val="18"/>
                <w:szCs w:val="18"/>
                <w14:ligatures w14:val="none"/>
              </w:rPr>
              <w:t>Yes</w:t>
            </w:r>
          </w:p>
        </w:tc>
        <w:tc>
          <w:tcPr>
            <w:tcW w:w="1622" w:type="dxa"/>
            <w:tcBorders>
              <w:top w:val="nil"/>
              <w:left w:val="nil"/>
              <w:bottom w:val="nil"/>
              <w:right w:val="nil"/>
            </w:tcBorders>
            <w:vAlign w:val="top"/>
          </w:tcPr>
          <w:p w14:paraId="2119E41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hint="eastAsia" w:cs="Times New Roman"/>
                <w:sz w:val="18"/>
                <w:szCs w:val="18"/>
                <w14:ligatures w14:val="none"/>
              </w:rPr>
              <w:t>Yes</w:t>
            </w:r>
          </w:p>
        </w:tc>
        <w:tc>
          <w:tcPr>
            <w:tcW w:w="1523" w:type="dxa"/>
            <w:tcBorders>
              <w:top w:val="nil"/>
              <w:left w:val="nil"/>
              <w:bottom w:val="nil"/>
              <w:right w:val="nil"/>
            </w:tcBorders>
            <w:vAlign w:val="top"/>
          </w:tcPr>
          <w:p w14:paraId="794EF15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hint="eastAsia" w:cs="Times New Roman"/>
                <w:sz w:val="18"/>
                <w:szCs w:val="18"/>
                <w14:ligatures w14:val="none"/>
              </w:rPr>
              <w:t>Yes</w:t>
            </w:r>
          </w:p>
        </w:tc>
        <w:tc>
          <w:tcPr>
            <w:tcW w:w="1626" w:type="dxa"/>
            <w:tcBorders>
              <w:top w:val="nil"/>
              <w:left w:val="nil"/>
              <w:bottom w:val="nil"/>
              <w:right w:val="nil"/>
            </w:tcBorders>
            <w:vAlign w:val="top"/>
          </w:tcPr>
          <w:p w14:paraId="648D3A9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hint="eastAsia" w:cs="Times New Roman"/>
                <w:sz w:val="18"/>
                <w:szCs w:val="18"/>
                <w14:ligatures w14:val="none"/>
              </w:rPr>
              <w:t>Yes</w:t>
            </w:r>
          </w:p>
        </w:tc>
      </w:tr>
      <w:tr w14:paraId="6939C8EA">
        <w:tblPrEx>
          <w:tblCellMar>
            <w:top w:w="0" w:type="dxa"/>
            <w:left w:w="108" w:type="dxa"/>
            <w:bottom w:w="0" w:type="dxa"/>
            <w:right w:w="108" w:type="dxa"/>
          </w:tblCellMar>
        </w:tblPrEx>
        <w:trPr>
          <w:trHeight w:val="90" w:hRule="atLeast"/>
          <w:jc w:val="center"/>
        </w:trPr>
        <w:tc>
          <w:tcPr>
            <w:tcW w:w="2225" w:type="dxa"/>
            <w:tcBorders>
              <w:top w:val="nil"/>
              <w:left w:val="nil"/>
              <w:bottom w:val="nil"/>
              <w:right w:val="nil"/>
            </w:tcBorders>
            <w:vAlign w:val="top"/>
          </w:tcPr>
          <w:p w14:paraId="1C3098F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cs="Times New Roman"/>
                <w:iCs/>
                <w:sz w:val="18"/>
                <w:szCs w:val="18"/>
                <w14:ligatures w14:val="none"/>
              </w:rPr>
              <w:t>Firm FE</w:t>
            </w:r>
          </w:p>
        </w:tc>
        <w:tc>
          <w:tcPr>
            <w:tcW w:w="1521" w:type="dxa"/>
            <w:tcBorders>
              <w:top w:val="nil"/>
              <w:left w:val="nil"/>
              <w:bottom w:val="nil"/>
              <w:right w:val="nil"/>
            </w:tcBorders>
            <w:vAlign w:val="top"/>
          </w:tcPr>
          <w:p w14:paraId="0F6A3C0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sz w:val="18"/>
                <w:szCs w:val="18"/>
                <w:lang w:val="en-US"/>
                <w14:ligatures w14:val="none"/>
              </w:rPr>
            </w:pPr>
            <w:r>
              <w:rPr>
                <w:rFonts w:hint="eastAsia" w:cs="Times New Roman"/>
                <w:sz w:val="18"/>
                <w:szCs w:val="18"/>
                <w14:ligatures w14:val="none"/>
              </w:rPr>
              <w:t>Yes</w:t>
            </w:r>
          </w:p>
        </w:tc>
        <w:tc>
          <w:tcPr>
            <w:tcW w:w="1622" w:type="dxa"/>
            <w:tcBorders>
              <w:top w:val="nil"/>
              <w:left w:val="nil"/>
              <w:bottom w:val="nil"/>
              <w:right w:val="nil"/>
            </w:tcBorders>
            <w:vAlign w:val="top"/>
          </w:tcPr>
          <w:p w14:paraId="798E177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sz w:val="18"/>
                <w:szCs w:val="18"/>
                <w:lang w:val="en-US"/>
                <w14:ligatures w14:val="none"/>
              </w:rPr>
            </w:pPr>
            <w:r>
              <w:rPr>
                <w:rFonts w:hint="eastAsia" w:cs="Times New Roman"/>
                <w:sz w:val="18"/>
                <w:szCs w:val="18"/>
                <w14:ligatures w14:val="none"/>
              </w:rPr>
              <w:t>Yes</w:t>
            </w:r>
          </w:p>
        </w:tc>
        <w:tc>
          <w:tcPr>
            <w:tcW w:w="1523" w:type="dxa"/>
            <w:tcBorders>
              <w:top w:val="nil"/>
              <w:left w:val="nil"/>
              <w:bottom w:val="nil"/>
              <w:right w:val="nil"/>
            </w:tcBorders>
            <w:vAlign w:val="top"/>
          </w:tcPr>
          <w:p w14:paraId="5B26DCD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sz w:val="18"/>
                <w:szCs w:val="18"/>
                <w:lang w:val="en-US"/>
                <w14:ligatures w14:val="none"/>
              </w:rPr>
            </w:pPr>
            <w:r>
              <w:rPr>
                <w:rFonts w:hint="eastAsia" w:cs="Times New Roman"/>
                <w:sz w:val="18"/>
                <w:szCs w:val="18"/>
                <w14:ligatures w14:val="none"/>
              </w:rPr>
              <w:t>Yes</w:t>
            </w:r>
          </w:p>
        </w:tc>
        <w:tc>
          <w:tcPr>
            <w:tcW w:w="1626" w:type="dxa"/>
            <w:tcBorders>
              <w:top w:val="nil"/>
              <w:left w:val="nil"/>
              <w:bottom w:val="nil"/>
              <w:right w:val="nil"/>
            </w:tcBorders>
            <w:vAlign w:val="top"/>
          </w:tcPr>
          <w:p w14:paraId="7CF1F46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hint="eastAsia" w:cs="Times New Roman"/>
                <w:sz w:val="18"/>
                <w:szCs w:val="18"/>
                <w14:ligatures w14:val="none"/>
              </w:rPr>
              <w:t>Yes</w:t>
            </w:r>
          </w:p>
        </w:tc>
      </w:tr>
      <w:tr w14:paraId="41074E98">
        <w:tblPrEx>
          <w:tblBorders>
            <w:top w:val="none" w:color="auto" w:sz="0" w:space="0"/>
            <w:left w:val="none" w:color="auto" w:sz="0" w:space="0"/>
            <w:bottom w:val="single" w:color="auto" w:sz="6"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225" w:type="dxa"/>
            <w:tcBorders>
              <w:top w:val="nil"/>
              <w:left w:val="nil"/>
              <w:bottom w:val="nil"/>
              <w:right w:val="nil"/>
            </w:tcBorders>
            <w:vAlign w:val="center"/>
          </w:tcPr>
          <w:p w14:paraId="68DDAD8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hint="eastAsia" w:cs="Times New Roman"/>
                <w:iCs/>
                <w:sz w:val="18"/>
                <w:szCs w:val="18"/>
                <w14:ligatures w14:val="none"/>
              </w:rPr>
              <w:t>adj.</w:t>
            </w:r>
            <w:r>
              <w:rPr>
                <w:rFonts w:cs="Times New Roman"/>
                <w:iCs/>
                <w:sz w:val="18"/>
                <w:szCs w:val="18"/>
                <w14:ligatures w14:val="none"/>
              </w:rPr>
              <w:t>R</w:t>
            </w:r>
            <w:r>
              <w:rPr>
                <w:rFonts w:cs="Times New Roman"/>
                <w:iCs/>
                <w:sz w:val="18"/>
                <w:szCs w:val="18"/>
                <w:vertAlign w:val="superscript"/>
                <w14:ligatures w14:val="none"/>
              </w:rPr>
              <w:t>2</w:t>
            </w:r>
          </w:p>
        </w:tc>
        <w:tc>
          <w:tcPr>
            <w:tcW w:w="893" w:type="pct"/>
            <w:tcBorders>
              <w:top w:val="nil"/>
              <w:left w:val="nil"/>
              <w:bottom w:val="nil"/>
              <w:right w:val="nil"/>
            </w:tcBorders>
            <w:vAlign w:val="center"/>
          </w:tcPr>
          <w:p w14:paraId="1B56B27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ascii="Times New Roman" w:hAnsi="Times New Roman" w:cs="Times New Roman"/>
                <w:sz w:val="18"/>
                <w:szCs w:val="18"/>
                <w14:ligatures w14:val="none"/>
              </w:rPr>
              <w:t>0.4214</w:t>
            </w:r>
          </w:p>
        </w:tc>
        <w:tc>
          <w:tcPr>
            <w:tcW w:w="952" w:type="pct"/>
            <w:tcBorders>
              <w:top w:val="nil"/>
              <w:left w:val="nil"/>
              <w:bottom w:val="nil"/>
              <w:right w:val="nil"/>
            </w:tcBorders>
            <w:vAlign w:val="center"/>
          </w:tcPr>
          <w:p w14:paraId="68094F54">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ascii="Times New Roman" w:hAnsi="Times New Roman" w:cs="Times New Roman"/>
                <w:sz w:val="18"/>
                <w:szCs w:val="18"/>
                <w14:ligatures w14:val="none"/>
              </w:rPr>
              <w:t>0.3612</w:t>
            </w:r>
          </w:p>
        </w:tc>
        <w:tc>
          <w:tcPr>
            <w:tcW w:w="894" w:type="pct"/>
            <w:tcBorders>
              <w:top w:val="nil"/>
              <w:left w:val="nil"/>
              <w:bottom w:val="nil"/>
              <w:right w:val="nil"/>
            </w:tcBorders>
            <w:vAlign w:val="center"/>
          </w:tcPr>
          <w:p w14:paraId="48352A06">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ascii="Times New Roman" w:hAnsi="Times New Roman" w:cs="Times New Roman"/>
                <w:sz w:val="18"/>
                <w:szCs w:val="18"/>
                <w14:ligatures w14:val="none"/>
              </w:rPr>
              <w:t>0.3439</w:t>
            </w:r>
          </w:p>
        </w:tc>
        <w:tc>
          <w:tcPr>
            <w:tcW w:w="954" w:type="pct"/>
            <w:tcBorders>
              <w:top w:val="nil"/>
              <w:left w:val="nil"/>
              <w:bottom w:val="nil"/>
              <w:right w:val="nil"/>
            </w:tcBorders>
            <w:vAlign w:val="center"/>
          </w:tcPr>
          <w:p w14:paraId="3A9A0039">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ascii="Times New Roman" w:hAnsi="Times New Roman" w:cs="Times New Roman"/>
                <w:sz w:val="18"/>
                <w:szCs w:val="18"/>
                <w14:ligatures w14:val="none"/>
              </w:rPr>
              <w:t>0.3404</w:t>
            </w:r>
          </w:p>
        </w:tc>
      </w:tr>
      <w:tr w14:paraId="7539ACA9">
        <w:tblPrEx>
          <w:tblBorders>
            <w:top w:val="none" w:color="auto" w:sz="0" w:space="0"/>
            <w:left w:val="none" w:color="auto" w:sz="0" w:space="0"/>
            <w:bottom w:val="single" w:color="auto" w:sz="6"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225" w:type="dxa"/>
            <w:tcBorders>
              <w:top w:val="nil"/>
              <w:left w:val="nil"/>
              <w:bottom w:val="single" w:color="auto" w:sz="8" w:space="0"/>
              <w:right w:val="nil"/>
            </w:tcBorders>
            <w:vAlign w:val="center"/>
          </w:tcPr>
          <w:p w14:paraId="505EE66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cs="Times New Roman"/>
                <w:iCs/>
                <w:sz w:val="18"/>
                <w:szCs w:val="18"/>
                <w14:ligatures w14:val="none"/>
              </w:rPr>
              <w:t>N</w:t>
            </w:r>
          </w:p>
        </w:tc>
        <w:tc>
          <w:tcPr>
            <w:tcW w:w="893" w:type="pct"/>
            <w:tcBorders>
              <w:top w:val="nil"/>
              <w:left w:val="nil"/>
              <w:bottom w:val="single" w:color="auto" w:sz="8" w:space="0"/>
              <w:right w:val="nil"/>
            </w:tcBorders>
            <w:vAlign w:val="center"/>
          </w:tcPr>
          <w:p w14:paraId="63BAA8D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30537</w:t>
            </w:r>
          </w:p>
        </w:tc>
        <w:tc>
          <w:tcPr>
            <w:tcW w:w="952" w:type="pct"/>
            <w:tcBorders>
              <w:top w:val="nil"/>
              <w:left w:val="nil"/>
              <w:bottom w:val="single" w:color="auto" w:sz="8" w:space="0"/>
              <w:right w:val="nil"/>
            </w:tcBorders>
            <w:vAlign w:val="center"/>
          </w:tcPr>
          <w:p w14:paraId="0AEBC6ED">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30537</w:t>
            </w:r>
          </w:p>
        </w:tc>
        <w:tc>
          <w:tcPr>
            <w:tcW w:w="894" w:type="pct"/>
            <w:tcBorders>
              <w:top w:val="nil"/>
              <w:left w:val="nil"/>
              <w:bottom w:val="single" w:color="auto" w:sz="8" w:space="0"/>
              <w:right w:val="nil"/>
            </w:tcBorders>
            <w:vAlign w:val="center"/>
          </w:tcPr>
          <w:p w14:paraId="123B39E2">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9659</w:t>
            </w:r>
          </w:p>
        </w:tc>
        <w:tc>
          <w:tcPr>
            <w:tcW w:w="954" w:type="pct"/>
            <w:tcBorders>
              <w:top w:val="nil"/>
              <w:left w:val="nil"/>
              <w:bottom w:val="single" w:color="auto" w:sz="8" w:space="0"/>
              <w:right w:val="nil"/>
            </w:tcBorders>
            <w:vAlign w:val="center"/>
          </w:tcPr>
          <w:p w14:paraId="05284708">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9659</w:t>
            </w:r>
          </w:p>
        </w:tc>
      </w:tr>
    </w:tbl>
    <w:p w14:paraId="68F22D3E">
      <w:pPr>
        <w:pStyle w:val="40"/>
        <w:rPr>
          <w:rFonts w:hint="default" w:ascii="Times New Roman" w:hAnsi="Times New Roman"/>
          <w:b w:val="0"/>
          <w:bCs w:val="0"/>
        </w:rPr>
      </w:pPr>
    </w:p>
    <w:p w14:paraId="33D4526D">
      <w:pPr>
        <w:jc w:val="center"/>
        <w:rPr>
          <w:rFonts w:hint="eastAsia" w:ascii="Times New Roman" w:hAnsi="Times New Roman"/>
          <w:b w:val="0"/>
          <w:bCs w:val="0"/>
        </w:rPr>
      </w:pPr>
    </w:p>
    <w:p w14:paraId="7F3AE147">
      <w:pPr>
        <w:jc w:val="center"/>
        <w:rPr>
          <w:rFonts w:hint="eastAsia" w:ascii="Times New Roman" w:hAnsi="Times New Roman"/>
          <w:b w:val="0"/>
          <w:bCs w:val="0"/>
        </w:rPr>
      </w:pPr>
    </w:p>
    <w:p w14:paraId="0E278CCB">
      <w:pPr>
        <w:jc w:val="center"/>
        <w:rPr>
          <w:rFonts w:hint="eastAsia" w:ascii="Times New Roman" w:hAnsi="Times New Roman"/>
          <w:b w:val="0"/>
          <w:bCs w:val="0"/>
        </w:rPr>
      </w:pPr>
    </w:p>
    <w:p w14:paraId="71ECDF00">
      <w:pPr>
        <w:ind w:left="0" w:leftChars="0" w:firstLine="0" w:firstLineChars="0"/>
        <w:jc w:val="center"/>
        <w:rPr>
          <w:rFonts w:hint="eastAsia" w:ascii="Times New Roman" w:hAnsi="Times New Roman" w:eastAsia="黑体" w:cs="黑体"/>
          <w:color w:val="000000" w:themeColor="text1"/>
          <w14:textFill>
            <w14:solidFill>
              <w14:schemeClr w14:val="tx1"/>
            </w14:solidFill>
          </w14:textFill>
        </w:rPr>
      </w:pPr>
      <w:r>
        <w:rPr>
          <w:rFonts w:hint="eastAsia" w:ascii="Times New Roman" w:hAnsi="Times New Roman"/>
          <w:b w:val="0"/>
          <w:bCs w:val="0"/>
        </w:rPr>
        <w:t>Table 6 Regression R</w:t>
      </w:r>
      <w:r>
        <w:rPr>
          <w:rFonts w:hint="eastAsia" w:ascii="Times New Roman" w:hAnsi="Times New Roman"/>
        </w:rPr>
        <w:t>esults on the Impact of Risk-Taking on Green Innovation</w:t>
      </w:r>
    </w:p>
    <w:p w14:paraId="74FA11A8">
      <w:pPr>
        <w:jc w:val="center"/>
        <w:rPr>
          <w:rFonts w:hint="eastAsia" w:ascii="Times New Roman" w:hAnsi="Times New Roman"/>
          <w:b w:val="0"/>
          <w:bCs w:val="0"/>
        </w:rPr>
      </w:pPr>
    </w:p>
    <w:p w14:paraId="7004A9BE">
      <w:pPr>
        <w:jc w:val="center"/>
        <w:rPr>
          <w:rFonts w:hint="eastAsia" w:ascii="Times New Roman" w:hAnsi="Times New Roman"/>
          <w:b w:val="0"/>
          <w:bCs w:val="0"/>
        </w:rPr>
      </w:pPr>
    </w:p>
    <w:p w14:paraId="38BC5A51">
      <w:pPr>
        <w:jc w:val="center"/>
        <w:rPr>
          <w:rFonts w:hint="eastAsia" w:ascii="Times New Roman" w:hAnsi="Times New Roman"/>
          <w:b w:val="0"/>
          <w:bCs w:val="0"/>
        </w:rPr>
      </w:pPr>
    </w:p>
    <w:p w14:paraId="6ED404E8">
      <w:pPr>
        <w:jc w:val="center"/>
        <w:rPr>
          <w:rFonts w:hint="eastAsia" w:ascii="Times New Roman" w:hAnsi="Times New Roman"/>
          <w:b w:val="0"/>
          <w:bCs w:val="0"/>
        </w:rPr>
      </w:pPr>
    </w:p>
    <w:p w14:paraId="5FCA5C15">
      <w:pPr>
        <w:jc w:val="center"/>
        <w:rPr>
          <w:rFonts w:hint="eastAsia" w:ascii="Times New Roman" w:hAnsi="Times New Roman"/>
          <w:b w:val="0"/>
          <w:bCs w:val="0"/>
        </w:rPr>
      </w:pPr>
    </w:p>
    <w:p w14:paraId="45E9DC18">
      <w:pPr>
        <w:jc w:val="center"/>
        <w:rPr>
          <w:rFonts w:hint="eastAsia" w:ascii="Times New Roman" w:hAnsi="Times New Roman"/>
          <w:b w:val="0"/>
          <w:bCs w:val="0"/>
        </w:rPr>
      </w:pPr>
    </w:p>
    <w:p w14:paraId="667F739E">
      <w:pPr>
        <w:jc w:val="center"/>
        <w:rPr>
          <w:rFonts w:hint="eastAsia" w:ascii="Times New Roman" w:hAnsi="Times New Roman"/>
          <w:b w:val="0"/>
          <w:bCs w:val="0"/>
        </w:rPr>
      </w:pPr>
    </w:p>
    <w:p w14:paraId="4D90CBFC">
      <w:pPr>
        <w:jc w:val="center"/>
        <w:rPr>
          <w:rFonts w:hint="eastAsia" w:ascii="Times New Roman" w:hAnsi="Times New Roman"/>
          <w:b w:val="0"/>
          <w:bCs w:val="0"/>
        </w:rPr>
      </w:pPr>
    </w:p>
    <w:p w14:paraId="71968BBC">
      <w:pPr>
        <w:jc w:val="center"/>
        <w:rPr>
          <w:rFonts w:hint="eastAsia" w:ascii="Times New Roman" w:hAnsi="Times New Roman"/>
          <w:b w:val="0"/>
          <w:bCs w:val="0"/>
        </w:rPr>
      </w:pPr>
    </w:p>
    <w:p w14:paraId="21C3DF59">
      <w:pPr>
        <w:jc w:val="center"/>
        <w:rPr>
          <w:rFonts w:hint="eastAsia" w:ascii="Times New Roman" w:hAnsi="Times New Roman"/>
          <w:b w:val="0"/>
          <w:bCs w:val="0"/>
        </w:rPr>
      </w:pPr>
    </w:p>
    <w:p w14:paraId="49436E0B">
      <w:pPr>
        <w:jc w:val="center"/>
        <w:rPr>
          <w:rFonts w:hint="eastAsia" w:ascii="Times New Roman" w:hAnsi="Times New Roman"/>
          <w:b w:val="0"/>
          <w:bCs w:val="0"/>
        </w:rPr>
      </w:pPr>
    </w:p>
    <w:p w14:paraId="218A30D8">
      <w:pPr>
        <w:jc w:val="center"/>
        <w:rPr>
          <w:rFonts w:hint="eastAsia" w:ascii="Times New Roman" w:hAnsi="Times New Roman"/>
          <w:b w:val="0"/>
          <w:bCs w:val="0"/>
        </w:rPr>
      </w:pPr>
    </w:p>
    <w:p w14:paraId="1FF13ED1">
      <w:pPr>
        <w:jc w:val="center"/>
        <w:rPr>
          <w:rFonts w:hint="eastAsia" w:ascii="Times New Roman" w:hAnsi="Times New Roman"/>
          <w:b w:val="0"/>
          <w:bCs w:val="0"/>
        </w:rPr>
      </w:pPr>
    </w:p>
    <w:tbl>
      <w:tblPr>
        <w:tblStyle w:val="15"/>
        <w:tblpPr w:leftFromText="180" w:rightFromText="180" w:vertAnchor="page" w:horzAnchor="margin" w:tblpY="1981"/>
        <w:tblOverlap w:val="never"/>
        <w:tblW w:w="4998" w:type="pct"/>
        <w:tblInd w:w="0" w:type="dxa"/>
        <w:tblLayout w:type="autofit"/>
        <w:tblCellMar>
          <w:top w:w="0" w:type="dxa"/>
          <w:left w:w="108" w:type="dxa"/>
          <w:bottom w:w="0" w:type="dxa"/>
          <w:right w:w="108" w:type="dxa"/>
        </w:tblCellMar>
      </w:tblPr>
      <w:tblGrid>
        <w:gridCol w:w="2281"/>
        <w:gridCol w:w="1562"/>
        <w:gridCol w:w="1561"/>
        <w:gridCol w:w="1556"/>
        <w:gridCol w:w="1559"/>
      </w:tblGrid>
      <w:tr w14:paraId="54F38D15">
        <w:tblPrEx>
          <w:tblCellMar>
            <w:top w:w="0" w:type="dxa"/>
            <w:left w:w="108" w:type="dxa"/>
            <w:bottom w:w="0" w:type="dxa"/>
            <w:right w:w="108" w:type="dxa"/>
          </w:tblCellMar>
        </w:tblPrEx>
        <w:trPr>
          <w:trHeight w:val="620" w:hRule="atLeast"/>
        </w:trPr>
        <w:tc>
          <w:tcPr>
            <w:tcW w:w="1339" w:type="pct"/>
            <w:tcBorders>
              <w:top w:val="single" w:color="auto" w:sz="8" w:space="0"/>
              <w:left w:val="nil"/>
              <w:bottom w:val="single" w:color="auto" w:sz="8" w:space="0"/>
              <w:right w:val="nil"/>
            </w:tcBorders>
            <w:vAlign w:val="center"/>
          </w:tcPr>
          <w:p w14:paraId="5AFEA0B8">
            <w:pPr>
              <w:spacing w:line="240" w:lineRule="atLeast"/>
              <w:jc w:val="center"/>
              <w:rPr>
                <w:rFonts w:hint="eastAsia" w:ascii="Times New Roman" w:hAnsi="Times New Roman" w:eastAsia="宋体" w:cs="宋体"/>
                <w:szCs w:val="21"/>
                <w:lang w:eastAsia="zh-CN"/>
                <w14:ligatures w14:val="none"/>
              </w:rPr>
            </w:pPr>
          </w:p>
        </w:tc>
        <w:tc>
          <w:tcPr>
            <w:tcW w:w="917" w:type="pct"/>
            <w:tcBorders>
              <w:top w:val="single" w:color="auto" w:sz="8" w:space="0"/>
              <w:left w:val="nil"/>
              <w:bottom w:val="single" w:color="auto" w:sz="8" w:space="0"/>
              <w:right w:val="nil"/>
            </w:tcBorders>
            <w:vAlign w:val="center"/>
          </w:tcPr>
          <w:p w14:paraId="75689FC9">
            <w:pPr>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w:t>
            </w:r>
            <w:r>
              <w:rPr>
                <w:rFonts w:hint="eastAsia" w:ascii="Times New Roman" w:hAnsi="Times New Roman" w:cs="Times New Roman"/>
                <w:sz w:val="18"/>
                <w:szCs w:val="18"/>
                <w14:ligatures w14:val="none"/>
              </w:rPr>
              <w:t>1</w:t>
            </w:r>
            <w:r>
              <w:rPr>
                <w:rFonts w:ascii="Times New Roman" w:hAnsi="Times New Roman" w:cs="Times New Roman"/>
                <w:sz w:val="18"/>
                <w:szCs w:val="18"/>
                <w14:ligatures w14:val="none"/>
              </w:rPr>
              <w:t>)</w:t>
            </w:r>
          </w:p>
          <w:p w14:paraId="49C6E645">
            <w:pPr>
              <w:jc w:val="center"/>
              <w:rPr>
                <w:rFonts w:ascii="Times New Roman" w:hAnsi="Times New Roman" w:cs="Times New Roman"/>
                <w:i/>
                <w:iCs/>
                <w:sz w:val="18"/>
                <w:szCs w:val="18"/>
                <w14:ligatures w14:val="none"/>
              </w:rPr>
            </w:pPr>
            <w:r>
              <w:rPr>
                <w:rFonts w:hint="eastAsia" w:ascii="Times New Roman" w:hAnsi="Times New Roman" w:cs="Times New Roman"/>
                <w:i/>
                <w:iCs/>
                <w:sz w:val="18"/>
                <w:szCs w:val="18"/>
                <w14:ligatures w14:val="none"/>
              </w:rPr>
              <w:t>GI</w:t>
            </w:r>
          </w:p>
        </w:tc>
        <w:tc>
          <w:tcPr>
            <w:tcW w:w="916" w:type="pct"/>
            <w:tcBorders>
              <w:top w:val="single" w:color="auto" w:sz="8" w:space="0"/>
              <w:left w:val="nil"/>
              <w:bottom w:val="single" w:color="auto" w:sz="8" w:space="0"/>
              <w:right w:val="nil"/>
            </w:tcBorders>
            <w:vAlign w:val="center"/>
          </w:tcPr>
          <w:p w14:paraId="6E7CAF78">
            <w:pPr>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w:t>
            </w:r>
            <w:r>
              <w:rPr>
                <w:rFonts w:hint="eastAsia" w:ascii="Times New Roman" w:hAnsi="Times New Roman" w:cs="Times New Roman"/>
                <w:sz w:val="18"/>
                <w:szCs w:val="18"/>
                <w14:ligatures w14:val="none"/>
              </w:rPr>
              <w:t>2</w:t>
            </w:r>
            <w:r>
              <w:rPr>
                <w:rFonts w:ascii="Times New Roman" w:hAnsi="Times New Roman" w:cs="Times New Roman"/>
                <w:sz w:val="18"/>
                <w:szCs w:val="18"/>
                <w14:ligatures w14:val="none"/>
              </w:rPr>
              <w:t>)</w:t>
            </w:r>
          </w:p>
          <w:p w14:paraId="40647698">
            <w:pPr>
              <w:jc w:val="center"/>
              <w:rPr>
                <w:rFonts w:ascii="Times New Roman" w:hAnsi="Times New Roman" w:cs="Times New Roman"/>
                <w:i/>
                <w:iCs/>
                <w:sz w:val="18"/>
                <w:szCs w:val="18"/>
                <w14:ligatures w14:val="none"/>
              </w:rPr>
            </w:pPr>
            <w:r>
              <w:rPr>
                <w:rFonts w:hint="eastAsia" w:ascii="Times New Roman" w:hAnsi="Times New Roman" w:cs="Times New Roman"/>
                <w:i/>
                <w:iCs/>
                <w:sz w:val="18"/>
                <w:szCs w:val="18"/>
                <w14:ligatures w14:val="none"/>
              </w:rPr>
              <w:t>GIi</w:t>
            </w:r>
          </w:p>
        </w:tc>
        <w:tc>
          <w:tcPr>
            <w:tcW w:w="913" w:type="pct"/>
            <w:tcBorders>
              <w:top w:val="single" w:color="auto" w:sz="8" w:space="0"/>
              <w:left w:val="nil"/>
              <w:bottom w:val="single" w:color="auto" w:sz="8" w:space="0"/>
              <w:right w:val="nil"/>
            </w:tcBorders>
            <w:vAlign w:val="center"/>
          </w:tcPr>
          <w:p w14:paraId="6926838D">
            <w:pPr>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w:t>
            </w:r>
            <w:r>
              <w:rPr>
                <w:rFonts w:hint="eastAsia" w:ascii="Times New Roman" w:hAnsi="Times New Roman" w:cs="Times New Roman"/>
                <w:sz w:val="18"/>
                <w:szCs w:val="18"/>
                <w14:ligatures w14:val="none"/>
              </w:rPr>
              <w:t>1</w:t>
            </w:r>
            <w:r>
              <w:rPr>
                <w:rFonts w:ascii="Times New Roman" w:hAnsi="Times New Roman" w:cs="Times New Roman"/>
                <w:sz w:val="18"/>
                <w:szCs w:val="18"/>
                <w14:ligatures w14:val="none"/>
              </w:rPr>
              <w:t>)</w:t>
            </w:r>
          </w:p>
          <w:p w14:paraId="0591AC5E">
            <w:pPr>
              <w:jc w:val="center"/>
              <w:rPr>
                <w:rFonts w:ascii="Times New Roman" w:hAnsi="Times New Roman" w:cs="Times New Roman"/>
                <w:szCs w:val="21"/>
                <w14:ligatures w14:val="none"/>
              </w:rPr>
            </w:pPr>
            <w:r>
              <w:rPr>
                <w:rFonts w:hint="eastAsia" w:ascii="Times New Roman" w:hAnsi="Times New Roman" w:cs="Times New Roman"/>
                <w:i/>
                <w:iCs/>
                <w:sz w:val="18"/>
                <w:szCs w:val="18"/>
                <w14:ligatures w14:val="none"/>
              </w:rPr>
              <w:t>GI</w:t>
            </w:r>
          </w:p>
        </w:tc>
        <w:tc>
          <w:tcPr>
            <w:tcW w:w="916" w:type="pct"/>
            <w:tcBorders>
              <w:top w:val="single" w:color="auto" w:sz="8" w:space="0"/>
              <w:left w:val="nil"/>
              <w:bottom w:val="single" w:color="auto" w:sz="8" w:space="0"/>
              <w:right w:val="nil"/>
            </w:tcBorders>
            <w:vAlign w:val="center"/>
          </w:tcPr>
          <w:p w14:paraId="408E3417">
            <w:pPr>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w:t>
            </w:r>
            <w:r>
              <w:rPr>
                <w:rFonts w:hint="eastAsia" w:ascii="Times New Roman" w:hAnsi="Times New Roman" w:cs="Times New Roman"/>
                <w:sz w:val="18"/>
                <w:szCs w:val="18"/>
                <w14:ligatures w14:val="none"/>
              </w:rPr>
              <w:t>2</w:t>
            </w:r>
            <w:r>
              <w:rPr>
                <w:rFonts w:ascii="Times New Roman" w:hAnsi="Times New Roman" w:cs="Times New Roman"/>
                <w:sz w:val="18"/>
                <w:szCs w:val="18"/>
                <w14:ligatures w14:val="none"/>
              </w:rPr>
              <w:t>)</w:t>
            </w:r>
          </w:p>
          <w:p w14:paraId="2A713B10">
            <w:pPr>
              <w:jc w:val="center"/>
              <w:rPr>
                <w:rFonts w:ascii="Times New Roman" w:hAnsi="Times New Roman" w:cs="Times New Roman"/>
                <w:szCs w:val="21"/>
                <w14:ligatures w14:val="none"/>
              </w:rPr>
            </w:pPr>
            <w:r>
              <w:rPr>
                <w:rFonts w:hint="eastAsia" w:ascii="Times New Roman" w:hAnsi="Times New Roman" w:cs="Times New Roman"/>
                <w:i/>
                <w:iCs/>
                <w:sz w:val="18"/>
                <w:szCs w:val="18"/>
                <w14:ligatures w14:val="none"/>
              </w:rPr>
              <w:t>GIi</w:t>
            </w:r>
          </w:p>
        </w:tc>
      </w:tr>
      <w:tr w14:paraId="61F9815B">
        <w:tblPrEx>
          <w:tblCellMar>
            <w:top w:w="0" w:type="dxa"/>
            <w:left w:w="108" w:type="dxa"/>
            <w:bottom w:w="0" w:type="dxa"/>
            <w:right w:w="108" w:type="dxa"/>
          </w:tblCellMar>
        </w:tblPrEx>
        <w:tc>
          <w:tcPr>
            <w:tcW w:w="1339" w:type="pct"/>
            <w:tcBorders>
              <w:top w:val="single" w:color="auto" w:sz="8" w:space="0"/>
              <w:left w:val="nil"/>
              <w:bottom w:val="nil"/>
              <w:right w:val="nil"/>
            </w:tcBorders>
            <w:vAlign w:val="center"/>
          </w:tcPr>
          <w:p w14:paraId="1E784848">
            <w:pPr>
              <w:ind w:left="0" w:leftChars="0" w:firstLine="0" w:firstLineChars="0"/>
              <w:jc w:val="center"/>
              <w:rPr>
                <w:rFonts w:ascii="Times New Roman" w:hAnsi="Times New Roman" w:cs="Times New Roman"/>
                <w:i/>
                <w:iCs/>
                <w:sz w:val="18"/>
                <w:szCs w:val="18"/>
                <w14:ligatures w14:val="none"/>
              </w:rPr>
            </w:pPr>
            <w:r>
              <w:rPr>
                <w:rFonts w:hint="eastAsia" w:ascii="Times New Roman" w:hAnsi="Times New Roman" w:cs="Times New Roman"/>
                <w:i/>
                <w:iCs/>
                <w:sz w:val="18"/>
                <w:szCs w:val="18"/>
                <w14:ligatures w14:val="none"/>
              </w:rPr>
              <w:t>RiskTake1</w:t>
            </w:r>
          </w:p>
        </w:tc>
        <w:tc>
          <w:tcPr>
            <w:tcW w:w="917" w:type="pct"/>
            <w:tcBorders>
              <w:top w:val="single" w:color="auto" w:sz="8" w:space="0"/>
              <w:left w:val="nil"/>
              <w:bottom w:val="nil"/>
              <w:right w:val="nil"/>
            </w:tcBorders>
            <w:vAlign w:val="center"/>
          </w:tcPr>
          <w:p w14:paraId="0779A9FB">
            <w:pPr>
              <w:ind w:left="0" w:leftChars="0" w:firstLine="0" w:firstLineChars="0"/>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0.0844</w:t>
            </w:r>
            <w:r>
              <w:rPr>
                <w:rFonts w:hint="eastAsia" w:ascii="Times New Roman" w:hAnsi="Times New Roman" w:cs="Times New Roman"/>
                <w:sz w:val="18"/>
                <w:szCs w:val="18"/>
                <w:vertAlign w:val="superscript"/>
                <w14:ligatures w14:val="none"/>
              </w:rPr>
              <w:t>**</w:t>
            </w:r>
          </w:p>
        </w:tc>
        <w:tc>
          <w:tcPr>
            <w:tcW w:w="916" w:type="pct"/>
            <w:tcBorders>
              <w:top w:val="single" w:color="auto" w:sz="8" w:space="0"/>
              <w:left w:val="nil"/>
              <w:bottom w:val="nil"/>
              <w:right w:val="nil"/>
            </w:tcBorders>
            <w:vAlign w:val="center"/>
          </w:tcPr>
          <w:p w14:paraId="617AC205">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0.0567</w:t>
            </w:r>
            <w:r>
              <w:rPr>
                <w:rFonts w:hint="eastAsia" w:ascii="Times New Roman" w:hAnsi="Times New Roman" w:cs="Times New Roman"/>
                <w:sz w:val="18"/>
                <w:szCs w:val="18"/>
                <w:vertAlign w:val="superscript"/>
                <w14:ligatures w14:val="none"/>
              </w:rPr>
              <w:t>*</w:t>
            </w:r>
          </w:p>
        </w:tc>
        <w:tc>
          <w:tcPr>
            <w:tcW w:w="913" w:type="pct"/>
            <w:tcBorders>
              <w:top w:val="single" w:color="auto" w:sz="8" w:space="0"/>
              <w:left w:val="nil"/>
              <w:bottom w:val="nil"/>
              <w:right w:val="nil"/>
            </w:tcBorders>
            <w:vAlign w:val="center"/>
          </w:tcPr>
          <w:p w14:paraId="3D7230BA">
            <w:pPr>
              <w:jc w:val="center"/>
              <w:rPr>
                <w:rFonts w:ascii="Times New Roman" w:hAnsi="Times New Roman" w:cs="Times New Roman"/>
                <w:sz w:val="18"/>
                <w:szCs w:val="18"/>
                <w14:ligatures w14:val="none"/>
              </w:rPr>
            </w:pPr>
          </w:p>
        </w:tc>
        <w:tc>
          <w:tcPr>
            <w:tcW w:w="916" w:type="pct"/>
            <w:tcBorders>
              <w:top w:val="single" w:color="auto" w:sz="8" w:space="0"/>
              <w:left w:val="nil"/>
              <w:bottom w:val="nil"/>
              <w:right w:val="nil"/>
            </w:tcBorders>
            <w:vAlign w:val="center"/>
          </w:tcPr>
          <w:p w14:paraId="60C43386">
            <w:pPr>
              <w:jc w:val="center"/>
              <w:rPr>
                <w:rFonts w:ascii="Times New Roman" w:hAnsi="Times New Roman" w:cs="Times New Roman"/>
                <w:sz w:val="18"/>
                <w:szCs w:val="18"/>
                <w14:ligatures w14:val="none"/>
              </w:rPr>
            </w:pPr>
          </w:p>
        </w:tc>
      </w:tr>
      <w:tr w14:paraId="6D932AA3">
        <w:tblPrEx>
          <w:tblCellMar>
            <w:top w:w="0" w:type="dxa"/>
            <w:left w:w="108" w:type="dxa"/>
            <w:bottom w:w="0" w:type="dxa"/>
            <w:right w:w="108" w:type="dxa"/>
          </w:tblCellMar>
        </w:tblPrEx>
        <w:tc>
          <w:tcPr>
            <w:tcW w:w="1339" w:type="pct"/>
            <w:tcBorders>
              <w:top w:val="nil"/>
              <w:left w:val="nil"/>
              <w:bottom w:val="nil"/>
              <w:right w:val="nil"/>
            </w:tcBorders>
            <w:vAlign w:val="center"/>
          </w:tcPr>
          <w:p w14:paraId="3BE46C8E">
            <w:pPr>
              <w:jc w:val="center"/>
              <w:rPr>
                <w:rFonts w:ascii="Times New Roman" w:hAnsi="Times New Roman" w:cs="Times New Roman"/>
                <w:i/>
                <w:iCs/>
                <w:sz w:val="18"/>
                <w:szCs w:val="18"/>
                <w14:ligatures w14:val="none"/>
              </w:rPr>
            </w:pPr>
          </w:p>
        </w:tc>
        <w:tc>
          <w:tcPr>
            <w:tcW w:w="917" w:type="pct"/>
            <w:tcBorders>
              <w:top w:val="nil"/>
              <w:left w:val="nil"/>
              <w:bottom w:val="nil"/>
              <w:right w:val="nil"/>
            </w:tcBorders>
            <w:vAlign w:val="center"/>
          </w:tcPr>
          <w:p w14:paraId="45255E06">
            <w:pPr>
              <w:ind w:left="0" w:leftChars="0" w:firstLine="0" w:firstLineChars="0"/>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(0.0428)</w:t>
            </w:r>
          </w:p>
        </w:tc>
        <w:tc>
          <w:tcPr>
            <w:tcW w:w="916" w:type="pct"/>
            <w:tcBorders>
              <w:top w:val="nil"/>
              <w:left w:val="nil"/>
              <w:bottom w:val="nil"/>
              <w:right w:val="nil"/>
            </w:tcBorders>
            <w:vAlign w:val="center"/>
          </w:tcPr>
          <w:p w14:paraId="4594EF3C">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(0.0298)</w:t>
            </w:r>
          </w:p>
        </w:tc>
        <w:tc>
          <w:tcPr>
            <w:tcW w:w="913" w:type="pct"/>
            <w:tcBorders>
              <w:top w:val="nil"/>
              <w:left w:val="nil"/>
              <w:bottom w:val="nil"/>
              <w:right w:val="nil"/>
            </w:tcBorders>
            <w:vAlign w:val="center"/>
          </w:tcPr>
          <w:p w14:paraId="7DAAAF94">
            <w:pPr>
              <w:jc w:val="center"/>
              <w:rPr>
                <w:rFonts w:ascii="Times New Roman" w:hAnsi="Times New Roman" w:cs="Times New Roman"/>
                <w:sz w:val="18"/>
                <w:szCs w:val="18"/>
                <w14:ligatures w14:val="none"/>
              </w:rPr>
            </w:pPr>
          </w:p>
        </w:tc>
        <w:tc>
          <w:tcPr>
            <w:tcW w:w="916" w:type="pct"/>
            <w:tcBorders>
              <w:top w:val="nil"/>
              <w:left w:val="nil"/>
              <w:bottom w:val="nil"/>
              <w:right w:val="nil"/>
            </w:tcBorders>
            <w:vAlign w:val="center"/>
          </w:tcPr>
          <w:p w14:paraId="181EB85B">
            <w:pPr>
              <w:jc w:val="center"/>
              <w:rPr>
                <w:rFonts w:ascii="Times New Roman" w:hAnsi="Times New Roman" w:cs="Times New Roman"/>
                <w:sz w:val="18"/>
                <w:szCs w:val="18"/>
                <w14:ligatures w14:val="none"/>
              </w:rPr>
            </w:pPr>
          </w:p>
        </w:tc>
      </w:tr>
      <w:tr w14:paraId="5B398A54">
        <w:tblPrEx>
          <w:tblCellMar>
            <w:top w:w="0" w:type="dxa"/>
            <w:left w:w="108" w:type="dxa"/>
            <w:bottom w:w="0" w:type="dxa"/>
            <w:right w:w="108" w:type="dxa"/>
          </w:tblCellMar>
        </w:tblPrEx>
        <w:tc>
          <w:tcPr>
            <w:tcW w:w="1339" w:type="pct"/>
            <w:tcBorders>
              <w:top w:val="nil"/>
              <w:left w:val="nil"/>
              <w:bottom w:val="nil"/>
              <w:right w:val="nil"/>
            </w:tcBorders>
            <w:vAlign w:val="center"/>
          </w:tcPr>
          <w:p w14:paraId="41D7962B">
            <w:pPr>
              <w:ind w:left="0" w:leftChars="0" w:firstLine="0" w:firstLineChars="0"/>
              <w:jc w:val="center"/>
              <w:rPr>
                <w:rFonts w:ascii="Times New Roman" w:hAnsi="Times New Roman" w:cs="Times New Roman"/>
                <w:i/>
                <w:iCs/>
                <w:sz w:val="18"/>
                <w:szCs w:val="18"/>
                <w14:ligatures w14:val="none"/>
              </w:rPr>
            </w:pPr>
            <w:r>
              <w:rPr>
                <w:rFonts w:hint="eastAsia" w:ascii="Times New Roman" w:hAnsi="Times New Roman" w:cs="Times New Roman"/>
                <w:i/>
                <w:iCs/>
                <w:sz w:val="18"/>
                <w:szCs w:val="18"/>
                <w14:ligatures w14:val="none"/>
              </w:rPr>
              <w:t>RiskTake2</w:t>
            </w:r>
          </w:p>
        </w:tc>
        <w:tc>
          <w:tcPr>
            <w:tcW w:w="917" w:type="pct"/>
            <w:tcBorders>
              <w:top w:val="nil"/>
              <w:left w:val="nil"/>
              <w:bottom w:val="nil"/>
              <w:right w:val="nil"/>
            </w:tcBorders>
            <w:vAlign w:val="center"/>
          </w:tcPr>
          <w:p w14:paraId="06A8B948">
            <w:pPr>
              <w:jc w:val="center"/>
              <w:rPr>
                <w:rFonts w:ascii="Times New Roman" w:hAnsi="Times New Roman" w:cs="Times New Roman"/>
                <w:sz w:val="18"/>
                <w:szCs w:val="18"/>
                <w14:ligatures w14:val="none"/>
              </w:rPr>
            </w:pPr>
          </w:p>
        </w:tc>
        <w:tc>
          <w:tcPr>
            <w:tcW w:w="916" w:type="pct"/>
            <w:tcBorders>
              <w:top w:val="nil"/>
              <w:left w:val="nil"/>
              <w:bottom w:val="nil"/>
              <w:right w:val="nil"/>
            </w:tcBorders>
            <w:vAlign w:val="center"/>
          </w:tcPr>
          <w:p w14:paraId="11D8A17A">
            <w:pPr>
              <w:jc w:val="center"/>
              <w:rPr>
                <w:rFonts w:ascii="Times New Roman" w:hAnsi="Times New Roman" w:cs="Times New Roman"/>
                <w:sz w:val="18"/>
                <w:szCs w:val="18"/>
                <w14:ligatures w14:val="none"/>
              </w:rPr>
            </w:pPr>
          </w:p>
        </w:tc>
        <w:tc>
          <w:tcPr>
            <w:tcW w:w="913" w:type="pct"/>
            <w:tcBorders>
              <w:top w:val="nil"/>
              <w:left w:val="nil"/>
              <w:bottom w:val="nil"/>
              <w:right w:val="nil"/>
            </w:tcBorders>
            <w:vAlign w:val="center"/>
          </w:tcPr>
          <w:p w14:paraId="3EB78024">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0.2130</w:t>
            </w:r>
            <w:r>
              <w:rPr>
                <w:rFonts w:hint="eastAsia" w:ascii="Times New Roman" w:hAnsi="Times New Roman" w:cs="Times New Roman"/>
                <w:sz w:val="18"/>
                <w:szCs w:val="18"/>
                <w:vertAlign w:val="superscript"/>
                <w14:ligatures w14:val="none"/>
              </w:rPr>
              <w:t>***</w:t>
            </w:r>
          </w:p>
        </w:tc>
        <w:tc>
          <w:tcPr>
            <w:tcW w:w="916" w:type="pct"/>
            <w:tcBorders>
              <w:top w:val="nil"/>
              <w:left w:val="nil"/>
              <w:bottom w:val="nil"/>
              <w:right w:val="nil"/>
            </w:tcBorders>
            <w:vAlign w:val="center"/>
          </w:tcPr>
          <w:p w14:paraId="20BBAF1C">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0.1358</w:t>
            </w:r>
            <w:r>
              <w:rPr>
                <w:rFonts w:hint="eastAsia" w:ascii="Times New Roman" w:hAnsi="Times New Roman" w:cs="Times New Roman"/>
                <w:sz w:val="18"/>
                <w:szCs w:val="18"/>
                <w:vertAlign w:val="superscript"/>
                <w14:ligatures w14:val="none"/>
              </w:rPr>
              <w:t>**</w:t>
            </w:r>
          </w:p>
        </w:tc>
      </w:tr>
      <w:tr w14:paraId="33D5D4E9">
        <w:tblPrEx>
          <w:tblCellMar>
            <w:top w:w="0" w:type="dxa"/>
            <w:left w:w="108" w:type="dxa"/>
            <w:bottom w:w="0" w:type="dxa"/>
            <w:right w:w="108" w:type="dxa"/>
          </w:tblCellMar>
        </w:tblPrEx>
        <w:tc>
          <w:tcPr>
            <w:tcW w:w="1339" w:type="pct"/>
            <w:tcBorders>
              <w:top w:val="nil"/>
              <w:left w:val="nil"/>
              <w:bottom w:val="nil"/>
              <w:right w:val="nil"/>
            </w:tcBorders>
            <w:vAlign w:val="center"/>
          </w:tcPr>
          <w:p w14:paraId="497CAB75">
            <w:pPr>
              <w:jc w:val="center"/>
              <w:rPr>
                <w:rFonts w:ascii="Times New Roman" w:hAnsi="Times New Roman" w:cs="Times New Roman"/>
                <w:sz w:val="18"/>
                <w:szCs w:val="18"/>
                <w14:ligatures w14:val="none"/>
              </w:rPr>
            </w:pPr>
          </w:p>
        </w:tc>
        <w:tc>
          <w:tcPr>
            <w:tcW w:w="917" w:type="pct"/>
            <w:tcBorders>
              <w:top w:val="nil"/>
              <w:left w:val="nil"/>
              <w:bottom w:val="nil"/>
              <w:right w:val="nil"/>
            </w:tcBorders>
            <w:vAlign w:val="center"/>
          </w:tcPr>
          <w:p w14:paraId="4ECA7368">
            <w:pPr>
              <w:jc w:val="center"/>
              <w:rPr>
                <w:rFonts w:ascii="Times New Roman" w:hAnsi="Times New Roman" w:cs="Times New Roman"/>
                <w:sz w:val="18"/>
                <w:szCs w:val="18"/>
                <w14:ligatures w14:val="none"/>
              </w:rPr>
            </w:pPr>
          </w:p>
        </w:tc>
        <w:tc>
          <w:tcPr>
            <w:tcW w:w="916" w:type="pct"/>
            <w:tcBorders>
              <w:top w:val="nil"/>
              <w:left w:val="nil"/>
              <w:bottom w:val="nil"/>
              <w:right w:val="nil"/>
            </w:tcBorders>
            <w:vAlign w:val="center"/>
          </w:tcPr>
          <w:p w14:paraId="47BA36B2">
            <w:pPr>
              <w:jc w:val="center"/>
              <w:rPr>
                <w:rFonts w:ascii="Times New Roman" w:hAnsi="Times New Roman" w:cs="Times New Roman"/>
                <w:sz w:val="18"/>
                <w:szCs w:val="18"/>
                <w14:ligatures w14:val="none"/>
              </w:rPr>
            </w:pPr>
          </w:p>
        </w:tc>
        <w:tc>
          <w:tcPr>
            <w:tcW w:w="913" w:type="pct"/>
            <w:tcBorders>
              <w:top w:val="nil"/>
              <w:left w:val="nil"/>
              <w:bottom w:val="nil"/>
              <w:right w:val="nil"/>
            </w:tcBorders>
            <w:vAlign w:val="center"/>
          </w:tcPr>
          <w:p w14:paraId="4DD1234E">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(0.0748)</w:t>
            </w:r>
          </w:p>
        </w:tc>
        <w:tc>
          <w:tcPr>
            <w:tcW w:w="916" w:type="pct"/>
            <w:tcBorders>
              <w:top w:val="nil"/>
              <w:left w:val="nil"/>
              <w:bottom w:val="nil"/>
              <w:right w:val="nil"/>
            </w:tcBorders>
            <w:vAlign w:val="center"/>
          </w:tcPr>
          <w:p w14:paraId="6B443C9A">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(0.0538)</w:t>
            </w:r>
          </w:p>
        </w:tc>
      </w:tr>
      <w:tr w14:paraId="67D6376F">
        <w:tblPrEx>
          <w:tblCellMar>
            <w:top w:w="0" w:type="dxa"/>
            <w:left w:w="108" w:type="dxa"/>
            <w:bottom w:w="0" w:type="dxa"/>
            <w:right w:w="108" w:type="dxa"/>
          </w:tblCellMar>
        </w:tblPrEx>
        <w:trPr>
          <w:trHeight w:val="321" w:hRule="atLeast"/>
        </w:trPr>
        <w:tc>
          <w:tcPr>
            <w:tcW w:w="1339" w:type="pct"/>
            <w:tcBorders>
              <w:top w:val="nil"/>
              <w:left w:val="nil"/>
              <w:bottom w:val="nil"/>
              <w:right w:val="nil"/>
              <w:tl2br w:val="nil"/>
              <w:tr2bl w:val="nil"/>
            </w:tcBorders>
            <w:vAlign w:val="center"/>
          </w:tcPr>
          <w:p w14:paraId="2D55B6F4">
            <w:pPr>
              <w:ind w:left="0" w:leftChars="0" w:firstLine="0" w:firstLineChars="0"/>
              <w:jc w:val="center"/>
              <w:rPr>
                <w:rFonts w:ascii="Times New Roman" w:hAnsi="Times New Roman" w:cs="Times New Roman"/>
                <w:i/>
                <w:iCs/>
                <w:sz w:val="18"/>
                <w:szCs w:val="18"/>
                <w14:ligatures w14:val="none"/>
              </w:rPr>
            </w:pPr>
            <w:r>
              <w:rPr>
                <w:rFonts w:ascii="Times New Roman" w:hAnsi="Times New Roman" w:cs="Times New Roman"/>
                <w:i/>
                <w:iCs/>
                <w:sz w:val="18"/>
                <w:szCs w:val="18"/>
                <w14:ligatures w14:val="none"/>
              </w:rPr>
              <w:t>Size</w:t>
            </w:r>
          </w:p>
        </w:tc>
        <w:tc>
          <w:tcPr>
            <w:tcW w:w="917" w:type="pct"/>
            <w:tcBorders>
              <w:top w:val="nil"/>
              <w:left w:val="nil"/>
              <w:bottom w:val="nil"/>
              <w:right w:val="nil"/>
              <w:tl2br w:val="nil"/>
              <w:tr2bl w:val="nil"/>
            </w:tcBorders>
            <w:vAlign w:val="center"/>
          </w:tcPr>
          <w:p w14:paraId="4C586CFB">
            <w:pPr>
              <w:ind w:left="0" w:leftChars="0" w:firstLine="0" w:firstLineChars="0"/>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0.4497</w:t>
            </w:r>
          </w:p>
        </w:tc>
        <w:tc>
          <w:tcPr>
            <w:tcW w:w="916" w:type="pct"/>
            <w:tcBorders>
              <w:top w:val="nil"/>
              <w:left w:val="nil"/>
              <w:bottom w:val="nil"/>
              <w:right w:val="nil"/>
              <w:tl2br w:val="nil"/>
              <w:tr2bl w:val="nil"/>
            </w:tcBorders>
            <w:vAlign w:val="center"/>
          </w:tcPr>
          <w:p w14:paraId="7759B7D1">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0.4440</w:t>
            </w:r>
          </w:p>
        </w:tc>
        <w:tc>
          <w:tcPr>
            <w:tcW w:w="913" w:type="pct"/>
            <w:tcBorders>
              <w:top w:val="nil"/>
              <w:left w:val="nil"/>
              <w:bottom w:val="nil"/>
              <w:right w:val="nil"/>
              <w:tl2br w:val="nil"/>
              <w:tr2bl w:val="nil"/>
            </w:tcBorders>
            <w:vAlign w:val="center"/>
          </w:tcPr>
          <w:p w14:paraId="47EDB693">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0.5181</w:t>
            </w:r>
          </w:p>
        </w:tc>
        <w:tc>
          <w:tcPr>
            <w:tcW w:w="916" w:type="pct"/>
            <w:tcBorders>
              <w:top w:val="nil"/>
              <w:left w:val="nil"/>
              <w:bottom w:val="nil"/>
              <w:right w:val="nil"/>
              <w:tl2br w:val="nil"/>
              <w:tr2bl w:val="nil"/>
            </w:tcBorders>
            <w:vAlign w:val="center"/>
          </w:tcPr>
          <w:p w14:paraId="058203BE">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0.4880</w:t>
            </w:r>
          </w:p>
        </w:tc>
      </w:tr>
      <w:tr w14:paraId="100AC6E2">
        <w:tblPrEx>
          <w:tblCellMar>
            <w:top w:w="0" w:type="dxa"/>
            <w:left w:w="108" w:type="dxa"/>
            <w:bottom w:w="0" w:type="dxa"/>
            <w:right w:w="108" w:type="dxa"/>
          </w:tblCellMar>
        </w:tblPrEx>
        <w:tc>
          <w:tcPr>
            <w:tcW w:w="1339" w:type="pct"/>
            <w:tcBorders>
              <w:top w:val="nil"/>
              <w:left w:val="nil"/>
              <w:bottom w:val="nil"/>
              <w:right w:val="nil"/>
              <w:tl2br w:val="nil"/>
              <w:tr2bl w:val="nil"/>
            </w:tcBorders>
            <w:vAlign w:val="center"/>
          </w:tcPr>
          <w:p w14:paraId="20198BFF">
            <w:pPr>
              <w:jc w:val="center"/>
              <w:rPr>
                <w:rFonts w:ascii="Times New Roman" w:hAnsi="Times New Roman" w:cs="Times New Roman"/>
                <w:i/>
                <w:iCs/>
                <w:sz w:val="18"/>
                <w:szCs w:val="18"/>
                <w14:ligatures w14:val="none"/>
              </w:rPr>
            </w:pPr>
          </w:p>
        </w:tc>
        <w:tc>
          <w:tcPr>
            <w:tcW w:w="917" w:type="pct"/>
            <w:tcBorders>
              <w:top w:val="nil"/>
              <w:left w:val="nil"/>
              <w:bottom w:val="nil"/>
              <w:right w:val="nil"/>
              <w:tl2br w:val="nil"/>
              <w:tr2bl w:val="nil"/>
            </w:tcBorders>
            <w:vAlign w:val="center"/>
          </w:tcPr>
          <w:p w14:paraId="0F1C73FB">
            <w:pPr>
              <w:ind w:left="0" w:leftChars="0" w:firstLine="0" w:firstLineChars="0"/>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(0.4385)</w:t>
            </w:r>
          </w:p>
        </w:tc>
        <w:tc>
          <w:tcPr>
            <w:tcW w:w="916" w:type="pct"/>
            <w:tcBorders>
              <w:top w:val="nil"/>
              <w:left w:val="nil"/>
              <w:bottom w:val="nil"/>
              <w:right w:val="nil"/>
              <w:tl2br w:val="nil"/>
              <w:tr2bl w:val="nil"/>
            </w:tcBorders>
            <w:vAlign w:val="center"/>
          </w:tcPr>
          <w:p w14:paraId="519A1C74">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(0.2928)</w:t>
            </w:r>
          </w:p>
        </w:tc>
        <w:tc>
          <w:tcPr>
            <w:tcW w:w="913" w:type="pct"/>
            <w:tcBorders>
              <w:top w:val="nil"/>
              <w:left w:val="nil"/>
              <w:bottom w:val="nil"/>
              <w:right w:val="nil"/>
              <w:tl2br w:val="nil"/>
              <w:tr2bl w:val="nil"/>
            </w:tcBorders>
            <w:vAlign w:val="center"/>
          </w:tcPr>
          <w:p w14:paraId="204277CB">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(0.4390)</w:t>
            </w:r>
          </w:p>
        </w:tc>
        <w:tc>
          <w:tcPr>
            <w:tcW w:w="916" w:type="pct"/>
            <w:tcBorders>
              <w:top w:val="nil"/>
              <w:left w:val="nil"/>
              <w:bottom w:val="nil"/>
              <w:right w:val="nil"/>
              <w:tl2br w:val="nil"/>
              <w:tr2bl w:val="nil"/>
            </w:tcBorders>
            <w:vAlign w:val="center"/>
          </w:tcPr>
          <w:p w14:paraId="30FA5E92">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(0.3004)</w:t>
            </w:r>
          </w:p>
        </w:tc>
      </w:tr>
      <w:tr w14:paraId="5F5E589F">
        <w:tblPrEx>
          <w:tblCellMar>
            <w:top w:w="0" w:type="dxa"/>
            <w:left w:w="108" w:type="dxa"/>
            <w:bottom w:w="0" w:type="dxa"/>
            <w:right w:w="108" w:type="dxa"/>
          </w:tblCellMar>
        </w:tblPrEx>
        <w:tc>
          <w:tcPr>
            <w:tcW w:w="1339" w:type="pct"/>
            <w:tcBorders>
              <w:top w:val="nil"/>
              <w:left w:val="nil"/>
              <w:bottom w:val="nil"/>
              <w:right w:val="nil"/>
              <w:tl2br w:val="nil"/>
              <w:tr2bl w:val="nil"/>
            </w:tcBorders>
            <w:vAlign w:val="center"/>
          </w:tcPr>
          <w:p w14:paraId="087C764A">
            <w:pPr>
              <w:ind w:left="0" w:leftChars="0" w:firstLine="0" w:firstLineChars="0"/>
              <w:jc w:val="center"/>
              <w:rPr>
                <w:rFonts w:ascii="Times New Roman" w:hAnsi="Times New Roman" w:cs="Times New Roman"/>
                <w:i/>
                <w:iCs/>
                <w:sz w:val="18"/>
                <w:szCs w:val="18"/>
                <w14:ligatures w14:val="none"/>
              </w:rPr>
            </w:pPr>
            <w:r>
              <w:rPr>
                <w:rFonts w:ascii="Times New Roman" w:hAnsi="Times New Roman" w:cs="Times New Roman"/>
                <w:i/>
                <w:iCs/>
                <w:sz w:val="18"/>
                <w:szCs w:val="18"/>
                <w14:ligatures w14:val="none"/>
              </w:rPr>
              <w:t>Lev</w:t>
            </w:r>
          </w:p>
        </w:tc>
        <w:tc>
          <w:tcPr>
            <w:tcW w:w="917" w:type="pct"/>
            <w:tcBorders>
              <w:top w:val="nil"/>
              <w:left w:val="nil"/>
              <w:bottom w:val="nil"/>
              <w:right w:val="nil"/>
              <w:tl2br w:val="nil"/>
              <w:tr2bl w:val="nil"/>
            </w:tcBorders>
            <w:vAlign w:val="center"/>
          </w:tcPr>
          <w:p w14:paraId="29D2B27A">
            <w:pPr>
              <w:ind w:left="0" w:leftChars="0" w:firstLine="0" w:firstLineChars="0"/>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2.0395</w:t>
            </w:r>
            <w:r>
              <w:rPr>
                <w:rFonts w:hint="eastAsia" w:ascii="Times New Roman" w:hAnsi="Times New Roman" w:cs="Times New Roman"/>
                <w:sz w:val="18"/>
                <w:szCs w:val="18"/>
                <w:vertAlign w:val="superscript"/>
                <w14:ligatures w14:val="none"/>
              </w:rPr>
              <w:t>*</w:t>
            </w:r>
          </w:p>
        </w:tc>
        <w:tc>
          <w:tcPr>
            <w:tcW w:w="916" w:type="pct"/>
            <w:tcBorders>
              <w:top w:val="nil"/>
              <w:left w:val="nil"/>
              <w:bottom w:val="nil"/>
              <w:right w:val="nil"/>
              <w:tl2br w:val="nil"/>
              <w:tr2bl w:val="nil"/>
            </w:tcBorders>
            <w:vAlign w:val="center"/>
          </w:tcPr>
          <w:p w14:paraId="1315B1A3">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0.5497</w:t>
            </w:r>
          </w:p>
        </w:tc>
        <w:tc>
          <w:tcPr>
            <w:tcW w:w="913" w:type="pct"/>
            <w:tcBorders>
              <w:top w:val="nil"/>
              <w:left w:val="nil"/>
              <w:bottom w:val="nil"/>
              <w:right w:val="nil"/>
              <w:tl2br w:val="nil"/>
              <w:tr2bl w:val="nil"/>
            </w:tcBorders>
            <w:vAlign w:val="center"/>
          </w:tcPr>
          <w:p w14:paraId="424C8059">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1.9030</w:t>
            </w:r>
          </w:p>
        </w:tc>
        <w:tc>
          <w:tcPr>
            <w:tcW w:w="916" w:type="pct"/>
            <w:tcBorders>
              <w:top w:val="nil"/>
              <w:left w:val="nil"/>
              <w:bottom w:val="nil"/>
              <w:right w:val="nil"/>
              <w:tl2br w:val="nil"/>
              <w:tr2bl w:val="nil"/>
            </w:tcBorders>
            <w:vAlign w:val="center"/>
          </w:tcPr>
          <w:p w14:paraId="0BE4B0C6">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0.4543</w:t>
            </w:r>
          </w:p>
        </w:tc>
      </w:tr>
      <w:tr w14:paraId="608D9C79">
        <w:tblPrEx>
          <w:tblCellMar>
            <w:top w:w="0" w:type="dxa"/>
            <w:left w:w="108" w:type="dxa"/>
            <w:bottom w:w="0" w:type="dxa"/>
            <w:right w:w="108" w:type="dxa"/>
          </w:tblCellMar>
        </w:tblPrEx>
        <w:tc>
          <w:tcPr>
            <w:tcW w:w="1339" w:type="pct"/>
            <w:tcBorders>
              <w:top w:val="nil"/>
              <w:left w:val="nil"/>
              <w:bottom w:val="nil"/>
              <w:right w:val="nil"/>
              <w:tl2br w:val="nil"/>
              <w:tr2bl w:val="nil"/>
            </w:tcBorders>
            <w:vAlign w:val="center"/>
          </w:tcPr>
          <w:p w14:paraId="417AAA8C">
            <w:pPr>
              <w:jc w:val="center"/>
              <w:rPr>
                <w:rFonts w:ascii="Times New Roman" w:hAnsi="Times New Roman" w:cs="Times New Roman"/>
                <w:i/>
                <w:iCs/>
                <w:sz w:val="18"/>
                <w:szCs w:val="18"/>
                <w14:ligatures w14:val="none"/>
              </w:rPr>
            </w:pPr>
          </w:p>
        </w:tc>
        <w:tc>
          <w:tcPr>
            <w:tcW w:w="917" w:type="pct"/>
            <w:tcBorders>
              <w:top w:val="nil"/>
              <w:left w:val="nil"/>
              <w:bottom w:val="nil"/>
              <w:right w:val="nil"/>
              <w:tl2br w:val="nil"/>
              <w:tr2bl w:val="nil"/>
            </w:tcBorders>
            <w:vAlign w:val="center"/>
          </w:tcPr>
          <w:p w14:paraId="19ED8E16">
            <w:pPr>
              <w:ind w:left="0" w:leftChars="0" w:firstLine="0" w:firstLineChars="0"/>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(1.1794)</w:t>
            </w:r>
          </w:p>
        </w:tc>
        <w:tc>
          <w:tcPr>
            <w:tcW w:w="916" w:type="pct"/>
            <w:tcBorders>
              <w:top w:val="nil"/>
              <w:left w:val="nil"/>
              <w:bottom w:val="nil"/>
              <w:right w:val="nil"/>
              <w:tl2br w:val="nil"/>
              <w:tr2bl w:val="nil"/>
            </w:tcBorders>
            <w:vAlign w:val="center"/>
          </w:tcPr>
          <w:p w14:paraId="49709192">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(0.9073)</w:t>
            </w:r>
          </w:p>
        </w:tc>
        <w:tc>
          <w:tcPr>
            <w:tcW w:w="913" w:type="pct"/>
            <w:tcBorders>
              <w:top w:val="nil"/>
              <w:left w:val="nil"/>
              <w:bottom w:val="nil"/>
              <w:right w:val="nil"/>
              <w:tl2br w:val="nil"/>
              <w:tr2bl w:val="nil"/>
            </w:tcBorders>
            <w:vAlign w:val="center"/>
          </w:tcPr>
          <w:p w14:paraId="7E8D74FD">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(1.1750)</w:t>
            </w:r>
          </w:p>
        </w:tc>
        <w:tc>
          <w:tcPr>
            <w:tcW w:w="916" w:type="pct"/>
            <w:tcBorders>
              <w:top w:val="nil"/>
              <w:left w:val="nil"/>
              <w:bottom w:val="nil"/>
              <w:right w:val="nil"/>
              <w:tl2br w:val="nil"/>
              <w:tr2bl w:val="nil"/>
            </w:tcBorders>
            <w:vAlign w:val="center"/>
          </w:tcPr>
          <w:p w14:paraId="13CDFDC8">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(0.9183)</w:t>
            </w:r>
          </w:p>
        </w:tc>
      </w:tr>
      <w:tr w14:paraId="536DC7B4">
        <w:tblPrEx>
          <w:tblCellMar>
            <w:top w:w="0" w:type="dxa"/>
            <w:left w:w="108" w:type="dxa"/>
            <w:bottom w:w="0" w:type="dxa"/>
            <w:right w:w="108" w:type="dxa"/>
          </w:tblCellMar>
        </w:tblPrEx>
        <w:tc>
          <w:tcPr>
            <w:tcW w:w="1339" w:type="pct"/>
            <w:tcBorders>
              <w:top w:val="nil"/>
              <w:left w:val="nil"/>
              <w:bottom w:val="nil"/>
              <w:right w:val="nil"/>
              <w:tl2br w:val="nil"/>
              <w:tr2bl w:val="nil"/>
            </w:tcBorders>
            <w:vAlign w:val="center"/>
          </w:tcPr>
          <w:p w14:paraId="33B8BE5A">
            <w:pPr>
              <w:ind w:left="0" w:leftChars="0" w:firstLine="0" w:firstLineChars="0"/>
              <w:jc w:val="center"/>
              <w:rPr>
                <w:rFonts w:ascii="Times New Roman" w:hAnsi="Times New Roman" w:cs="Times New Roman"/>
                <w:i/>
                <w:iCs/>
                <w:sz w:val="18"/>
                <w:szCs w:val="18"/>
                <w14:ligatures w14:val="none"/>
              </w:rPr>
            </w:pPr>
            <w:r>
              <w:rPr>
                <w:rFonts w:hint="eastAsia" w:ascii="Times New Roman" w:hAnsi="Times New Roman" w:cs="Times New Roman"/>
                <w:i/>
                <w:iCs/>
                <w:sz w:val="18"/>
                <w:szCs w:val="18"/>
                <w14:ligatures w14:val="none"/>
              </w:rPr>
              <w:t>Roe</w:t>
            </w:r>
          </w:p>
        </w:tc>
        <w:tc>
          <w:tcPr>
            <w:tcW w:w="917" w:type="pct"/>
            <w:tcBorders>
              <w:top w:val="nil"/>
              <w:left w:val="nil"/>
              <w:bottom w:val="nil"/>
              <w:right w:val="nil"/>
              <w:tl2br w:val="nil"/>
              <w:tr2bl w:val="nil"/>
            </w:tcBorders>
            <w:vAlign w:val="center"/>
          </w:tcPr>
          <w:p w14:paraId="516B47DA">
            <w:pPr>
              <w:ind w:left="0" w:leftChars="0" w:firstLine="0" w:firstLineChars="0"/>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0.6411</w:t>
            </w:r>
          </w:p>
        </w:tc>
        <w:tc>
          <w:tcPr>
            <w:tcW w:w="916" w:type="pct"/>
            <w:tcBorders>
              <w:top w:val="nil"/>
              <w:left w:val="nil"/>
              <w:bottom w:val="nil"/>
              <w:right w:val="nil"/>
              <w:tl2br w:val="nil"/>
              <w:tr2bl w:val="nil"/>
            </w:tcBorders>
            <w:vAlign w:val="center"/>
          </w:tcPr>
          <w:p w14:paraId="1BB06923">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0.6866</w:t>
            </w:r>
          </w:p>
        </w:tc>
        <w:tc>
          <w:tcPr>
            <w:tcW w:w="913" w:type="pct"/>
            <w:tcBorders>
              <w:top w:val="nil"/>
              <w:left w:val="nil"/>
              <w:bottom w:val="nil"/>
              <w:right w:val="nil"/>
              <w:tl2br w:val="nil"/>
              <w:tr2bl w:val="nil"/>
            </w:tcBorders>
            <w:vAlign w:val="center"/>
          </w:tcPr>
          <w:p w14:paraId="59BE2F9E">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0.6662</w:t>
            </w:r>
          </w:p>
        </w:tc>
        <w:tc>
          <w:tcPr>
            <w:tcW w:w="916" w:type="pct"/>
            <w:tcBorders>
              <w:top w:val="nil"/>
              <w:left w:val="nil"/>
              <w:bottom w:val="nil"/>
              <w:right w:val="nil"/>
              <w:tl2br w:val="nil"/>
              <w:tr2bl w:val="nil"/>
            </w:tcBorders>
            <w:vAlign w:val="center"/>
          </w:tcPr>
          <w:p w14:paraId="70359A4F">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0.6998</w:t>
            </w:r>
          </w:p>
        </w:tc>
      </w:tr>
      <w:tr w14:paraId="0FE4973E">
        <w:tblPrEx>
          <w:tblCellMar>
            <w:top w:w="0" w:type="dxa"/>
            <w:left w:w="108" w:type="dxa"/>
            <w:bottom w:w="0" w:type="dxa"/>
            <w:right w:w="108" w:type="dxa"/>
          </w:tblCellMar>
        </w:tblPrEx>
        <w:tc>
          <w:tcPr>
            <w:tcW w:w="1339" w:type="pct"/>
            <w:tcBorders>
              <w:top w:val="nil"/>
              <w:left w:val="nil"/>
              <w:bottom w:val="nil"/>
              <w:right w:val="nil"/>
              <w:tl2br w:val="nil"/>
              <w:tr2bl w:val="nil"/>
            </w:tcBorders>
            <w:vAlign w:val="center"/>
          </w:tcPr>
          <w:p w14:paraId="359319BC">
            <w:pPr>
              <w:jc w:val="center"/>
              <w:rPr>
                <w:rFonts w:ascii="Times New Roman" w:hAnsi="Times New Roman" w:cs="Times New Roman"/>
                <w:i/>
                <w:iCs/>
                <w:sz w:val="18"/>
                <w:szCs w:val="18"/>
                <w14:ligatures w14:val="none"/>
              </w:rPr>
            </w:pPr>
          </w:p>
        </w:tc>
        <w:tc>
          <w:tcPr>
            <w:tcW w:w="917" w:type="pct"/>
            <w:tcBorders>
              <w:top w:val="nil"/>
              <w:left w:val="nil"/>
              <w:bottom w:val="nil"/>
              <w:right w:val="nil"/>
              <w:tl2br w:val="nil"/>
              <w:tr2bl w:val="nil"/>
            </w:tcBorders>
            <w:vAlign w:val="center"/>
          </w:tcPr>
          <w:p w14:paraId="674F16DD">
            <w:pPr>
              <w:ind w:left="0" w:leftChars="0" w:firstLine="0" w:firstLineChars="0"/>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(0.8454)</w:t>
            </w:r>
          </w:p>
        </w:tc>
        <w:tc>
          <w:tcPr>
            <w:tcW w:w="916" w:type="pct"/>
            <w:tcBorders>
              <w:top w:val="nil"/>
              <w:left w:val="nil"/>
              <w:bottom w:val="nil"/>
              <w:right w:val="nil"/>
              <w:tl2br w:val="nil"/>
              <w:tr2bl w:val="nil"/>
            </w:tcBorders>
            <w:vAlign w:val="center"/>
          </w:tcPr>
          <w:p w14:paraId="602D06C2">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(0.5910)</w:t>
            </w:r>
          </w:p>
        </w:tc>
        <w:tc>
          <w:tcPr>
            <w:tcW w:w="913" w:type="pct"/>
            <w:tcBorders>
              <w:top w:val="nil"/>
              <w:left w:val="nil"/>
              <w:bottom w:val="nil"/>
              <w:right w:val="nil"/>
              <w:tl2br w:val="nil"/>
              <w:tr2bl w:val="nil"/>
            </w:tcBorders>
            <w:vAlign w:val="center"/>
          </w:tcPr>
          <w:p w14:paraId="3A691E96">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(0.8459)</w:t>
            </w:r>
          </w:p>
        </w:tc>
        <w:tc>
          <w:tcPr>
            <w:tcW w:w="916" w:type="pct"/>
            <w:tcBorders>
              <w:top w:val="nil"/>
              <w:left w:val="nil"/>
              <w:bottom w:val="nil"/>
              <w:right w:val="nil"/>
              <w:tl2br w:val="nil"/>
              <w:tr2bl w:val="nil"/>
            </w:tcBorders>
            <w:vAlign w:val="center"/>
          </w:tcPr>
          <w:p w14:paraId="6DC73FB9">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(0.6025)</w:t>
            </w:r>
          </w:p>
        </w:tc>
      </w:tr>
      <w:tr w14:paraId="4AFD59BB">
        <w:tblPrEx>
          <w:tblCellMar>
            <w:top w:w="0" w:type="dxa"/>
            <w:left w:w="108" w:type="dxa"/>
            <w:bottom w:w="0" w:type="dxa"/>
            <w:right w:w="108" w:type="dxa"/>
          </w:tblCellMar>
        </w:tblPrEx>
        <w:tc>
          <w:tcPr>
            <w:tcW w:w="1339" w:type="pct"/>
            <w:tcBorders>
              <w:top w:val="nil"/>
              <w:left w:val="nil"/>
              <w:bottom w:val="nil"/>
              <w:right w:val="nil"/>
              <w:tl2br w:val="nil"/>
              <w:tr2bl w:val="nil"/>
            </w:tcBorders>
            <w:vAlign w:val="center"/>
          </w:tcPr>
          <w:p w14:paraId="4F8AE2E4">
            <w:pPr>
              <w:ind w:left="0" w:leftChars="0" w:firstLine="0" w:firstLineChars="0"/>
              <w:jc w:val="center"/>
              <w:rPr>
                <w:rFonts w:ascii="Times New Roman" w:hAnsi="Times New Roman" w:cs="Times New Roman"/>
                <w:i/>
                <w:iCs/>
                <w:sz w:val="18"/>
                <w:szCs w:val="18"/>
                <w14:ligatures w14:val="none"/>
              </w:rPr>
            </w:pPr>
            <w:r>
              <w:rPr>
                <w:rFonts w:hint="eastAsia" w:ascii="Times New Roman" w:hAnsi="Times New Roman" w:cs="Times New Roman"/>
                <w:i/>
                <w:iCs/>
                <w:sz w:val="18"/>
                <w:szCs w:val="18"/>
                <w14:ligatures w14:val="none"/>
              </w:rPr>
              <w:t>Cash</w:t>
            </w:r>
          </w:p>
        </w:tc>
        <w:tc>
          <w:tcPr>
            <w:tcW w:w="917" w:type="pct"/>
            <w:tcBorders>
              <w:top w:val="nil"/>
              <w:left w:val="nil"/>
              <w:bottom w:val="nil"/>
              <w:right w:val="nil"/>
              <w:tl2br w:val="nil"/>
              <w:tr2bl w:val="nil"/>
            </w:tcBorders>
            <w:vAlign w:val="center"/>
          </w:tcPr>
          <w:p w14:paraId="1E2F159A">
            <w:pPr>
              <w:ind w:left="0" w:leftChars="0" w:firstLine="0" w:firstLineChars="0"/>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-0.3172</w:t>
            </w:r>
          </w:p>
        </w:tc>
        <w:tc>
          <w:tcPr>
            <w:tcW w:w="916" w:type="pct"/>
            <w:tcBorders>
              <w:top w:val="nil"/>
              <w:left w:val="nil"/>
              <w:bottom w:val="nil"/>
              <w:right w:val="nil"/>
              <w:tl2br w:val="nil"/>
              <w:tr2bl w:val="nil"/>
            </w:tcBorders>
            <w:vAlign w:val="center"/>
          </w:tcPr>
          <w:p w14:paraId="0F5C8772">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-0.2175</w:t>
            </w:r>
          </w:p>
        </w:tc>
        <w:tc>
          <w:tcPr>
            <w:tcW w:w="913" w:type="pct"/>
            <w:tcBorders>
              <w:top w:val="nil"/>
              <w:left w:val="nil"/>
              <w:bottom w:val="nil"/>
              <w:right w:val="nil"/>
              <w:tl2br w:val="nil"/>
              <w:tr2bl w:val="nil"/>
            </w:tcBorders>
            <w:vAlign w:val="center"/>
          </w:tcPr>
          <w:p w14:paraId="6BC4D35D">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-0.3389</w:t>
            </w:r>
          </w:p>
        </w:tc>
        <w:tc>
          <w:tcPr>
            <w:tcW w:w="916" w:type="pct"/>
            <w:tcBorders>
              <w:top w:val="nil"/>
              <w:left w:val="nil"/>
              <w:bottom w:val="nil"/>
              <w:right w:val="nil"/>
              <w:tl2br w:val="nil"/>
              <w:tr2bl w:val="nil"/>
            </w:tcBorders>
            <w:vAlign w:val="center"/>
          </w:tcPr>
          <w:p w14:paraId="78ED8467">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-0.2298</w:t>
            </w:r>
          </w:p>
        </w:tc>
      </w:tr>
      <w:tr w14:paraId="2D69C1B3">
        <w:tblPrEx>
          <w:tblCellMar>
            <w:top w:w="0" w:type="dxa"/>
            <w:left w:w="108" w:type="dxa"/>
            <w:bottom w:w="0" w:type="dxa"/>
            <w:right w:w="108" w:type="dxa"/>
          </w:tblCellMar>
        </w:tblPrEx>
        <w:tc>
          <w:tcPr>
            <w:tcW w:w="1339" w:type="pct"/>
            <w:tcBorders>
              <w:top w:val="nil"/>
              <w:left w:val="nil"/>
              <w:bottom w:val="nil"/>
              <w:right w:val="nil"/>
              <w:tl2br w:val="nil"/>
              <w:tr2bl w:val="nil"/>
            </w:tcBorders>
            <w:vAlign w:val="center"/>
          </w:tcPr>
          <w:p w14:paraId="74682D94">
            <w:pPr>
              <w:jc w:val="center"/>
              <w:rPr>
                <w:rFonts w:ascii="Times New Roman" w:hAnsi="Times New Roman" w:cs="Times New Roman"/>
                <w:i/>
                <w:iCs/>
                <w:sz w:val="18"/>
                <w:szCs w:val="18"/>
                <w14:ligatures w14:val="none"/>
              </w:rPr>
            </w:pPr>
          </w:p>
        </w:tc>
        <w:tc>
          <w:tcPr>
            <w:tcW w:w="917" w:type="pct"/>
            <w:tcBorders>
              <w:top w:val="nil"/>
              <w:left w:val="nil"/>
              <w:bottom w:val="nil"/>
              <w:right w:val="nil"/>
              <w:tl2br w:val="nil"/>
              <w:tr2bl w:val="nil"/>
            </w:tcBorders>
            <w:vAlign w:val="center"/>
          </w:tcPr>
          <w:p w14:paraId="5BA96E04">
            <w:pPr>
              <w:ind w:left="0" w:leftChars="0" w:firstLine="0" w:firstLineChars="0"/>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(1.4329)</w:t>
            </w:r>
          </w:p>
        </w:tc>
        <w:tc>
          <w:tcPr>
            <w:tcW w:w="916" w:type="pct"/>
            <w:tcBorders>
              <w:top w:val="nil"/>
              <w:left w:val="nil"/>
              <w:bottom w:val="nil"/>
              <w:right w:val="nil"/>
              <w:tl2br w:val="nil"/>
              <w:tr2bl w:val="nil"/>
            </w:tcBorders>
            <w:vAlign w:val="center"/>
          </w:tcPr>
          <w:p w14:paraId="0DEE74FC">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(1.1689)</w:t>
            </w:r>
          </w:p>
        </w:tc>
        <w:tc>
          <w:tcPr>
            <w:tcW w:w="913" w:type="pct"/>
            <w:tcBorders>
              <w:top w:val="nil"/>
              <w:left w:val="nil"/>
              <w:bottom w:val="nil"/>
              <w:right w:val="nil"/>
              <w:tl2br w:val="nil"/>
              <w:tr2bl w:val="nil"/>
            </w:tcBorders>
            <w:vAlign w:val="center"/>
          </w:tcPr>
          <w:p w14:paraId="100A9FBF">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(1.4336)</w:t>
            </w:r>
          </w:p>
        </w:tc>
        <w:tc>
          <w:tcPr>
            <w:tcW w:w="916" w:type="pct"/>
            <w:tcBorders>
              <w:top w:val="nil"/>
              <w:left w:val="nil"/>
              <w:bottom w:val="nil"/>
              <w:right w:val="nil"/>
              <w:tl2br w:val="nil"/>
              <w:tr2bl w:val="nil"/>
            </w:tcBorders>
            <w:vAlign w:val="center"/>
          </w:tcPr>
          <w:p w14:paraId="029F1EB5">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(1.1612)</w:t>
            </w:r>
          </w:p>
        </w:tc>
      </w:tr>
      <w:tr w14:paraId="085826BF">
        <w:tblPrEx>
          <w:tblCellMar>
            <w:top w:w="0" w:type="dxa"/>
            <w:left w:w="108" w:type="dxa"/>
            <w:bottom w:w="0" w:type="dxa"/>
            <w:right w:w="108" w:type="dxa"/>
          </w:tblCellMar>
        </w:tblPrEx>
        <w:tc>
          <w:tcPr>
            <w:tcW w:w="1339" w:type="pct"/>
            <w:tcBorders>
              <w:top w:val="nil"/>
              <w:left w:val="nil"/>
              <w:bottom w:val="nil"/>
              <w:right w:val="nil"/>
              <w:tl2br w:val="nil"/>
              <w:tr2bl w:val="nil"/>
            </w:tcBorders>
            <w:vAlign w:val="center"/>
          </w:tcPr>
          <w:p w14:paraId="4D38AF7E">
            <w:pPr>
              <w:ind w:left="0" w:leftChars="0" w:firstLine="0" w:firstLineChars="0"/>
              <w:jc w:val="center"/>
              <w:rPr>
                <w:rFonts w:ascii="Times New Roman" w:hAnsi="Times New Roman" w:cs="Times New Roman"/>
                <w:i/>
                <w:iCs/>
                <w:sz w:val="18"/>
                <w:szCs w:val="18"/>
                <w14:ligatures w14:val="none"/>
              </w:rPr>
            </w:pPr>
            <w:r>
              <w:rPr>
                <w:rFonts w:hint="eastAsia" w:ascii="Times New Roman" w:hAnsi="Times New Roman" w:cs="Times New Roman"/>
                <w:i/>
                <w:iCs/>
                <w:sz w:val="18"/>
                <w:szCs w:val="18"/>
                <w14:ligatures w14:val="none"/>
              </w:rPr>
              <w:t>Density</w:t>
            </w:r>
          </w:p>
        </w:tc>
        <w:tc>
          <w:tcPr>
            <w:tcW w:w="917" w:type="pct"/>
            <w:tcBorders>
              <w:top w:val="nil"/>
              <w:left w:val="nil"/>
              <w:bottom w:val="nil"/>
              <w:right w:val="nil"/>
              <w:tl2br w:val="nil"/>
              <w:tr2bl w:val="nil"/>
            </w:tcBorders>
            <w:vAlign w:val="center"/>
          </w:tcPr>
          <w:p w14:paraId="12B15FD9">
            <w:pPr>
              <w:ind w:left="0" w:leftChars="0" w:firstLine="0" w:firstLineChars="0"/>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-0.3626</w:t>
            </w:r>
            <w:r>
              <w:rPr>
                <w:rFonts w:hint="eastAsia" w:ascii="Times New Roman" w:hAnsi="Times New Roman" w:cs="Times New Roman"/>
                <w:sz w:val="18"/>
                <w:szCs w:val="18"/>
                <w:vertAlign w:val="superscript"/>
                <w14:ligatures w14:val="none"/>
              </w:rPr>
              <w:t>**</w:t>
            </w:r>
          </w:p>
        </w:tc>
        <w:tc>
          <w:tcPr>
            <w:tcW w:w="916" w:type="pct"/>
            <w:tcBorders>
              <w:top w:val="nil"/>
              <w:left w:val="nil"/>
              <w:bottom w:val="nil"/>
              <w:right w:val="nil"/>
              <w:tl2br w:val="nil"/>
              <w:tr2bl w:val="nil"/>
            </w:tcBorders>
            <w:vAlign w:val="center"/>
          </w:tcPr>
          <w:p w14:paraId="39B6D0F6">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-0.2640</w:t>
            </w:r>
            <w:r>
              <w:rPr>
                <w:rFonts w:hint="eastAsia" w:ascii="Times New Roman" w:hAnsi="Times New Roman" w:cs="Times New Roman"/>
                <w:sz w:val="18"/>
                <w:szCs w:val="18"/>
                <w:vertAlign w:val="superscript"/>
                <w14:ligatures w14:val="none"/>
              </w:rPr>
              <w:t>*</w:t>
            </w:r>
          </w:p>
        </w:tc>
        <w:tc>
          <w:tcPr>
            <w:tcW w:w="913" w:type="pct"/>
            <w:tcBorders>
              <w:top w:val="nil"/>
              <w:left w:val="nil"/>
              <w:bottom w:val="nil"/>
              <w:right w:val="nil"/>
              <w:tl2br w:val="nil"/>
              <w:tr2bl w:val="nil"/>
            </w:tcBorders>
            <w:vAlign w:val="center"/>
          </w:tcPr>
          <w:p w14:paraId="357B51FF">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-0.2977</w:t>
            </w:r>
            <w:r>
              <w:rPr>
                <w:rFonts w:hint="eastAsia" w:ascii="Times New Roman" w:hAnsi="Times New Roman" w:cs="Times New Roman"/>
                <w:sz w:val="18"/>
                <w:szCs w:val="18"/>
                <w:vertAlign w:val="superscript"/>
                <w14:ligatures w14:val="none"/>
              </w:rPr>
              <w:t>*</w:t>
            </w:r>
          </w:p>
        </w:tc>
        <w:tc>
          <w:tcPr>
            <w:tcW w:w="916" w:type="pct"/>
            <w:tcBorders>
              <w:top w:val="nil"/>
              <w:left w:val="nil"/>
              <w:bottom w:val="nil"/>
              <w:right w:val="nil"/>
              <w:tl2br w:val="nil"/>
              <w:tr2bl w:val="nil"/>
            </w:tcBorders>
            <w:vAlign w:val="center"/>
          </w:tcPr>
          <w:p w14:paraId="57057B4D">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-0.2221</w:t>
            </w:r>
            <w:r>
              <w:rPr>
                <w:rFonts w:hint="eastAsia" w:ascii="Times New Roman" w:hAnsi="Times New Roman" w:cs="Times New Roman"/>
                <w:sz w:val="18"/>
                <w:szCs w:val="18"/>
                <w:vertAlign w:val="superscript"/>
                <w14:ligatures w14:val="none"/>
              </w:rPr>
              <w:t>*</w:t>
            </w:r>
          </w:p>
        </w:tc>
      </w:tr>
      <w:tr w14:paraId="75586783">
        <w:tblPrEx>
          <w:tblCellMar>
            <w:top w:w="0" w:type="dxa"/>
            <w:left w:w="108" w:type="dxa"/>
            <w:bottom w:w="0" w:type="dxa"/>
            <w:right w:w="108" w:type="dxa"/>
          </w:tblCellMar>
        </w:tblPrEx>
        <w:tc>
          <w:tcPr>
            <w:tcW w:w="1339" w:type="pct"/>
            <w:tcBorders>
              <w:top w:val="nil"/>
              <w:left w:val="nil"/>
              <w:bottom w:val="nil"/>
              <w:right w:val="nil"/>
              <w:tl2br w:val="nil"/>
              <w:tr2bl w:val="nil"/>
            </w:tcBorders>
            <w:vAlign w:val="center"/>
          </w:tcPr>
          <w:p w14:paraId="38D324D6">
            <w:pPr>
              <w:jc w:val="center"/>
              <w:rPr>
                <w:rFonts w:ascii="Times New Roman" w:hAnsi="Times New Roman" w:cs="Times New Roman"/>
                <w:i/>
                <w:iCs/>
                <w:sz w:val="18"/>
                <w:szCs w:val="18"/>
                <w14:ligatures w14:val="none"/>
              </w:rPr>
            </w:pPr>
          </w:p>
        </w:tc>
        <w:tc>
          <w:tcPr>
            <w:tcW w:w="917" w:type="pct"/>
            <w:tcBorders>
              <w:top w:val="nil"/>
              <w:left w:val="nil"/>
              <w:bottom w:val="nil"/>
              <w:right w:val="nil"/>
              <w:tl2br w:val="nil"/>
              <w:tr2bl w:val="nil"/>
            </w:tcBorders>
            <w:vAlign w:val="center"/>
          </w:tcPr>
          <w:p w14:paraId="1738E91B">
            <w:pPr>
              <w:ind w:left="0" w:leftChars="0" w:firstLine="0" w:firstLineChars="0"/>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(0.1659)</w:t>
            </w:r>
          </w:p>
        </w:tc>
        <w:tc>
          <w:tcPr>
            <w:tcW w:w="916" w:type="pct"/>
            <w:tcBorders>
              <w:top w:val="nil"/>
              <w:left w:val="nil"/>
              <w:bottom w:val="nil"/>
              <w:right w:val="nil"/>
              <w:tl2br w:val="nil"/>
              <w:tr2bl w:val="nil"/>
            </w:tcBorders>
            <w:vAlign w:val="center"/>
          </w:tcPr>
          <w:p w14:paraId="7D536F98">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(0.1372)</w:t>
            </w:r>
          </w:p>
        </w:tc>
        <w:tc>
          <w:tcPr>
            <w:tcW w:w="913" w:type="pct"/>
            <w:tcBorders>
              <w:top w:val="nil"/>
              <w:left w:val="nil"/>
              <w:bottom w:val="nil"/>
              <w:right w:val="nil"/>
              <w:tl2br w:val="nil"/>
              <w:tr2bl w:val="nil"/>
            </w:tcBorders>
            <w:vAlign w:val="center"/>
          </w:tcPr>
          <w:p w14:paraId="04ED22AB">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(0.1654)</w:t>
            </w:r>
          </w:p>
        </w:tc>
        <w:tc>
          <w:tcPr>
            <w:tcW w:w="916" w:type="pct"/>
            <w:tcBorders>
              <w:top w:val="nil"/>
              <w:left w:val="nil"/>
              <w:bottom w:val="nil"/>
              <w:right w:val="nil"/>
              <w:tl2br w:val="nil"/>
              <w:tr2bl w:val="nil"/>
            </w:tcBorders>
            <w:vAlign w:val="center"/>
          </w:tcPr>
          <w:p w14:paraId="1857A4C2">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(0.1315)</w:t>
            </w:r>
          </w:p>
        </w:tc>
      </w:tr>
      <w:tr w14:paraId="229AC467">
        <w:tblPrEx>
          <w:tblCellMar>
            <w:top w:w="0" w:type="dxa"/>
            <w:left w:w="108" w:type="dxa"/>
            <w:bottom w:w="0" w:type="dxa"/>
            <w:right w:w="108" w:type="dxa"/>
          </w:tblCellMar>
        </w:tblPrEx>
        <w:tc>
          <w:tcPr>
            <w:tcW w:w="1339" w:type="pct"/>
            <w:tcBorders>
              <w:top w:val="nil"/>
              <w:left w:val="nil"/>
              <w:bottom w:val="nil"/>
              <w:right w:val="nil"/>
              <w:tl2br w:val="nil"/>
              <w:tr2bl w:val="nil"/>
            </w:tcBorders>
            <w:vAlign w:val="center"/>
          </w:tcPr>
          <w:p w14:paraId="5B87FFE7">
            <w:pPr>
              <w:ind w:left="0" w:leftChars="0" w:firstLine="0" w:firstLineChars="0"/>
              <w:jc w:val="center"/>
              <w:rPr>
                <w:rFonts w:ascii="Times New Roman" w:hAnsi="Times New Roman" w:cs="Times New Roman"/>
                <w:i/>
                <w:iCs/>
                <w:sz w:val="18"/>
                <w:szCs w:val="18"/>
                <w14:ligatures w14:val="none"/>
              </w:rPr>
            </w:pPr>
            <w:r>
              <w:rPr>
                <w:rFonts w:ascii="Times New Roman" w:hAnsi="Times New Roman" w:cs="Times New Roman"/>
                <w:i/>
                <w:iCs/>
                <w:sz w:val="18"/>
                <w:szCs w:val="18"/>
                <w14:ligatures w14:val="none"/>
              </w:rPr>
              <w:t>Growth</w:t>
            </w:r>
          </w:p>
        </w:tc>
        <w:tc>
          <w:tcPr>
            <w:tcW w:w="917" w:type="pct"/>
            <w:tcBorders>
              <w:top w:val="nil"/>
              <w:left w:val="nil"/>
              <w:bottom w:val="nil"/>
              <w:right w:val="nil"/>
              <w:tl2br w:val="nil"/>
              <w:tr2bl w:val="nil"/>
            </w:tcBorders>
            <w:vAlign w:val="center"/>
          </w:tcPr>
          <w:p w14:paraId="0B712FBE">
            <w:pPr>
              <w:ind w:left="0" w:leftChars="0" w:firstLine="0" w:firstLineChars="0"/>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0.0551</w:t>
            </w:r>
          </w:p>
        </w:tc>
        <w:tc>
          <w:tcPr>
            <w:tcW w:w="916" w:type="pct"/>
            <w:tcBorders>
              <w:top w:val="nil"/>
              <w:left w:val="nil"/>
              <w:bottom w:val="nil"/>
              <w:right w:val="nil"/>
              <w:tl2br w:val="nil"/>
              <w:tr2bl w:val="nil"/>
            </w:tcBorders>
            <w:vAlign w:val="center"/>
          </w:tcPr>
          <w:p w14:paraId="104131F1">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-0.1521</w:t>
            </w:r>
          </w:p>
        </w:tc>
        <w:tc>
          <w:tcPr>
            <w:tcW w:w="913" w:type="pct"/>
            <w:tcBorders>
              <w:top w:val="nil"/>
              <w:left w:val="nil"/>
              <w:bottom w:val="nil"/>
              <w:right w:val="nil"/>
              <w:tl2br w:val="nil"/>
              <w:tr2bl w:val="nil"/>
            </w:tcBorders>
            <w:vAlign w:val="center"/>
          </w:tcPr>
          <w:p w14:paraId="30259A95">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0.0679</w:t>
            </w:r>
          </w:p>
        </w:tc>
        <w:tc>
          <w:tcPr>
            <w:tcW w:w="916" w:type="pct"/>
            <w:tcBorders>
              <w:top w:val="nil"/>
              <w:left w:val="nil"/>
              <w:bottom w:val="nil"/>
              <w:right w:val="nil"/>
              <w:tl2br w:val="nil"/>
              <w:tr2bl w:val="nil"/>
            </w:tcBorders>
            <w:vAlign w:val="center"/>
          </w:tcPr>
          <w:p w14:paraId="2DA80A2A">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-0.1448</w:t>
            </w:r>
          </w:p>
        </w:tc>
      </w:tr>
      <w:tr w14:paraId="5BC6C446">
        <w:tblPrEx>
          <w:tblCellMar>
            <w:top w:w="0" w:type="dxa"/>
            <w:left w:w="108" w:type="dxa"/>
            <w:bottom w:w="0" w:type="dxa"/>
            <w:right w:w="108" w:type="dxa"/>
          </w:tblCellMar>
        </w:tblPrEx>
        <w:tc>
          <w:tcPr>
            <w:tcW w:w="1339" w:type="pct"/>
            <w:tcBorders>
              <w:top w:val="nil"/>
              <w:left w:val="nil"/>
              <w:bottom w:val="nil"/>
              <w:right w:val="nil"/>
              <w:tl2br w:val="nil"/>
              <w:tr2bl w:val="nil"/>
            </w:tcBorders>
            <w:vAlign w:val="center"/>
          </w:tcPr>
          <w:p w14:paraId="266D6069">
            <w:pPr>
              <w:jc w:val="center"/>
              <w:rPr>
                <w:rFonts w:ascii="Times New Roman" w:hAnsi="Times New Roman" w:cs="Times New Roman"/>
                <w:i/>
                <w:iCs/>
                <w:sz w:val="18"/>
                <w:szCs w:val="18"/>
                <w14:ligatures w14:val="none"/>
              </w:rPr>
            </w:pPr>
          </w:p>
        </w:tc>
        <w:tc>
          <w:tcPr>
            <w:tcW w:w="917" w:type="pct"/>
            <w:tcBorders>
              <w:top w:val="nil"/>
              <w:left w:val="nil"/>
              <w:bottom w:val="nil"/>
              <w:right w:val="nil"/>
              <w:tl2br w:val="nil"/>
              <w:tr2bl w:val="nil"/>
            </w:tcBorders>
            <w:vAlign w:val="center"/>
          </w:tcPr>
          <w:p w14:paraId="4D187070">
            <w:pPr>
              <w:ind w:left="0" w:leftChars="0" w:firstLine="0" w:firstLineChars="0"/>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(0.3343)</w:t>
            </w:r>
          </w:p>
        </w:tc>
        <w:tc>
          <w:tcPr>
            <w:tcW w:w="916" w:type="pct"/>
            <w:tcBorders>
              <w:top w:val="nil"/>
              <w:left w:val="nil"/>
              <w:bottom w:val="nil"/>
              <w:right w:val="nil"/>
              <w:tl2br w:val="nil"/>
              <w:tr2bl w:val="nil"/>
            </w:tcBorders>
            <w:vAlign w:val="center"/>
          </w:tcPr>
          <w:p w14:paraId="3D9E5FCA">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(0.2610)</w:t>
            </w:r>
          </w:p>
        </w:tc>
        <w:tc>
          <w:tcPr>
            <w:tcW w:w="913" w:type="pct"/>
            <w:tcBorders>
              <w:top w:val="nil"/>
              <w:left w:val="nil"/>
              <w:bottom w:val="nil"/>
              <w:right w:val="nil"/>
              <w:tl2br w:val="nil"/>
              <w:tr2bl w:val="nil"/>
            </w:tcBorders>
            <w:vAlign w:val="center"/>
          </w:tcPr>
          <w:p w14:paraId="7FCD9FD2">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(0.3341)</w:t>
            </w:r>
          </w:p>
        </w:tc>
        <w:tc>
          <w:tcPr>
            <w:tcW w:w="916" w:type="pct"/>
            <w:tcBorders>
              <w:top w:val="nil"/>
              <w:left w:val="nil"/>
              <w:bottom w:val="nil"/>
              <w:right w:val="nil"/>
              <w:tl2br w:val="nil"/>
              <w:tr2bl w:val="nil"/>
            </w:tcBorders>
            <w:vAlign w:val="center"/>
          </w:tcPr>
          <w:p w14:paraId="0E793A85">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(0.2562)</w:t>
            </w:r>
          </w:p>
        </w:tc>
      </w:tr>
      <w:tr w14:paraId="782E6324">
        <w:tblPrEx>
          <w:tblCellMar>
            <w:top w:w="0" w:type="dxa"/>
            <w:left w:w="108" w:type="dxa"/>
            <w:bottom w:w="0" w:type="dxa"/>
            <w:right w:w="108" w:type="dxa"/>
          </w:tblCellMar>
        </w:tblPrEx>
        <w:tc>
          <w:tcPr>
            <w:tcW w:w="1339" w:type="pct"/>
            <w:tcBorders>
              <w:top w:val="nil"/>
              <w:left w:val="nil"/>
              <w:bottom w:val="nil"/>
              <w:right w:val="nil"/>
              <w:tl2br w:val="nil"/>
              <w:tr2bl w:val="nil"/>
            </w:tcBorders>
            <w:vAlign w:val="center"/>
          </w:tcPr>
          <w:p w14:paraId="7364A7F7">
            <w:pPr>
              <w:ind w:left="0" w:leftChars="0" w:firstLine="0" w:firstLineChars="0"/>
              <w:jc w:val="center"/>
              <w:rPr>
                <w:rFonts w:ascii="Times New Roman" w:hAnsi="Times New Roman" w:cs="Times New Roman"/>
                <w:i/>
                <w:iCs/>
                <w:sz w:val="18"/>
                <w:szCs w:val="18"/>
                <w14:ligatures w14:val="none"/>
              </w:rPr>
            </w:pPr>
            <w:r>
              <w:rPr>
                <w:rFonts w:ascii="Times New Roman" w:hAnsi="Times New Roman" w:cs="Times New Roman"/>
                <w:i/>
                <w:iCs/>
                <w:sz w:val="18"/>
                <w:szCs w:val="18"/>
                <w14:ligatures w14:val="none"/>
              </w:rPr>
              <w:t>TFP</w:t>
            </w:r>
          </w:p>
        </w:tc>
        <w:tc>
          <w:tcPr>
            <w:tcW w:w="917" w:type="pct"/>
            <w:tcBorders>
              <w:top w:val="nil"/>
              <w:left w:val="nil"/>
              <w:bottom w:val="nil"/>
              <w:right w:val="nil"/>
              <w:tl2br w:val="nil"/>
              <w:tr2bl w:val="nil"/>
            </w:tcBorders>
            <w:vAlign w:val="center"/>
          </w:tcPr>
          <w:p w14:paraId="778C9634">
            <w:pPr>
              <w:ind w:left="0" w:leftChars="0" w:firstLine="0" w:firstLineChars="0"/>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-0.7143</w:t>
            </w:r>
            <w:r>
              <w:rPr>
                <w:rFonts w:hint="eastAsia" w:ascii="Times New Roman" w:hAnsi="Times New Roman" w:cs="Times New Roman"/>
                <w:sz w:val="18"/>
                <w:szCs w:val="18"/>
                <w:vertAlign w:val="superscript"/>
                <w14:ligatures w14:val="none"/>
              </w:rPr>
              <w:t>*</w:t>
            </w:r>
          </w:p>
        </w:tc>
        <w:tc>
          <w:tcPr>
            <w:tcW w:w="916" w:type="pct"/>
            <w:tcBorders>
              <w:top w:val="nil"/>
              <w:left w:val="nil"/>
              <w:bottom w:val="nil"/>
              <w:right w:val="nil"/>
              <w:tl2br w:val="nil"/>
              <w:tr2bl w:val="nil"/>
            </w:tcBorders>
            <w:vAlign w:val="center"/>
          </w:tcPr>
          <w:p w14:paraId="676B433F">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-0.6055</w:t>
            </w:r>
            <w:r>
              <w:rPr>
                <w:rFonts w:hint="eastAsia" w:ascii="Times New Roman" w:hAnsi="Times New Roman" w:cs="Times New Roman"/>
                <w:sz w:val="18"/>
                <w:szCs w:val="18"/>
                <w:vertAlign w:val="superscript"/>
                <w14:ligatures w14:val="none"/>
              </w:rPr>
              <w:t>**</w:t>
            </w:r>
          </w:p>
        </w:tc>
        <w:tc>
          <w:tcPr>
            <w:tcW w:w="913" w:type="pct"/>
            <w:tcBorders>
              <w:top w:val="nil"/>
              <w:left w:val="nil"/>
              <w:bottom w:val="nil"/>
              <w:right w:val="nil"/>
              <w:tl2br w:val="nil"/>
              <w:tr2bl w:val="nil"/>
            </w:tcBorders>
            <w:vAlign w:val="center"/>
          </w:tcPr>
          <w:p w14:paraId="18FFB98E">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-0.6266</w:t>
            </w:r>
          </w:p>
        </w:tc>
        <w:tc>
          <w:tcPr>
            <w:tcW w:w="916" w:type="pct"/>
            <w:tcBorders>
              <w:top w:val="nil"/>
              <w:left w:val="nil"/>
              <w:bottom w:val="nil"/>
              <w:right w:val="nil"/>
              <w:tl2br w:val="nil"/>
              <w:tr2bl w:val="nil"/>
            </w:tcBorders>
            <w:vAlign w:val="center"/>
          </w:tcPr>
          <w:p w14:paraId="257E451E">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-0.5442</w:t>
            </w:r>
            <w:r>
              <w:rPr>
                <w:rFonts w:hint="eastAsia" w:ascii="Times New Roman" w:hAnsi="Times New Roman" w:cs="Times New Roman"/>
                <w:sz w:val="18"/>
                <w:szCs w:val="18"/>
                <w:vertAlign w:val="superscript"/>
                <w14:ligatures w14:val="none"/>
              </w:rPr>
              <w:t>**</w:t>
            </w:r>
          </w:p>
        </w:tc>
      </w:tr>
      <w:tr w14:paraId="67958CD9">
        <w:tblPrEx>
          <w:tblCellMar>
            <w:top w:w="0" w:type="dxa"/>
            <w:left w:w="108" w:type="dxa"/>
            <w:bottom w:w="0" w:type="dxa"/>
            <w:right w:w="108" w:type="dxa"/>
          </w:tblCellMar>
        </w:tblPrEx>
        <w:tc>
          <w:tcPr>
            <w:tcW w:w="1339" w:type="pct"/>
            <w:tcBorders>
              <w:top w:val="nil"/>
              <w:left w:val="nil"/>
              <w:bottom w:val="nil"/>
              <w:right w:val="nil"/>
              <w:tl2br w:val="nil"/>
              <w:tr2bl w:val="nil"/>
            </w:tcBorders>
            <w:vAlign w:val="center"/>
          </w:tcPr>
          <w:p w14:paraId="269E54B7">
            <w:pPr>
              <w:jc w:val="center"/>
              <w:rPr>
                <w:rFonts w:ascii="Times New Roman" w:hAnsi="Times New Roman" w:cs="Times New Roman"/>
                <w:i/>
                <w:iCs/>
                <w:sz w:val="18"/>
                <w:szCs w:val="18"/>
                <w14:ligatures w14:val="none"/>
              </w:rPr>
            </w:pPr>
          </w:p>
        </w:tc>
        <w:tc>
          <w:tcPr>
            <w:tcW w:w="917" w:type="pct"/>
            <w:tcBorders>
              <w:top w:val="nil"/>
              <w:left w:val="nil"/>
              <w:bottom w:val="nil"/>
              <w:right w:val="nil"/>
              <w:tl2br w:val="nil"/>
              <w:tr2bl w:val="nil"/>
            </w:tcBorders>
            <w:vAlign w:val="center"/>
          </w:tcPr>
          <w:p w14:paraId="2324B50B">
            <w:pPr>
              <w:ind w:left="0" w:leftChars="0" w:firstLine="0" w:firstLineChars="0"/>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(0.4325)</w:t>
            </w:r>
          </w:p>
        </w:tc>
        <w:tc>
          <w:tcPr>
            <w:tcW w:w="916" w:type="pct"/>
            <w:tcBorders>
              <w:top w:val="nil"/>
              <w:left w:val="nil"/>
              <w:bottom w:val="nil"/>
              <w:right w:val="nil"/>
              <w:tl2br w:val="nil"/>
              <w:tr2bl w:val="nil"/>
            </w:tcBorders>
            <w:vAlign w:val="center"/>
          </w:tcPr>
          <w:p w14:paraId="52422230">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(0.2811)</w:t>
            </w:r>
          </w:p>
        </w:tc>
        <w:tc>
          <w:tcPr>
            <w:tcW w:w="913" w:type="pct"/>
            <w:tcBorders>
              <w:top w:val="nil"/>
              <w:left w:val="nil"/>
              <w:bottom w:val="nil"/>
              <w:right w:val="nil"/>
              <w:tl2br w:val="nil"/>
              <w:tr2bl w:val="nil"/>
            </w:tcBorders>
            <w:vAlign w:val="center"/>
          </w:tcPr>
          <w:p w14:paraId="4E26784F">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(0.4329)</w:t>
            </w:r>
          </w:p>
        </w:tc>
        <w:tc>
          <w:tcPr>
            <w:tcW w:w="916" w:type="pct"/>
            <w:tcBorders>
              <w:top w:val="nil"/>
              <w:left w:val="nil"/>
              <w:bottom w:val="nil"/>
              <w:right w:val="nil"/>
              <w:tl2br w:val="nil"/>
              <w:tr2bl w:val="nil"/>
            </w:tcBorders>
            <w:vAlign w:val="center"/>
          </w:tcPr>
          <w:p w14:paraId="34E2459E">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(0.2684)</w:t>
            </w:r>
          </w:p>
        </w:tc>
      </w:tr>
      <w:tr w14:paraId="77CBAEED">
        <w:tblPrEx>
          <w:tblCellMar>
            <w:top w:w="0" w:type="dxa"/>
            <w:left w:w="108" w:type="dxa"/>
            <w:bottom w:w="0" w:type="dxa"/>
            <w:right w:w="108" w:type="dxa"/>
          </w:tblCellMar>
        </w:tblPrEx>
        <w:tc>
          <w:tcPr>
            <w:tcW w:w="1339" w:type="pct"/>
            <w:tcBorders>
              <w:top w:val="nil"/>
              <w:left w:val="nil"/>
              <w:bottom w:val="nil"/>
              <w:right w:val="nil"/>
              <w:tl2br w:val="nil"/>
              <w:tr2bl w:val="nil"/>
            </w:tcBorders>
            <w:vAlign w:val="center"/>
          </w:tcPr>
          <w:p w14:paraId="6F49417D">
            <w:pPr>
              <w:ind w:left="0" w:leftChars="0" w:firstLine="0" w:firstLineChars="0"/>
              <w:jc w:val="center"/>
              <w:rPr>
                <w:rFonts w:ascii="Times New Roman" w:hAnsi="Times New Roman" w:cs="Times New Roman"/>
                <w:i/>
                <w:iCs/>
                <w:sz w:val="18"/>
                <w:szCs w:val="18"/>
                <w14:ligatures w14:val="none"/>
              </w:rPr>
            </w:pPr>
            <w:r>
              <w:rPr>
                <w:rFonts w:hint="eastAsia" w:ascii="Times New Roman" w:hAnsi="Times New Roman" w:cs="Times New Roman"/>
                <w:i/>
                <w:iCs/>
                <w:sz w:val="18"/>
                <w:szCs w:val="18"/>
                <w14:ligatures w14:val="none"/>
              </w:rPr>
              <w:t>HHI</w:t>
            </w:r>
          </w:p>
        </w:tc>
        <w:tc>
          <w:tcPr>
            <w:tcW w:w="917" w:type="pct"/>
            <w:tcBorders>
              <w:top w:val="nil"/>
              <w:left w:val="nil"/>
              <w:bottom w:val="nil"/>
              <w:right w:val="nil"/>
              <w:tl2br w:val="nil"/>
              <w:tr2bl w:val="nil"/>
            </w:tcBorders>
            <w:vAlign w:val="center"/>
          </w:tcPr>
          <w:p w14:paraId="68623E63">
            <w:pPr>
              <w:ind w:left="0" w:leftChars="0" w:firstLine="0" w:firstLineChars="0"/>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-0.0542</w:t>
            </w:r>
          </w:p>
        </w:tc>
        <w:tc>
          <w:tcPr>
            <w:tcW w:w="916" w:type="pct"/>
            <w:tcBorders>
              <w:top w:val="nil"/>
              <w:left w:val="nil"/>
              <w:bottom w:val="nil"/>
              <w:right w:val="nil"/>
              <w:tl2br w:val="nil"/>
              <w:tr2bl w:val="nil"/>
            </w:tcBorders>
            <w:vAlign w:val="center"/>
          </w:tcPr>
          <w:p w14:paraId="1C003E0C">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-0.0199</w:t>
            </w:r>
          </w:p>
        </w:tc>
        <w:tc>
          <w:tcPr>
            <w:tcW w:w="913" w:type="pct"/>
            <w:tcBorders>
              <w:top w:val="nil"/>
              <w:left w:val="nil"/>
              <w:bottom w:val="nil"/>
              <w:right w:val="nil"/>
              <w:tl2br w:val="nil"/>
              <w:tr2bl w:val="nil"/>
            </w:tcBorders>
            <w:vAlign w:val="center"/>
          </w:tcPr>
          <w:p w14:paraId="50592348">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-0.2564</w:t>
            </w:r>
          </w:p>
        </w:tc>
        <w:tc>
          <w:tcPr>
            <w:tcW w:w="916" w:type="pct"/>
            <w:tcBorders>
              <w:top w:val="nil"/>
              <w:left w:val="nil"/>
              <w:bottom w:val="nil"/>
              <w:right w:val="nil"/>
              <w:tl2br w:val="nil"/>
              <w:tr2bl w:val="nil"/>
            </w:tcBorders>
            <w:vAlign w:val="center"/>
          </w:tcPr>
          <w:p w14:paraId="06AB6198">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-0.1612</w:t>
            </w:r>
          </w:p>
        </w:tc>
      </w:tr>
      <w:tr w14:paraId="71979DEC">
        <w:tblPrEx>
          <w:tblCellMar>
            <w:top w:w="0" w:type="dxa"/>
            <w:left w:w="108" w:type="dxa"/>
            <w:bottom w:w="0" w:type="dxa"/>
            <w:right w:w="108" w:type="dxa"/>
          </w:tblCellMar>
        </w:tblPrEx>
        <w:tc>
          <w:tcPr>
            <w:tcW w:w="1339" w:type="pct"/>
            <w:tcBorders>
              <w:top w:val="nil"/>
              <w:left w:val="nil"/>
              <w:bottom w:val="nil"/>
              <w:right w:val="nil"/>
              <w:tl2br w:val="nil"/>
              <w:tr2bl w:val="nil"/>
            </w:tcBorders>
            <w:vAlign w:val="center"/>
          </w:tcPr>
          <w:p w14:paraId="5C02A877">
            <w:pPr>
              <w:jc w:val="center"/>
              <w:rPr>
                <w:rFonts w:ascii="Times New Roman" w:hAnsi="Times New Roman" w:cs="Times New Roman"/>
                <w:i/>
                <w:iCs/>
                <w:sz w:val="18"/>
                <w:szCs w:val="18"/>
                <w14:ligatures w14:val="none"/>
              </w:rPr>
            </w:pPr>
          </w:p>
        </w:tc>
        <w:tc>
          <w:tcPr>
            <w:tcW w:w="917" w:type="pct"/>
            <w:tcBorders>
              <w:top w:val="nil"/>
              <w:left w:val="nil"/>
              <w:bottom w:val="nil"/>
              <w:right w:val="nil"/>
              <w:tl2br w:val="nil"/>
              <w:tr2bl w:val="nil"/>
            </w:tcBorders>
            <w:vAlign w:val="center"/>
          </w:tcPr>
          <w:p w14:paraId="6D05CC7F">
            <w:pPr>
              <w:ind w:left="0" w:leftChars="0" w:firstLine="0" w:firstLineChars="0"/>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(5.0110)</w:t>
            </w:r>
          </w:p>
        </w:tc>
        <w:tc>
          <w:tcPr>
            <w:tcW w:w="916" w:type="pct"/>
            <w:tcBorders>
              <w:top w:val="nil"/>
              <w:left w:val="nil"/>
              <w:bottom w:val="nil"/>
              <w:right w:val="nil"/>
              <w:tl2br w:val="nil"/>
              <w:tr2bl w:val="nil"/>
            </w:tcBorders>
            <w:vAlign w:val="center"/>
          </w:tcPr>
          <w:p w14:paraId="12831A3A">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(2.8299)</w:t>
            </w:r>
          </w:p>
        </w:tc>
        <w:tc>
          <w:tcPr>
            <w:tcW w:w="913" w:type="pct"/>
            <w:tcBorders>
              <w:top w:val="nil"/>
              <w:left w:val="nil"/>
              <w:bottom w:val="nil"/>
              <w:right w:val="nil"/>
              <w:tl2br w:val="nil"/>
              <w:tr2bl w:val="nil"/>
            </w:tcBorders>
            <w:vAlign w:val="center"/>
          </w:tcPr>
          <w:p w14:paraId="4A91E0BC">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(4.9874)</w:t>
            </w:r>
          </w:p>
        </w:tc>
        <w:tc>
          <w:tcPr>
            <w:tcW w:w="916" w:type="pct"/>
            <w:tcBorders>
              <w:top w:val="nil"/>
              <w:left w:val="nil"/>
              <w:bottom w:val="nil"/>
              <w:right w:val="nil"/>
              <w:tl2br w:val="nil"/>
              <w:tr2bl w:val="nil"/>
            </w:tcBorders>
            <w:vAlign w:val="center"/>
          </w:tcPr>
          <w:p w14:paraId="596778F1">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(2.8480)</w:t>
            </w:r>
          </w:p>
        </w:tc>
      </w:tr>
      <w:tr w14:paraId="395BBAC2">
        <w:tblPrEx>
          <w:tblCellMar>
            <w:top w:w="0" w:type="dxa"/>
            <w:left w:w="108" w:type="dxa"/>
            <w:bottom w:w="0" w:type="dxa"/>
            <w:right w:w="108" w:type="dxa"/>
          </w:tblCellMar>
        </w:tblPrEx>
        <w:tc>
          <w:tcPr>
            <w:tcW w:w="1339" w:type="pct"/>
            <w:tcBorders>
              <w:top w:val="nil"/>
              <w:left w:val="nil"/>
              <w:bottom w:val="nil"/>
              <w:right w:val="nil"/>
            </w:tcBorders>
            <w:vAlign w:val="center"/>
          </w:tcPr>
          <w:p w14:paraId="609267E9">
            <w:pPr>
              <w:ind w:left="0" w:leftChars="0" w:firstLine="0" w:firstLineChars="0"/>
              <w:jc w:val="center"/>
              <w:rPr>
                <w:rFonts w:ascii="Times New Roman" w:hAnsi="Times New Roman" w:cs="Times New Roman"/>
                <w:i/>
                <w:iCs/>
                <w:sz w:val="18"/>
                <w:szCs w:val="18"/>
                <w14:ligatures w14:val="none"/>
              </w:rPr>
            </w:pPr>
            <w:r>
              <w:rPr>
                <w:rFonts w:ascii="Times New Roman" w:hAnsi="Times New Roman" w:cs="Times New Roman"/>
                <w:i/>
                <w:iCs/>
                <w:sz w:val="18"/>
                <w:szCs w:val="18"/>
                <w14:ligatures w14:val="none"/>
              </w:rPr>
              <w:t>_cons</w:t>
            </w:r>
          </w:p>
        </w:tc>
        <w:tc>
          <w:tcPr>
            <w:tcW w:w="917" w:type="pct"/>
            <w:tcBorders>
              <w:top w:val="nil"/>
              <w:left w:val="nil"/>
              <w:bottom w:val="nil"/>
              <w:right w:val="nil"/>
            </w:tcBorders>
            <w:vAlign w:val="center"/>
          </w:tcPr>
          <w:p w14:paraId="6BA9352D">
            <w:pPr>
              <w:ind w:left="0" w:leftChars="0" w:firstLine="0" w:firstLineChars="0"/>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7.2424</w:t>
            </w:r>
            <w:r>
              <w:rPr>
                <w:rFonts w:hint="eastAsia" w:ascii="Times New Roman" w:hAnsi="Times New Roman" w:cs="Times New Roman"/>
                <w:sz w:val="18"/>
                <w:szCs w:val="18"/>
                <w:vertAlign w:val="superscript"/>
                <w14:ligatures w14:val="none"/>
              </w:rPr>
              <w:t>**</w:t>
            </w:r>
          </w:p>
        </w:tc>
        <w:tc>
          <w:tcPr>
            <w:tcW w:w="916" w:type="pct"/>
            <w:tcBorders>
              <w:top w:val="nil"/>
              <w:left w:val="nil"/>
              <w:bottom w:val="nil"/>
              <w:right w:val="nil"/>
            </w:tcBorders>
            <w:vAlign w:val="center"/>
          </w:tcPr>
          <w:p w14:paraId="5569EFE4">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4.4636</w:t>
            </w:r>
            <w:r>
              <w:rPr>
                <w:rFonts w:hint="eastAsia" w:ascii="Times New Roman" w:hAnsi="Times New Roman" w:cs="Times New Roman"/>
                <w:sz w:val="18"/>
                <w:szCs w:val="18"/>
                <w:vertAlign w:val="superscript"/>
                <w14:ligatures w14:val="none"/>
              </w:rPr>
              <w:t>**</w:t>
            </w:r>
          </w:p>
        </w:tc>
        <w:tc>
          <w:tcPr>
            <w:tcW w:w="913" w:type="pct"/>
            <w:tcBorders>
              <w:top w:val="nil"/>
              <w:left w:val="nil"/>
              <w:bottom w:val="nil"/>
              <w:right w:val="nil"/>
            </w:tcBorders>
            <w:vAlign w:val="center"/>
          </w:tcPr>
          <w:p w14:paraId="5C24D112">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5.7366</w:t>
            </w:r>
            <w:r>
              <w:rPr>
                <w:rFonts w:hint="eastAsia" w:ascii="Times New Roman" w:hAnsi="Times New Roman" w:cs="Times New Roman"/>
                <w:sz w:val="18"/>
                <w:szCs w:val="18"/>
                <w:vertAlign w:val="superscript"/>
                <w14:ligatures w14:val="none"/>
              </w:rPr>
              <w:t>*</w:t>
            </w:r>
          </w:p>
        </w:tc>
        <w:tc>
          <w:tcPr>
            <w:tcW w:w="916" w:type="pct"/>
            <w:tcBorders>
              <w:top w:val="nil"/>
              <w:left w:val="nil"/>
              <w:bottom w:val="nil"/>
              <w:right w:val="nil"/>
            </w:tcBorders>
            <w:vAlign w:val="center"/>
          </w:tcPr>
          <w:p w14:paraId="0B75982D">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3.4752</w:t>
            </w:r>
            <w:r>
              <w:rPr>
                <w:rFonts w:hint="eastAsia" w:ascii="Times New Roman" w:hAnsi="Times New Roman" w:cs="Times New Roman"/>
                <w:sz w:val="18"/>
                <w:szCs w:val="18"/>
                <w:vertAlign w:val="superscript"/>
                <w14:ligatures w14:val="none"/>
              </w:rPr>
              <w:t>*</w:t>
            </w:r>
          </w:p>
        </w:tc>
      </w:tr>
      <w:tr w14:paraId="46B2B0C2">
        <w:tblPrEx>
          <w:tblCellMar>
            <w:top w:w="0" w:type="dxa"/>
            <w:left w:w="108" w:type="dxa"/>
            <w:bottom w:w="0" w:type="dxa"/>
            <w:right w:w="108" w:type="dxa"/>
          </w:tblCellMar>
        </w:tblPrEx>
        <w:tc>
          <w:tcPr>
            <w:tcW w:w="1339" w:type="pct"/>
            <w:tcBorders>
              <w:top w:val="nil"/>
              <w:left w:val="nil"/>
              <w:bottom w:val="nil"/>
              <w:right w:val="nil"/>
            </w:tcBorders>
            <w:vAlign w:val="center"/>
          </w:tcPr>
          <w:p w14:paraId="0F18781A">
            <w:pPr>
              <w:jc w:val="center"/>
              <w:rPr>
                <w:rFonts w:ascii="Times New Roman" w:hAnsi="Times New Roman" w:cs="Times New Roman"/>
                <w:i/>
                <w:iCs/>
                <w:sz w:val="18"/>
                <w:szCs w:val="18"/>
                <w14:ligatures w14:val="none"/>
              </w:rPr>
            </w:pPr>
          </w:p>
        </w:tc>
        <w:tc>
          <w:tcPr>
            <w:tcW w:w="917" w:type="pct"/>
            <w:tcBorders>
              <w:top w:val="nil"/>
              <w:left w:val="nil"/>
              <w:bottom w:val="nil"/>
              <w:right w:val="nil"/>
            </w:tcBorders>
            <w:vAlign w:val="center"/>
          </w:tcPr>
          <w:p w14:paraId="38C425D5">
            <w:pPr>
              <w:ind w:left="0" w:leftChars="0" w:firstLine="0" w:firstLineChars="0"/>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(2.9926)</w:t>
            </w:r>
          </w:p>
        </w:tc>
        <w:tc>
          <w:tcPr>
            <w:tcW w:w="916" w:type="pct"/>
            <w:tcBorders>
              <w:top w:val="nil"/>
              <w:left w:val="nil"/>
              <w:bottom w:val="nil"/>
              <w:right w:val="nil"/>
            </w:tcBorders>
            <w:vAlign w:val="center"/>
          </w:tcPr>
          <w:p w14:paraId="57EC328C">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(1.9393)</w:t>
            </w:r>
          </w:p>
        </w:tc>
        <w:tc>
          <w:tcPr>
            <w:tcW w:w="913" w:type="pct"/>
            <w:tcBorders>
              <w:top w:val="nil"/>
              <w:left w:val="nil"/>
              <w:bottom w:val="nil"/>
              <w:right w:val="nil"/>
            </w:tcBorders>
            <w:vAlign w:val="center"/>
          </w:tcPr>
          <w:p w14:paraId="1B5BFA5B">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(3.0265)</w:t>
            </w:r>
          </w:p>
        </w:tc>
        <w:tc>
          <w:tcPr>
            <w:tcW w:w="916" w:type="pct"/>
            <w:tcBorders>
              <w:top w:val="nil"/>
              <w:left w:val="nil"/>
              <w:bottom w:val="nil"/>
              <w:right w:val="nil"/>
            </w:tcBorders>
            <w:vAlign w:val="center"/>
          </w:tcPr>
          <w:p w14:paraId="32A03234">
            <w:pPr>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(2.0250)</w:t>
            </w:r>
          </w:p>
        </w:tc>
      </w:tr>
      <w:tr w14:paraId="75FBEAB9">
        <w:tblPrEx>
          <w:tblCellMar>
            <w:top w:w="0" w:type="dxa"/>
            <w:left w:w="108" w:type="dxa"/>
            <w:bottom w:w="0" w:type="dxa"/>
            <w:right w:w="108" w:type="dxa"/>
          </w:tblCellMar>
        </w:tblPrEx>
        <w:trPr>
          <w:trHeight w:val="90" w:hRule="atLeast"/>
        </w:trPr>
        <w:tc>
          <w:tcPr>
            <w:tcW w:w="2281" w:type="dxa"/>
            <w:tcBorders>
              <w:top w:val="nil"/>
              <w:left w:val="nil"/>
              <w:bottom w:val="nil"/>
              <w:right w:val="nil"/>
            </w:tcBorders>
            <w:vAlign w:val="top"/>
          </w:tcPr>
          <w:p w14:paraId="5033E156">
            <w:pPr>
              <w:ind w:firstLine="0" w:firstLineChars="0"/>
              <w:jc w:val="center"/>
              <w:rPr>
                <w:rFonts w:ascii="Times New Roman" w:hAnsi="Times New Roman" w:cs="Times New Roman"/>
                <w:sz w:val="18"/>
                <w:szCs w:val="18"/>
                <w14:ligatures w14:val="none"/>
              </w:rPr>
            </w:pPr>
            <w:r>
              <w:rPr>
                <w:rFonts w:cs="Times New Roman"/>
                <w:iCs/>
                <w:sz w:val="15"/>
                <w:szCs w:val="15"/>
                <w14:ligatures w14:val="none"/>
              </w:rPr>
              <w:t>Year FE</w:t>
            </w:r>
          </w:p>
        </w:tc>
        <w:tc>
          <w:tcPr>
            <w:tcW w:w="1562" w:type="dxa"/>
            <w:tcBorders>
              <w:top w:val="nil"/>
              <w:left w:val="nil"/>
              <w:bottom w:val="nil"/>
              <w:right w:val="nil"/>
            </w:tcBorders>
            <w:vAlign w:val="top"/>
          </w:tcPr>
          <w:p w14:paraId="7158786E">
            <w:pPr>
              <w:ind w:firstLine="0" w:firstLineChars="0"/>
              <w:jc w:val="center"/>
              <w:rPr>
                <w:rFonts w:ascii="Times New Roman" w:hAnsi="Times New Roman" w:cs="Times New Roman"/>
                <w:sz w:val="18"/>
                <w:szCs w:val="18"/>
                <w14:ligatures w14:val="none"/>
              </w:rPr>
            </w:pPr>
            <w:r>
              <w:rPr>
                <w:rFonts w:hint="eastAsia" w:cs="Times New Roman"/>
                <w:sz w:val="15"/>
                <w:szCs w:val="15"/>
                <w14:ligatures w14:val="none"/>
              </w:rPr>
              <w:t>Yes</w:t>
            </w:r>
          </w:p>
        </w:tc>
        <w:tc>
          <w:tcPr>
            <w:tcW w:w="1561" w:type="dxa"/>
            <w:tcBorders>
              <w:top w:val="nil"/>
              <w:left w:val="nil"/>
              <w:bottom w:val="nil"/>
              <w:right w:val="nil"/>
            </w:tcBorders>
            <w:vAlign w:val="top"/>
          </w:tcPr>
          <w:p w14:paraId="6A110C25">
            <w:pPr>
              <w:ind w:firstLine="0" w:firstLineChars="0"/>
              <w:jc w:val="center"/>
              <w:rPr>
                <w:rFonts w:ascii="Times New Roman" w:hAnsi="Times New Roman" w:cs="Times New Roman"/>
                <w:sz w:val="18"/>
                <w:szCs w:val="18"/>
                <w14:ligatures w14:val="none"/>
              </w:rPr>
            </w:pPr>
            <w:r>
              <w:rPr>
                <w:rFonts w:hint="eastAsia" w:cs="Times New Roman"/>
                <w:sz w:val="15"/>
                <w:szCs w:val="15"/>
                <w14:ligatures w14:val="none"/>
              </w:rPr>
              <w:t>Yes</w:t>
            </w:r>
          </w:p>
        </w:tc>
        <w:tc>
          <w:tcPr>
            <w:tcW w:w="1556" w:type="dxa"/>
            <w:tcBorders>
              <w:top w:val="nil"/>
              <w:left w:val="nil"/>
              <w:bottom w:val="nil"/>
              <w:right w:val="nil"/>
            </w:tcBorders>
            <w:vAlign w:val="top"/>
          </w:tcPr>
          <w:p w14:paraId="2B0BCEC5">
            <w:pPr>
              <w:ind w:firstLine="0" w:firstLineChars="0"/>
              <w:jc w:val="center"/>
              <w:rPr>
                <w:rFonts w:ascii="Times New Roman" w:hAnsi="Times New Roman" w:cs="Times New Roman"/>
                <w:sz w:val="18"/>
                <w:szCs w:val="18"/>
                <w14:ligatures w14:val="none"/>
              </w:rPr>
            </w:pPr>
            <w:r>
              <w:rPr>
                <w:rFonts w:hint="eastAsia" w:cs="Times New Roman"/>
                <w:sz w:val="15"/>
                <w:szCs w:val="15"/>
                <w14:ligatures w14:val="none"/>
              </w:rPr>
              <w:t>Yes</w:t>
            </w:r>
          </w:p>
        </w:tc>
        <w:tc>
          <w:tcPr>
            <w:tcW w:w="1559" w:type="dxa"/>
            <w:tcBorders>
              <w:top w:val="nil"/>
              <w:left w:val="nil"/>
              <w:bottom w:val="nil"/>
              <w:right w:val="nil"/>
            </w:tcBorders>
            <w:vAlign w:val="top"/>
          </w:tcPr>
          <w:p w14:paraId="7F08218C">
            <w:pPr>
              <w:ind w:firstLine="0" w:firstLineChars="0"/>
              <w:jc w:val="center"/>
              <w:rPr>
                <w:rFonts w:ascii="Times New Roman" w:hAnsi="Times New Roman" w:cs="Times New Roman"/>
                <w:sz w:val="18"/>
                <w:szCs w:val="18"/>
                <w14:ligatures w14:val="none"/>
              </w:rPr>
            </w:pPr>
            <w:r>
              <w:rPr>
                <w:rFonts w:hint="eastAsia" w:cs="Times New Roman"/>
                <w:sz w:val="15"/>
                <w:szCs w:val="15"/>
                <w14:ligatures w14:val="none"/>
              </w:rPr>
              <w:t>Yes</w:t>
            </w:r>
          </w:p>
        </w:tc>
      </w:tr>
      <w:tr w14:paraId="45E4C097">
        <w:tblPrEx>
          <w:tblCellMar>
            <w:top w:w="0" w:type="dxa"/>
            <w:left w:w="108" w:type="dxa"/>
            <w:bottom w:w="0" w:type="dxa"/>
            <w:right w:w="108" w:type="dxa"/>
          </w:tblCellMar>
        </w:tblPrEx>
        <w:trPr>
          <w:trHeight w:val="90" w:hRule="atLeast"/>
        </w:trPr>
        <w:tc>
          <w:tcPr>
            <w:tcW w:w="2281" w:type="dxa"/>
            <w:tcBorders>
              <w:top w:val="nil"/>
              <w:left w:val="nil"/>
              <w:bottom w:val="nil"/>
              <w:right w:val="nil"/>
            </w:tcBorders>
            <w:vAlign w:val="top"/>
          </w:tcPr>
          <w:p w14:paraId="5C68A694">
            <w:pPr>
              <w:ind w:firstLine="0" w:firstLineChars="0"/>
              <w:jc w:val="center"/>
              <w:rPr>
                <w:rFonts w:ascii="Times New Roman" w:hAnsi="Times New Roman" w:cs="Times New Roman"/>
                <w:sz w:val="18"/>
                <w:szCs w:val="18"/>
                <w14:ligatures w14:val="none"/>
              </w:rPr>
            </w:pPr>
            <w:r>
              <w:rPr>
                <w:rFonts w:cs="Times New Roman"/>
                <w:iCs/>
                <w:sz w:val="15"/>
                <w:szCs w:val="15"/>
                <w14:ligatures w14:val="none"/>
              </w:rPr>
              <w:t>Firm FE</w:t>
            </w:r>
          </w:p>
        </w:tc>
        <w:tc>
          <w:tcPr>
            <w:tcW w:w="1562" w:type="dxa"/>
            <w:tcBorders>
              <w:top w:val="nil"/>
              <w:left w:val="nil"/>
              <w:bottom w:val="nil"/>
              <w:right w:val="nil"/>
            </w:tcBorders>
            <w:vAlign w:val="top"/>
          </w:tcPr>
          <w:p w14:paraId="35CB60D8">
            <w:pPr>
              <w:ind w:firstLine="0" w:firstLineChars="0"/>
              <w:jc w:val="center"/>
              <w:rPr>
                <w:rFonts w:ascii="Times New Roman" w:hAnsi="Times New Roman" w:cs="Times New Roman"/>
                <w:sz w:val="18"/>
                <w:szCs w:val="18"/>
                <w14:ligatures w14:val="none"/>
              </w:rPr>
            </w:pPr>
            <w:r>
              <w:rPr>
                <w:rFonts w:hint="eastAsia" w:cs="Times New Roman"/>
                <w:sz w:val="15"/>
                <w:szCs w:val="15"/>
                <w14:ligatures w14:val="none"/>
              </w:rPr>
              <w:t>Yes</w:t>
            </w:r>
          </w:p>
        </w:tc>
        <w:tc>
          <w:tcPr>
            <w:tcW w:w="1561" w:type="dxa"/>
            <w:tcBorders>
              <w:top w:val="nil"/>
              <w:left w:val="nil"/>
              <w:bottom w:val="nil"/>
              <w:right w:val="nil"/>
            </w:tcBorders>
            <w:vAlign w:val="top"/>
          </w:tcPr>
          <w:p w14:paraId="564F1995">
            <w:pPr>
              <w:ind w:firstLine="0" w:firstLineChars="0"/>
              <w:jc w:val="center"/>
              <w:rPr>
                <w:rFonts w:ascii="Times New Roman" w:hAnsi="Times New Roman" w:cs="Times New Roman"/>
                <w:sz w:val="18"/>
                <w:szCs w:val="18"/>
                <w14:ligatures w14:val="none"/>
              </w:rPr>
            </w:pPr>
            <w:r>
              <w:rPr>
                <w:rFonts w:hint="eastAsia" w:cs="Times New Roman"/>
                <w:sz w:val="15"/>
                <w:szCs w:val="15"/>
                <w14:ligatures w14:val="none"/>
              </w:rPr>
              <w:t>Yes</w:t>
            </w:r>
          </w:p>
        </w:tc>
        <w:tc>
          <w:tcPr>
            <w:tcW w:w="1556" w:type="dxa"/>
            <w:tcBorders>
              <w:top w:val="nil"/>
              <w:left w:val="nil"/>
              <w:bottom w:val="nil"/>
              <w:right w:val="nil"/>
            </w:tcBorders>
            <w:vAlign w:val="top"/>
          </w:tcPr>
          <w:p w14:paraId="33953E2C">
            <w:pPr>
              <w:ind w:firstLine="0" w:firstLineChars="0"/>
              <w:jc w:val="center"/>
              <w:rPr>
                <w:rFonts w:ascii="Times New Roman" w:hAnsi="Times New Roman" w:cs="Times New Roman"/>
                <w:sz w:val="18"/>
                <w:szCs w:val="18"/>
                <w14:ligatures w14:val="none"/>
              </w:rPr>
            </w:pPr>
            <w:r>
              <w:rPr>
                <w:rFonts w:hint="eastAsia" w:cs="Times New Roman"/>
                <w:sz w:val="15"/>
                <w:szCs w:val="15"/>
                <w14:ligatures w14:val="none"/>
              </w:rPr>
              <w:t>Yes</w:t>
            </w:r>
          </w:p>
        </w:tc>
        <w:tc>
          <w:tcPr>
            <w:tcW w:w="1559" w:type="dxa"/>
            <w:tcBorders>
              <w:top w:val="nil"/>
              <w:left w:val="nil"/>
              <w:bottom w:val="nil"/>
              <w:right w:val="nil"/>
            </w:tcBorders>
            <w:vAlign w:val="top"/>
          </w:tcPr>
          <w:p w14:paraId="7F7EFE0A">
            <w:pPr>
              <w:ind w:firstLine="0" w:firstLineChars="0"/>
              <w:jc w:val="center"/>
              <w:rPr>
                <w:rFonts w:ascii="Times New Roman" w:hAnsi="Times New Roman" w:cs="Times New Roman"/>
                <w:sz w:val="18"/>
                <w:szCs w:val="18"/>
                <w14:ligatures w14:val="none"/>
              </w:rPr>
            </w:pPr>
            <w:r>
              <w:rPr>
                <w:rFonts w:hint="eastAsia" w:cs="Times New Roman"/>
                <w:sz w:val="15"/>
                <w:szCs w:val="15"/>
                <w14:ligatures w14:val="none"/>
              </w:rPr>
              <w:t>Yes</w:t>
            </w:r>
          </w:p>
        </w:tc>
      </w:tr>
      <w:tr w14:paraId="50CFF23D">
        <w:tblPrEx>
          <w:tblBorders>
            <w:top w:val="none" w:color="auto" w:sz="0" w:space="0"/>
            <w:left w:val="none" w:color="auto" w:sz="0" w:space="0"/>
            <w:bottom w:val="single" w:color="auto" w:sz="6" w:space="0"/>
            <w:right w:val="none" w:color="auto" w:sz="0" w:space="0"/>
            <w:insideH w:val="none" w:color="auto" w:sz="0" w:space="0"/>
            <w:insideV w:val="none" w:color="auto" w:sz="0" w:space="0"/>
          </w:tblBorders>
          <w:tblCellMar>
            <w:top w:w="0" w:type="dxa"/>
            <w:left w:w="108" w:type="dxa"/>
            <w:bottom w:w="0" w:type="dxa"/>
            <w:right w:w="108" w:type="dxa"/>
          </w:tblCellMar>
        </w:tblPrEx>
        <w:tc>
          <w:tcPr>
            <w:tcW w:w="2281" w:type="dxa"/>
            <w:tcBorders>
              <w:top w:val="nil"/>
              <w:left w:val="nil"/>
              <w:bottom w:val="nil"/>
              <w:right w:val="nil"/>
            </w:tcBorders>
            <w:vAlign w:val="center"/>
          </w:tcPr>
          <w:p w14:paraId="73BD3D8A">
            <w:pPr>
              <w:ind w:firstLine="0" w:firstLineChars="0"/>
              <w:jc w:val="center"/>
              <w:rPr>
                <w:rFonts w:ascii="Times New Roman" w:hAnsi="Times New Roman" w:cs="Times New Roman"/>
                <w:sz w:val="18"/>
                <w:szCs w:val="18"/>
                <w14:ligatures w14:val="none"/>
              </w:rPr>
            </w:pPr>
            <w:r>
              <w:rPr>
                <w:rFonts w:hint="eastAsia" w:cs="Times New Roman"/>
                <w:iCs/>
                <w:sz w:val="15"/>
                <w:szCs w:val="15"/>
                <w14:ligatures w14:val="none"/>
              </w:rPr>
              <w:t>adj.</w:t>
            </w:r>
            <w:r>
              <w:rPr>
                <w:rFonts w:cs="Times New Roman"/>
                <w:iCs/>
                <w:sz w:val="15"/>
                <w:szCs w:val="15"/>
                <w14:ligatures w14:val="none"/>
              </w:rPr>
              <w:t>R</w:t>
            </w:r>
            <w:r>
              <w:rPr>
                <w:rFonts w:cs="Times New Roman"/>
                <w:iCs/>
                <w:sz w:val="15"/>
                <w:szCs w:val="15"/>
                <w:vertAlign w:val="superscript"/>
                <w14:ligatures w14:val="none"/>
              </w:rPr>
              <w:t>2</w:t>
            </w:r>
          </w:p>
        </w:tc>
        <w:tc>
          <w:tcPr>
            <w:tcW w:w="917" w:type="pct"/>
            <w:tcBorders>
              <w:top w:val="nil"/>
              <w:left w:val="nil"/>
              <w:bottom w:val="nil"/>
              <w:right w:val="nil"/>
            </w:tcBorders>
            <w:vAlign w:val="center"/>
          </w:tcPr>
          <w:p w14:paraId="3DEECB6C">
            <w:pPr>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0.4836</w:t>
            </w:r>
          </w:p>
        </w:tc>
        <w:tc>
          <w:tcPr>
            <w:tcW w:w="916" w:type="pct"/>
            <w:tcBorders>
              <w:top w:val="nil"/>
              <w:left w:val="nil"/>
              <w:bottom w:val="nil"/>
              <w:right w:val="nil"/>
            </w:tcBorders>
            <w:vAlign w:val="center"/>
          </w:tcPr>
          <w:p w14:paraId="0CFEC47B">
            <w:pPr>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0.4234</w:t>
            </w:r>
          </w:p>
        </w:tc>
        <w:tc>
          <w:tcPr>
            <w:tcW w:w="913" w:type="pct"/>
            <w:tcBorders>
              <w:top w:val="nil"/>
              <w:left w:val="nil"/>
              <w:bottom w:val="nil"/>
              <w:right w:val="nil"/>
            </w:tcBorders>
            <w:vAlign w:val="center"/>
          </w:tcPr>
          <w:p w14:paraId="24C458C9">
            <w:pPr>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0.4837</w:t>
            </w:r>
          </w:p>
        </w:tc>
        <w:tc>
          <w:tcPr>
            <w:tcW w:w="916" w:type="pct"/>
            <w:tcBorders>
              <w:top w:val="nil"/>
              <w:left w:val="nil"/>
              <w:bottom w:val="nil"/>
              <w:right w:val="nil"/>
            </w:tcBorders>
            <w:vAlign w:val="center"/>
          </w:tcPr>
          <w:p w14:paraId="1B8ED00B">
            <w:pPr>
              <w:ind w:left="0" w:leftChars="0" w:firstLine="0" w:firstLineChars="0"/>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0.4234</w:t>
            </w:r>
          </w:p>
        </w:tc>
      </w:tr>
      <w:tr w14:paraId="762BF721">
        <w:tblPrEx>
          <w:tblBorders>
            <w:top w:val="none" w:color="auto" w:sz="0" w:space="0"/>
            <w:left w:val="none" w:color="auto" w:sz="0" w:space="0"/>
            <w:bottom w:val="single" w:color="auto" w:sz="6" w:space="0"/>
            <w:right w:val="none" w:color="auto" w:sz="0" w:space="0"/>
            <w:insideH w:val="none" w:color="auto" w:sz="0" w:space="0"/>
            <w:insideV w:val="none" w:color="auto" w:sz="0" w:space="0"/>
          </w:tblBorders>
          <w:tblCellMar>
            <w:top w:w="0" w:type="dxa"/>
            <w:left w:w="108" w:type="dxa"/>
            <w:bottom w:w="0" w:type="dxa"/>
            <w:right w:w="108" w:type="dxa"/>
          </w:tblCellMar>
        </w:tblPrEx>
        <w:tc>
          <w:tcPr>
            <w:tcW w:w="2281" w:type="dxa"/>
            <w:tcBorders>
              <w:top w:val="nil"/>
              <w:left w:val="nil"/>
              <w:bottom w:val="single" w:color="auto" w:sz="8" w:space="0"/>
              <w:right w:val="nil"/>
            </w:tcBorders>
            <w:vAlign w:val="center"/>
          </w:tcPr>
          <w:p w14:paraId="548CE97F">
            <w:pPr>
              <w:ind w:firstLine="0" w:firstLineChars="0"/>
              <w:jc w:val="center"/>
              <w:rPr>
                <w:rFonts w:ascii="Times New Roman" w:hAnsi="Times New Roman" w:cs="Times New Roman"/>
                <w:sz w:val="18"/>
                <w:szCs w:val="18"/>
                <w14:ligatures w14:val="none"/>
              </w:rPr>
            </w:pPr>
            <w:r>
              <w:rPr>
                <w:rFonts w:cs="Times New Roman"/>
                <w:iCs/>
                <w:sz w:val="15"/>
                <w:szCs w:val="15"/>
                <w14:ligatures w14:val="none"/>
              </w:rPr>
              <w:t>N</w:t>
            </w:r>
          </w:p>
        </w:tc>
        <w:tc>
          <w:tcPr>
            <w:tcW w:w="917" w:type="pct"/>
            <w:tcBorders>
              <w:top w:val="nil"/>
              <w:left w:val="nil"/>
              <w:bottom w:val="single" w:color="auto" w:sz="8" w:space="0"/>
              <w:right w:val="nil"/>
            </w:tcBorders>
            <w:vAlign w:val="center"/>
          </w:tcPr>
          <w:p w14:paraId="3CE69716">
            <w:pPr>
              <w:ind w:left="0" w:leftChars="0" w:firstLine="0" w:firstLineChars="0"/>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24087</w:t>
            </w:r>
          </w:p>
        </w:tc>
        <w:tc>
          <w:tcPr>
            <w:tcW w:w="916" w:type="pct"/>
            <w:tcBorders>
              <w:top w:val="nil"/>
              <w:left w:val="nil"/>
              <w:bottom w:val="single" w:color="auto" w:sz="8" w:space="0"/>
              <w:right w:val="nil"/>
            </w:tcBorders>
            <w:vAlign w:val="center"/>
          </w:tcPr>
          <w:p w14:paraId="753EFAAF">
            <w:pPr>
              <w:ind w:left="0" w:leftChars="0" w:firstLine="0" w:firstLineChars="0"/>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24087</w:t>
            </w:r>
          </w:p>
        </w:tc>
        <w:tc>
          <w:tcPr>
            <w:tcW w:w="913" w:type="pct"/>
            <w:tcBorders>
              <w:top w:val="nil"/>
              <w:left w:val="nil"/>
              <w:bottom w:val="single" w:color="auto" w:sz="8" w:space="0"/>
              <w:right w:val="nil"/>
            </w:tcBorders>
            <w:vAlign w:val="center"/>
          </w:tcPr>
          <w:p w14:paraId="0C2407A9">
            <w:pPr>
              <w:ind w:left="0" w:leftChars="0" w:firstLine="0" w:firstLineChars="0"/>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24087</w:t>
            </w:r>
          </w:p>
        </w:tc>
        <w:tc>
          <w:tcPr>
            <w:tcW w:w="916" w:type="pct"/>
            <w:tcBorders>
              <w:top w:val="nil"/>
              <w:left w:val="nil"/>
              <w:bottom w:val="single" w:color="auto" w:sz="8" w:space="0"/>
              <w:right w:val="nil"/>
            </w:tcBorders>
            <w:vAlign w:val="center"/>
          </w:tcPr>
          <w:p w14:paraId="5D468A14">
            <w:pPr>
              <w:ind w:left="0" w:leftChars="0" w:firstLine="0" w:firstLineChars="0"/>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24087</w:t>
            </w:r>
          </w:p>
        </w:tc>
      </w:tr>
    </w:tbl>
    <w:p w14:paraId="67F6A2A9">
      <w:pPr>
        <w:pStyle w:val="2"/>
        <w:spacing w:before="80" w:beforeLines="0"/>
        <w:rPr>
          <w:rFonts w:ascii="Times New Roman" w:hAnsi="Times New Roman"/>
        </w:rPr>
      </w:pPr>
      <w:r>
        <w:rPr>
          <w:rFonts w:hint="eastAsia" w:ascii="Times New Roman" w:hAnsi="Times New Roman"/>
        </w:rPr>
        <w:t>Appendix 7</w:t>
      </w:r>
    </w:p>
    <w:p w14:paraId="5E867ECB">
      <w:pPr>
        <w:pStyle w:val="40"/>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Times New Roman" w:hAnsi="Times New Roman"/>
        </w:rPr>
      </w:pPr>
      <w:r>
        <w:rPr>
          <w:rFonts w:hint="eastAsia" w:ascii="Times New Roman" w:hAnsi="Times New Roman"/>
        </w:rPr>
        <w:t>Results of the heterogeneity analysis for the dependent variable green innovation.</w:t>
      </w:r>
    </w:p>
    <w:p w14:paraId="3BF4A004">
      <w:pPr>
        <w:pStyle w:val="40"/>
        <w:rPr>
          <w:rFonts w:hint="default" w:ascii="Times New Roman" w:hAnsi="Times New Roman"/>
        </w:rPr>
      </w:pPr>
      <w:r>
        <w:rPr>
          <w:rFonts w:hint="eastAsia" w:ascii="Times New Roman" w:hAnsi="Times New Roman"/>
          <w:b w:val="0"/>
          <w:bCs w:val="0"/>
        </w:rPr>
        <w:t>Table 7</w:t>
      </w:r>
      <w:r>
        <w:rPr>
          <w:rFonts w:hint="eastAsia"/>
          <w:b w:val="0"/>
          <w:bCs w:val="0"/>
          <w:lang w:val="en-US" w:eastAsia="zh-CN"/>
        </w:rPr>
        <w:t xml:space="preserve"> </w:t>
      </w:r>
      <w:r>
        <w:rPr>
          <w:b w:val="0"/>
          <w:bCs w:val="0"/>
        </w:rPr>
        <w:t>Heter</w:t>
      </w:r>
      <w:r>
        <w:t xml:space="preserve">ogeneity </w:t>
      </w:r>
      <w:r>
        <w:rPr>
          <w:rFonts w:hint="default"/>
        </w:rPr>
        <w:t>analysis at the regional level</w:t>
      </w:r>
    </w:p>
    <w:tbl>
      <w:tblPr>
        <w:tblStyle w:val="15"/>
        <w:tblW w:w="5000" w:type="pct"/>
        <w:jc w:val="center"/>
        <w:tblLayout w:type="autofit"/>
        <w:tblCellMar>
          <w:top w:w="0" w:type="dxa"/>
          <w:left w:w="108" w:type="dxa"/>
          <w:bottom w:w="0" w:type="dxa"/>
          <w:right w:w="108" w:type="dxa"/>
        </w:tblCellMar>
      </w:tblPr>
      <w:tblGrid>
        <w:gridCol w:w="1576"/>
        <w:gridCol w:w="1790"/>
        <w:gridCol w:w="1795"/>
        <w:gridCol w:w="1790"/>
        <w:gridCol w:w="1571"/>
      </w:tblGrid>
      <w:tr w14:paraId="6EA17F88">
        <w:tblPrEx>
          <w:tblCellMar>
            <w:top w:w="0" w:type="dxa"/>
            <w:left w:w="108" w:type="dxa"/>
            <w:bottom w:w="0" w:type="dxa"/>
            <w:right w:w="108" w:type="dxa"/>
          </w:tblCellMar>
        </w:tblPrEx>
        <w:trPr>
          <w:jc w:val="center"/>
        </w:trPr>
        <w:tc>
          <w:tcPr>
            <w:tcW w:w="925" w:type="pct"/>
            <w:vMerge w:val="restart"/>
            <w:tcBorders>
              <w:top w:val="single" w:color="auto" w:sz="8" w:space="0"/>
              <w:left w:val="nil"/>
              <w:right w:val="nil"/>
              <w:tl2br w:val="nil"/>
              <w:tr2bl w:val="nil"/>
            </w:tcBorders>
            <w:vAlign w:val="center"/>
          </w:tcPr>
          <w:p w14:paraId="32AB7DB7">
            <w:pPr>
              <w:jc w:val="center"/>
              <w:rPr>
                <w:rFonts w:ascii="Times New Roman" w:hAnsi="Times New Roman" w:cs="Times New Roman"/>
                <w:i/>
                <w:iCs/>
                <w:sz w:val="18"/>
                <w:szCs w:val="18"/>
                <w14:ligatures w14:val="none"/>
              </w:rPr>
            </w:pPr>
            <w:bookmarkStart w:id="1" w:name="_Hlk206171135"/>
          </w:p>
        </w:tc>
        <w:tc>
          <w:tcPr>
            <w:tcW w:w="1050" w:type="pct"/>
            <w:tcBorders>
              <w:top w:val="single" w:color="auto" w:sz="8" w:space="0"/>
              <w:left w:val="nil"/>
              <w:bottom w:val="single" w:color="auto" w:sz="4" w:space="0"/>
              <w:right w:val="nil"/>
            </w:tcBorders>
            <w:vAlign w:val="center"/>
          </w:tcPr>
          <w:p w14:paraId="78029B29">
            <w:pPr>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(1)</w:t>
            </w:r>
          </w:p>
          <w:p w14:paraId="17077141">
            <w:pPr>
              <w:jc w:val="center"/>
              <w:rPr>
                <w:rFonts w:ascii="Times New Roman" w:hAnsi="Times New Roman" w:cs="Times New Roman"/>
                <w:sz w:val="18"/>
                <w:szCs w:val="18"/>
                <w14:ligatures w14:val="none"/>
              </w:rPr>
            </w:pPr>
            <w:r>
              <w:rPr>
                <w:rFonts w:cs="Times New Roman"/>
                <w:sz w:val="18"/>
                <w:szCs w:val="18"/>
                <w14:ligatures w14:val="none"/>
              </w:rPr>
              <w:t>regions with higher fiscal pressure</w:t>
            </w:r>
          </w:p>
        </w:tc>
        <w:tc>
          <w:tcPr>
            <w:tcW w:w="1053" w:type="pct"/>
            <w:tcBorders>
              <w:top w:val="single" w:color="auto" w:sz="8" w:space="0"/>
              <w:left w:val="nil"/>
              <w:bottom w:val="single" w:color="auto" w:sz="4" w:space="0"/>
              <w:right w:val="nil"/>
            </w:tcBorders>
          </w:tcPr>
          <w:p w14:paraId="139079BF">
            <w:pPr>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ascii="Times New Roman" w:hAnsi="Times New Roman" w:cs="Times New Roman"/>
                <w:sz w:val="18"/>
                <w:szCs w:val="18"/>
                <w14:ligatures w14:val="none"/>
              </w:rPr>
            </w:pPr>
            <w:r>
              <w:rPr>
                <w:rFonts w:ascii="Times New Roman" w:hAnsi="Times New Roman" w:cs="Times New Roman"/>
                <w:sz w:val="18"/>
                <w:szCs w:val="18"/>
                <w14:ligatures w14:val="none"/>
              </w:rPr>
              <w:t>(2)</w:t>
            </w:r>
          </w:p>
          <w:p w14:paraId="289B5188">
            <w:pPr>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regions with lower fiscal pressure</w:t>
            </w:r>
          </w:p>
        </w:tc>
        <w:tc>
          <w:tcPr>
            <w:tcW w:w="1790" w:type="dxa"/>
            <w:tcBorders>
              <w:top w:val="single" w:color="auto" w:sz="8" w:space="0"/>
              <w:left w:val="nil"/>
              <w:bottom w:val="single" w:color="auto" w:sz="4" w:space="0"/>
              <w:right w:val="nil"/>
            </w:tcBorders>
            <w:vAlign w:val="center"/>
          </w:tcPr>
          <w:p w14:paraId="66E5DFE8">
            <w:pPr>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w:t>
            </w:r>
            <w:r>
              <w:rPr>
                <w:rFonts w:hint="eastAsia" w:ascii="Times New Roman" w:hAnsi="Times New Roman" w:cs="Times New Roman"/>
                <w:sz w:val="18"/>
                <w:szCs w:val="18"/>
                <w14:ligatures w14:val="none"/>
              </w:rPr>
              <w:t>3</w:t>
            </w:r>
            <w:r>
              <w:rPr>
                <w:rFonts w:ascii="Times New Roman" w:hAnsi="Times New Roman" w:cs="Times New Roman"/>
                <w:sz w:val="18"/>
                <w:szCs w:val="18"/>
                <w14:ligatures w14:val="none"/>
              </w:rPr>
              <w:t>)</w:t>
            </w:r>
          </w:p>
          <w:p w14:paraId="4F3C83FD">
            <w:pPr>
              <w:jc w:val="center"/>
              <w:rPr>
                <w:rFonts w:ascii="Times New Roman" w:hAnsi="Times New Roman" w:cs="Times New Roman"/>
                <w:sz w:val="18"/>
                <w:szCs w:val="18"/>
                <w14:ligatures w14:val="none"/>
              </w:rPr>
            </w:pPr>
            <w:r>
              <w:rPr>
                <w:rFonts w:ascii="Times New Roman" w:hAnsi="Times New Roman" w:cs="Times New Roman"/>
                <w:sz w:val="18"/>
                <w:szCs w:val="18"/>
                <w14:ligatures w14:val="none"/>
              </w:rPr>
              <w:t>financially developed regions</w:t>
            </w:r>
          </w:p>
        </w:tc>
        <w:tc>
          <w:tcPr>
            <w:tcW w:w="1571" w:type="dxa"/>
            <w:tcBorders>
              <w:top w:val="single" w:color="auto" w:sz="8" w:space="0"/>
              <w:left w:val="nil"/>
              <w:bottom w:val="single" w:color="auto" w:sz="4" w:space="0"/>
              <w:right w:val="nil"/>
            </w:tcBorders>
            <w:vAlign w:val="center"/>
          </w:tcPr>
          <w:p w14:paraId="69C549EF">
            <w:pPr>
              <w:ind w:firstLine="0" w:firstLineChars="0"/>
              <w:jc w:val="center"/>
              <w:rPr>
                <w:rFonts w:cs="Times New Roman"/>
                <w:sz w:val="18"/>
                <w:szCs w:val="18"/>
                <w14:ligatures w14:val="none"/>
              </w:rPr>
            </w:pPr>
            <w:r>
              <w:rPr>
                <w:rFonts w:cs="Times New Roman"/>
                <w:sz w:val="18"/>
                <w:szCs w:val="18"/>
                <w14:ligatures w14:val="none"/>
              </w:rPr>
              <w:t>(</w:t>
            </w:r>
            <w:r>
              <w:rPr>
                <w:rFonts w:hint="eastAsia" w:cs="Times New Roman"/>
                <w:sz w:val="18"/>
                <w:szCs w:val="18"/>
                <w14:ligatures w14:val="none"/>
              </w:rPr>
              <w:t>4</w:t>
            </w:r>
            <w:r>
              <w:rPr>
                <w:rFonts w:cs="Times New Roman"/>
                <w:sz w:val="18"/>
                <w:szCs w:val="18"/>
                <w14:ligatures w14:val="none"/>
              </w:rPr>
              <w:t>)</w:t>
            </w:r>
          </w:p>
          <w:p w14:paraId="342640E2">
            <w:pPr>
              <w:ind w:firstLine="0" w:firstLineChars="0"/>
              <w:jc w:val="center"/>
              <w:rPr>
                <w:rFonts w:ascii="Times New Roman" w:hAnsi="Times New Roman" w:cs="Times New Roman"/>
                <w:sz w:val="18"/>
                <w:szCs w:val="18"/>
                <w14:ligatures w14:val="none"/>
              </w:rPr>
            </w:pPr>
            <w:r>
              <w:rPr>
                <w:rFonts w:cs="Times New Roman"/>
                <w:sz w:val="18"/>
                <w:szCs w:val="18"/>
                <w14:ligatures w14:val="none"/>
              </w:rPr>
              <w:t>financially underdeveloped regions</w:t>
            </w:r>
          </w:p>
        </w:tc>
      </w:tr>
      <w:tr w14:paraId="542980B2">
        <w:tblPrEx>
          <w:tblCellMar>
            <w:top w:w="0" w:type="dxa"/>
            <w:left w:w="108" w:type="dxa"/>
            <w:bottom w:w="0" w:type="dxa"/>
            <w:right w:w="108" w:type="dxa"/>
          </w:tblCellMar>
        </w:tblPrEx>
        <w:trPr>
          <w:jc w:val="center"/>
        </w:trPr>
        <w:tc>
          <w:tcPr>
            <w:tcW w:w="925" w:type="pct"/>
            <w:vMerge w:val="continue"/>
            <w:tcBorders>
              <w:left w:val="nil"/>
              <w:bottom w:val="single" w:color="auto" w:sz="8" w:space="0"/>
              <w:right w:val="nil"/>
              <w:tl2br w:val="nil"/>
              <w:tr2bl w:val="nil"/>
            </w:tcBorders>
            <w:vAlign w:val="center"/>
          </w:tcPr>
          <w:p w14:paraId="44A670C1">
            <w:pPr>
              <w:jc w:val="center"/>
              <w:rPr>
                <w:rFonts w:hint="eastAsia" w:ascii="Times New Roman" w:hAnsi="Times New Roman" w:cs="宋体"/>
                <w:sz w:val="18"/>
                <w:szCs w:val="18"/>
                <w14:ligatures w14:val="none"/>
              </w:rPr>
            </w:pPr>
          </w:p>
        </w:tc>
        <w:tc>
          <w:tcPr>
            <w:tcW w:w="3585" w:type="dxa"/>
            <w:gridSpan w:val="2"/>
            <w:tcBorders>
              <w:top w:val="single" w:color="auto" w:sz="4" w:space="0"/>
              <w:left w:val="nil"/>
              <w:bottom w:val="single" w:color="auto" w:sz="8" w:space="0"/>
              <w:right w:val="nil"/>
              <w:tl2br w:val="nil"/>
              <w:tr2bl w:val="nil"/>
            </w:tcBorders>
            <w:vAlign w:val="center"/>
          </w:tcPr>
          <w:p w14:paraId="404068C4">
            <w:pPr>
              <w:ind w:firstLine="0" w:firstLineChars="0"/>
              <w:jc w:val="center"/>
              <w:rPr>
                <w:rFonts w:ascii="Times New Roman" w:hAnsi="Times New Roman" w:cs="Times New Roman"/>
                <w:kern w:val="0"/>
                <w:sz w:val="18"/>
                <w:szCs w:val="18"/>
                <w14:ligatures w14:val="none"/>
              </w:rPr>
            </w:pPr>
            <w:r>
              <w:rPr>
                <w:rFonts w:cs="Times New Roman"/>
                <w:kern w:val="0"/>
                <w:sz w:val="18"/>
                <w:szCs w:val="18"/>
                <w14:ligatures w14:val="none"/>
              </w:rPr>
              <w:t>Regional Fiscal Pressure</w:t>
            </w:r>
          </w:p>
        </w:tc>
        <w:tc>
          <w:tcPr>
            <w:tcW w:w="3361" w:type="dxa"/>
            <w:gridSpan w:val="2"/>
            <w:tcBorders>
              <w:top w:val="single" w:color="auto" w:sz="4" w:space="0"/>
              <w:left w:val="nil"/>
              <w:bottom w:val="single" w:color="auto" w:sz="8" w:space="0"/>
              <w:right w:val="nil"/>
              <w:tl2br w:val="nil"/>
              <w:tr2bl w:val="nil"/>
            </w:tcBorders>
            <w:vAlign w:val="center"/>
          </w:tcPr>
          <w:p w14:paraId="01FFFA14">
            <w:pPr>
              <w:ind w:firstLine="0" w:firstLineChars="0"/>
              <w:jc w:val="center"/>
              <w:rPr>
                <w:rFonts w:ascii="Times New Roman" w:hAnsi="Times New Roman" w:cs="Times New Roman"/>
                <w:kern w:val="0"/>
                <w:sz w:val="18"/>
                <w:szCs w:val="18"/>
                <w14:ligatures w14:val="none"/>
              </w:rPr>
            </w:pPr>
            <w:r>
              <w:rPr>
                <w:rFonts w:cs="Times New Roman"/>
                <w:kern w:val="0"/>
                <w:sz w:val="18"/>
                <w:szCs w:val="18"/>
                <w14:ligatures w14:val="none"/>
              </w:rPr>
              <w:t>Financial Development Level</w:t>
            </w:r>
          </w:p>
        </w:tc>
      </w:tr>
      <w:tr w14:paraId="7AF31CBD">
        <w:tblPrEx>
          <w:tblCellMar>
            <w:top w:w="0" w:type="dxa"/>
            <w:left w:w="108" w:type="dxa"/>
            <w:bottom w:w="0" w:type="dxa"/>
            <w:right w:w="108" w:type="dxa"/>
          </w:tblCellMar>
        </w:tblPrEx>
        <w:trPr>
          <w:trHeight w:val="90" w:hRule="atLeast"/>
          <w:jc w:val="center"/>
        </w:trPr>
        <w:tc>
          <w:tcPr>
            <w:tcW w:w="925" w:type="pct"/>
            <w:tcBorders>
              <w:top w:val="single" w:color="auto" w:sz="8" w:space="0"/>
              <w:left w:val="nil"/>
              <w:bottom w:val="nil"/>
              <w:right w:val="nil"/>
              <w:tl2br w:val="nil"/>
              <w:tr2bl w:val="nil"/>
            </w:tcBorders>
            <w:vAlign w:val="center"/>
          </w:tcPr>
          <w:p w14:paraId="573B05AE">
            <w:pPr>
              <w:ind w:left="0" w:leftChars="0" w:firstLine="0" w:firstLineChars="0"/>
              <w:jc w:val="center"/>
              <w:rPr>
                <w:rFonts w:ascii="Times New Roman" w:hAnsi="Times New Roman" w:cs="Times New Roman"/>
                <w:i/>
                <w:iCs/>
                <w:sz w:val="18"/>
                <w:szCs w:val="18"/>
                <w14:ligatures w14:val="none"/>
              </w:rPr>
            </w:pPr>
            <w:r>
              <w:rPr>
                <w:rFonts w:hint="eastAsia" w:ascii="Times New Roman" w:hAnsi="Times New Roman" w:cs="Times New Roman"/>
                <w:i/>
                <w:iCs/>
                <w:sz w:val="18"/>
                <w:szCs w:val="18"/>
                <w14:ligatures w14:val="none"/>
              </w:rPr>
              <w:t>GSubsidy</w:t>
            </w:r>
          </w:p>
        </w:tc>
        <w:tc>
          <w:tcPr>
            <w:tcW w:w="1050" w:type="pct"/>
            <w:tcBorders>
              <w:top w:val="single" w:color="auto" w:sz="8" w:space="0"/>
              <w:left w:val="nil"/>
              <w:bottom w:val="nil"/>
              <w:right w:val="nil"/>
              <w:tl2br w:val="nil"/>
              <w:tr2bl w:val="nil"/>
            </w:tcBorders>
            <w:vAlign w:val="center"/>
          </w:tcPr>
          <w:p w14:paraId="0E55CCF7">
            <w:pPr>
              <w:ind w:left="0" w:leftChars="0" w:firstLine="0" w:firstLineChars="0"/>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0.3479</w:t>
            </w:r>
            <w:r>
              <w:rPr>
                <w:rFonts w:ascii="Times New Roman" w:hAnsi="Times New Roman" w:cs="Times New Roman"/>
                <w:sz w:val="18"/>
                <w:szCs w:val="18"/>
                <w:vertAlign w:val="superscript"/>
                <w14:ligatures w14:val="none"/>
              </w:rPr>
              <w:t>*</w:t>
            </w:r>
          </w:p>
        </w:tc>
        <w:tc>
          <w:tcPr>
            <w:tcW w:w="1053" w:type="pct"/>
            <w:tcBorders>
              <w:top w:val="single" w:color="auto" w:sz="8" w:space="0"/>
              <w:left w:val="nil"/>
              <w:bottom w:val="nil"/>
              <w:right w:val="nil"/>
              <w:tl2br w:val="nil"/>
              <w:tr2bl w:val="nil"/>
            </w:tcBorders>
            <w:vAlign w:val="center"/>
          </w:tcPr>
          <w:p w14:paraId="0CA4D0A9">
            <w:pPr>
              <w:ind w:left="0" w:leftChars="0" w:firstLine="0" w:firstLineChars="0"/>
              <w:jc w:val="center"/>
              <w:rPr>
                <w:rFonts w:ascii="Times New Roman" w:hAnsi="Times New Roman" w:cs="Times New Roman"/>
                <w:sz w:val="18"/>
                <w:szCs w:val="18"/>
                <w:highlight w:val="yellow"/>
                <w14:ligatures w14:val="none"/>
              </w:rPr>
            </w:pPr>
            <w:r>
              <w:rPr>
                <w:rFonts w:hint="eastAsia" w:ascii="Times New Roman" w:hAnsi="Times New Roman" w:cs="Times New Roman"/>
                <w:sz w:val="18"/>
                <w:szCs w:val="18"/>
                <w14:ligatures w14:val="none"/>
              </w:rPr>
              <w:t>0.6440</w:t>
            </w:r>
          </w:p>
        </w:tc>
        <w:tc>
          <w:tcPr>
            <w:tcW w:w="1050" w:type="pct"/>
            <w:tcBorders>
              <w:top w:val="single" w:color="auto" w:sz="8" w:space="0"/>
              <w:left w:val="nil"/>
              <w:bottom w:val="nil"/>
              <w:right w:val="nil"/>
              <w:tl2br w:val="nil"/>
              <w:tr2bl w:val="nil"/>
            </w:tcBorders>
            <w:vAlign w:val="center"/>
          </w:tcPr>
          <w:p w14:paraId="29E5AE53">
            <w:pPr>
              <w:ind w:left="0" w:leftChars="0" w:firstLine="0" w:firstLineChars="0"/>
              <w:jc w:val="center"/>
              <w:rPr>
                <w:rFonts w:ascii="Times New Roman" w:hAnsi="Times New Roman" w:cs="Times New Roman"/>
                <w:sz w:val="18"/>
                <w:szCs w:val="18"/>
                <w:highlight w:val="yellow"/>
                <w14:ligatures w14:val="none"/>
              </w:rPr>
            </w:pPr>
            <w:r>
              <w:rPr>
                <w:rFonts w:hint="eastAsia" w:ascii="Times New Roman" w:hAnsi="Times New Roman" w:cs="Times New Roman"/>
                <w:sz w:val="18"/>
                <w:szCs w:val="18"/>
                <w14:ligatures w14:val="none"/>
              </w:rPr>
              <w:t>0.8227</w:t>
            </w:r>
            <w:r>
              <w:rPr>
                <w:rFonts w:ascii="Times New Roman" w:hAnsi="Times New Roman" w:cs="Times New Roman"/>
                <w:sz w:val="18"/>
                <w:szCs w:val="18"/>
                <w:vertAlign w:val="superscript"/>
                <w14:ligatures w14:val="none"/>
              </w:rPr>
              <w:t>**</w:t>
            </w:r>
          </w:p>
        </w:tc>
        <w:tc>
          <w:tcPr>
            <w:tcW w:w="922" w:type="pct"/>
            <w:tcBorders>
              <w:top w:val="single" w:color="auto" w:sz="8" w:space="0"/>
              <w:left w:val="nil"/>
              <w:bottom w:val="nil"/>
              <w:right w:val="nil"/>
              <w:tl2br w:val="nil"/>
              <w:tr2bl w:val="nil"/>
            </w:tcBorders>
            <w:vAlign w:val="center"/>
          </w:tcPr>
          <w:p w14:paraId="6B5D7234">
            <w:pPr>
              <w:ind w:left="0" w:leftChars="0" w:firstLine="0" w:firstLineChars="0"/>
              <w:jc w:val="center"/>
              <w:rPr>
                <w:rFonts w:ascii="Times New Roman" w:hAnsi="Times New Roman" w:cs="Times New Roman"/>
                <w:sz w:val="18"/>
                <w:szCs w:val="18"/>
                <w:highlight w:val="yellow"/>
                <w14:ligatures w14:val="none"/>
              </w:rPr>
            </w:pPr>
            <w:r>
              <w:rPr>
                <w:rFonts w:hint="eastAsia" w:ascii="Times New Roman" w:hAnsi="Times New Roman" w:cs="Times New Roman"/>
                <w:sz w:val="18"/>
                <w:szCs w:val="18"/>
                <w14:ligatures w14:val="none"/>
              </w:rPr>
              <w:t>-0.0661</w:t>
            </w:r>
          </w:p>
        </w:tc>
      </w:tr>
      <w:tr w14:paraId="57B69ADE">
        <w:tblPrEx>
          <w:tblCellMar>
            <w:top w:w="0" w:type="dxa"/>
            <w:left w:w="108" w:type="dxa"/>
            <w:bottom w:w="0" w:type="dxa"/>
            <w:right w:w="108" w:type="dxa"/>
          </w:tblCellMar>
        </w:tblPrEx>
        <w:trPr>
          <w:jc w:val="center"/>
        </w:trPr>
        <w:tc>
          <w:tcPr>
            <w:tcW w:w="925" w:type="pct"/>
            <w:tcBorders>
              <w:top w:val="nil"/>
              <w:left w:val="nil"/>
              <w:bottom w:val="nil"/>
              <w:right w:val="nil"/>
              <w:tl2br w:val="nil"/>
              <w:tr2bl w:val="nil"/>
            </w:tcBorders>
            <w:vAlign w:val="center"/>
          </w:tcPr>
          <w:p w14:paraId="5BA27592">
            <w:pPr>
              <w:jc w:val="center"/>
              <w:rPr>
                <w:rFonts w:ascii="Times New Roman" w:hAnsi="Times New Roman" w:cs="Times New Roman"/>
                <w:i/>
                <w:iCs/>
                <w:sz w:val="18"/>
                <w:szCs w:val="18"/>
                <w14:ligatures w14:val="none"/>
              </w:rPr>
            </w:pPr>
          </w:p>
        </w:tc>
        <w:tc>
          <w:tcPr>
            <w:tcW w:w="1050" w:type="pct"/>
            <w:tcBorders>
              <w:top w:val="nil"/>
              <w:left w:val="nil"/>
              <w:bottom w:val="nil"/>
              <w:right w:val="nil"/>
              <w:tl2br w:val="nil"/>
              <w:tr2bl w:val="nil"/>
            </w:tcBorders>
            <w:vAlign w:val="center"/>
          </w:tcPr>
          <w:p w14:paraId="02854613">
            <w:pPr>
              <w:ind w:left="0" w:leftChars="0" w:firstLine="0" w:firstLineChars="0"/>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(0.1878)</w:t>
            </w:r>
          </w:p>
        </w:tc>
        <w:tc>
          <w:tcPr>
            <w:tcW w:w="1053" w:type="pct"/>
            <w:tcBorders>
              <w:top w:val="nil"/>
              <w:left w:val="nil"/>
              <w:bottom w:val="nil"/>
              <w:right w:val="nil"/>
              <w:tl2br w:val="nil"/>
              <w:tr2bl w:val="nil"/>
            </w:tcBorders>
            <w:vAlign w:val="center"/>
          </w:tcPr>
          <w:p w14:paraId="4DDDE6D2">
            <w:pPr>
              <w:ind w:left="0" w:leftChars="0" w:firstLine="0" w:firstLineChars="0"/>
              <w:jc w:val="center"/>
              <w:rPr>
                <w:rFonts w:ascii="Times New Roman" w:hAnsi="Times New Roman" w:cs="Times New Roman"/>
                <w:sz w:val="18"/>
                <w:szCs w:val="18"/>
                <w:highlight w:val="yellow"/>
                <w14:ligatures w14:val="none"/>
              </w:rPr>
            </w:pPr>
            <w:r>
              <w:rPr>
                <w:rFonts w:hint="eastAsia" w:ascii="Times New Roman" w:hAnsi="Times New Roman" w:cs="Times New Roman"/>
                <w:sz w:val="18"/>
                <w:szCs w:val="18"/>
                <w14:ligatures w14:val="none"/>
              </w:rPr>
              <w:t>(0.6859)</w:t>
            </w:r>
          </w:p>
        </w:tc>
        <w:tc>
          <w:tcPr>
            <w:tcW w:w="1050" w:type="pct"/>
            <w:tcBorders>
              <w:top w:val="nil"/>
              <w:left w:val="nil"/>
              <w:bottom w:val="nil"/>
              <w:right w:val="nil"/>
              <w:tl2br w:val="nil"/>
              <w:tr2bl w:val="nil"/>
            </w:tcBorders>
            <w:vAlign w:val="center"/>
          </w:tcPr>
          <w:p w14:paraId="54ECEEAA">
            <w:pPr>
              <w:ind w:left="0" w:leftChars="0" w:firstLine="0" w:firstLineChars="0"/>
              <w:jc w:val="center"/>
              <w:rPr>
                <w:rFonts w:ascii="Times New Roman" w:hAnsi="Times New Roman" w:cs="Times New Roman"/>
                <w:sz w:val="18"/>
                <w:szCs w:val="18"/>
                <w:highlight w:val="yellow"/>
                <w14:ligatures w14:val="none"/>
              </w:rPr>
            </w:pPr>
            <w:r>
              <w:rPr>
                <w:rFonts w:hint="eastAsia" w:ascii="Times New Roman" w:hAnsi="Times New Roman" w:cs="Times New Roman"/>
                <w:sz w:val="18"/>
                <w:szCs w:val="18"/>
                <w14:ligatures w14:val="none"/>
              </w:rPr>
              <w:t>(0.3872)</w:t>
            </w:r>
          </w:p>
        </w:tc>
        <w:tc>
          <w:tcPr>
            <w:tcW w:w="922" w:type="pct"/>
            <w:tcBorders>
              <w:top w:val="nil"/>
              <w:left w:val="nil"/>
              <w:bottom w:val="nil"/>
              <w:right w:val="nil"/>
              <w:tl2br w:val="nil"/>
              <w:tr2bl w:val="nil"/>
            </w:tcBorders>
            <w:vAlign w:val="center"/>
          </w:tcPr>
          <w:p w14:paraId="208CE193">
            <w:pPr>
              <w:ind w:left="0" w:leftChars="0" w:firstLine="0" w:firstLineChars="0"/>
              <w:jc w:val="center"/>
              <w:rPr>
                <w:rFonts w:ascii="Times New Roman" w:hAnsi="Times New Roman" w:cs="Times New Roman"/>
                <w:sz w:val="18"/>
                <w:szCs w:val="18"/>
                <w:highlight w:val="yellow"/>
                <w14:ligatures w14:val="none"/>
              </w:rPr>
            </w:pPr>
            <w:r>
              <w:rPr>
                <w:rFonts w:hint="eastAsia" w:ascii="Times New Roman" w:hAnsi="Times New Roman" w:cs="Times New Roman"/>
                <w:sz w:val="18"/>
                <w:szCs w:val="18"/>
                <w14:ligatures w14:val="none"/>
              </w:rPr>
              <w:t>(0.2531)</w:t>
            </w:r>
          </w:p>
        </w:tc>
      </w:tr>
      <w:tr w14:paraId="07145F1D">
        <w:tblPrEx>
          <w:tblCellMar>
            <w:top w:w="0" w:type="dxa"/>
            <w:left w:w="108" w:type="dxa"/>
            <w:bottom w:w="0" w:type="dxa"/>
            <w:right w:w="108" w:type="dxa"/>
          </w:tblCellMar>
        </w:tblPrEx>
        <w:trPr>
          <w:jc w:val="center"/>
        </w:trPr>
        <w:tc>
          <w:tcPr>
            <w:tcW w:w="1576" w:type="dxa"/>
            <w:tcBorders>
              <w:top w:val="nil"/>
              <w:left w:val="nil"/>
              <w:bottom w:val="nil"/>
              <w:right w:val="nil"/>
              <w:tl2br w:val="nil"/>
              <w:tr2bl w:val="nil"/>
            </w:tcBorders>
            <w:vAlign w:val="top"/>
          </w:tcPr>
          <w:p w14:paraId="13602805">
            <w:pPr>
              <w:ind w:firstLine="0" w:firstLineChars="0"/>
              <w:jc w:val="center"/>
              <w:rPr>
                <w:rFonts w:ascii="Times New Roman" w:hAnsi="Times New Roman" w:cs="Times New Roman"/>
                <w:sz w:val="18"/>
                <w:szCs w:val="18"/>
                <w14:ligatures w14:val="none"/>
              </w:rPr>
            </w:pPr>
            <w:r>
              <w:rPr>
                <w:rFonts w:cs="Times New Roman"/>
                <w:iCs/>
                <w:sz w:val="18"/>
                <w:szCs w:val="18"/>
                <w14:ligatures w14:val="none"/>
              </w:rPr>
              <w:t>Year FE</w:t>
            </w:r>
          </w:p>
        </w:tc>
        <w:tc>
          <w:tcPr>
            <w:tcW w:w="1790" w:type="dxa"/>
            <w:tcBorders>
              <w:top w:val="nil"/>
              <w:left w:val="nil"/>
              <w:bottom w:val="nil"/>
              <w:right w:val="nil"/>
              <w:tl2br w:val="nil"/>
              <w:tr2bl w:val="nil"/>
            </w:tcBorders>
            <w:vAlign w:val="top"/>
          </w:tcPr>
          <w:p w14:paraId="6AEBF479">
            <w:pPr>
              <w:ind w:firstLine="0" w:firstLineChars="0"/>
              <w:jc w:val="center"/>
              <w:rPr>
                <w:rFonts w:ascii="Times New Roman" w:hAnsi="Times New Roman" w:cs="Times New Roman"/>
                <w:sz w:val="18"/>
                <w:szCs w:val="18"/>
                <w14:ligatures w14:val="none"/>
              </w:rPr>
            </w:pPr>
            <w:r>
              <w:rPr>
                <w:rFonts w:hint="eastAsia" w:cs="Times New Roman"/>
                <w:sz w:val="18"/>
                <w:szCs w:val="18"/>
                <w14:ligatures w14:val="none"/>
              </w:rPr>
              <w:t>Yes</w:t>
            </w:r>
          </w:p>
        </w:tc>
        <w:tc>
          <w:tcPr>
            <w:tcW w:w="1795" w:type="dxa"/>
            <w:tcBorders>
              <w:top w:val="nil"/>
              <w:left w:val="nil"/>
              <w:bottom w:val="nil"/>
              <w:right w:val="nil"/>
              <w:tl2br w:val="nil"/>
              <w:tr2bl w:val="nil"/>
            </w:tcBorders>
            <w:vAlign w:val="top"/>
          </w:tcPr>
          <w:p w14:paraId="790EA9AF">
            <w:pPr>
              <w:ind w:firstLine="0" w:firstLineChars="0"/>
              <w:jc w:val="center"/>
              <w:rPr>
                <w:rFonts w:ascii="Times New Roman" w:hAnsi="Times New Roman" w:cs="Times New Roman"/>
                <w:sz w:val="18"/>
                <w:szCs w:val="18"/>
                <w:highlight w:val="yellow"/>
                <w14:ligatures w14:val="none"/>
              </w:rPr>
            </w:pPr>
            <w:r>
              <w:rPr>
                <w:rFonts w:hint="eastAsia" w:cs="Times New Roman"/>
                <w:sz w:val="18"/>
                <w:szCs w:val="18"/>
                <w14:ligatures w14:val="none"/>
              </w:rPr>
              <w:t>Yes</w:t>
            </w:r>
          </w:p>
        </w:tc>
        <w:tc>
          <w:tcPr>
            <w:tcW w:w="1790" w:type="dxa"/>
            <w:tcBorders>
              <w:top w:val="nil"/>
              <w:left w:val="nil"/>
              <w:bottom w:val="nil"/>
              <w:right w:val="nil"/>
              <w:tl2br w:val="nil"/>
              <w:tr2bl w:val="nil"/>
            </w:tcBorders>
            <w:vAlign w:val="top"/>
          </w:tcPr>
          <w:p w14:paraId="429095C9">
            <w:pPr>
              <w:ind w:firstLine="0" w:firstLineChars="0"/>
              <w:jc w:val="center"/>
              <w:rPr>
                <w:rFonts w:ascii="Times New Roman" w:hAnsi="Times New Roman" w:cs="Times New Roman"/>
                <w:sz w:val="18"/>
                <w:szCs w:val="18"/>
                <w:highlight w:val="yellow"/>
                <w14:ligatures w14:val="none"/>
              </w:rPr>
            </w:pPr>
            <w:r>
              <w:rPr>
                <w:rFonts w:hint="eastAsia" w:cs="Times New Roman"/>
                <w:sz w:val="18"/>
                <w:szCs w:val="18"/>
                <w14:ligatures w14:val="none"/>
              </w:rPr>
              <w:t>Yes</w:t>
            </w:r>
          </w:p>
        </w:tc>
        <w:tc>
          <w:tcPr>
            <w:tcW w:w="1571" w:type="dxa"/>
            <w:tcBorders>
              <w:top w:val="nil"/>
              <w:left w:val="nil"/>
              <w:bottom w:val="nil"/>
              <w:right w:val="nil"/>
              <w:tl2br w:val="nil"/>
              <w:tr2bl w:val="nil"/>
            </w:tcBorders>
            <w:vAlign w:val="top"/>
          </w:tcPr>
          <w:p w14:paraId="3FCF198F">
            <w:pPr>
              <w:ind w:firstLine="0" w:firstLineChars="0"/>
              <w:jc w:val="center"/>
              <w:rPr>
                <w:rFonts w:ascii="Times New Roman" w:hAnsi="Times New Roman" w:cs="Times New Roman"/>
                <w:sz w:val="18"/>
                <w:szCs w:val="18"/>
                <w:highlight w:val="yellow"/>
                <w14:ligatures w14:val="none"/>
              </w:rPr>
            </w:pPr>
            <w:r>
              <w:rPr>
                <w:rFonts w:hint="eastAsia" w:cs="Times New Roman"/>
                <w:sz w:val="18"/>
                <w:szCs w:val="18"/>
                <w14:ligatures w14:val="none"/>
              </w:rPr>
              <w:t>Yes</w:t>
            </w:r>
          </w:p>
        </w:tc>
      </w:tr>
      <w:tr w14:paraId="6AEFE6A6">
        <w:tblPrEx>
          <w:tblCellMar>
            <w:top w:w="0" w:type="dxa"/>
            <w:left w:w="108" w:type="dxa"/>
            <w:bottom w:w="0" w:type="dxa"/>
            <w:right w:w="108" w:type="dxa"/>
          </w:tblCellMar>
        </w:tblPrEx>
        <w:trPr>
          <w:jc w:val="center"/>
        </w:trPr>
        <w:tc>
          <w:tcPr>
            <w:tcW w:w="1576" w:type="dxa"/>
            <w:tcBorders>
              <w:top w:val="nil"/>
              <w:left w:val="nil"/>
              <w:bottom w:val="nil"/>
              <w:right w:val="nil"/>
            </w:tcBorders>
            <w:vAlign w:val="top"/>
          </w:tcPr>
          <w:p w14:paraId="33919F0C">
            <w:pPr>
              <w:ind w:firstLine="0" w:firstLineChars="0"/>
              <w:jc w:val="center"/>
              <w:rPr>
                <w:rFonts w:ascii="Times New Roman" w:hAnsi="Times New Roman" w:cs="Times New Roman"/>
                <w:sz w:val="18"/>
                <w:szCs w:val="18"/>
                <w14:ligatures w14:val="none"/>
              </w:rPr>
            </w:pPr>
            <w:r>
              <w:rPr>
                <w:rFonts w:cs="Times New Roman"/>
                <w:iCs/>
                <w:sz w:val="18"/>
                <w:szCs w:val="18"/>
                <w14:ligatures w14:val="none"/>
              </w:rPr>
              <w:t>Firm FE</w:t>
            </w:r>
          </w:p>
        </w:tc>
        <w:tc>
          <w:tcPr>
            <w:tcW w:w="1790" w:type="dxa"/>
            <w:tcBorders>
              <w:top w:val="nil"/>
              <w:left w:val="nil"/>
              <w:bottom w:val="nil"/>
              <w:right w:val="nil"/>
            </w:tcBorders>
            <w:vAlign w:val="top"/>
          </w:tcPr>
          <w:p w14:paraId="748F5C15">
            <w:pPr>
              <w:ind w:firstLine="0" w:firstLineChars="0"/>
              <w:jc w:val="center"/>
              <w:rPr>
                <w:rFonts w:ascii="Times New Roman" w:hAnsi="Times New Roman" w:cs="Times New Roman"/>
                <w:sz w:val="18"/>
                <w:szCs w:val="18"/>
                <w14:ligatures w14:val="none"/>
              </w:rPr>
            </w:pPr>
            <w:r>
              <w:rPr>
                <w:rFonts w:hint="eastAsia" w:cs="Times New Roman"/>
                <w:sz w:val="18"/>
                <w:szCs w:val="18"/>
                <w14:ligatures w14:val="none"/>
              </w:rPr>
              <w:t>Yes</w:t>
            </w:r>
          </w:p>
        </w:tc>
        <w:tc>
          <w:tcPr>
            <w:tcW w:w="1795" w:type="dxa"/>
            <w:tcBorders>
              <w:top w:val="nil"/>
              <w:left w:val="nil"/>
              <w:bottom w:val="nil"/>
              <w:right w:val="nil"/>
            </w:tcBorders>
            <w:vAlign w:val="top"/>
          </w:tcPr>
          <w:p w14:paraId="3ACC91D5">
            <w:pPr>
              <w:ind w:firstLine="0" w:firstLineChars="0"/>
              <w:jc w:val="center"/>
              <w:rPr>
                <w:rFonts w:ascii="Times New Roman" w:hAnsi="Times New Roman" w:cs="Times New Roman"/>
                <w:sz w:val="18"/>
                <w:szCs w:val="18"/>
                <w:highlight w:val="yellow"/>
                <w14:ligatures w14:val="none"/>
              </w:rPr>
            </w:pPr>
            <w:r>
              <w:rPr>
                <w:rFonts w:hint="eastAsia" w:cs="Times New Roman"/>
                <w:sz w:val="18"/>
                <w:szCs w:val="18"/>
                <w14:ligatures w14:val="none"/>
              </w:rPr>
              <w:t>Yes</w:t>
            </w:r>
          </w:p>
        </w:tc>
        <w:tc>
          <w:tcPr>
            <w:tcW w:w="1790" w:type="dxa"/>
            <w:tcBorders>
              <w:top w:val="nil"/>
              <w:left w:val="nil"/>
              <w:bottom w:val="nil"/>
              <w:right w:val="nil"/>
            </w:tcBorders>
            <w:vAlign w:val="top"/>
          </w:tcPr>
          <w:p w14:paraId="55036A20">
            <w:pPr>
              <w:ind w:firstLine="0" w:firstLineChars="0"/>
              <w:jc w:val="center"/>
              <w:rPr>
                <w:rFonts w:ascii="Times New Roman" w:hAnsi="Times New Roman" w:cs="Times New Roman"/>
                <w:sz w:val="18"/>
                <w:szCs w:val="18"/>
                <w:highlight w:val="yellow"/>
                <w14:ligatures w14:val="none"/>
              </w:rPr>
            </w:pPr>
            <w:r>
              <w:rPr>
                <w:rFonts w:hint="eastAsia" w:cs="Times New Roman"/>
                <w:sz w:val="18"/>
                <w:szCs w:val="18"/>
                <w14:ligatures w14:val="none"/>
              </w:rPr>
              <w:t>Yes</w:t>
            </w:r>
          </w:p>
        </w:tc>
        <w:tc>
          <w:tcPr>
            <w:tcW w:w="1571" w:type="dxa"/>
            <w:tcBorders>
              <w:top w:val="nil"/>
              <w:left w:val="nil"/>
              <w:bottom w:val="nil"/>
              <w:right w:val="nil"/>
            </w:tcBorders>
            <w:vAlign w:val="top"/>
          </w:tcPr>
          <w:p w14:paraId="7F0B2DFB">
            <w:pPr>
              <w:ind w:firstLine="0" w:firstLineChars="0"/>
              <w:jc w:val="center"/>
              <w:rPr>
                <w:rFonts w:ascii="Times New Roman" w:hAnsi="Times New Roman" w:cs="Times New Roman"/>
                <w:sz w:val="18"/>
                <w:szCs w:val="18"/>
                <w:highlight w:val="yellow"/>
                <w14:ligatures w14:val="none"/>
              </w:rPr>
            </w:pPr>
            <w:r>
              <w:rPr>
                <w:rFonts w:hint="eastAsia" w:cs="Times New Roman"/>
                <w:sz w:val="18"/>
                <w:szCs w:val="18"/>
                <w14:ligatures w14:val="none"/>
              </w:rPr>
              <w:t>Yes</w:t>
            </w:r>
          </w:p>
        </w:tc>
      </w:tr>
      <w:tr w14:paraId="52E301C1">
        <w:tblPrEx>
          <w:tblCellMar>
            <w:top w:w="0" w:type="dxa"/>
            <w:left w:w="108" w:type="dxa"/>
            <w:bottom w:w="0" w:type="dxa"/>
            <w:right w:w="108" w:type="dxa"/>
          </w:tblCellMar>
        </w:tblPrEx>
        <w:trPr>
          <w:jc w:val="center"/>
        </w:trPr>
        <w:tc>
          <w:tcPr>
            <w:tcW w:w="1576" w:type="dxa"/>
            <w:tcBorders>
              <w:top w:val="nil"/>
              <w:left w:val="nil"/>
              <w:bottom w:val="nil"/>
              <w:right w:val="nil"/>
            </w:tcBorders>
            <w:vAlign w:val="center"/>
          </w:tcPr>
          <w:p w14:paraId="107060E0">
            <w:pPr>
              <w:ind w:firstLine="0" w:firstLineChars="0"/>
              <w:jc w:val="center"/>
              <w:rPr>
                <w:rFonts w:ascii="Times New Roman" w:hAnsi="Times New Roman" w:cs="Times New Roman"/>
                <w:sz w:val="18"/>
                <w:szCs w:val="18"/>
                <w14:ligatures w14:val="none"/>
              </w:rPr>
            </w:pPr>
            <w:r>
              <w:rPr>
                <w:rFonts w:hint="eastAsia" w:cs="Times New Roman"/>
                <w:iCs/>
                <w:sz w:val="18"/>
                <w:szCs w:val="18"/>
                <w14:ligatures w14:val="none"/>
              </w:rPr>
              <w:t>adj.</w:t>
            </w:r>
            <w:r>
              <w:rPr>
                <w:rFonts w:cs="Times New Roman"/>
                <w:iCs/>
                <w:sz w:val="18"/>
                <w:szCs w:val="18"/>
                <w14:ligatures w14:val="none"/>
              </w:rPr>
              <w:t>R</w:t>
            </w:r>
            <w:r>
              <w:rPr>
                <w:rFonts w:cs="Times New Roman"/>
                <w:iCs/>
                <w:sz w:val="18"/>
                <w:szCs w:val="18"/>
                <w:vertAlign w:val="superscript"/>
                <w14:ligatures w14:val="none"/>
              </w:rPr>
              <w:t>2</w:t>
            </w:r>
          </w:p>
        </w:tc>
        <w:tc>
          <w:tcPr>
            <w:tcW w:w="1790" w:type="dxa"/>
            <w:tcBorders>
              <w:top w:val="nil"/>
              <w:left w:val="nil"/>
              <w:bottom w:val="nil"/>
              <w:right w:val="nil"/>
            </w:tcBorders>
            <w:vAlign w:val="top"/>
          </w:tcPr>
          <w:p w14:paraId="42411A83">
            <w:pPr>
              <w:ind w:firstLine="0" w:firstLineChars="0"/>
              <w:jc w:val="center"/>
              <w:rPr>
                <w:rFonts w:ascii="Times New Roman" w:hAnsi="Times New Roman" w:cs="Times New Roman"/>
                <w:sz w:val="18"/>
                <w:szCs w:val="18"/>
                <w14:ligatures w14:val="none"/>
              </w:rPr>
            </w:pPr>
            <w:r>
              <w:rPr>
                <w:rFonts w:hint="eastAsia" w:cs="Times New Roman"/>
                <w:sz w:val="18"/>
                <w:szCs w:val="18"/>
                <w14:ligatures w14:val="none"/>
              </w:rPr>
              <w:t>Yes</w:t>
            </w:r>
          </w:p>
        </w:tc>
        <w:tc>
          <w:tcPr>
            <w:tcW w:w="1795" w:type="dxa"/>
            <w:tcBorders>
              <w:top w:val="nil"/>
              <w:left w:val="nil"/>
              <w:bottom w:val="nil"/>
              <w:right w:val="nil"/>
            </w:tcBorders>
            <w:vAlign w:val="top"/>
          </w:tcPr>
          <w:p w14:paraId="56A2E2B7">
            <w:pPr>
              <w:ind w:firstLine="0" w:firstLineChars="0"/>
              <w:jc w:val="center"/>
              <w:rPr>
                <w:rFonts w:ascii="Times New Roman" w:hAnsi="Times New Roman" w:cs="Times New Roman"/>
                <w:sz w:val="18"/>
                <w:szCs w:val="18"/>
                <w:highlight w:val="yellow"/>
                <w14:ligatures w14:val="none"/>
              </w:rPr>
            </w:pPr>
            <w:r>
              <w:rPr>
                <w:rFonts w:hint="eastAsia" w:cs="Times New Roman"/>
                <w:sz w:val="18"/>
                <w:szCs w:val="18"/>
                <w14:ligatures w14:val="none"/>
              </w:rPr>
              <w:t>Yes</w:t>
            </w:r>
          </w:p>
        </w:tc>
        <w:tc>
          <w:tcPr>
            <w:tcW w:w="1790" w:type="dxa"/>
            <w:tcBorders>
              <w:top w:val="nil"/>
              <w:left w:val="nil"/>
              <w:bottom w:val="nil"/>
              <w:right w:val="nil"/>
            </w:tcBorders>
            <w:vAlign w:val="top"/>
          </w:tcPr>
          <w:p w14:paraId="41E05920">
            <w:pPr>
              <w:ind w:firstLine="0" w:firstLineChars="0"/>
              <w:jc w:val="center"/>
              <w:rPr>
                <w:rFonts w:ascii="Times New Roman" w:hAnsi="Times New Roman" w:cs="Times New Roman"/>
                <w:sz w:val="18"/>
                <w:szCs w:val="18"/>
                <w:highlight w:val="yellow"/>
                <w14:ligatures w14:val="none"/>
              </w:rPr>
            </w:pPr>
            <w:r>
              <w:rPr>
                <w:rFonts w:hint="eastAsia" w:cs="Times New Roman"/>
                <w:sz w:val="18"/>
                <w:szCs w:val="18"/>
                <w14:ligatures w14:val="none"/>
              </w:rPr>
              <w:t>Yes</w:t>
            </w:r>
          </w:p>
        </w:tc>
        <w:tc>
          <w:tcPr>
            <w:tcW w:w="1571" w:type="dxa"/>
            <w:tcBorders>
              <w:top w:val="nil"/>
              <w:left w:val="nil"/>
              <w:bottom w:val="nil"/>
              <w:right w:val="nil"/>
            </w:tcBorders>
            <w:vAlign w:val="top"/>
          </w:tcPr>
          <w:p w14:paraId="56C807E0">
            <w:pPr>
              <w:ind w:firstLine="0" w:firstLineChars="0"/>
              <w:jc w:val="center"/>
              <w:rPr>
                <w:rFonts w:ascii="Times New Roman" w:hAnsi="Times New Roman" w:cs="Times New Roman"/>
                <w:sz w:val="18"/>
                <w:szCs w:val="18"/>
                <w:highlight w:val="yellow"/>
                <w14:ligatures w14:val="none"/>
              </w:rPr>
            </w:pPr>
            <w:r>
              <w:rPr>
                <w:rFonts w:hint="eastAsia" w:cs="Times New Roman"/>
                <w:sz w:val="18"/>
                <w:szCs w:val="18"/>
                <w14:ligatures w14:val="none"/>
              </w:rPr>
              <w:t>Yes</w:t>
            </w:r>
          </w:p>
        </w:tc>
      </w:tr>
      <w:tr w14:paraId="75185B66">
        <w:tblPrEx>
          <w:tblBorders>
            <w:top w:val="none" w:color="auto" w:sz="0" w:space="0"/>
            <w:left w:val="none" w:color="auto" w:sz="0" w:space="0"/>
            <w:bottom w:val="single" w:color="auto" w:sz="6"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76" w:type="dxa"/>
            <w:tcBorders>
              <w:top w:val="nil"/>
              <w:left w:val="nil"/>
              <w:bottom w:val="nil"/>
              <w:right w:val="nil"/>
            </w:tcBorders>
            <w:vAlign w:val="center"/>
          </w:tcPr>
          <w:p w14:paraId="69C719BC">
            <w:pPr>
              <w:ind w:firstLine="0" w:firstLineChars="0"/>
              <w:jc w:val="center"/>
              <w:rPr>
                <w:rFonts w:ascii="Times New Roman" w:hAnsi="Times New Roman" w:cs="Times New Roman"/>
                <w:sz w:val="18"/>
                <w:szCs w:val="18"/>
                <w14:ligatures w14:val="none"/>
              </w:rPr>
            </w:pPr>
            <w:r>
              <w:rPr>
                <w:rFonts w:cs="Times New Roman"/>
                <w:iCs/>
                <w:sz w:val="18"/>
                <w:szCs w:val="18"/>
                <w14:ligatures w14:val="none"/>
              </w:rPr>
              <w:t>N</w:t>
            </w:r>
          </w:p>
        </w:tc>
        <w:tc>
          <w:tcPr>
            <w:tcW w:w="1050" w:type="pct"/>
            <w:tcBorders>
              <w:top w:val="nil"/>
              <w:left w:val="nil"/>
              <w:bottom w:val="nil"/>
              <w:right w:val="nil"/>
            </w:tcBorders>
            <w:vAlign w:val="center"/>
          </w:tcPr>
          <w:p w14:paraId="16332C39">
            <w:pPr>
              <w:ind w:left="0" w:leftChars="0" w:firstLine="0" w:firstLineChars="0"/>
              <w:jc w:val="center"/>
              <w:rPr>
                <w:rFonts w:ascii="Times New Roman" w:hAnsi="Times New Roman" w:cs="Times New Roman"/>
                <w:color w:val="0000FF"/>
                <w:sz w:val="18"/>
                <w:szCs w:val="18"/>
                <w14:ligatures w14:val="none"/>
              </w:rPr>
            </w:pPr>
            <w:r>
              <w:rPr>
                <w:rFonts w:ascii="Times New Roman" w:hAnsi="Times New Roman" w:cs="Times New Roman"/>
                <w:sz w:val="18"/>
                <w:szCs w:val="18"/>
                <w14:ligatures w14:val="none"/>
              </w:rPr>
              <w:t>0.4705</w:t>
            </w:r>
          </w:p>
        </w:tc>
        <w:tc>
          <w:tcPr>
            <w:tcW w:w="1053" w:type="pct"/>
            <w:tcBorders>
              <w:top w:val="nil"/>
              <w:left w:val="nil"/>
              <w:bottom w:val="nil"/>
              <w:right w:val="nil"/>
            </w:tcBorders>
            <w:vAlign w:val="center"/>
          </w:tcPr>
          <w:p w14:paraId="443441E7">
            <w:pPr>
              <w:ind w:left="0" w:leftChars="0" w:firstLine="0" w:firstLineChars="0"/>
              <w:jc w:val="center"/>
              <w:rPr>
                <w:rFonts w:ascii="Times New Roman" w:hAnsi="Times New Roman" w:cs="Times New Roman"/>
                <w:sz w:val="18"/>
                <w:szCs w:val="18"/>
                <w:highlight w:val="yellow"/>
                <w14:ligatures w14:val="none"/>
              </w:rPr>
            </w:pPr>
            <w:r>
              <w:rPr>
                <w:rFonts w:ascii="Times New Roman" w:hAnsi="Times New Roman" w:cs="Times New Roman"/>
                <w:sz w:val="18"/>
                <w:szCs w:val="18"/>
                <w14:ligatures w14:val="none"/>
              </w:rPr>
              <w:t>0.3248</w:t>
            </w:r>
          </w:p>
        </w:tc>
        <w:tc>
          <w:tcPr>
            <w:tcW w:w="1050" w:type="pct"/>
            <w:tcBorders>
              <w:top w:val="nil"/>
              <w:left w:val="nil"/>
              <w:bottom w:val="nil"/>
              <w:right w:val="nil"/>
            </w:tcBorders>
            <w:vAlign w:val="center"/>
          </w:tcPr>
          <w:p w14:paraId="23D1016D">
            <w:pPr>
              <w:ind w:left="0" w:leftChars="0" w:firstLine="0" w:firstLineChars="0"/>
              <w:jc w:val="center"/>
              <w:rPr>
                <w:rFonts w:ascii="Times New Roman" w:hAnsi="Times New Roman" w:cs="Times New Roman"/>
                <w:sz w:val="18"/>
                <w:szCs w:val="18"/>
                <w:highlight w:val="yellow"/>
                <w14:ligatures w14:val="none"/>
              </w:rPr>
            </w:pPr>
            <w:r>
              <w:rPr>
                <w:rFonts w:ascii="Times New Roman" w:hAnsi="Times New Roman" w:cs="Times New Roman"/>
                <w:sz w:val="18"/>
                <w:szCs w:val="18"/>
                <w14:ligatures w14:val="none"/>
              </w:rPr>
              <w:t>0.4592</w:t>
            </w:r>
          </w:p>
        </w:tc>
        <w:tc>
          <w:tcPr>
            <w:tcW w:w="922" w:type="pct"/>
            <w:tcBorders>
              <w:top w:val="nil"/>
              <w:left w:val="nil"/>
              <w:bottom w:val="nil"/>
              <w:right w:val="nil"/>
            </w:tcBorders>
            <w:vAlign w:val="center"/>
          </w:tcPr>
          <w:p w14:paraId="24308984">
            <w:pPr>
              <w:ind w:left="0" w:leftChars="0" w:firstLine="0" w:firstLineChars="0"/>
              <w:jc w:val="center"/>
              <w:rPr>
                <w:rFonts w:ascii="Times New Roman" w:hAnsi="Times New Roman" w:cs="Times New Roman"/>
                <w:sz w:val="18"/>
                <w:szCs w:val="18"/>
                <w:highlight w:val="yellow"/>
                <w14:ligatures w14:val="none"/>
              </w:rPr>
            </w:pPr>
            <w:r>
              <w:rPr>
                <w:rFonts w:ascii="Times New Roman" w:hAnsi="Times New Roman" w:cs="Times New Roman"/>
                <w:sz w:val="18"/>
                <w:szCs w:val="18"/>
                <w14:ligatures w14:val="none"/>
              </w:rPr>
              <w:t>0.3729</w:t>
            </w:r>
          </w:p>
        </w:tc>
      </w:tr>
      <w:tr w14:paraId="6FB04CFB">
        <w:tblPrEx>
          <w:tblBorders>
            <w:top w:val="none" w:color="auto" w:sz="0" w:space="0"/>
            <w:left w:val="none" w:color="auto" w:sz="0" w:space="0"/>
            <w:bottom w:val="single" w:color="auto" w:sz="6"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76" w:type="dxa"/>
            <w:tcBorders>
              <w:top w:val="nil"/>
              <w:left w:val="nil"/>
              <w:bottom w:val="single" w:color="auto" w:sz="8" w:space="0"/>
              <w:right w:val="nil"/>
            </w:tcBorders>
            <w:vAlign w:val="top"/>
          </w:tcPr>
          <w:p w14:paraId="42775F13">
            <w:pPr>
              <w:ind w:firstLine="0" w:firstLineChars="0"/>
              <w:jc w:val="center"/>
              <w:rPr>
                <w:rFonts w:ascii="Times New Roman" w:hAnsi="Times New Roman" w:cs="Times New Roman"/>
                <w:sz w:val="18"/>
                <w:szCs w:val="18"/>
                <w14:ligatures w14:val="none"/>
              </w:rPr>
            </w:pPr>
            <w:r>
              <w:rPr>
                <w:rFonts w:cs="Times New Roman"/>
                <w:iCs/>
                <w:sz w:val="18"/>
                <w:szCs w:val="18"/>
                <w14:ligatures w14:val="none"/>
              </w:rPr>
              <w:t>Year FE</w:t>
            </w:r>
          </w:p>
        </w:tc>
        <w:tc>
          <w:tcPr>
            <w:tcW w:w="1050" w:type="pct"/>
            <w:tcBorders>
              <w:top w:val="nil"/>
              <w:left w:val="nil"/>
              <w:bottom w:val="single" w:color="auto" w:sz="8" w:space="0"/>
              <w:right w:val="nil"/>
            </w:tcBorders>
            <w:vAlign w:val="center"/>
          </w:tcPr>
          <w:p w14:paraId="78874207">
            <w:pPr>
              <w:ind w:left="0" w:leftChars="0" w:firstLine="0" w:firstLineChars="0"/>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19954</w:t>
            </w:r>
          </w:p>
        </w:tc>
        <w:tc>
          <w:tcPr>
            <w:tcW w:w="1053" w:type="pct"/>
            <w:tcBorders>
              <w:top w:val="nil"/>
              <w:left w:val="nil"/>
              <w:bottom w:val="single" w:color="auto" w:sz="8" w:space="0"/>
              <w:right w:val="nil"/>
            </w:tcBorders>
            <w:vAlign w:val="center"/>
          </w:tcPr>
          <w:p w14:paraId="77FCF67C">
            <w:pPr>
              <w:ind w:left="0" w:leftChars="0" w:firstLine="0" w:firstLineChars="0"/>
              <w:jc w:val="center"/>
              <w:rPr>
                <w:rFonts w:ascii="Times New Roman" w:hAnsi="Times New Roman" w:cs="Times New Roman"/>
                <w:sz w:val="18"/>
                <w:szCs w:val="18"/>
                <w:highlight w:val="yellow"/>
                <w14:ligatures w14:val="none"/>
              </w:rPr>
            </w:pPr>
            <w:r>
              <w:rPr>
                <w:rFonts w:hint="eastAsia" w:ascii="Times New Roman" w:hAnsi="Times New Roman" w:cs="Times New Roman"/>
                <w:sz w:val="18"/>
                <w:szCs w:val="18"/>
                <w14:ligatures w14:val="none"/>
              </w:rPr>
              <w:t>7837</w:t>
            </w:r>
          </w:p>
        </w:tc>
        <w:tc>
          <w:tcPr>
            <w:tcW w:w="1050" w:type="pct"/>
            <w:tcBorders>
              <w:top w:val="nil"/>
              <w:left w:val="nil"/>
              <w:bottom w:val="single" w:color="auto" w:sz="8" w:space="0"/>
              <w:right w:val="nil"/>
            </w:tcBorders>
            <w:vAlign w:val="center"/>
          </w:tcPr>
          <w:p w14:paraId="3E88DB46">
            <w:pPr>
              <w:ind w:left="0" w:leftChars="0" w:firstLine="0" w:firstLineChars="0"/>
              <w:jc w:val="center"/>
              <w:rPr>
                <w:rFonts w:ascii="Times New Roman" w:hAnsi="Times New Roman" w:cs="Times New Roman"/>
                <w:sz w:val="18"/>
                <w:szCs w:val="18"/>
                <w:highlight w:val="yellow"/>
                <w14:ligatures w14:val="none"/>
              </w:rPr>
            </w:pPr>
            <w:r>
              <w:rPr>
                <w:rFonts w:hint="eastAsia" w:ascii="Times New Roman" w:hAnsi="Times New Roman" w:cs="Times New Roman"/>
                <w:sz w:val="18"/>
                <w:szCs w:val="18"/>
                <w14:ligatures w14:val="none"/>
              </w:rPr>
              <w:t>18575</w:t>
            </w:r>
          </w:p>
        </w:tc>
        <w:tc>
          <w:tcPr>
            <w:tcW w:w="922" w:type="pct"/>
            <w:tcBorders>
              <w:top w:val="nil"/>
              <w:left w:val="nil"/>
              <w:bottom w:val="single" w:color="auto" w:sz="8" w:space="0"/>
              <w:right w:val="nil"/>
            </w:tcBorders>
            <w:vAlign w:val="center"/>
          </w:tcPr>
          <w:p w14:paraId="2350D962">
            <w:pPr>
              <w:ind w:left="0" w:leftChars="0" w:firstLine="0" w:firstLineChars="0"/>
              <w:jc w:val="center"/>
              <w:rPr>
                <w:rFonts w:ascii="Times New Roman" w:hAnsi="Times New Roman" w:cs="Times New Roman"/>
                <w:sz w:val="18"/>
                <w:szCs w:val="18"/>
                <w:highlight w:val="yellow"/>
                <w14:ligatures w14:val="none"/>
              </w:rPr>
            </w:pPr>
            <w:r>
              <w:rPr>
                <w:rFonts w:hint="eastAsia" w:ascii="Times New Roman" w:hAnsi="Times New Roman" w:cs="Times New Roman"/>
                <w:sz w:val="18"/>
                <w:szCs w:val="18"/>
                <w14:ligatures w14:val="none"/>
              </w:rPr>
              <w:t>12396</w:t>
            </w:r>
          </w:p>
        </w:tc>
      </w:tr>
      <w:bookmarkEnd w:id="1"/>
    </w:tbl>
    <w:p w14:paraId="331E1180">
      <w:pPr>
        <w:jc w:val="center"/>
        <w:rPr>
          <w:rFonts w:hint="eastAsia" w:ascii="Times New Roman" w:hAnsi="Times New Roman" w:eastAsia="黑体" w:cs="黑体"/>
          <w:color w:val="000000" w:themeColor="text1"/>
          <w14:textFill>
            <w14:solidFill>
              <w14:schemeClr w14:val="tx1"/>
            </w14:solidFill>
          </w14:textFill>
        </w:rPr>
      </w:pPr>
    </w:p>
    <w:p w14:paraId="5D573C95">
      <w:pPr>
        <w:pStyle w:val="42"/>
        <w:rPr>
          <w:rFonts w:hint="default" w:ascii="Times New Roman" w:hAnsi="Times New Roman"/>
        </w:rPr>
      </w:pPr>
      <w:r>
        <w:rPr>
          <w:b w:val="0"/>
          <w:bCs w:val="0"/>
        </w:rPr>
        <w:t xml:space="preserve">Table </w:t>
      </w:r>
      <w:r>
        <w:rPr>
          <w:rFonts w:ascii="Times New Roman" w:hAnsi="Times New Roman"/>
          <w:b w:val="0"/>
          <w:bCs w:val="0"/>
        </w:rPr>
        <w:t xml:space="preserve">8 </w:t>
      </w:r>
      <w:r>
        <w:rPr>
          <w:b w:val="0"/>
          <w:bCs w:val="0"/>
        </w:rPr>
        <w:t>Hete</w:t>
      </w:r>
      <w:r>
        <w:t>rogeneity Analysis at the Industry Level</w:t>
      </w:r>
    </w:p>
    <w:tbl>
      <w:tblPr>
        <w:tblStyle w:val="15"/>
        <w:tblW w:w="4997" w:type="pct"/>
        <w:jc w:val="center"/>
        <w:tblLayout w:type="fixed"/>
        <w:tblCellMar>
          <w:top w:w="0" w:type="dxa"/>
          <w:left w:w="108" w:type="dxa"/>
          <w:bottom w:w="0" w:type="dxa"/>
          <w:right w:w="108" w:type="dxa"/>
        </w:tblCellMar>
      </w:tblPr>
      <w:tblGrid>
        <w:gridCol w:w="1348"/>
        <w:gridCol w:w="1292"/>
        <w:gridCol w:w="1250"/>
        <w:gridCol w:w="1470"/>
        <w:gridCol w:w="1780"/>
        <w:gridCol w:w="1377"/>
      </w:tblGrid>
      <w:tr w14:paraId="776B84F8">
        <w:tblPrEx>
          <w:tblCellMar>
            <w:top w:w="0" w:type="dxa"/>
            <w:left w:w="108" w:type="dxa"/>
            <w:bottom w:w="0" w:type="dxa"/>
            <w:right w:w="108" w:type="dxa"/>
          </w:tblCellMar>
        </w:tblPrEx>
        <w:trPr>
          <w:jc w:val="center"/>
        </w:trPr>
        <w:tc>
          <w:tcPr>
            <w:tcW w:w="791" w:type="pct"/>
            <w:vMerge w:val="restart"/>
            <w:tcBorders>
              <w:top w:val="single" w:color="auto" w:sz="8" w:space="0"/>
              <w:left w:val="nil"/>
              <w:right w:val="nil"/>
              <w:tl2br w:val="nil"/>
              <w:tr2bl w:val="nil"/>
            </w:tcBorders>
            <w:vAlign w:val="center"/>
          </w:tcPr>
          <w:p w14:paraId="0A40C027">
            <w:pPr>
              <w:jc w:val="center"/>
              <w:rPr>
                <w:rFonts w:ascii="Times New Roman" w:hAnsi="Times New Roman" w:cs="Times New Roman"/>
                <w:i/>
                <w:iCs/>
                <w:sz w:val="18"/>
                <w:szCs w:val="18"/>
                <w14:ligatures w14:val="none"/>
              </w:rPr>
            </w:pPr>
          </w:p>
        </w:tc>
        <w:tc>
          <w:tcPr>
            <w:tcW w:w="758" w:type="pct"/>
            <w:tcBorders>
              <w:top w:val="single" w:color="auto" w:sz="8" w:space="0"/>
              <w:left w:val="nil"/>
              <w:bottom w:val="single" w:color="auto" w:sz="4" w:space="0"/>
              <w:right w:val="nil"/>
              <w:tl2br w:val="nil"/>
              <w:tr2bl w:val="nil"/>
            </w:tcBorders>
            <w:vAlign w:val="center"/>
          </w:tcPr>
          <w:p w14:paraId="3B34729A">
            <w:pPr>
              <w:ind w:firstLine="0" w:firstLineChars="0"/>
              <w:jc w:val="center"/>
              <w:rPr>
                <w:rFonts w:cs="Times New Roman"/>
                <w:sz w:val="18"/>
                <w:szCs w:val="18"/>
                <w14:ligatures w14:val="none"/>
              </w:rPr>
            </w:pPr>
            <w:r>
              <w:rPr>
                <w:rFonts w:cs="Times New Roman"/>
                <w:sz w:val="18"/>
                <w:szCs w:val="18"/>
                <w14:ligatures w14:val="none"/>
              </w:rPr>
              <w:t>(1)</w:t>
            </w:r>
          </w:p>
          <w:p w14:paraId="127D6B65">
            <w:pPr>
              <w:ind w:firstLine="0" w:firstLineChars="0"/>
              <w:jc w:val="center"/>
              <w:rPr>
                <w:rFonts w:ascii="Times New Roman" w:hAnsi="Times New Roman" w:cs="Times New Roman"/>
                <w:sz w:val="18"/>
                <w:szCs w:val="18"/>
                <w14:ligatures w14:val="none"/>
              </w:rPr>
            </w:pPr>
            <w:r>
              <w:rPr>
                <w:rFonts w:cs="Times New Roman"/>
                <w:sz w:val="18"/>
                <w:szCs w:val="18"/>
                <w14:ligatures w14:val="none"/>
              </w:rPr>
              <w:t xml:space="preserve">Non-heavy Pollution </w:t>
            </w:r>
          </w:p>
        </w:tc>
        <w:tc>
          <w:tcPr>
            <w:tcW w:w="733" w:type="pct"/>
            <w:tcBorders>
              <w:top w:val="single" w:color="auto" w:sz="8" w:space="0"/>
              <w:left w:val="nil"/>
              <w:bottom w:val="single" w:color="auto" w:sz="4" w:space="0"/>
              <w:right w:val="nil"/>
              <w:tl2br w:val="nil"/>
              <w:tr2bl w:val="nil"/>
            </w:tcBorders>
            <w:vAlign w:val="center"/>
          </w:tcPr>
          <w:p w14:paraId="0E32A0AB">
            <w:pPr>
              <w:ind w:firstLine="0" w:firstLineChars="0"/>
              <w:jc w:val="center"/>
              <w:rPr>
                <w:rFonts w:cs="Times New Roman"/>
                <w:sz w:val="18"/>
                <w:szCs w:val="18"/>
                <w14:ligatures w14:val="none"/>
              </w:rPr>
            </w:pPr>
            <w:r>
              <w:rPr>
                <w:rFonts w:cs="Times New Roman"/>
                <w:sz w:val="18"/>
                <w:szCs w:val="18"/>
                <w14:ligatures w14:val="none"/>
              </w:rPr>
              <w:t>(2)</w:t>
            </w:r>
          </w:p>
          <w:p w14:paraId="50A33B5F">
            <w:pPr>
              <w:ind w:firstLine="0" w:firstLineChars="0"/>
              <w:jc w:val="center"/>
              <w:rPr>
                <w:rFonts w:ascii="Times New Roman" w:hAnsi="Times New Roman" w:cs="Times New Roman"/>
                <w:sz w:val="18"/>
                <w:szCs w:val="18"/>
                <w14:ligatures w14:val="none"/>
              </w:rPr>
            </w:pPr>
            <w:r>
              <w:rPr>
                <w:rFonts w:cs="Times New Roman"/>
                <w:sz w:val="18"/>
                <w:szCs w:val="18"/>
                <w14:ligatures w14:val="none"/>
              </w:rPr>
              <w:t xml:space="preserve">Heavy Pollution </w:t>
            </w:r>
          </w:p>
        </w:tc>
        <w:tc>
          <w:tcPr>
            <w:tcW w:w="862" w:type="pct"/>
            <w:tcBorders>
              <w:top w:val="single" w:color="auto" w:sz="8" w:space="0"/>
              <w:left w:val="nil"/>
              <w:bottom w:val="single" w:color="auto" w:sz="4" w:space="0"/>
              <w:right w:val="nil"/>
              <w:tl2br w:val="nil"/>
              <w:tr2bl w:val="nil"/>
            </w:tcBorders>
            <w:vAlign w:val="center"/>
          </w:tcPr>
          <w:p w14:paraId="1EC07C67">
            <w:pPr>
              <w:ind w:firstLine="0" w:firstLineChars="0"/>
              <w:jc w:val="center"/>
              <w:rPr>
                <w:rFonts w:cs="Times New Roman"/>
                <w:sz w:val="18"/>
                <w:szCs w:val="18"/>
                <w14:ligatures w14:val="none"/>
              </w:rPr>
            </w:pPr>
            <w:r>
              <w:rPr>
                <w:rFonts w:cs="Times New Roman"/>
                <w:sz w:val="18"/>
                <w:szCs w:val="18"/>
                <w14:ligatures w14:val="none"/>
              </w:rPr>
              <w:t>(3)</w:t>
            </w:r>
          </w:p>
          <w:p w14:paraId="7894ABC5">
            <w:pPr>
              <w:ind w:firstLine="0" w:firstLineChars="0"/>
              <w:jc w:val="center"/>
              <w:rPr>
                <w:rFonts w:ascii="Times New Roman" w:hAnsi="Times New Roman" w:cs="Times New Roman"/>
                <w:sz w:val="18"/>
                <w:szCs w:val="18"/>
                <w:highlight w:val="yellow"/>
                <w14:ligatures w14:val="none"/>
              </w:rPr>
            </w:pPr>
            <w:r>
              <w:rPr>
                <w:rFonts w:cs="Times New Roman"/>
                <w:sz w:val="18"/>
                <w:szCs w:val="18"/>
                <w14:ligatures w14:val="none"/>
              </w:rPr>
              <w:t>Capital-intensive</w:t>
            </w:r>
          </w:p>
        </w:tc>
        <w:tc>
          <w:tcPr>
            <w:tcW w:w="1044" w:type="pct"/>
            <w:tcBorders>
              <w:top w:val="single" w:color="auto" w:sz="8" w:space="0"/>
              <w:left w:val="nil"/>
              <w:bottom w:val="single" w:color="auto" w:sz="4" w:space="0"/>
              <w:right w:val="nil"/>
              <w:tl2br w:val="nil"/>
              <w:tr2bl w:val="nil"/>
            </w:tcBorders>
            <w:vAlign w:val="center"/>
          </w:tcPr>
          <w:p w14:paraId="7594EB51">
            <w:pPr>
              <w:ind w:firstLine="0" w:firstLineChars="0"/>
              <w:jc w:val="center"/>
              <w:rPr>
                <w:rFonts w:cs="Times New Roman"/>
                <w:sz w:val="18"/>
                <w:szCs w:val="18"/>
                <w14:ligatures w14:val="none"/>
              </w:rPr>
            </w:pPr>
            <w:r>
              <w:rPr>
                <w:rFonts w:cs="Times New Roman"/>
                <w:sz w:val="18"/>
                <w:szCs w:val="18"/>
                <w14:ligatures w14:val="none"/>
              </w:rPr>
              <w:t>(4)</w:t>
            </w:r>
          </w:p>
          <w:p w14:paraId="116681B7">
            <w:pPr>
              <w:ind w:firstLine="0" w:firstLineChars="0"/>
              <w:jc w:val="center"/>
              <w:rPr>
                <w:rFonts w:ascii="Times New Roman" w:hAnsi="Times New Roman" w:cs="Times New Roman"/>
                <w:sz w:val="18"/>
                <w:szCs w:val="18"/>
                <w:highlight w:val="yellow"/>
                <w14:ligatures w14:val="none"/>
              </w:rPr>
            </w:pPr>
            <w:r>
              <w:rPr>
                <w:rFonts w:cs="Times New Roman"/>
                <w:sz w:val="18"/>
                <w:szCs w:val="18"/>
                <w14:ligatures w14:val="none"/>
              </w:rPr>
              <w:t>Technology-intensive</w:t>
            </w:r>
          </w:p>
        </w:tc>
        <w:tc>
          <w:tcPr>
            <w:tcW w:w="808" w:type="pct"/>
            <w:tcBorders>
              <w:top w:val="single" w:color="auto" w:sz="8" w:space="0"/>
              <w:left w:val="nil"/>
              <w:bottom w:val="single" w:color="auto" w:sz="4" w:space="0"/>
              <w:right w:val="nil"/>
              <w:tl2br w:val="nil"/>
              <w:tr2bl w:val="nil"/>
            </w:tcBorders>
            <w:vAlign w:val="center"/>
          </w:tcPr>
          <w:p w14:paraId="2EC125E8">
            <w:pPr>
              <w:ind w:firstLine="0" w:firstLineChars="0"/>
              <w:jc w:val="center"/>
              <w:rPr>
                <w:rFonts w:cs="Times New Roman"/>
                <w:sz w:val="18"/>
                <w:szCs w:val="18"/>
                <w14:ligatures w14:val="none"/>
              </w:rPr>
            </w:pPr>
            <w:r>
              <w:rPr>
                <w:rFonts w:cs="Times New Roman"/>
                <w:sz w:val="18"/>
                <w:szCs w:val="18"/>
                <w14:ligatures w14:val="none"/>
              </w:rPr>
              <w:t>（5）</w:t>
            </w:r>
          </w:p>
          <w:p w14:paraId="2BF63215">
            <w:pPr>
              <w:ind w:firstLine="0" w:firstLineChars="0"/>
              <w:jc w:val="center"/>
              <w:rPr>
                <w:rFonts w:ascii="Times New Roman" w:hAnsi="Times New Roman" w:cs="Times New Roman"/>
                <w:sz w:val="18"/>
                <w:szCs w:val="18"/>
                <w:highlight w:val="yellow"/>
                <w14:ligatures w14:val="none"/>
              </w:rPr>
            </w:pPr>
            <w:r>
              <w:rPr>
                <w:rFonts w:cs="Times New Roman"/>
                <w:sz w:val="18"/>
                <w:szCs w:val="18"/>
                <w14:ligatures w14:val="none"/>
              </w:rPr>
              <w:t>Labor-intensive</w:t>
            </w:r>
          </w:p>
        </w:tc>
      </w:tr>
      <w:tr w14:paraId="57EF6FDE">
        <w:tblPrEx>
          <w:tblCellMar>
            <w:top w:w="0" w:type="dxa"/>
            <w:left w:w="108" w:type="dxa"/>
            <w:bottom w:w="0" w:type="dxa"/>
            <w:right w:w="108" w:type="dxa"/>
          </w:tblCellMar>
        </w:tblPrEx>
        <w:trPr>
          <w:jc w:val="center"/>
        </w:trPr>
        <w:tc>
          <w:tcPr>
            <w:tcW w:w="791" w:type="pct"/>
            <w:vMerge w:val="continue"/>
            <w:tcBorders>
              <w:left w:val="nil"/>
              <w:bottom w:val="single" w:color="auto" w:sz="8" w:space="0"/>
              <w:right w:val="nil"/>
              <w:tl2br w:val="nil"/>
              <w:tr2bl w:val="nil"/>
            </w:tcBorders>
            <w:vAlign w:val="center"/>
          </w:tcPr>
          <w:p w14:paraId="72D9197F">
            <w:pPr>
              <w:jc w:val="center"/>
              <w:rPr>
                <w:rFonts w:hint="eastAsia" w:ascii="Times New Roman" w:hAnsi="Times New Roman" w:cs="宋体"/>
                <w:sz w:val="18"/>
                <w:szCs w:val="18"/>
                <w14:ligatures w14:val="none"/>
              </w:rPr>
            </w:pPr>
          </w:p>
        </w:tc>
        <w:tc>
          <w:tcPr>
            <w:tcW w:w="1492" w:type="pct"/>
            <w:gridSpan w:val="2"/>
            <w:tcBorders>
              <w:top w:val="single" w:color="auto" w:sz="4" w:space="0"/>
              <w:left w:val="nil"/>
              <w:bottom w:val="single" w:color="auto" w:sz="8" w:space="0"/>
              <w:right w:val="nil"/>
            </w:tcBorders>
            <w:vAlign w:val="center"/>
          </w:tcPr>
          <w:p w14:paraId="0DB423A3">
            <w:pPr>
              <w:ind w:firstLine="0" w:firstLineChars="0"/>
              <w:jc w:val="center"/>
              <w:rPr>
                <w:rFonts w:ascii="Times New Roman" w:hAnsi="Times New Roman" w:cs="Times New Roman"/>
                <w:kern w:val="0"/>
                <w:sz w:val="18"/>
                <w:szCs w:val="18"/>
                <w14:ligatures w14:val="none"/>
              </w:rPr>
            </w:pPr>
            <w:r>
              <w:rPr>
                <w:rFonts w:cs="Times New Roman"/>
                <w:kern w:val="0"/>
                <w:sz w:val="18"/>
                <w:szCs w:val="18"/>
                <w14:ligatures w14:val="none"/>
              </w:rPr>
              <w:t>Pollution Characteristics</w:t>
            </w:r>
          </w:p>
        </w:tc>
        <w:tc>
          <w:tcPr>
            <w:tcW w:w="2716" w:type="pct"/>
            <w:gridSpan w:val="3"/>
            <w:tcBorders>
              <w:top w:val="single" w:color="auto" w:sz="4" w:space="0"/>
              <w:left w:val="nil"/>
              <w:bottom w:val="single" w:color="auto" w:sz="8" w:space="0"/>
              <w:right w:val="nil"/>
            </w:tcBorders>
            <w:vAlign w:val="center"/>
          </w:tcPr>
          <w:p w14:paraId="52C7D97D">
            <w:pPr>
              <w:ind w:firstLine="0" w:firstLineChars="0"/>
              <w:jc w:val="center"/>
              <w:rPr>
                <w:rFonts w:ascii="Times New Roman" w:hAnsi="Times New Roman" w:cs="Times New Roman"/>
                <w:kern w:val="0"/>
                <w:sz w:val="18"/>
                <w:szCs w:val="18"/>
                <w:highlight w:val="yellow"/>
                <w14:ligatures w14:val="none"/>
              </w:rPr>
            </w:pPr>
            <w:r>
              <w:rPr>
                <w:rFonts w:cs="Times New Roman"/>
                <w:kern w:val="0"/>
                <w:sz w:val="18"/>
                <w:szCs w:val="18"/>
                <w14:ligatures w14:val="none"/>
              </w:rPr>
              <w:t>Industry Factor Intensity</w:t>
            </w:r>
          </w:p>
        </w:tc>
      </w:tr>
      <w:tr w14:paraId="53419E17">
        <w:tblPrEx>
          <w:tblCellMar>
            <w:top w:w="0" w:type="dxa"/>
            <w:left w:w="108" w:type="dxa"/>
            <w:bottom w:w="0" w:type="dxa"/>
            <w:right w:w="108" w:type="dxa"/>
          </w:tblCellMar>
        </w:tblPrEx>
        <w:trPr>
          <w:jc w:val="center"/>
        </w:trPr>
        <w:tc>
          <w:tcPr>
            <w:tcW w:w="791" w:type="pct"/>
            <w:tcBorders>
              <w:top w:val="single" w:color="auto" w:sz="8" w:space="0"/>
              <w:left w:val="nil"/>
              <w:bottom w:val="nil"/>
              <w:right w:val="nil"/>
              <w:tl2br w:val="nil"/>
              <w:tr2bl w:val="nil"/>
            </w:tcBorders>
            <w:vAlign w:val="center"/>
          </w:tcPr>
          <w:p w14:paraId="17A3813A">
            <w:pPr>
              <w:ind w:left="0" w:leftChars="0" w:firstLine="0" w:firstLineChars="0"/>
              <w:jc w:val="center"/>
              <w:rPr>
                <w:rFonts w:ascii="Times New Roman" w:hAnsi="Times New Roman" w:cs="Times New Roman"/>
                <w:i/>
                <w:iCs/>
                <w:sz w:val="18"/>
                <w:szCs w:val="18"/>
                <w14:ligatures w14:val="none"/>
              </w:rPr>
            </w:pPr>
            <w:r>
              <w:rPr>
                <w:rFonts w:hint="eastAsia" w:ascii="Times New Roman" w:hAnsi="Times New Roman" w:cs="Times New Roman"/>
                <w:i/>
                <w:iCs/>
                <w:sz w:val="18"/>
                <w:szCs w:val="18"/>
                <w14:ligatures w14:val="none"/>
              </w:rPr>
              <w:t>GSubsidy</w:t>
            </w:r>
          </w:p>
        </w:tc>
        <w:tc>
          <w:tcPr>
            <w:tcW w:w="758" w:type="pct"/>
            <w:tcBorders>
              <w:top w:val="single" w:color="auto" w:sz="8" w:space="0"/>
              <w:left w:val="nil"/>
              <w:bottom w:val="nil"/>
              <w:right w:val="nil"/>
              <w:tl2br w:val="nil"/>
              <w:tr2bl w:val="nil"/>
            </w:tcBorders>
            <w:vAlign w:val="center"/>
          </w:tcPr>
          <w:p w14:paraId="76A13EEC">
            <w:pPr>
              <w:ind w:left="0" w:leftChars="0" w:firstLine="0" w:firstLineChars="0"/>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0.6566</w:t>
            </w:r>
            <w:r>
              <w:rPr>
                <w:rFonts w:ascii="Times New Roman" w:hAnsi="Times New Roman" w:cs="Times New Roman"/>
                <w:sz w:val="18"/>
                <w:szCs w:val="18"/>
                <w:vertAlign w:val="superscript"/>
                <w14:ligatures w14:val="none"/>
              </w:rPr>
              <w:t>**</w:t>
            </w:r>
          </w:p>
        </w:tc>
        <w:tc>
          <w:tcPr>
            <w:tcW w:w="733" w:type="pct"/>
            <w:tcBorders>
              <w:top w:val="single" w:color="auto" w:sz="8" w:space="0"/>
              <w:left w:val="nil"/>
              <w:bottom w:val="nil"/>
              <w:right w:val="nil"/>
              <w:tl2br w:val="nil"/>
              <w:tr2bl w:val="nil"/>
            </w:tcBorders>
            <w:vAlign w:val="center"/>
          </w:tcPr>
          <w:p w14:paraId="22F7CE0F">
            <w:pPr>
              <w:ind w:left="0" w:leftChars="0" w:firstLine="0" w:firstLineChars="0"/>
              <w:jc w:val="center"/>
              <w:rPr>
                <w:rFonts w:ascii="Times New Roman" w:hAnsi="Times New Roman" w:cs="Times New Roman"/>
                <w:sz w:val="18"/>
                <w:szCs w:val="18"/>
                <w:highlight w:val="yellow"/>
                <w14:ligatures w14:val="none"/>
              </w:rPr>
            </w:pPr>
            <w:r>
              <w:rPr>
                <w:rFonts w:hint="eastAsia" w:ascii="Times New Roman" w:hAnsi="Times New Roman" w:cs="Times New Roman"/>
                <w:sz w:val="18"/>
                <w:szCs w:val="18"/>
                <w14:ligatures w14:val="none"/>
              </w:rPr>
              <w:t>-0.4290</w:t>
            </w:r>
          </w:p>
        </w:tc>
        <w:tc>
          <w:tcPr>
            <w:tcW w:w="862" w:type="pct"/>
            <w:tcBorders>
              <w:top w:val="single" w:color="auto" w:sz="8" w:space="0"/>
              <w:left w:val="nil"/>
              <w:bottom w:val="nil"/>
              <w:right w:val="nil"/>
              <w:tl2br w:val="nil"/>
              <w:tr2bl w:val="nil"/>
            </w:tcBorders>
            <w:vAlign w:val="center"/>
          </w:tcPr>
          <w:p w14:paraId="17A8E5B3">
            <w:pPr>
              <w:ind w:left="0" w:leftChars="0" w:firstLine="0" w:firstLineChars="0"/>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1.0906</w:t>
            </w:r>
            <w:r>
              <w:rPr>
                <w:rFonts w:ascii="Times New Roman" w:hAnsi="Times New Roman" w:cs="Times New Roman"/>
                <w:sz w:val="18"/>
                <w:szCs w:val="18"/>
                <w:vertAlign w:val="superscript"/>
                <w14:ligatures w14:val="none"/>
              </w:rPr>
              <w:t>**</w:t>
            </w:r>
          </w:p>
        </w:tc>
        <w:tc>
          <w:tcPr>
            <w:tcW w:w="1044" w:type="pct"/>
            <w:tcBorders>
              <w:top w:val="single" w:color="auto" w:sz="8" w:space="0"/>
              <w:left w:val="nil"/>
              <w:bottom w:val="nil"/>
              <w:right w:val="nil"/>
              <w:tl2br w:val="nil"/>
              <w:tr2bl w:val="nil"/>
            </w:tcBorders>
            <w:vAlign w:val="center"/>
          </w:tcPr>
          <w:p w14:paraId="4580CC1C">
            <w:pPr>
              <w:ind w:left="0" w:leftChars="0" w:firstLine="0" w:firstLineChars="0"/>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1.9350</w:t>
            </w:r>
            <w:r>
              <w:rPr>
                <w:rFonts w:ascii="Times New Roman" w:hAnsi="Times New Roman" w:cs="Times New Roman"/>
                <w:sz w:val="18"/>
                <w:szCs w:val="18"/>
                <w:vertAlign w:val="superscript"/>
                <w14:ligatures w14:val="none"/>
              </w:rPr>
              <w:t>***</w:t>
            </w:r>
          </w:p>
        </w:tc>
        <w:tc>
          <w:tcPr>
            <w:tcW w:w="808" w:type="pct"/>
            <w:tcBorders>
              <w:top w:val="single" w:color="auto" w:sz="8" w:space="0"/>
              <w:left w:val="nil"/>
              <w:bottom w:val="nil"/>
              <w:right w:val="nil"/>
              <w:tl2br w:val="nil"/>
              <w:tr2bl w:val="nil"/>
            </w:tcBorders>
            <w:vAlign w:val="center"/>
          </w:tcPr>
          <w:p w14:paraId="79231DF8">
            <w:pPr>
              <w:ind w:left="0" w:leftChars="0" w:firstLine="0" w:firstLineChars="0"/>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1.2658</w:t>
            </w:r>
            <w:r>
              <w:rPr>
                <w:rFonts w:ascii="Times New Roman" w:hAnsi="Times New Roman" w:cs="Times New Roman"/>
                <w:sz w:val="18"/>
                <w:szCs w:val="18"/>
                <w:vertAlign w:val="superscript"/>
                <w14:ligatures w14:val="none"/>
              </w:rPr>
              <w:t>*</w:t>
            </w:r>
          </w:p>
        </w:tc>
      </w:tr>
      <w:tr w14:paraId="4C542D67">
        <w:tblPrEx>
          <w:tblCellMar>
            <w:top w:w="0" w:type="dxa"/>
            <w:left w:w="108" w:type="dxa"/>
            <w:bottom w:w="0" w:type="dxa"/>
            <w:right w:w="108" w:type="dxa"/>
          </w:tblCellMar>
        </w:tblPrEx>
        <w:trPr>
          <w:jc w:val="center"/>
        </w:trPr>
        <w:tc>
          <w:tcPr>
            <w:tcW w:w="791" w:type="pct"/>
            <w:tcBorders>
              <w:top w:val="nil"/>
              <w:left w:val="nil"/>
              <w:bottom w:val="nil"/>
              <w:right w:val="nil"/>
              <w:tl2br w:val="nil"/>
              <w:tr2bl w:val="nil"/>
            </w:tcBorders>
            <w:vAlign w:val="center"/>
          </w:tcPr>
          <w:p w14:paraId="175AC0E2">
            <w:pPr>
              <w:jc w:val="center"/>
              <w:rPr>
                <w:rFonts w:ascii="Times New Roman" w:hAnsi="Times New Roman" w:cs="Times New Roman"/>
                <w:i/>
                <w:iCs/>
                <w:sz w:val="18"/>
                <w:szCs w:val="18"/>
                <w14:ligatures w14:val="none"/>
              </w:rPr>
            </w:pPr>
          </w:p>
        </w:tc>
        <w:tc>
          <w:tcPr>
            <w:tcW w:w="758" w:type="pct"/>
            <w:tcBorders>
              <w:top w:val="nil"/>
              <w:left w:val="nil"/>
              <w:bottom w:val="nil"/>
              <w:right w:val="nil"/>
              <w:tl2br w:val="nil"/>
              <w:tr2bl w:val="nil"/>
            </w:tcBorders>
            <w:vAlign w:val="center"/>
          </w:tcPr>
          <w:p w14:paraId="0FA6607E">
            <w:pPr>
              <w:ind w:left="0" w:leftChars="0" w:firstLine="0" w:firstLineChars="0"/>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(0.2874)</w:t>
            </w:r>
          </w:p>
        </w:tc>
        <w:tc>
          <w:tcPr>
            <w:tcW w:w="733" w:type="pct"/>
            <w:tcBorders>
              <w:top w:val="nil"/>
              <w:left w:val="nil"/>
              <w:bottom w:val="nil"/>
              <w:right w:val="nil"/>
              <w:tl2br w:val="nil"/>
              <w:tr2bl w:val="nil"/>
            </w:tcBorders>
            <w:vAlign w:val="center"/>
          </w:tcPr>
          <w:p w14:paraId="7CD072B3">
            <w:pPr>
              <w:ind w:left="0" w:leftChars="0" w:firstLine="0" w:firstLineChars="0"/>
              <w:jc w:val="center"/>
              <w:rPr>
                <w:rFonts w:ascii="Times New Roman" w:hAnsi="Times New Roman" w:cs="Times New Roman"/>
                <w:sz w:val="18"/>
                <w:szCs w:val="18"/>
                <w:highlight w:val="yellow"/>
                <w14:ligatures w14:val="none"/>
              </w:rPr>
            </w:pPr>
            <w:r>
              <w:rPr>
                <w:rFonts w:hint="eastAsia" w:ascii="Times New Roman" w:hAnsi="Times New Roman" w:cs="Times New Roman"/>
                <w:sz w:val="18"/>
                <w:szCs w:val="18"/>
                <w14:ligatures w14:val="none"/>
              </w:rPr>
              <w:t>(0.5077)</w:t>
            </w:r>
          </w:p>
        </w:tc>
        <w:tc>
          <w:tcPr>
            <w:tcW w:w="862" w:type="pct"/>
            <w:tcBorders>
              <w:top w:val="nil"/>
              <w:left w:val="nil"/>
              <w:bottom w:val="nil"/>
              <w:right w:val="nil"/>
              <w:tl2br w:val="nil"/>
              <w:tr2bl w:val="nil"/>
            </w:tcBorders>
            <w:vAlign w:val="center"/>
          </w:tcPr>
          <w:p w14:paraId="63CD2E51">
            <w:pPr>
              <w:ind w:left="0" w:leftChars="0" w:firstLine="0" w:firstLineChars="0"/>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(0.5197)</w:t>
            </w:r>
          </w:p>
        </w:tc>
        <w:tc>
          <w:tcPr>
            <w:tcW w:w="1044" w:type="pct"/>
            <w:tcBorders>
              <w:top w:val="nil"/>
              <w:left w:val="nil"/>
              <w:bottom w:val="nil"/>
              <w:right w:val="nil"/>
              <w:tl2br w:val="nil"/>
              <w:tr2bl w:val="nil"/>
            </w:tcBorders>
            <w:vAlign w:val="center"/>
          </w:tcPr>
          <w:p w14:paraId="5176CBD7">
            <w:pPr>
              <w:ind w:left="0" w:leftChars="0" w:firstLine="0" w:firstLineChars="0"/>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(0.2822)</w:t>
            </w:r>
          </w:p>
        </w:tc>
        <w:tc>
          <w:tcPr>
            <w:tcW w:w="808" w:type="pct"/>
            <w:tcBorders>
              <w:top w:val="nil"/>
              <w:left w:val="nil"/>
              <w:bottom w:val="nil"/>
              <w:right w:val="nil"/>
              <w:tl2br w:val="nil"/>
              <w:tr2bl w:val="nil"/>
            </w:tcBorders>
            <w:vAlign w:val="center"/>
          </w:tcPr>
          <w:p w14:paraId="5576DEF5">
            <w:pPr>
              <w:ind w:left="0" w:leftChars="0" w:firstLine="0" w:firstLineChars="0"/>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(0.6548)</w:t>
            </w:r>
          </w:p>
        </w:tc>
      </w:tr>
      <w:tr w14:paraId="2C0E38D1">
        <w:tblPrEx>
          <w:tblCellMar>
            <w:top w:w="0" w:type="dxa"/>
            <w:left w:w="108" w:type="dxa"/>
            <w:bottom w:w="0" w:type="dxa"/>
            <w:right w:w="108" w:type="dxa"/>
          </w:tblCellMar>
        </w:tblPrEx>
        <w:trPr>
          <w:jc w:val="center"/>
        </w:trPr>
        <w:tc>
          <w:tcPr>
            <w:tcW w:w="791" w:type="pct"/>
            <w:tcBorders>
              <w:top w:val="nil"/>
              <w:left w:val="nil"/>
              <w:bottom w:val="nil"/>
              <w:right w:val="nil"/>
              <w:tl2br w:val="nil"/>
              <w:tr2bl w:val="nil"/>
            </w:tcBorders>
            <w:vAlign w:val="top"/>
          </w:tcPr>
          <w:p w14:paraId="545E9E6F">
            <w:pPr>
              <w:ind w:firstLine="0" w:firstLineChars="0"/>
              <w:jc w:val="center"/>
              <w:rPr>
                <w:rFonts w:ascii="Times New Roman" w:hAnsi="Times New Roman" w:cs="Times New Roman"/>
                <w:sz w:val="18"/>
                <w:szCs w:val="18"/>
                <w14:ligatures w14:val="none"/>
              </w:rPr>
            </w:pPr>
            <w:r>
              <w:rPr>
                <w:rFonts w:cs="Times New Roman"/>
                <w:iCs/>
                <w:sz w:val="18"/>
                <w:szCs w:val="18"/>
                <w14:ligatures w14:val="none"/>
              </w:rPr>
              <w:t>Year FE</w:t>
            </w:r>
          </w:p>
        </w:tc>
        <w:tc>
          <w:tcPr>
            <w:tcW w:w="758" w:type="pct"/>
            <w:tcBorders>
              <w:top w:val="nil"/>
              <w:left w:val="nil"/>
              <w:bottom w:val="nil"/>
              <w:right w:val="nil"/>
              <w:tl2br w:val="nil"/>
              <w:tr2bl w:val="nil"/>
            </w:tcBorders>
            <w:vAlign w:val="top"/>
          </w:tcPr>
          <w:p w14:paraId="4CF0F63E">
            <w:pPr>
              <w:ind w:firstLine="0" w:firstLineChars="0"/>
              <w:jc w:val="center"/>
              <w:rPr>
                <w:rFonts w:ascii="Times New Roman" w:hAnsi="Times New Roman" w:cs="Times New Roman"/>
                <w:sz w:val="18"/>
                <w:szCs w:val="18"/>
                <w14:ligatures w14:val="none"/>
              </w:rPr>
            </w:pPr>
            <w:r>
              <w:rPr>
                <w:rFonts w:hint="eastAsia" w:cs="Times New Roman"/>
                <w:sz w:val="18"/>
                <w:szCs w:val="18"/>
                <w14:ligatures w14:val="none"/>
              </w:rPr>
              <w:t>Yes</w:t>
            </w:r>
          </w:p>
        </w:tc>
        <w:tc>
          <w:tcPr>
            <w:tcW w:w="733" w:type="pct"/>
            <w:tcBorders>
              <w:top w:val="nil"/>
              <w:left w:val="nil"/>
              <w:bottom w:val="nil"/>
              <w:right w:val="nil"/>
              <w:tl2br w:val="nil"/>
              <w:tr2bl w:val="nil"/>
            </w:tcBorders>
            <w:vAlign w:val="top"/>
          </w:tcPr>
          <w:p w14:paraId="53239445">
            <w:pPr>
              <w:ind w:firstLine="0" w:firstLineChars="0"/>
              <w:jc w:val="center"/>
              <w:rPr>
                <w:rFonts w:ascii="Times New Roman" w:hAnsi="Times New Roman" w:cs="Times New Roman"/>
                <w:sz w:val="18"/>
                <w:szCs w:val="18"/>
                <w:highlight w:val="yellow"/>
                <w14:ligatures w14:val="none"/>
              </w:rPr>
            </w:pPr>
            <w:r>
              <w:rPr>
                <w:rFonts w:hint="eastAsia" w:cs="Times New Roman"/>
                <w:sz w:val="18"/>
                <w:szCs w:val="18"/>
                <w14:ligatures w14:val="none"/>
              </w:rPr>
              <w:t>Yes</w:t>
            </w:r>
          </w:p>
        </w:tc>
        <w:tc>
          <w:tcPr>
            <w:tcW w:w="862" w:type="pct"/>
            <w:tcBorders>
              <w:top w:val="nil"/>
              <w:left w:val="nil"/>
              <w:bottom w:val="nil"/>
              <w:right w:val="nil"/>
              <w:tl2br w:val="nil"/>
              <w:tr2bl w:val="nil"/>
            </w:tcBorders>
            <w:vAlign w:val="top"/>
          </w:tcPr>
          <w:p w14:paraId="16FBFC8D">
            <w:pPr>
              <w:ind w:firstLine="0" w:firstLineChars="0"/>
              <w:jc w:val="center"/>
              <w:rPr>
                <w:rFonts w:ascii="Times New Roman" w:hAnsi="Times New Roman" w:cs="Times New Roman"/>
                <w:sz w:val="18"/>
                <w:szCs w:val="18"/>
                <w14:ligatures w14:val="none"/>
              </w:rPr>
            </w:pPr>
            <w:r>
              <w:rPr>
                <w:rFonts w:hint="eastAsia" w:cs="Times New Roman"/>
                <w:sz w:val="18"/>
                <w:szCs w:val="18"/>
                <w14:ligatures w14:val="none"/>
              </w:rPr>
              <w:t>Yes</w:t>
            </w:r>
          </w:p>
        </w:tc>
        <w:tc>
          <w:tcPr>
            <w:tcW w:w="1044" w:type="pct"/>
            <w:tcBorders>
              <w:top w:val="nil"/>
              <w:left w:val="nil"/>
              <w:bottom w:val="nil"/>
              <w:right w:val="nil"/>
              <w:tl2br w:val="nil"/>
              <w:tr2bl w:val="nil"/>
            </w:tcBorders>
            <w:vAlign w:val="top"/>
          </w:tcPr>
          <w:p w14:paraId="5C146CC3">
            <w:pPr>
              <w:ind w:firstLine="0" w:firstLineChars="0"/>
              <w:jc w:val="center"/>
              <w:rPr>
                <w:rFonts w:ascii="Times New Roman" w:hAnsi="Times New Roman" w:cs="Times New Roman"/>
                <w:sz w:val="18"/>
                <w:szCs w:val="18"/>
                <w14:ligatures w14:val="none"/>
              </w:rPr>
            </w:pPr>
            <w:r>
              <w:rPr>
                <w:rFonts w:hint="eastAsia" w:cs="Times New Roman"/>
                <w:sz w:val="18"/>
                <w:szCs w:val="18"/>
                <w14:ligatures w14:val="none"/>
              </w:rPr>
              <w:t>Yes</w:t>
            </w:r>
          </w:p>
        </w:tc>
        <w:tc>
          <w:tcPr>
            <w:tcW w:w="808" w:type="pct"/>
            <w:tcBorders>
              <w:top w:val="nil"/>
              <w:left w:val="nil"/>
              <w:bottom w:val="nil"/>
              <w:right w:val="nil"/>
              <w:tl2br w:val="nil"/>
              <w:tr2bl w:val="nil"/>
            </w:tcBorders>
            <w:vAlign w:val="top"/>
          </w:tcPr>
          <w:p w14:paraId="169D4FE1">
            <w:pPr>
              <w:ind w:firstLine="0" w:firstLineChars="0"/>
              <w:jc w:val="center"/>
              <w:rPr>
                <w:rFonts w:ascii="Times New Roman" w:hAnsi="Times New Roman" w:cs="Times New Roman"/>
                <w:sz w:val="18"/>
                <w:szCs w:val="18"/>
                <w14:ligatures w14:val="none"/>
              </w:rPr>
            </w:pPr>
            <w:r>
              <w:rPr>
                <w:rFonts w:hint="eastAsia" w:cs="Times New Roman"/>
                <w:sz w:val="18"/>
                <w:szCs w:val="18"/>
                <w14:ligatures w14:val="none"/>
              </w:rPr>
              <w:t>Yes</w:t>
            </w:r>
          </w:p>
        </w:tc>
      </w:tr>
      <w:tr w14:paraId="53A87828">
        <w:tblPrEx>
          <w:tblCellMar>
            <w:top w:w="0" w:type="dxa"/>
            <w:left w:w="108" w:type="dxa"/>
            <w:bottom w:w="0" w:type="dxa"/>
            <w:right w:w="108" w:type="dxa"/>
          </w:tblCellMar>
        </w:tblPrEx>
        <w:trPr>
          <w:jc w:val="center"/>
        </w:trPr>
        <w:tc>
          <w:tcPr>
            <w:tcW w:w="791" w:type="pct"/>
            <w:tcBorders>
              <w:top w:val="nil"/>
              <w:left w:val="nil"/>
              <w:bottom w:val="nil"/>
              <w:right w:val="nil"/>
            </w:tcBorders>
            <w:vAlign w:val="top"/>
          </w:tcPr>
          <w:p w14:paraId="38A667BE">
            <w:pPr>
              <w:ind w:firstLine="0" w:firstLineChars="0"/>
              <w:jc w:val="center"/>
              <w:rPr>
                <w:rFonts w:ascii="Times New Roman" w:hAnsi="Times New Roman" w:cs="Times New Roman"/>
                <w:sz w:val="18"/>
                <w:szCs w:val="18"/>
                <w14:ligatures w14:val="none"/>
              </w:rPr>
            </w:pPr>
            <w:r>
              <w:rPr>
                <w:rFonts w:cs="Times New Roman"/>
                <w:iCs/>
                <w:sz w:val="18"/>
                <w:szCs w:val="18"/>
                <w14:ligatures w14:val="none"/>
              </w:rPr>
              <w:t>Firm FE</w:t>
            </w:r>
          </w:p>
        </w:tc>
        <w:tc>
          <w:tcPr>
            <w:tcW w:w="758" w:type="pct"/>
            <w:tcBorders>
              <w:top w:val="nil"/>
              <w:left w:val="nil"/>
              <w:bottom w:val="nil"/>
              <w:right w:val="nil"/>
            </w:tcBorders>
            <w:vAlign w:val="top"/>
          </w:tcPr>
          <w:p w14:paraId="62E6B83E">
            <w:pPr>
              <w:ind w:firstLine="0" w:firstLineChars="0"/>
              <w:jc w:val="center"/>
              <w:rPr>
                <w:rFonts w:ascii="Times New Roman" w:hAnsi="Times New Roman" w:cs="Times New Roman"/>
                <w:sz w:val="18"/>
                <w:szCs w:val="18"/>
                <w14:ligatures w14:val="none"/>
              </w:rPr>
            </w:pPr>
            <w:r>
              <w:rPr>
                <w:rFonts w:hint="eastAsia" w:cs="Times New Roman"/>
                <w:sz w:val="18"/>
                <w:szCs w:val="18"/>
                <w14:ligatures w14:val="none"/>
              </w:rPr>
              <w:t>Yes</w:t>
            </w:r>
          </w:p>
        </w:tc>
        <w:tc>
          <w:tcPr>
            <w:tcW w:w="733" w:type="pct"/>
            <w:tcBorders>
              <w:top w:val="nil"/>
              <w:left w:val="nil"/>
              <w:bottom w:val="nil"/>
              <w:right w:val="nil"/>
            </w:tcBorders>
            <w:vAlign w:val="top"/>
          </w:tcPr>
          <w:p w14:paraId="483702A8">
            <w:pPr>
              <w:ind w:firstLine="0" w:firstLineChars="0"/>
              <w:jc w:val="center"/>
              <w:rPr>
                <w:rFonts w:ascii="Times New Roman" w:hAnsi="Times New Roman" w:cs="Times New Roman"/>
                <w:sz w:val="18"/>
                <w:szCs w:val="18"/>
                <w:highlight w:val="yellow"/>
                <w14:ligatures w14:val="none"/>
              </w:rPr>
            </w:pPr>
            <w:r>
              <w:rPr>
                <w:rFonts w:hint="eastAsia" w:cs="Times New Roman"/>
                <w:sz w:val="18"/>
                <w:szCs w:val="18"/>
                <w14:ligatures w14:val="none"/>
              </w:rPr>
              <w:t>Yes</w:t>
            </w:r>
          </w:p>
        </w:tc>
        <w:tc>
          <w:tcPr>
            <w:tcW w:w="862" w:type="pct"/>
            <w:tcBorders>
              <w:top w:val="nil"/>
              <w:left w:val="nil"/>
              <w:bottom w:val="nil"/>
              <w:right w:val="nil"/>
            </w:tcBorders>
            <w:vAlign w:val="top"/>
          </w:tcPr>
          <w:p w14:paraId="016DC299">
            <w:pPr>
              <w:ind w:firstLine="0" w:firstLineChars="0"/>
              <w:jc w:val="center"/>
              <w:rPr>
                <w:rFonts w:ascii="Times New Roman" w:hAnsi="Times New Roman" w:cs="Times New Roman"/>
                <w:sz w:val="18"/>
                <w:szCs w:val="18"/>
                <w14:ligatures w14:val="none"/>
              </w:rPr>
            </w:pPr>
            <w:r>
              <w:rPr>
                <w:rFonts w:hint="eastAsia" w:cs="Times New Roman"/>
                <w:sz w:val="18"/>
                <w:szCs w:val="18"/>
                <w14:ligatures w14:val="none"/>
              </w:rPr>
              <w:t>Yes</w:t>
            </w:r>
          </w:p>
        </w:tc>
        <w:tc>
          <w:tcPr>
            <w:tcW w:w="1044" w:type="pct"/>
            <w:tcBorders>
              <w:top w:val="nil"/>
              <w:left w:val="nil"/>
              <w:bottom w:val="nil"/>
              <w:right w:val="nil"/>
            </w:tcBorders>
            <w:vAlign w:val="top"/>
          </w:tcPr>
          <w:p w14:paraId="6ACF19B5">
            <w:pPr>
              <w:ind w:firstLine="0" w:firstLineChars="0"/>
              <w:jc w:val="center"/>
              <w:rPr>
                <w:rFonts w:ascii="Times New Roman" w:hAnsi="Times New Roman" w:cs="Times New Roman"/>
                <w:sz w:val="18"/>
                <w:szCs w:val="18"/>
                <w14:ligatures w14:val="none"/>
              </w:rPr>
            </w:pPr>
            <w:r>
              <w:rPr>
                <w:rFonts w:hint="eastAsia" w:cs="Times New Roman"/>
                <w:sz w:val="18"/>
                <w:szCs w:val="18"/>
                <w14:ligatures w14:val="none"/>
              </w:rPr>
              <w:t>Yes</w:t>
            </w:r>
          </w:p>
        </w:tc>
        <w:tc>
          <w:tcPr>
            <w:tcW w:w="808" w:type="pct"/>
            <w:tcBorders>
              <w:top w:val="nil"/>
              <w:left w:val="nil"/>
              <w:bottom w:val="nil"/>
              <w:right w:val="nil"/>
            </w:tcBorders>
            <w:vAlign w:val="top"/>
          </w:tcPr>
          <w:p w14:paraId="261A2274">
            <w:pPr>
              <w:ind w:firstLine="0" w:firstLineChars="0"/>
              <w:jc w:val="center"/>
              <w:rPr>
                <w:rFonts w:ascii="Times New Roman" w:hAnsi="Times New Roman" w:cs="Times New Roman"/>
                <w:sz w:val="18"/>
                <w:szCs w:val="18"/>
                <w14:ligatures w14:val="none"/>
              </w:rPr>
            </w:pPr>
            <w:r>
              <w:rPr>
                <w:rFonts w:hint="eastAsia" w:cs="Times New Roman"/>
                <w:sz w:val="18"/>
                <w:szCs w:val="18"/>
                <w14:ligatures w14:val="none"/>
              </w:rPr>
              <w:t>Yes</w:t>
            </w:r>
          </w:p>
        </w:tc>
      </w:tr>
      <w:tr w14:paraId="1056DB69">
        <w:tblPrEx>
          <w:tblCellMar>
            <w:top w:w="0" w:type="dxa"/>
            <w:left w:w="108" w:type="dxa"/>
            <w:bottom w:w="0" w:type="dxa"/>
            <w:right w:w="108" w:type="dxa"/>
          </w:tblCellMar>
        </w:tblPrEx>
        <w:trPr>
          <w:jc w:val="center"/>
        </w:trPr>
        <w:tc>
          <w:tcPr>
            <w:tcW w:w="791" w:type="pct"/>
            <w:tcBorders>
              <w:top w:val="nil"/>
              <w:left w:val="nil"/>
              <w:bottom w:val="nil"/>
              <w:right w:val="nil"/>
            </w:tcBorders>
            <w:vAlign w:val="center"/>
          </w:tcPr>
          <w:p w14:paraId="01168355">
            <w:pPr>
              <w:ind w:firstLine="0" w:firstLineChars="0"/>
              <w:jc w:val="center"/>
              <w:rPr>
                <w:rFonts w:ascii="Times New Roman" w:hAnsi="Times New Roman" w:cs="Times New Roman"/>
                <w:sz w:val="18"/>
                <w:szCs w:val="18"/>
                <w14:ligatures w14:val="none"/>
              </w:rPr>
            </w:pPr>
            <w:r>
              <w:rPr>
                <w:rFonts w:hint="eastAsia" w:cs="Times New Roman"/>
                <w:iCs/>
                <w:sz w:val="18"/>
                <w:szCs w:val="18"/>
                <w14:ligatures w14:val="none"/>
              </w:rPr>
              <w:t>adj.</w:t>
            </w:r>
            <w:r>
              <w:rPr>
                <w:rFonts w:cs="Times New Roman"/>
                <w:iCs/>
                <w:sz w:val="18"/>
                <w:szCs w:val="18"/>
                <w14:ligatures w14:val="none"/>
              </w:rPr>
              <w:t>R</w:t>
            </w:r>
            <w:r>
              <w:rPr>
                <w:rFonts w:cs="Times New Roman"/>
                <w:iCs/>
                <w:sz w:val="18"/>
                <w:szCs w:val="18"/>
                <w:vertAlign w:val="superscript"/>
                <w14:ligatures w14:val="none"/>
              </w:rPr>
              <w:t>2</w:t>
            </w:r>
          </w:p>
        </w:tc>
        <w:tc>
          <w:tcPr>
            <w:tcW w:w="758" w:type="pct"/>
            <w:tcBorders>
              <w:top w:val="nil"/>
              <w:left w:val="nil"/>
              <w:bottom w:val="nil"/>
              <w:right w:val="nil"/>
            </w:tcBorders>
            <w:vAlign w:val="top"/>
          </w:tcPr>
          <w:p w14:paraId="57B8FD77">
            <w:pPr>
              <w:ind w:firstLine="0" w:firstLineChars="0"/>
              <w:jc w:val="center"/>
              <w:rPr>
                <w:rFonts w:ascii="Times New Roman" w:hAnsi="Times New Roman" w:cs="Times New Roman"/>
                <w:sz w:val="18"/>
                <w:szCs w:val="18"/>
                <w14:ligatures w14:val="none"/>
              </w:rPr>
            </w:pPr>
            <w:r>
              <w:rPr>
                <w:rFonts w:hint="eastAsia" w:cs="Times New Roman"/>
                <w:sz w:val="18"/>
                <w:szCs w:val="18"/>
                <w14:ligatures w14:val="none"/>
              </w:rPr>
              <w:t>Yes</w:t>
            </w:r>
          </w:p>
        </w:tc>
        <w:tc>
          <w:tcPr>
            <w:tcW w:w="733" w:type="pct"/>
            <w:tcBorders>
              <w:top w:val="nil"/>
              <w:left w:val="nil"/>
              <w:bottom w:val="nil"/>
              <w:right w:val="nil"/>
            </w:tcBorders>
            <w:vAlign w:val="top"/>
          </w:tcPr>
          <w:p w14:paraId="6EE090CD">
            <w:pPr>
              <w:ind w:firstLine="0" w:firstLineChars="0"/>
              <w:jc w:val="center"/>
              <w:rPr>
                <w:rFonts w:ascii="Times New Roman" w:hAnsi="Times New Roman" w:cs="Times New Roman"/>
                <w:sz w:val="18"/>
                <w:szCs w:val="18"/>
                <w:highlight w:val="yellow"/>
                <w14:ligatures w14:val="none"/>
              </w:rPr>
            </w:pPr>
            <w:r>
              <w:rPr>
                <w:rFonts w:hint="eastAsia" w:cs="Times New Roman"/>
                <w:sz w:val="18"/>
                <w:szCs w:val="18"/>
                <w14:ligatures w14:val="none"/>
              </w:rPr>
              <w:t>Yes</w:t>
            </w:r>
          </w:p>
        </w:tc>
        <w:tc>
          <w:tcPr>
            <w:tcW w:w="862" w:type="pct"/>
            <w:tcBorders>
              <w:top w:val="nil"/>
              <w:left w:val="nil"/>
              <w:bottom w:val="nil"/>
              <w:right w:val="nil"/>
            </w:tcBorders>
            <w:vAlign w:val="top"/>
          </w:tcPr>
          <w:p w14:paraId="381FF438">
            <w:pPr>
              <w:ind w:firstLine="0" w:firstLineChars="0"/>
              <w:jc w:val="center"/>
              <w:rPr>
                <w:rFonts w:ascii="Times New Roman" w:hAnsi="Times New Roman" w:cs="Times New Roman"/>
                <w:sz w:val="18"/>
                <w:szCs w:val="18"/>
                <w14:ligatures w14:val="none"/>
              </w:rPr>
            </w:pPr>
            <w:r>
              <w:rPr>
                <w:rFonts w:hint="eastAsia" w:cs="Times New Roman"/>
                <w:sz w:val="18"/>
                <w:szCs w:val="18"/>
                <w14:ligatures w14:val="none"/>
              </w:rPr>
              <w:t>Yes</w:t>
            </w:r>
          </w:p>
        </w:tc>
        <w:tc>
          <w:tcPr>
            <w:tcW w:w="1044" w:type="pct"/>
            <w:tcBorders>
              <w:top w:val="nil"/>
              <w:left w:val="nil"/>
              <w:bottom w:val="nil"/>
              <w:right w:val="nil"/>
            </w:tcBorders>
            <w:vAlign w:val="top"/>
          </w:tcPr>
          <w:p w14:paraId="3CE8E9FA">
            <w:pPr>
              <w:ind w:firstLine="0" w:firstLineChars="0"/>
              <w:jc w:val="center"/>
              <w:rPr>
                <w:rFonts w:ascii="Times New Roman" w:hAnsi="Times New Roman" w:cs="Times New Roman"/>
                <w:sz w:val="18"/>
                <w:szCs w:val="18"/>
                <w14:ligatures w14:val="none"/>
              </w:rPr>
            </w:pPr>
            <w:r>
              <w:rPr>
                <w:rFonts w:hint="eastAsia" w:cs="Times New Roman"/>
                <w:sz w:val="18"/>
                <w:szCs w:val="18"/>
                <w14:ligatures w14:val="none"/>
              </w:rPr>
              <w:t>Yes</w:t>
            </w:r>
          </w:p>
        </w:tc>
        <w:tc>
          <w:tcPr>
            <w:tcW w:w="808" w:type="pct"/>
            <w:tcBorders>
              <w:top w:val="nil"/>
              <w:left w:val="nil"/>
              <w:bottom w:val="nil"/>
              <w:right w:val="nil"/>
            </w:tcBorders>
            <w:vAlign w:val="top"/>
          </w:tcPr>
          <w:p w14:paraId="4E64E94C">
            <w:pPr>
              <w:ind w:firstLine="0" w:firstLineChars="0"/>
              <w:jc w:val="center"/>
              <w:rPr>
                <w:rFonts w:ascii="Times New Roman" w:hAnsi="Times New Roman" w:cs="Times New Roman"/>
                <w:sz w:val="18"/>
                <w:szCs w:val="18"/>
                <w14:ligatures w14:val="none"/>
              </w:rPr>
            </w:pPr>
            <w:r>
              <w:rPr>
                <w:rFonts w:hint="eastAsia" w:cs="Times New Roman"/>
                <w:sz w:val="18"/>
                <w:szCs w:val="18"/>
                <w14:ligatures w14:val="none"/>
              </w:rPr>
              <w:t>Yes</w:t>
            </w:r>
          </w:p>
        </w:tc>
      </w:tr>
      <w:tr w14:paraId="1C519670">
        <w:tblPrEx>
          <w:tblBorders>
            <w:top w:val="none" w:color="auto" w:sz="0" w:space="0"/>
            <w:left w:val="none" w:color="auto" w:sz="0" w:space="0"/>
            <w:bottom w:val="single" w:color="auto" w:sz="6"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91" w:type="pct"/>
            <w:tcBorders>
              <w:top w:val="nil"/>
              <w:left w:val="nil"/>
              <w:bottom w:val="nil"/>
              <w:right w:val="nil"/>
            </w:tcBorders>
            <w:vAlign w:val="center"/>
          </w:tcPr>
          <w:p w14:paraId="6F2BF39A">
            <w:pPr>
              <w:ind w:firstLine="0" w:firstLineChars="0"/>
              <w:jc w:val="center"/>
              <w:rPr>
                <w:rFonts w:ascii="Times New Roman" w:hAnsi="Times New Roman" w:cs="Times New Roman"/>
                <w:sz w:val="18"/>
                <w:szCs w:val="18"/>
                <w14:ligatures w14:val="none"/>
              </w:rPr>
            </w:pPr>
            <w:r>
              <w:rPr>
                <w:rFonts w:cs="Times New Roman"/>
                <w:iCs/>
                <w:sz w:val="18"/>
                <w:szCs w:val="18"/>
                <w14:ligatures w14:val="none"/>
              </w:rPr>
              <w:t>N</w:t>
            </w:r>
          </w:p>
        </w:tc>
        <w:tc>
          <w:tcPr>
            <w:tcW w:w="758" w:type="pct"/>
            <w:tcBorders>
              <w:top w:val="nil"/>
              <w:left w:val="nil"/>
              <w:bottom w:val="nil"/>
              <w:right w:val="nil"/>
            </w:tcBorders>
            <w:vAlign w:val="center"/>
          </w:tcPr>
          <w:p w14:paraId="042D5E73">
            <w:pPr>
              <w:ind w:left="0" w:leftChars="0" w:firstLine="0" w:firstLineChars="0"/>
              <w:jc w:val="center"/>
              <w:rPr>
                <w:rFonts w:ascii="Times New Roman" w:hAnsi="Times New Roman" w:cs="Times New Roman"/>
                <w:color w:val="0000FF"/>
                <w:sz w:val="18"/>
                <w:szCs w:val="18"/>
                <w14:ligatures w14:val="none"/>
              </w:rPr>
            </w:pPr>
            <w:r>
              <w:rPr>
                <w:rFonts w:ascii="Times New Roman" w:hAnsi="Times New Roman" w:cs="Times New Roman"/>
                <w:sz w:val="18"/>
                <w:szCs w:val="18"/>
                <w14:ligatures w14:val="none"/>
              </w:rPr>
              <w:t>0.4708</w:t>
            </w:r>
          </w:p>
        </w:tc>
        <w:tc>
          <w:tcPr>
            <w:tcW w:w="733" w:type="pct"/>
            <w:tcBorders>
              <w:top w:val="nil"/>
              <w:left w:val="nil"/>
              <w:bottom w:val="nil"/>
              <w:right w:val="nil"/>
            </w:tcBorders>
            <w:vAlign w:val="center"/>
          </w:tcPr>
          <w:p w14:paraId="5B8D0CDC">
            <w:pPr>
              <w:ind w:left="0" w:leftChars="0" w:firstLine="0" w:firstLineChars="0"/>
              <w:jc w:val="center"/>
              <w:rPr>
                <w:rFonts w:ascii="Times New Roman" w:hAnsi="Times New Roman" w:cs="Times New Roman"/>
                <w:sz w:val="18"/>
                <w:szCs w:val="18"/>
                <w:highlight w:val="yellow"/>
                <w14:ligatures w14:val="none"/>
              </w:rPr>
            </w:pPr>
            <w:r>
              <w:rPr>
                <w:rFonts w:ascii="Times New Roman" w:hAnsi="Times New Roman" w:cs="Times New Roman"/>
                <w:sz w:val="18"/>
                <w:szCs w:val="18"/>
                <w14:ligatures w14:val="none"/>
              </w:rPr>
              <w:t>0.3021</w:t>
            </w:r>
          </w:p>
        </w:tc>
        <w:tc>
          <w:tcPr>
            <w:tcW w:w="862" w:type="pct"/>
            <w:tcBorders>
              <w:top w:val="nil"/>
              <w:left w:val="nil"/>
              <w:bottom w:val="nil"/>
              <w:right w:val="nil"/>
            </w:tcBorders>
            <w:vAlign w:val="center"/>
          </w:tcPr>
          <w:p w14:paraId="4D333EC5">
            <w:pPr>
              <w:ind w:left="0" w:leftChars="0" w:firstLine="0" w:firstLineChars="0"/>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0.2482</w:t>
            </w:r>
          </w:p>
        </w:tc>
        <w:tc>
          <w:tcPr>
            <w:tcW w:w="1044" w:type="pct"/>
            <w:tcBorders>
              <w:top w:val="nil"/>
              <w:left w:val="nil"/>
              <w:bottom w:val="nil"/>
              <w:right w:val="nil"/>
            </w:tcBorders>
            <w:vAlign w:val="center"/>
          </w:tcPr>
          <w:p w14:paraId="41FBE628">
            <w:pPr>
              <w:ind w:left="0" w:leftChars="0" w:firstLine="0" w:firstLineChars="0"/>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0.5224</w:t>
            </w:r>
          </w:p>
        </w:tc>
        <w:tc>
          <w:tcPr>
            <w:tcW w:w="808" w:type="pct"/>
            <w:tcBorders>
              <w:top w:val="nil"/>
              <w:left w:val="nil"/>
              <w:bottom w:val="nil"/>
              <w:right w:val="nil"/>
            </w:tcBorders>
            <w:vAlign w:val="center"/>
          </w:tcPr>
          <w:p w14:paraId="77B95728">
            <w:pPr>
              <w:ind w:left="0" w:leftChars="0" w:firstLine="0" w:firstLineChars="0"/>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0.1025</w:t>
            </w:r>
          </w:p>
        </w:tc>
      </w:tr>
      <w:tr w14:paraId="6211C463">
        <w:tblPrEx>
          <w:tblBorders>
            <w:top w:val="none" w:color="auto" w:sz="0" w:space="0"/>
            <w:left w:val="none" w:color="auto" w:sz="0" w:space="0"/>
            <w:bottom w:val="single" w:color="auto" w:sz="6"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91" w:type="pct"/>
            <w:tcBorders>
              <w:top w:val="nil"/>
              <w:left w:val="nil"/>
              <w:bottom w:val="single" w:color="auto" w:sz="8" w:space="0"/>
              <w:right w:val="nil"/>
            </w:tcBorders>
            <w:vAlign w:val="top"/>
          </w:tcPr>
          <w:p w14:paraId="010518BD">
            <w:pPr>
              <w:ind w:firstLine="0" w:firstLineChars="0"/>
              <w:jc w:val="center"/>
              <w:rPr>
                <w:rFonts w:ascii="Times New Roman" w:hAnsi="Times New Roman" w:cs="Times New Roman"/>
                <w:sz w:val="18"/>
                <w:szCs w:val="18"/>
                <w14:ligatures w14:val="none"/>
              </w:rPr>
            </w:pPr>
            <w:r>
              <w:rPr>
                <w:rFonts w:cs="Times New Roman"/>
                <w:iCs/>
                <w:sz w:val="18"/>
                <w:szCs w:val="18"/>
                <w14:ligatures w14:val="none"/>
              </w:rPr>
              <w:t>Year FE</w:t>
            </w:r>
          </w:p>
        </w:tc>
        <w:tc>
          <w:tcPr>
            <w:tcW w:w="758" w:type="pct"/>
            <w:tcBorders>
              <w:top w:val="nil"/>
              <w:left w:val="nil"/>
              <w:bottom w:val="single" w:color="auto" w:sz="8" w:space="0"/>
              <w:right w:val="nil"/>
            </w:tcBorders>
            <w:vAlign w:val="center"/>
          </w:tcPr>
          <w:p w14:paraId="3B92BA2A">
            <w:pPr>
              <w:ind w:left="0" w:leftChars="0" w:firstLine="0" w:firstLineChars="0"/>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22016</w:t>
            </w:r>
          </w:p>
        </w:tc>
        <w:tc>
          <w:tcPr>
            <w:tcW w:w="733" w:type="pct"/>
            <w:tcBorders>
              <w:top w:val="nil"/>
              <w:left w:val="nil"/>
              <w:bottom w:val="single" w:color="auto" w:sz="8" w:space="0"/>
              <w:right w:val="nil"/>
            </w:tcBorders>
            <w:vAlign w:val="center"/>
          </w:tcPr>
          <w:p w14:paraId="06FCBD3F">
            <w:pPr>
              <w:ind w:left="0" w:leftChars="0" w:firstLine="0" w:firstLineChars="0"/>
              <w:jc w:val="center"/>
              <w:rPr>
                <w:rFonts w:ascii="Times New Roman" w:hAnsi="Times New Roman" w:cs="Times New Roman"/>
                <w:sz w:val="18"/>
                <w:szCs w:val="18"/>
                <w:highlight w:val="yellow"/>
                <w14:ligatures w14:val="none"/>
              </w:rPr>
            </w:pPr>
            <w:r>
              <w:rPr>
                <w:rFonts w:hint="eastAsia" w:ascii="Times New Roman" w:hAnsi="Times New Roman" w:cs="Times New Roman"/>
                <w:sz w:val="18"/>
                <w:szCs w:val="18"/>
                <w14:ligatures w14:val="none"/>
              </w:rPr>
              <w:t>9282</w:t>
            </w:r>
          </w:p>
        </w:tc>
        <w:tc>
          <w:tcPr>
            <w:tcW w:w="862" w:type="pct"/>
            <w:tcBorders>
              <w:top w:val="nil"/>
              <w:left w:val="nil"/>
              <w:bottom w:val="single" w:color="auto" w:sz="8" w:space="0"/>
              <w:right w:val="nil"/>
            </w:tcBorders>
            <w:vAlign w:val="center"/>
          </w:tcPr>
          <w:p w14:paraId="28F4CC9D">
            <w:pPr>
              <w:ind w:left="0" w:leftChars="0" w:firstLine="0" w:firstLineChars="0"/>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6462</w:t>
            </w:r>
          </w:p>
        </w:tc>
        <w:tc>
          <w:tcPr>
            <w:tcW w:w="1044" w:type="pct"/>
            <w:tcBorders>
              <w:top w:val="nil"/>
              <w:left w:val="nil"/>
              <w:bottom w:val="single" w:color="auto" w:sz="8" w:space="0"/>
              <w:right w:val="nil"/>
            </w:tcBorders>
            <w:vAlign w:val="center"/>
          </w:tcPr>
          <w:p w14:paraId="525A7BC0">
            <w:pPr>
              <w:ind w:left="0" w:leftChars="0" w:firstLine="0" w:firstLineChars="0"/>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13004</w:t>
            </w:r>
          </w:p>
        </w:tc>
        <w:tc>
          <w:tcPr>
            <w:tcW w:w="808" w:type="pct"/>
            <w:tcBorders>
              <w:top w:val="nil"/>
              <w:left w:val="nil"/>
              <w:bottom w:val="single" w:color="auto" w:sz="8" w:space="0"/>
              <w:right w:val="nil"/>
            </w:tcBorders>
            <w:vAlign w:val="center"/>
          </w:tcPr>
          <w:p w14:paraId="744A50FC">
            <w:pPr>
              <w:ind w:left="0" w:leftChars="0" w:firstLine="0" w:firstLineChars="0"/>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2269</w:t>
            </w:r>
          </w:p>
        </w:tc>
      </w:tr>
    </w:tbl>
    <w:p w14:paraId="35EAC260">
      <w:pPr>
        <w:ind w:firstLine="422"/>
        <w:jc w:val="center"/>
        <w:rPr>
          <w:rFonts w:ascii="Times New Roman" w:hAnsi="Times New Roman"/>
        </w:rPr>
      </w:pPr>
    </w:p>
    <w:p w14:paraId="35DD6C9B">
      <w:pPr>
        <w:ind w:firstLine="422"/>
        <w:jc w:val="center"/>
        <w:rPr>
          <w:rFonts w:hint="default" w:ascii="Times New Roman" w:hAnsi="Times New Roman"/>
          <w:b w:val="0"/>
          <w:bCs w:val="0"/>
        </w:rPr>
      </w:pPr>
      <w:r>
        <w:rPr>
          <w:b w:val="0"/>
          <w:bCs w:val="0"/>
        </w:rPr>
        <w:t>Table</w:t>
      </w:r>
      <w:r>
        <w:rPr>
          <w:rFonts w:hint="eastAsia"/>
          <w:b w:val="0"/>
          <w:bCs w:val="0"/>
          <w:lang w:val="en-US" w:eastAsia="zh-CN"/>
        </w:rPr>
        <w:t xml:space="preserve"> </w:t>
      </w:r>
      <w:r>
        <w:rPr>
          <w:rFonts w:ascii="Times New Roman" w:hAnsi="Times New Roman"/>
          <w:b w:val="0"/>
          <w:bCs w:val="0"/>
        </w:rPr>
        <w:t xml:space="preserve">9 </w:t>
      </w:r>
      <w:r>
        <w:rPr>
          <w:b w:val="0"/>
          <w:bCs w:val="0"/>
        </w:rPr>
        <w:t>Heterogeneity Analysis at the Enterprise Level</w:t>
      </w:r>
    </w:p>
    <w:tbl>
      <w:tblPr>
        <w:tblStyle w:val="15"/>
        <w:tblW w:w="5000" w:type="pct"/>
        <w:jc w:val="center"/>
        <w:tblLayout w:type="autofit"/>
        <w:tblCellMar>
          <w:top w:w="0" w:type="dxa"/>
          <w:left w:w="108" w:type="dxa"/>
          <w:bottom w:w="0" w:type="dxa"/>
          <w:right w:w="108" w:type="dxa"/>
        </w:tblCellMar>
      </w:tblPr>
      <w:tblGrid>
        <w:gridCol w:w="1572"/>
        <w:gridCol w:w="1790"/>
        <w:gridCol w:w="1794"/>
        <w:gridCol w:w="1790"/>
        <w:gridCol w:w="1576"/>
      </w:tblGrid>
      <w:tr w14:paraId="232E896E">
        <w:tblPrEx>
          <w:tblCellMar>
            <w:top w:w="0" w:type="dxa"/>
            <w:left w:w="108" w:type="dxa"/>
            <w:bottom w:w="0" w:type="dxa"/>
            <w:right w:w="108" w:type="dxa"/>
          </w:tblCellMar>
        </w:tblPrEx>
        <w:trPr>
          <w:trHeight w:val="840" w:hRule="atLeast"/>
          <w:jc w:val="center"/>
        </w:trPr>
        <w:tc>
          <w:tcPr>
            <w:tcW w:w="922" w:type="pct"/>
            <w:vMerge w:val="restart"/>
            <w:tcBorders>
              <w:top w:val="single" w:color="auto" w:sz="8" w:space="0"/>
              <w:left w:val="nil"/>
              <w:right w:val="nil"/>
              <w:tl2br w:val="nil"/>
              <w:tr2bl w:val="nil"/>
            </w:tcBorders>
            <w:vAlign w:val="center"/>
          </w:tcPr>
          <w:p w14:paraId="6D0B82C7">
            <w:pPr>
              <w:jc w:val="center"/>
              <w:rPr>
                <w:rFonts w:ascii="Times New Roman" w:hAnsi="Times New Roman" w:cs="Times New Roman"/>
                <w:i/>
                <w:iCs/>
                <w:sz w:val="18"/>
                <w:szCs w:val="18"/>
                <w14:ligatures w14:val="none"/>
              </w:rPr>
            </w:pPr>
            <w:bookmarkStart w:id="2" w:name="_Hlk206237186"/>
          </w:p>
        </w:tc>
        <w:tc>
          <w:tcPr>
            <w:tcW w:w="1050" w:type="pct"/>
            <w:tcBorders>
              <w:top w:val="single" w:color="auto" w:sz="8" w:space="0"/>
              <w:left w:val="nil"/>
              <w:bottom w:val="single" w:color="auto" w:sz="4" w:space="0"/>
              <w:right w:val="nil"/>
              <w:tl2br w:val="nil"/>
              <w:tr2bl w:val="nil"/>
            </w:tcBorders>
            <w:vAlign w:val="center"/>
          </w:tcPr>
          <w:p w14:paraId="3FAAD88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cs="Times New Roman"/>
                <w:sz w:val="18"/>
                <w:szCs w:val="18"/>
                <w14:ligatures w14:val="none"/>
              </w:rPr>
            </w:pPr>
            <w:r>
              <w:rPr>
                <w:rFonts w:cs="Times New Roman"/>
                <w:sz w:val="18"/>
                <w:szCs w:val="18"/>
                <w14:ligatures w14:val="none"/>
              </w:rPr>
              <w:t>(1)</w:t>
            </w:r>
          </w:p>
          <w:p w14:paraId="445A87A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cs="Times New Roman"/>
                <w:sz w:val="18"/>
                <w:szCs w:val="18"/>
                <w14:ligatures w14:val="none"/>
              </w:rPr>
              <w:t>SOE</w:t>
            </w:r>
          </w:p>
        </w:tc>
        <w:tc>
          <w:tcPr>
            <w:tcW w:w="1051" w:type="pct"/>
            <w:tcBorders>
              <w:top w:val="single" w:color="auto" w:sz="8" w:space="0"/>
              <w:left w:val="nil"/>
              <w:bottom w:val="single" w:color="auto" w:sz="4" w:space="0"/>
              <w:right w:val="nil"/>
              <w:tl2br w:val="nil"/>
              <w:tr2bl w:val="nil"/>
            </w:tcBorders>
            <w:vAlign w:val="center"/>
          </w:tcPr>
          <w:p w14:paraId="72F714FF">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cs="Times New Roman"/>
                <w:sz w:val="18"/>
                <w:szCs w:val="18"/>
                <w14:ligatures w14:val="none"/>
              </w:rPr>
            </w:pPr>
            <w:r>
              <w:rPr>
                <w:rFonts w:cs="Times New Roman"/>
                <w:sz w:val="18"/>
                <w:szCs w:val="18"/>
                <w14:ligatures w14:val="none"/>
              </w:rPr>
              <w:t>(2)</w:t>
            </w:r>
          </w:p>
          <w:p w14:paraId="5927D2E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cs="Times New Roman"/>
                <w:sz w:val="18"/>
                <w:szCs w:val="18"/>
                <w14:ligatures w14:val="none"/>
              </w:rPr>
              <w:t>Non-SOE</w:t>
            </w:r>
          </w:p>
        </w:tc>
        <w:tc>
          <w:tcPr>
            <w:tcW w:w="1050" w:type="pct"/>
            <w:tcBorders>
              <w:top w:val="single" w:color="auto" w:sz="8" w:space="0"/>
              <w:left w:val="nil"/>
              <w:bottom w:val="single" w:color="auto" w:sz="4" w:space="0"/>
              <w:right w:val="nil"/>
              <w:tl2br w:val="nil"/>
              <w:tr2bl w:val="nil"/>
            </w:tcBorders>
            <w:vAlign w:val="center"/>
          </w:tcPr>
          <w:p w14:paraId="41ED35C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cs="Times New Roman"/>
                <w:sz w:val="18"/>
                <w:szCs w:val="18"/>
                <w14:ligatures w14:val="none"/>
              </w:rPr>
            </w:pPr>
            <w:r>
              <w:rPr>
                <w:rFonts w:cs="Times New Roman"/>
                <w:sz w:val="18"/>
                <w:szCs w:val="18"/>
                <w14:ligatures w14:val="none"/>
              </w:rPr>
              <w:t>(</w:t>
            </w:r>
            <w:r>
              <w:rPr>
                <w:rFonts w:hint="eastAsia" w:cs="Times New Roman"/>
                <w:sz w:val="18"/>
                <w:szCs w:val="18"/>
                <w14:ligatures w14:val="none"/>
              </w:rPr>
              <w:t>3</w:t>
            </w:r>
            <w:r>
              <w:rPr>
                <w:rFonts w:cs="Times New Roman"/>
                <w:sz w:val="18"/>
                <w:szCs w:val="18"/>
                <w14:ligatures w14:val="none"/>
              </w:rPr>
              <w:t>)</w:t>
            </w:r>
          </w:p>
          <w:p w14:paraId="430003C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cs="Times New Roman"/>
                <w:sz w:val="18"/>
                <w:szCs w:val="18"/>
                <w14:ligatures w14:val="none"/>
              </w:rPr>
              <w:t>Large-sized Enterprises</w:t>
            </w:r>
          </w:p>
        </w:tc>
        <w:tc>
          <w:tcPr>
            <w:tcW w:w="923" w:type="pct"/>
            <w:tcBorders>
              <w:top w:val="single" w:color="auto" w:sz="8" w:space="0"/>
              <w:left w:val="nil"/>
              <w:bottom w:val="single" w:color="auto" w:sz="4" w:space="0"/>
              <w:right w:val="nil"/>
              <w:tl2br w:val="nil"/>
              <w:tr2bl w:val="nil"/>
            </w:tcBorders>
            <w:vAlign w:val="top"/>
          </w:tcPr>
          <w:p w14:paraId="769CE87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cs="Times New Roman"/>
                <w:sz w:val="18"/>
                <w:szCs w:val="18"/>
                <w14:ligatures w14:val="none"/>
              </w:rPr>
            </w:pPr>
            <w:r>
              <w:rPr>
                <w:rFonts w:cs="Times New Roman"/>
                <w:sz w:val="18"/>
                <w:szCs w:val="18"/>
                <w14:ligatures w14:val="none"/>
              </w:rPr>
              <w:t>(</w:t>
            </w:r>
            <w:r>
              <w:rPr>
                <w:rFonts w:hint="eastAsia" w:cs="Times New Roman"/>
                <w:sz w:val="18"/>
                <w:szCs w:val="18"/>
                <w14:ligatures w14:val="none"/>
              </w:rPr>
              <w:t>4</w:t>
            </w:r>
            <w:r>
              <w:rPr>
                <w:rFonts w:cs="Times New Roman"/>
                <w:sz w:val="18"/>
                <w:szCs w:val="18"/>
                <w14:ligatures w14:val="none"/>
              </w:rPr>
              <w:t>)</w:t>
            </w:r>
          </w:p>
          <w:p w14:paraId="5D59AE7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18"/>
                <w:szCs w:val="18"/>
                <w14:ligatures w14:val="none"/>
              </w:rPr>
            </w:pPr>
            <w:r>
              <w:rPr>
                <w:rFonts w:cs="Times New Roman"/>
                <w:sz w:val="18"/>
                <w:szCs w:val="18"/>
                <w14:ligatures w14:val="none"/>
              </w:rPr>
              <w:t>Small-sized Enterprises</w:t>
            </w:r>
          </w:p>
        </w:tc>
      </w:tr>
      <w:tr w14:paraId="5B7E1632">
        <w:tblPrEx>
          <w:tblCellMar>
            <w:top w:w="0" w:type="dxa"/>
            <w:left w:w="108" w:type="dxa"/>
            <w:bottom w:w="0" w:type="dxa"/>
            <w:right w:w="108" w:type="dxa"/>
          </w:tblCellMar>
        </w:tblPrEx>
        <w:trPr>
          <w:jc w:val="center"/>
        </w:trPr>
        <w:tc>
          <w:tcPr>
            <w:tcW w:w="922" w:type="pct"/>
            <w:vMerge w:val="continue"/>
            <w:tcBorders>
              <w:left w:val="nil"/>
              <w:bottom w:val="single" w:color="auto" w:sz="8" w:space="0"/>
              <w:right w:val="nil"/>
              <w:tl2br w:val="nil"/>
              <w:tr2bl w:val="nil"/>
            </w:tcBorders>
            <w:vAlign w:val="center"/>
          </w:tcPr>
          <w:p w14:paraId="4B5AF603">
            <w:pPr>
              <w:jc w:val="center"/>
              <w:rPr>
                <w:rFonts w:hint="eastAsia" w:ascii="Times New Roman" w:hAnsi="Times New Roman" w:cs="宋体"/>
                <w:sz w:val="18"/>
                <w:szCs w:val="18"/>
                <w14:ligatures w14:val="none"/>
              </w:rPr>
            </w:pPr>
          </w:p>
        </w:tc>
        <w:tc>
          <w:tcPr>
            <w:tcW w:w="2102" w:type="pct"/>
            <w:gridSpan w:val="2"/>
            <w:tcBorders>
              <w:top w:val="single" w:color="auto" w:sz="4" w:space="0"/>
              <w:left w:val="nil"/>
              <w:bottom w:val="single" w:color="auto" w:sz="8" w:space="0"/>
              <w:right w:val="nil"/>
            </w:tcBorders>
            <w:vAlign w:val="center"/>
          </w:tcPr>
          <w:p w14:paraId="7B9C9BA4">
            <w:pPr>
              <w:ind w:firstLine="0" w:firstLineChars="0"/>
              <w:jc w:val="center"/>
              <w:rPr>
                <w:rFonts w:ascii="Times New Roman" w:hAnsi="Times New Roman" w:cs="Times New Roman"/>
                <w:kern w:val="0"/>
                <w:sz w:val="18"/>
                <w:szCs w:val="18"/>
                <w14:ligatures w14:val="none"/>
              </w:rPr>
            </w:pPr>
            <w:r>
              <w:rPr>
                <w:rFonts w:cs="Times New Roman"/>
                <w:kern w:val="0"/>
                <w:sz w:val="18"/>
                <w:szCs w:val="18"/>
                <w14:ligatures w14:val="none"/>
              </w:rPr>
              <w:t>Enterprise Ownership Type</w:t>
            </w:r>
          </w:p>
        </w:tc>
        <w:tc>
          <w:tcPr>
            <w:tcW w:w="1974" w:type="pct"/>
            <w:gridSpan w:val="2"/>
            <w:tcBorders>
              <w:top w:val="single" w:color="auto" w:sz="4" w:space="0"/>
              <w:left w:val="nil"/>
              <w:bottom w:val="single" w:color="auto" w:sz="8" w:space="0"/>
              <w:right w:val="nil"/>
            </w:tcBorders>
            <w:vAlign w:val="center"/>
          </w:tcPr>
          <w:p w14:paraId="420BD884">
            <w:pPr>
              <w:ind w:firstLine="0" w:firstLineChars="0"/>
              <w:jc w:val="center"/>
              <w:rPr>
                <w:rFonts w:ascii="Times New Roman" w:hAnsi="Times New Roman" w:cs="Times New Roman"/>
                <w:kern w:val="0"/>
                <w:sz w:val="18"/>
                <w:szCs w:val="18"/>
                <w14:ligatures w14:val="none"/>
              </w:rPr>
            </w:pPr>
            <w:r>
              <w:rPr>
                <w:rFonts w:cs="Times New Roman"/>
                <w:kern w:val="0"/>
                <w:sz w:val="18"/>
                <w:szCs w:val="18"/>
                <w14:ligatures w14:val="none"/>
              </w:rPr>
              <w:t>Enterprise Size</w:t>
            </w:r>
          </w:p>
        </w:tc>
      </w:tr>
      <w:tr w14:paraId="26AB75CF">
        <w:tblPrEx>
          <w:tblCellMar>
            <w:top w:w="0" w:type="dxa"/>
            <w:left w:w="108" w:type="dxa"/>
            <w:bottom w:w="0" w:type="dxa"/>
            <w:right w:w="108" w:type="dxa"/>
          </w:tblCellMar>
        </w:tblPrEx>
        <w:trPr>
          <w:jc w:val="center"/>
        </w:trPr>
        <w:tc>
          <w:tcPr>
            <w:tcW w:w="922" w:type="pct"/>
            <w:tcBorders>
              <w:top w:val="single" w:color="auto" w:sz="8" w:space="0"/>
              <w:left w:val="nil"/>
              <w:bottom w:val="nil"/>
              <w:right w:val="nil"/>
              <w:tl2br w:val="nil"/>
              <w:tr2bl w:val="nil"/>
            </w:tcBorders>
            <w:vAlign w:val="center"/>
          </w:tcPr>
          <w:p w14:paraId="0F2658A1">
            <w:pPr>
              <w:ind w:left="0" w:leftChars="0" w:firstLine="0" w:firstLineChars="0"/>
              <w:jc w:val="center"/>
              <w:rPr>
                <w:rFonts w:ascii="Times New Roman" w:hAnsi="Times New Roman" w:cs="Times New Roman"/>
                <w:i/>
                <w:iCs/>
                <w:sz w:val="18"/>
                <w:szCs w:val="18"/>
                <w14:ligatures w14:val="none"/>
              </w:rPr>
            </w:pPr>
            <w:r>
              <w:rPr>
                <w:rFonts w:hint="eastAsia" w:ascii="Times New Roman" w:hAnsi="Times New Roman" w:cs="Times New Roman"/>
                <w:i/>
                <w:iCs/>
                <w:sz w:val="18"/>
                <w:szCs w:val="18"/>
                <w14:ligatures w14:val="none"/>
              </w:rPr>
              <w:t>GSubsidy</w:t>
            </w:r>
          </w:p>
        </w:tc>
        <w:tc>
          <w:tcPr>
            <w:tcW w:w="1050" w:type="pct"/>
            <w:tcBorders>
              <w:top w:val="single" w:color="auto" w:sz="8" w:space="0"/>
              <w:left w:val="nil"/>
              <w:bottom w:val="nil"/>
              <w:right w:val="nil"/>
              <w:tl2br w:val="nil"/>
              <w:tr2bl w:val="nil"/>
            </w:tcBorders>
            <w:vAlign w:val="center"/>
          </w:tcPr>
          <w:p w14:paraId="4D22D182">
            <w:pPr>
              <w:ind w:left="0" w:leftChars="0" w:firstLine="0" w:firstLineChars="0"/>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0.2109</w:t>
            </w:r>
          </w:p>
        </w:tc>
        <w:tc>
          <w:tcPr>
            <w:tcW w:w="1051" w:type="pct"/>
            <w:tcBorders>
              <w:top w:val="single" w:color="auto" w:sz="8" w:space="0"/>
              <w:left w:val="nil"/>
              <w:bottom w:val="nil"/>
              <w:right w:val="nil"/>
              <w:tl2br w:val="nil"/>
              <w:tr2bl w:val="nil"/>
            </w:tcBorders>
            <w:vAlign w:val="center"/>
          </w:tcPr>
          <w:p w14:paraId="4BCC4AD5">
            <w:pPr>
              <w:ind w:left="0" w:leftChars="0" w:firstLine="0" w:firstLineChars="0"/>
              <w:jc w:val="center"/>
              <w:rPr>
                <w:rFonts w:ascii="Times New Roman" w:hAnsi="Times New Roman" w:cs="Times New Roman"/>
                <w:sz w:val="18"/>
                <w:szCs w:val="18"/>
                <w:highlight w:val="yellow"/>
                <w14:ligatures w14:val="none"/>
              </w:rPr>
            </w:pPr>
            <w:r>
              <w:rPr>
                <w:rFonts w:hint="eastAsia" w:ascii="Times New Roman" w:hAnsi="Times New Roman" w:cs="Times New Roman"/>
                <w:sz w:val="18"/>
                <w:szCs w:val="18"/>
                <w14:ligatures w14:val="none"/>
              </w:rPr>
              <w:t>0.5499</w:t>
            </w:r>
            <w:r>
              <w:rPr>
                <w:rFonts w:ascii="Times New Roman" w:hAnsi="Times New Roman" w:cs="Times New Roman"/>
                <w:sz w:val="18"/>
                <w:szCs w:val="18"/>
                <w:vertAlign w:val="superscript"/>
                <w14:ligatures w14:val="none"/>
              </w:rPr>
              <w:t>*</w:t>
            </w:r>
          </w:p>
        </w:tc>
        <w:tc>
          <w:tcPr>
            <w:tcW w:w="1050" w:type="pct"/>
            <w:tcBorders>
              <w:top w:val="single" w:color="auto" w:sz="8" w:space="0"/>
              <w:left w:val="nil"/>
              <w:bottom w:val="nil"/>
              <w:right w:val="nil"/>
              <w:tl2br w:val="nil"/>
              <w:tr2bl w:val="nil"/>
            </w:tcBorders>
            <w:vAlign w:val="center"/>
          </w:tcPr>
          <w:p w14:paraId="775FA8B7">
            <w:pPr>
              <w:ind w:left="0" w:leftChars="0" w:firstLine="0" w:firstLineChars="0"/>
              <w:jc w:val="center"/>
              <w:rPr>
                <w:rFonts w:ascii="Times New Roman" w:hAnsi="Times New Roman" w:cs="Times New Roman"/>
                <w:sz w:val="18"/>
                <w:szCs w:val="18"/>
                <w:highlight w:val="yellow"/>
                <w14:ligatures w14:val="none"/>
              </w:rPr>
            </w:pPr>
            <w:r>
              <w:rPr>
                <w:rFonts w:hint="eastAsia" w:ascii="Times New Roman" w:hAnsi="Times New Roman" w:cs="Times New Roman"/>
                <w:sz w:val="18"/>
                <w:szCs w:val="18"/>
                <w14:ligatures w14:val="none"/>
              </w:rPr>
              <w:t>0.7019</w:t>
            </w:r>
            <w:r>
              <w:rPr>
                <w:rFonts w:ascii="Times New Roman" w:hAnsi="Times New Roman" w:cs="Times New Roman"/>
                <w:sz w:val="18"/>
                <w:szCs w:val="18"/>
                <w:vertAlign w:val="superscript"/>
                <w14:ligatures w14:val="none"/>
              </w:rPr>
              <w:t>*</w:t>
            </w:r>
          </w:p>
        </w:tc>
        <w:tc>
          <w:tcPr>
            <w:tcW w:w="923" w:type="pct"/>
            <w:tcBorders>
              <w:top w:val="single" w:color="auto" w:sz="8" w:space="0"/>
              <w:left w:val="nil"/>
              <w:bottom w:val="nil"/>
              <w:right w:val="nil"/>
              <w:tl2br w:val="nil"/>
              <w:tr2bl w:val="nil"/>
            </w:tcBorders>
            <w:vAlign w:val="center"/>
          </w:tcPr>
          <w:p w14:paraId="2BD85E6E">
            <w:pPr>
              <w:ind w:left="0" w:leftChars="0" w:firstLine="0" w:firstLineChars="0"/>
              <w:jc w:val="center"/>
              <w:rPr>
                <w:rFonts w:ascii="Times New Roman" w:hAnsi="Times New Roman" w:cs="Times New Roman"/>
                <w:sz w:val="18"/>
                <w:szCs w:val="18"/>
                <w:highlight w:val="yellow"/>
                <w14:ligatures w14:val="none"/>
              </w:rPr>
            </w:pPr>
            <w:r>
              <w:rPr>
                <w:rFonts w:hint="eastAsia" w:ascii="Times New Roman" w:hAnsi="Times New Roman" w:cs="Times New Roman"/>
                <w:sz w:val="18"/>
                <w:szCs w:val="18"/>
                <w14:ligatures w14:val="none"/>
              </w:rPr>
              <w:t>-0.0564</w:t>
            </w:r>
          </w:p>
        </w:tc>
      </w:tr>
      <w:tr w14:paraId="7E2DA2E8">
        <w:tblPrEx>
          <w:tblCellMar>
            <w:top w:w="0" w:type="dxa"/>
            <w:left w:w="108" w:type="dxa"/>
            <w:bottom w:w="0" w:type="dxa"/>
            <w:right w:w="108" w:type="dxa"/>
          </w:tblCellMar>
        </w:tblPrEx>
        <w:trPr>
          <w:jc w:val="center"/>
        </w:trPr>
        <w:tc>
          <w:tcPr>
            <w:tcW w:w="922" w:type="pct"/>
            <w:tcBorders>
              <w:top w:val="nil"/>
              <w:left w:val="nil"/>
              <w:bottom w:val="nil"/>
              <w:right w:val="nil"/>
              <w:tl2br w:val="nil"/>
              <w:tr2bl w:val="nil"/>
            </w:tcBorders>
            <w:vAlign w:val="center"/>
          </w:tcPr>
          <w:p w14:paraId="1AD3437E">
            <w:pPr>
              <w:jc w:val="center"/>
              <w:rPr>
                <w:rFonts w:ascii="Times New Roman" w:hAnsi="Times New Roman" w:cs="Times New Roman"/>
                <w:i/>
                <w:iCs/>
                <w:sz w:val="18"/>
                <w:szCs w:val="18"/>
                <w14:ligatures w14:val="none"/>
              </w:rPr>
            </w:pPr>
          </w:p>
        </w:tc>
        <w:tc>
          <w:tcPr>
            <w:tcW w:w="1050" w:type="pct"/>
            <w:tcBorders>
              <w:top w:val="nil"/>
              <w:left w:val="nil"/>
              <w:bottom w:val="nil"/>
              <w:right w:val="nil"/>
              <w:tl2br w:val="nil"/>
              <w:tr2bl w:val="nil"/>
            </w:tcBorders>
            <w:vAlign w:val="center"/>
          </w:tcPr>
          <w:p w14:paraId="35D10294">
            <w:pPr>
              <w:ind w:left="0" w:leftChars="0" w:firstLine="0" w:firstLineChars="0"/>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(0.4861)</w:t>
            </w:r>
          </w:p>
        </w:tc>
        <w:tc>
          <w:tcPr>
            <w:tcW w:w="1051" w:type="pct"/>
            <w:tcBorders>
              <w:top w:val="nil"/>
              <w:left w:val="nil"/>
              <w:bottom w:val="nil"/>
              <w:right w:val="nil"/>
              <w:tl2br w:val="nil"/>
              <w:tr2bl w:val="nil"/>
            </w:tcBorders>
            <w:vAlign w:val="center"/>
          </w:tcPr>
          <w:p w14:paraId="2E5CBE62">
            <w:pPr>
              <w:ind w:left="0" w:leftChars="0" w:firstLine="0" w:firstLineChars="0"/>
              <w:jc w:val="center"/>
              <w:rPr>
                <w:rFonts w:ascii="Times New Roman" w:hAnsi="Times New Roman" w:cs="Times New Roman"/>
                <w:sz w:val="18"/>
                <w:szCs w:val="18"/>
                <w:highlight w:val="yellow"/>
                <w14:ligatures w14:val="none"/>
              </w:rPr>
            </w:pPr>
            <w:r>
              <w:rPr>
                <w:rFonts w:hint="eastAsia" w:ascii="Times New Roman" w:hAnsi="Times New Roman" w:cs="Times New Roman"/>
                <w:sz w:val="18"/>
                <w:szCs w:val="18"/>
                <w14:ligatures w14:val="none"/>
              </w:rPr>
              <w:t>(0.3151)</w:t>
            </w:r>
          </w:p>
        </w:tc>
        <w:tc>
          <w:tcPr>
            <w:tcW w:w="1050" w:type="pct"/>
            <w:tcBorders>
              <w:top w:val="nil"/>
              <w:left w:val="nil"/>
              <w:bottom w:val="nil"/>
              <w:right w:val="nil"/>
              <w:tl2br w:val="nil"/>
              <w:tr2bl w:val="nil"/>
            </w:tcBorders>
            <w:vAlign w:val="center"/>
          </w:tcPr>
          <w:p w14:paraId="37008E8B">
            <w:pPr>
              <w:ind w:left="0" w:leftChars="0" w:firstLine="0" w:firstLineChars="0"/>
              <w:jc w:val="center"/>
              <w:rPr>
                <w:rFonts w:ascii="Times New Roman" w:hAnsi="Times New Roman" w:cs="Times New Roman"/>
                <w:sz w:val="18"/>
                <w:szCs w:val="18"/>
                <w:highlight w:val="yellow"/>
                <w14:ligatures w14:val="none"/>
              </w:rPr>
            </w:pPr>
            <w:r>
              <w:rPr>
                <w:rFonts w:hint="eastAsia" w:ascii="Times New Roman" w:hAnsi="Times New Roman" w:cs="Times New Roman"/>
                <w:sz w:val="18"/>
                <w:szCs w:val="18"/>
                <w14:ligatures w14:val="none"/>
              </w:rPr>
              <w:t>(0.3832)</w:t>
            </w:r>
          </w:p>
        </w:tc>
        <w:tc>
          <w:tcPr>
            <w:tcW w:w="923" w:type="pct"/>
            <w:tcBorders>
              <w:top w:val="nil"/>
              <w:left w:val="nil"/>
              <w:bottom w:val="nil"/>
              <w:right w:val="nil"/>
              <w:tl2br w:val="nil"/>
              <w:tr2bl w:val="nil"/>
            </w:tcBorders>
            <w:vAlign w:val="center"/>
          </w:tcPr>
          <w:p w14:paraId="2B693547">
            <w:pPr>
              <w:ind w:left="0" w:leftChars="0" w:firstLine="0" w:firstLineChars="0"/>
              <w:jc w:val="center"/>
              <w:rPr>
                <w:rFonts w:ascii="Times New Roman" w:hAnsi="Times New Roman" w:cs="Times New Roman"/>
                <w:sz w:val="18"/>
                <w:szCs w:val="18"/>
                <w:highlight w:val="yellow"/>
                <w14:ligatures w14:val="none"/>
              </w:rPr>
            </w:pPr>
            <w:r>
              <w:rPr>
                <w:rFonts w:hint="eastAsia" w:ascii="Times New Roman" w:hAnsi="Times New Roman" w:cs="Times New Roman"/>
                <w:sz w:val="18"/>
                <w:szCs w:val="18"/>
                <w14:ligatures w14:val="none"/>
              </w:rPr>
              <w:t>(0.4631)</w:t>
            </w:r>
          </w:p>
        </w:tc>
      </w:tr>
      <w:tr w14:paraId="675D6CC9">
        <w:tblPrEx>
          <w:tblCellMar>
            <w:top w:w="0" w:type="dxa"/>
            <w:left w:w="108" w:type="dxa"/>
            <w:bottom w:w="0" w:type="dxa"/>
            <w:right w:w="108" w:type="dxa"/>
          </w:tblCellMar>
        </w:tblPrEx>
        <w:trPr>
          <w:jc w:val="center"/>
        </w:trPr>
        <w:tc>
          <w:tcPr>
            <w:tcW w:w="922" w:type="pct"/>
            <w:tcBorders>
              <w:top w:val="nil"/>
              <w:left w:val="nil"/>
              <w:bottom w:val="nil"/>
              <w:right w:val="nil"/>
              <w:tl2br w:val="nil"/>
              <w:tr2bl w:val="nil"/>
            </w:tcBorders>
            <w:vAlign w:val="top"/>
          </w:tcPr>
          <w:p w14:paraId="37CF8E60">
            <w:pPr>
              <w:ind w:firstLine="0" w:firstLineChars="0"/>
              <w:jc w:val="center"/>
              <w:rPr>
                <w:rFonts w:ascii="Times New Roman" w:hAnsi="Times New Roman" w:cs="Times New Roman"/>
                <w:sz w:val="18"/>
                <w:szCs w:val="18"/>
                <w14:ligatures w14:val="none"/>
              </w:rPr>
            </w:pPr>
            <w:r>
              <w:rPr>
                <w:rFonts w:cs="Times New Roman"/>
                <w:iCs/>
                <w:sz w:val="18"/>
                <w:szCs w:val="18"/>
                <w14:ligatures w14:val="none"/>
              </w:rPr>
              <w:t>Year FE</w:t>
            </w:r>
          </w:p>
        </w:tc>
        <w:tc>
          <w:tcPr>
            <w:tcW w:w="1050" w:type="pct"/>
            <w:tcBorders>
              <w:top w:val="nil"/>
              <w:left w:val="nil"/>
              <w:bottom w:val="nil"/>
              <w:right w:val="nil"/>
              <w:tl2br w:val="nil"/>
              <w:tr2bl w:val="nil"/>
            </w:tcBorders>
            <w:vAlign w:val="top"/>
          </w:tcPr>
          <w:p w14:paraId="3095C886">
            <w:pPr>
              <w:ind w:firstLine="0" w:firstLineChars="0"/>
              <w:jc w:val="center"/>
              <w:rPr>
                <w:rFonts w:ascii="Times New Roman" w:hAnsi="Times New Roman" w:cs="Times New Roman"/>
                <w:sz w:val="18"/>
                <w:szCs w:val="18"/>
                <w14:ligatures w14:val="none"/>
              </w:rPr>
            </w:pPr>
            <w:r>
              <w:rPr>
                <w:rFonts w:hint="eastAsia" w:cs="Times New Roman"/>
                <w:sz w:val="18"/>
                <w:szCs w:val="18"/>
                <w14:ligatures w14:val="none"/>
              </w:rPr>
              <w:t>Yes</w:t>
            </w:r>
          </w:p>
        </w:tc>
        <w:tc>
          <w:tcPr>
            <w:tcW w:w="1051" w:type="pct"/>
            <w:tcBorders>
              <w:top w:val="nil"/>
              <w:left w:val="nil"/>
              <w:bottom w:val="nil"/>
              <w:right w:val="nil"/>
              <w:tl2br w:val="nil"/>
              <w:tr2bl w:val="nil"/>
            </w:tcBorders>
            <w:vAlign w:val="top"/>
          </w:tcPr>
          <w:p w14:paraId="7D3A99BD">
            <w:pPr>
              <w:ind w:firstLine="0" w:firstLineChars="0"/>
              <w:jc w:val="center"/>
              <w:rPr>
                <w:rFonts w:ascii="Times New Roman" w:hAnsi="Times New Roman" w:cs="Times New Roman"/>
                <w:sz w:val="18"/>
                <w:szCs w:val="18"/>
                <w:highlight w:val="yellow"/>
                <w14:ligatures w14:val="none"/>
              </w:rPr>
            </w:pPr>
            <w:r>
              <w:rPr>
                <w:rFonts w:hint="eastAsia" w:cs="Times New Roman"/>
                <w:sz w:val="18"/>
                <w:szCs w:val="18"/>
                <w14:ligatures w14:val="none"/>
              </w:rPr>
              <w:t>Yes</w:t>
            </w:r>
          </w:p>
        </w:tc>
        <w:tc>
          <w:tcPr>
            <w:tcW w:w="1050" w:type="pct"/>
            <w:tcBorders>
              <w:top w:val="nil"/>
              <w:left w:val="nil"/>
              <w:bottom w:val="nil"/>
              <w:right w:val="nil"/>
              <w:tl2br w:val="nil"/>
              <w:tr2bl w:val="nil"/>
            </w:tcBorders>
            <w:vAlign w:val="top"/>
          </w:tcPr>
          <w:p w14:paraId="4C28D86D">
            <w:pPr>
              <w:ind w:firstLine="0" w:firstLineChars="0"/>
              <w:jc w:val="center"/>
              <w:rPr>
                <w:rFonts w:ascii="Times New Roman" w:hAnsi="Times New Roman" w:cs="Times New Roman"/>
                <w:sz w:val="18"/>
                <w:szCs w:val="18"/>
                <w:highlight w:val="yellow"/>
                <w14:ligatures w14:val="none"/>
              </w:rPr>
            </w:pPr>
            <w:r>
              <w:rPr>
                <w:rFonts w:hint="eastAsia" w:cs="Times New Roman"/>
                <w:sz w:val="18"/>
                <w:szCs w:val="18"/>
                <w14:ligatures w14:val="none"/>
              </w:rPr>
              <w:t>Yes</w:t>
            </w:r>
          </w:p>
        </w:tc>
        <w:tc>
          <w:tcPr>
            <w:tcW w:w="923" w:type="pct"/>
            <w:tcBorders>
              <w:top w:val="nil"/>
              <w:left w:val="nil"/>
              <w:bottom w:val="nil"/>
              <w:right w:val="nil"/>
              <w:tl2br w:val="nil"/>
              <w:tr2bl w:val="nil"/>
            </w:tcBorders>
            <w:vAlign w:val="top"/>
          </w:tcPr>
          <w:p w14:paraId="5603B5AC">
            <w:pPr>
              <w:ind w:firstLine="0" w:firstLineChars="0"/>
              <w:jc w:val="center"/>
              <w:rPr>
                <w:rFonts w:ascii="Times New Roman" w:hAnsi="Times New Roman" w:cs="Times New Roman"/>
                <w:sz w:val="18"/>
                <w:szCs w:val="18"/>
                <w:highlight w:val="yellow"/>
                <w14:ligatures w14:val="none"/>
              </w:rPr>
            </w:pPr>
            <w:r>
              <w:rPr>
                <w:rFonts w:hint="eastAsia" w:cs="Times New Roman"/>
                <w:sz w:val="18"/>
                <w:szCs w:val="18"/>
                <w14:ligatures w14:val="none"/>
              </w:rPr>
              <w:t>Yes</w:t>
            </w:r>
          </w:p>
        </w:tc>
      </w:tr>
      <w:tr w14:paraId="668AD0FB">
        <w:tblPrEx>
          <w:tblCellMar>
            <w:top w:w="0" w:type="dxa"/>
            <w:left w:w="108" w:type="dxa"/>
            <w:bottom w:w="0" w:type="dxa"/>
            <w:right w:w="108" w:type="dxa"/>
          </w:tblCellMar>
        </w:tblPrEx>
        <w:trPr>
          <w:jc w:val="center"/>
        </w:trPr>
        <w:tc>
          <w:tcPr>
            <w:tcW w:w="922" w:type="pct"/>
            <w:tcBorders>
              <w:top w:val="nil"/>
              <w:left w:val="nil"/>
              <w:bottom w:val="nil"/>
              <w:right w:val="nil"/>
            </w:tcBorders>
            <w:vAlign w:val="top"/>
          </w:tcPr>
          <w:p w14:paraId="06234B0B">
            <w:pPr>
              <w:ind w:firstLine="0" w:firstLineChars="0"/>
              <w:jc w:val="center"/>
              <w:rPr>
                <w:rFonts w:ascii="Times New Roman" w:hAnsi="Times New Roman" w:cs="Times New Roman"/>
                <w:sz w:val="18"/>
                <w:szCs w:val="18"/>
                <w14:ligatures w14:val="none"/>
              </w:rPr>
            </w:pPr>
            <w:r>
              <w:rPr>
                <w:rFonts w:cs="Times New Roman"/>
                <w:iCs/>
                <w:sz w:val="18"/>
                <w:szCs w:val="18"/>
                <w14:ligatures w14:val="none"/>
              </w:rPr>
              <w:t>Firm FE</w:t>
            </w:r>
          </w:p>
        </w:tc>
        <w:tc>
          <w:tcPr>
            <w:tcW w:w="1050" w:type="pct"/>
            <w:tcBorders>
              <w:top w:val="nil"/>
              <w:left w:val="nil"/>
              <w:bottom w:val="nil"/>
              <w:right w:val="nil"/>
            </w:tcBorders>
            <w:vAlign w:val="top"/>
          </w:tcPr>
          <w:p w14:paraId="13028751">
            <w:pPr>
              <w:ind w:firstLine="0" w:firstLineChars="0"/>
              <w:jc w:val="center"/>
              <w:rPr>
                <w:rFonts w:ascii="Times New Roman" w:hAnsi="Times New Roman" w:cs="Times New Roman"/>
                <w:sz w:val="18"/>
                <w:szCs w:val="18"/>
                <w14:ligatures w14:val="none"/>
              </w:rPr>
            </w:pPr>
            <w:r>
              <w:rPr>
                <w:rFonts w:hint="eastAsia" w:cs="Times New Roman"/>
                <w:sz w:val="18"/>
                <w:szCs w:val="18"/>
                <w14:ligatures w14:val="none"/>
              </w:rPr>
              <w:t>Yes</w:t>
            </w:r>
          </w:p>
        </w:tc>
        <w:tc>
          <w:tcPr>
            <w:tcW w:w="1051" w:type="pct"/>
            <w:tcBorders>
              <w:top w:val="nil"/>
              <w:left w:val="nil"/>
              <w:bottom w:val="nil"/>
              <w:right w:val="nil"/>
            </w:tcBorders>
            <w:vAlign w:val="top"/>
          </w:tcPr>
          <w:p w14:paraId="630DE93E">
            <w:pPr>
              <w:ind w:firstLine="0" w:firstLineChars="0"/>
              <w:jc w:val="center"/>
              <w:rPr>
                <w:rFonts w:ascii="Times New Roman" w:hAnsi="Times New Roman" w:cs="Times New Roman"/>
                <w:sz w:val="18"/>
                <w:szCs w:val="18"/>
                <w:highlight w:val="yellow"/>
                <w14:ligatures w14:val="none"/>
              </w:rPr>
            </w:pPr>
            <w:r>
              <w:rPr>
                <w:rFonts w:hint="eastAsia" w:cs="Times New Roman"/>
                <w:sz w:val="18"/>
                <w:szCs w:val="18"/>
                <w14:ligatures w14:val="none"/>
              </w:rPr>
              <w:t>Yes</w:t>
            </w:r>
          </w:p>
        </w:tc>
        <w:tc>
          <w:tcPr>
            <w:tcW w:w="1050" w:type="pct"/>
            <w:tcBorders>
              <w:top w:val="nil"/>
              <w:left w:val="nil"/>
              <w:bottom w:val="nil"/>
              <w:right w:val="nil"/>
            </w:tcBorders>
            <w:vAlign w:val="top"/>
          </w:tcPr>
          <w:p w14:paraId="27B9DFEB">
            <w:pPr>
              <w:ind w:firstLine="0" w:firstLineChars="0"/>
              <w:jc w:val="center"/>
              <w:rPr>
                <w:rFonts w:ascii="Times New Roman" w:hAnsi="Times New Roman" w:cs="Times New Roman"/>
                <w:sz w:val="18"/>
                <w:szCs w:val="18"/>
                <w:highlight w:val="yellow"/>
                <w14:ligatures w14:val="none"/>
              </w:rPr>
            </w:pPr>
            <w:r>
              <w:rPr>
                <w:rFonts w:hint="eastAsia" w:cs="Times New Roman"/>
                <w:sz w:val="18"/>
                <w:szCs w:val="18"/>
                <w14:ligatures w14:val="none"/>
              </w:rPr>
              <w:t>Yes</w:t>
            </w:r>
          </w:p>
        </w:tc>
        <w:tc>
          <w:tcPr>
            <w:tcW w:w="923" w:type="pct"/>
            <w:tcBorders>
              <w:top w:val="nil"/>
              <w:left w:val="nil"/>
              <w:bottom w:val="nil"/>
              <w:right w:val="nil"/>
            </w:tcBorders>
            <w:vAlign w:val="top"/>
          </w:tcPr>
          <w:p w14:paraId="20CFFF88">
            <w:pPr>
              <w:ind w:firstLine="0" w:firstLineChars="0"/>
              <w:jc w:val="center"/>
              <w:rPr>
                <w:rFonts w:ascii="Times New Roman" w:hAnsi="Times New Roman" w:cs="Times New Roman"/>
                <w:sz w:val="18"/>
                <w:szCs w:val="18"/>
                <w:highlight w:val="yellow"/>
                <w14:ligatures w14:val="none"/>
              </w:rPr>
            </w:pPr>
            <w:r>
              <w:rPr>
                <w:rFonts w:hint="eastAsia" w:cs="Times New Roman"/>
                <w:sz w:val="18"/>
                <w:szCs w:val="18"/>
                <w14:ligatures w14:val="none"/>
              </w:rPr>
              <w:t>Yes</w:t>
            </w:r>
          </w:p>
        </w:tc>
      </w:tr>
      <w:tr w14:paraId="15581123">
        <w:tblPrEx>
          <w:tblCellMar>
            <w:top w:w="0" w:type="dxa"/>
            <w:left w:w="108" w:type="dxa"/>
            <w:bottom w:w="0" w:type="dxa"/>
            <w:right w:w="108" w:type="dxa"/>
          </w:tblCellMar>
        </w:tblPrEx>
        <w:trPr>
          <w:jc w:val="center"/>
        </w:trPr>
        <w:tc>
          <w:tcPr>
            <w:tcW w:w="922" w:type="pct"/>
            <w:tcBorders>
              <w:top w:val="nil"/>
              <w:left w:val="nil"/>
              <w:bottom w:val="nil"/>
              <w:right w:val="nil"/>
            </w:tcBorders>
            <w:vAlign w:val="center"/>
          </w:tcPr>
          <w:p w14:paraId="76801F72">
            <w:pPr>
              <w:ind w:firstLine="0" w:firstLineChars="0"/>
              <w:jc w:val="center"/>
              <w:rPr>
                <w:rFonts w:ascii="Times New Roman" w:hAnsi="Times New Roman" w:cs="Times New Roman"/>
                <w:sz w:val="18"/>
                <w:szCs w:val="18"/>
                <w14:ligatures w14:val="none"/>
              </w:rPr>
            </w:pPr>
            <w:r>
              <w:rPr>
                <w:rFonts w:hint="eastAsia" w:cs="Times New Roman"/>
                <w:iCs/>
                <w:sz w:val="18"/>
                <w:szCs w:val="18"/>
                <w14:ligatures w14:val="none"/>
              </w:rPr>
              <w:t>adj.</w:t>
            </w:r>
            <w:r>
              <w:rPr>
                <w:rFonts w:cs="Times New Roman"/>
                <w:iCs/>
                <w:sz w:val="18"/>
                <w:szCs w:val="18"/>
                <w14:ligatures w14:val="none"/>
              </w:rPr>
              <w:t>R</w:t>
            </w:r>
            <w:r>
              <w:rPr>
                <w:rFonts w:cs="Times New Roman"/>
                <w:iCs/>
                <w:sz w:val="18"/>
                <w:szCs w:val="18"/>
                <w:vertAlign w:val="superscript"/>
                <w14:ligatures w14:val="none"/>
              </w:rPr>
              <w:t>2</w:t>
            </w:r>
          </w:p>
        </w:tc>
        <w:tc>
          <w:tcPr>
            <w:tcW w:w="1050" w:type="pct"/>
            <w:tcBorders>
              <w:top w:val="nil"/>
              <w:left w:val="nil"/>
              <w:bottom w:val="nil"/>
              <w:right w:val="nil"/>
            </w:tcBorders>
            <w:vAlign w:val="top"/>
          </w:tcPr>
          <w:p w14:paraId="2C4358B1">
            <w:pPr>
              <w:ind w:firstLine="0" w:firstLineChars="0"/>
              <w:jc w:val="center"/>
              <w:rPr>
                <w:rFonts w:ascii="Times New Roman" w:hAnsi="Times New Roman" w:cs="Times New Roman"/>
                <w:sz w:val="18"/>
                <w:szCs w:val="18"/>
                <w14:ligatures w14:val="none"/>
              </w:rPr>
            </w:pPr>
            <w:r>
              <w:rPr>
                <w:rFonts w:hint="eastAsia" w:cs="Times New Roman"/>
                <w:sz w:val="18"/>
                <w:szCs w:val="18"/>
                <w14:ligatures w14:val="none"/>
              </w:rPr>
              <w:t>Yes</w:t>
            </w:r>
          </w:p>
        </w:tc>
        <w:tc>
          <w:tcPr>
            <w:tcW w:w="1051" w:type="pct"/>
            <w:tcBorders>
              <w:top w:val="nil"/>
              <w:left w:val="nil"/>
              <w:bottom w:val="nil"/>
              <w:right w:val="nil"/>
            </w:tcBorders>
            <w:vAlign w:val="top"/>
          </w:tcPr>
          <w:p w14:paraId="2EAE56F1">
            <w:pPr>
              <w:ind w:firstLine="0" w:firstLineChars="0"/>
              <w:jc w:val="center"/>
              <w:rPr>
                <w:rFonts w:ascii="Times New Roman" w:hAnsi="Times New Roman" w:cs="Times New Roman"/>
                <w:sz w:val="18"/>
                <w:szCs w:val="18"/>
                <w:highlight w:val="yellow"/>
                <w14:ligatures w14:val="none"/>
              </w:rPr>
            </w:pPr>
            <w:r>
              <w:rPr>
                <w:rFonts w:hint="eastAsia" w:cs="Times New Roman"/>
                <w:sz w:val="18"/>
                <w:szCs w:val="18"/>
                <w14:ligatures w14:val="none"/>
              </w:rPr>
              <w:t>Yes</w:t>
            </w:r>
          </w:p>
        </w:tc>
        <w:tc>
          <w:tcPr>
            <w:tcW w:w="1050" w:type="pct"/>
            <w:tcBorders>
              <w:top w:val="nil"/>
              <w:left w:val="nil"/>
              <w:bottom w:val="nil"/>
              <w:right w:val="nil"/>
            </w:tcBorders>
            <w:vAlign w:val="top"/>
          </w:tcPr>
          <w:p w14:paraId="714A30D1">
            <w:pPr>
              <w:ind w:firstLine="0" w:firstLineChars="0"/>
              <w:jc w:val="center"/>
              <w:rPr>
                <w:rFonts w:ascii="Times New Roman" w:hAnsi="Times New Roman" w:cs="Times New Roman"/>
                <w:sz w:val="18"/>
                <w:szCs w:val="18"/>
                <w:highlight w:val="yellow"/>
                <w14:ligatures w14:val="none"/>
              </w:rPr>
            </w:pPr>
            <w:r>
              <w:rPr>
                <w:rFonts w:hint="eastAsia" w:cs="Times New Roman"/>
                <w:sz w:val="18"/>
                <w:szCs w:val="18"/>
                <w14:ligatures w14:val="none"/>
              </w:rPr>
              <w:t>Yes</w:t>
            </w:r>
          </w:p>
        </w:tc>
        <w:tc>
          <w:tcPr>
            <w:tcW w:w="923" w:type="pct"/>
            <w:tcBorders>
              <w:top w:val="nil"/>
              <w:left w:val="nil"/>
              <w:bottom w:val="nil"/>
              <w:right w:val="nil"/>
            </w:tcBorders>
            <w:vAlign w:val="top"/>
          </w:tcPr>
          <w:p w14:paraId="463FB6E4">
            <w:pPr>
              <w:ind w:firstLine="0" w:firstLineChars="0"/>
              <w:jc w:val="center"/>
              <w:rPr>
                <w:rFonts w:ascii="Times New Roman" w:hAnsi="Times New Roman" w:cs="Times New Roman"/>
                <w:sz w:val="18"/>
                <w:szCs w:val="18"/>
                <w:highlight w:val="yellow"/>
                <w14:ligatures w14:val="none"/>
              </w:rPr>
            </w:pPr>
            <w:r>
              <w:rPr>
                <w:rFonts w:hint="eastAsia" w:cs="Times New Roman"/>
                <w:sz w:val="18"/>
                <w:szCs w:val="18"/>
                <w14:ligatures w14:val="none"/>
              </w:rPr>
              <w:t>Yes</w:t>
            </w:r>
          </w:p>
        </w:tc>
      </w:tr>
      <w:tr w14:paraId="26C50702">
        <w:tblPrEx>
          <w:tblBorders>
            <w:top w:val="none" w:color="auto" w:sz="0" w:space="0"/>
            <w:left w:val="none" w:color="auto" w:sz="0" w:space="0"/>
            <w:bottom w:val="single" w:color="auto" w:sz="6"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2" w:type="pct"/>
            <w:tcBorders>
              <w:top w:val="nil"/>
              <w:left w:val="nil"/>
              <w:bottom w:val="nil"/>
              <w:right w:val="nil"/>
            </w:tcBorders>
            <w:vAlign w:val="center"/>
          </w:tcPr>
          <w:p w14:paraId="6E962A0D">
            <w:pPr>
              <w:ind w:firstLine="0" w:firstLineChars="0"/>
              <w:jc w:val="center"/>
              <w:rPr>
                <w:rFonts w:ascii="Times New Roman" w:hAnsi="Times New Roman" w:cs="Times New Roman"/>
                <w:sz w:val="18"/>
                <w:szCs w:val="18"/>
                <w14:ligatures w14:val="none"/>
              </w:rPr>
            </w:pPr>
            <w:r>
              <w:rPr>
                <w:rFonts w:cs="Times New Roman"/>
                <w:iCs/>
                <w:sz w:val="18"/>
                <w:szCs w:val="18"/>
                <w14:ligatures w14:val="none"/>
              </w:rPr>
              <w:t>N</w:t>
            </w:r>
          </w:p>
        </w:tc>
        <w:tc>
          <w:tcPr>
            <w:tcW w:w="1050" w:type="pct"/>
            <w:tcBorders>
              <w:top w:val="nil"/>
              <w:left w:val="nil"/>
              <w:bottom w:val="nil"/>
              <w:right w:val="nil"/>
            </w:tcBorders>
            <w:vAlign w:val="center"/>
          </w:tcPr>
          <w:p w14:paraId="11D839B9">
            <w:pPr>
              <w:ind w:left="0" w:leftChars="0" w:firstLine="0" w:firstLineChars="0"/>
              <w:jc w:val="center"/>
              <w:rPr>
                <w:rFonts w:ascii="Times New Roman" w:hAnsi="Times New Roman" w:cs="Times New Roman"/>
                <w:color w:val="0000FF"/>
                <w:sz w:val="18"/>
                <w:szCs w:val="18"/>
                <w14:ligatures w14:val="none"/>
              </w:rPr>
            </w:pPr>
            <w:r>
              <w:rPr>
                <w:rFonts w:ascii="Times New Roman" w:hAnsi="Times New Roman" w:cs="Times New Roman"/>
                <w:sz w:val="18"/>
                <w:szCs w:val="18"/>
                <w14:ligatures w14:val="none"/>
              </w:rPr>
              <w:t>0.3778</w:t>
            </w:r>
          </w:p>
        </w:tc>
        <w:tc>
          <w:tcPr>
            <w:tcW w:w="1051" w:type="pct"/>
            <w:tcBorders>
              <w:top w:val="nil"/>
              <w:left w:val="nil"/>
              <w:bottom w:val="nil"/>
              <w:right w:val="nil"/>
            </w:tcBorders>
            <w:vAlign w:val="center"/>
          </w:tcPr>
          <w:p w14:paraId="2F2B3192">
            <w:pPr>
              <w:ind w:left="0" w:leftChars="0" w:firstLine="0" w:firstLineChars="0"/>
              <w:jc w:val="center"/>
              <w:rPr>
                <w:rFonts w:ascii="Times New Roman" w:hAnsi="Times New Roman" w:cs="Times New Roman"/>
                <w:sz w:val="18"/>
                <w:szCs w:val="18"/>
                <w:highlight w:val="yellow"/>
                <w14:ligatures w14:val="none"/>
              </w:rPr>
            </w:pPr>
            <w:r>
              <w:rPr>
                <w:rFonts w:ascii="Times New Roman" w:hAnsi="Times New Roman" w:cs="Times New Roman"/>
                <w:sz w:val="18"/>
                <w:szCs w:val="18"/>
                <w14:ligatures w14:val="none"/>
              </w:rPr>
              <w:t>0.4594</w:t>
            </w:r>
          </w:p>
        </w:tc>
        <w:tc>
          <w:tcPr>
            <w:tcW w:w="1050" w:type="pct"/>
            <w:tcBorders>
              <w:top w:val="nil"/>
              <w:left w:val="nil"/>
              <w:bottom w:val="nil"/>
              <w:right w:val="nil"/>
            </w:tcBorders>
            <w:vAlign w:val="center"/>
          </w:tcPr>
          <w:p w14:paraId="27196CD5">
            <w:pPr>
              <w:ind w:left="0" w:leftChars="0" w:firstLine="0" w:firstLineChars="0"/>
              <w:jc w:val="center"/>
              <w:rPr>
                <w:rFonts w:ascii="Times New Roman" w:hAnsi="Times New Roman" w:cs="Times New Roman"/>
                <w:sz w:val="18"/>
                <w:szCs w:val="18"/>
                <w:highlight w:val="yellow"/>
                <w14:ligatures w14:val="none"/>
              </w:rPr>
            </w:pPr>
            <w:r>
              <w:rPr>
                <w:rFonts w:ascii="Times New Roman" w:hAnsi="Times New Roman" w:cs="Times New Roman"/>
                <w:sz w:val="18"/>
                <w:szCs w:val="18"/>
                <w14:ligatures w14:val="none"/>
              </w:rPr>
              <w:t>0.4259</w:t>
            </w:r>
          </w:p>
        </w:tc>
        <w:tc>
          <w:tcPr>
            <w:tcW w:w="923" w:type="pct"/>
            <w:tcBorders>
              <w:top w:val="nil"/>
              <w:left w:val="nil"/>
              <w:bottom w:val="nil"/>
              <w:right w:val="nil"/>
            </w:tcBorders>
            <w:vAlign w:val="center"/>
          </w:tcPr>
          <w:p w14:paraId="1570E31A">
            <w:pPr>
              <w:ind w:left="0" w:leftChars="0" w:firstLine="0" w:firstLineChars="0"/>
              <w:jc w:val="center"/>
              <w:rPr>
                <w:rFonts w:ascii="Times New Roman" w:hAnsi="Times New Roman" w:cs="Times New Roman"/>
                <w:sz w:val="18"/>
                <w:szCs w:val="18"/>
                <w:highlight w:val="yellow"/>
                <w14:ligatures w14:val="none"/>
              </w:rPr>
            </w:pPr>
            <w:r>
              <w:rPr>
                <w:rFonts w:ascii="Times New Roman" w:hAnsi="Times New Roman" w:cs="Times New Roman"/>
                <w:sz w:val="18"/>
                <w:szCs w:val="18"/>
                <w14:ligatures w14:val="none"/>
              </w:rPr>
              <w:t>0.4545</w:t>
            </w:r>
          </w:p>
        </w:tc>
      </w:tr>
      <w:tr w14:paraId="25D70E36">
        <w:tblPrEx>
          <w:tblBorders>
            <w:top w:val="none" w:color="auto" w:sz="0" w:space="0"/>
            <w:left w:val="none" w:color="auto" w:sz="0" w:space="0"/>
            <w:bottom w:val="single" w:color="auto" w:sz="6"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2" w:type="pct"/>
            <w:tcBorders>
              <w:top w:val="nil"/>
              <w:left w:val="nil"/>
              <w:bottom w:val="single" w:color="auto" w:sz="8" w:space="0"/>
              <w:right w:val="nil"/>
            </w:tcBorders>
            <w:vAlign w:val="top"/>
          </w:tcPr>
          <w:p w14:paraId="6FAA91CB">
            <w:pPr>
              <w:ind w:firstLine="0" w:firstLineChars="0"/>
              <w:jc w:val="center"/>
              <w:rPr>
                <w:rFonts w:ascii="Times New Roman" w:hAnsi="Times New Roman" w:cs="Times New Roman"/>
                <w:sz w:val="18"/>
                <w:szCs w:val="18"/>
                <w14:ligatures w14:val="none"/>
              </w:rPr>
            </w:pPr>
            <w:r>
              <w:rPr>
                <w:rFonts w:cs="Times New Roman"/>
                <w:iCs/>
                <w:sz w:val="18"/>
                <w:szCs w:val="18"/>
                <w14:ligatures w14:val="none"/>
              </w:rPr>
              <w:t>Year FE</w:t>
            </w:r>
          </w:p>
        </w:tc>
        <w:tc>
          <w:tcPr>
            <w:tcW w:w="1050" w:type="pct"/>
            <w:tcBorders>
              <w:top w:val="nil"/>
              <w:left w:val="nil"/>
              <w:bottom w:val="single" w:color="auto" w:sz="8" w:space="0"/>
              <w:right w:val="nil"/>
            </w:tcBorders>
            <w:vAlign w:val="center"/>
          </w:tcPr>
          <w:p w14:paraId="7DA8102E">
            <w:pPr>
              <w:ind w:left="0" w:leftChars="0" w:firstLine="0" w:firstLineChars="0"/>
              <w:jc w:val="center"/>
              <w:rPr>
                <w:rFonts w:ascii="Times New Roman" w:hAnsi="Times New Roman" w:cs="Times New Roman"/>
                <w:sz w:val="18"/>
                <w:szCs w:val="18"/>
                <w14:ligatures w14:val="none"/>
              </w:rPr>
            </w:pPr>
            <w:r>
              <w:rPr>
                <w:rFonts w:hint="eastAsia" w:ascii="Times New Roman" w:hAnsi="Times New Roman" w:cs="Times New Roman"/>
                <w:sz w:val="18"/>
                <w:szCs w:val="18"/>
                <w14:ligatures w14:val="none"/>
              </w:rPr>
              <w:t>9888</w:t>
            </w:r>
          </w:p>
        </w:tc>
        <w:tc>
          <w:tcPr>
            <w:tcW w:w="1051" w:type="pct"/>
            <w:tcBorders>
              <w:top w:val="nil"/>
              <w:left w:val="nil"/>
              <w:bottom w:val="single" w:color="auto" w:sz="8" w:space="0"/>
              <w:right w:val="nil"/>
            </w:tcBorders>
            <w:vAlign w:val="center"/>
          </w:tcPr>
          <w:p w14:paraId="3381A33B">
            <w:pPr>
              <w:ind w:left="0" w:leftChars="0" w:firstLine="0" w:firstLineChars="0"/>
              <w:jc w:val="center"/>
              <w:rPr>
                <w:rFonts w:ascii="Times New Roman" w:hAnsi="Times New Roman" w:cs="Times New Roman"/>
                <w:sz w:val="18"/>
                <w:szCs w:val="18"/>
                <w:highlight w:val="yellow"/>
                <w14:ligatures w14:val="none"/>
              </w:rPr>
            </w:pPr>
            <w:r>
              <w:rPr>
                <w:rFonts w:hint="eastAsia" w:ascii="Times New Roman" w:hAnsi="Times New Roman" w:cs="Times New Roman"/>
                <w:sz w:val="18"/>
                <w:szCs w:val="18"/>
                <w14:ligatures w14:val="none"/>
              </w:rPr>
              <w:t>21359</w:t>
            </w:r>
          </w:p>
        </w:tc>
        <w:tc>
          <w:tcPr>
            <w:tcW w:w="1050" w:type="pct"/>
            <w:tcBorders>
              <w:top w:val="nil"/>
              <w:left w:val="nil"/>
              <w:bottom w:val="single" w:color="auto" w:sz="8" w:space="0"/>
              <w:right w:val="nil"/>
            </w:tcBorders>
            <w:vAlign w:val="center"/>
          </w:tcPr>
          <w:p w14:paraId="0F5FE547">
            <w:pPr>
              <w:ind w:left="0" w:leftChars="0" w:firstLine="0" w:firstLineChars="0"/>
              <w:jc w:val="center"/>
              <w:rPr>
                <w:rFonts w:ascii="Times New Roman" w:hAnsi="Times New Roman" w:cs="Times New Roman"/>
                <w:sz w:val="18"/>
                <w:szCs w:val="18"/>
                <w:highlight w:val="yellow"/>
                <w14:ligatures w14:val="none"/>
              </w:rPr>
            </w:pPr>
            <w:r>
              <w:rPr>
                <w:rFonts w:hint="eastAsia" w:ascii="Times New Roman" w:hAnsi="Times New Roman" w:cs="Times New Roman"/>
                <w:sz w:val="18"/>
                <w:szCs w:val="18"/>
                <w14:ligatures w14:val="none"/>
              </w:rPr>
              <w:t>13534</w:t>
            </w:r>
          </w:p>
        </w:tc>
        <w:tc>
          <w:tcPr>
            <w:tcW w:w="923" w:type="pct"/>
            <w:tcBorders>
              <w:top w:val="nil"/>
              <w:left w:val="nil"/>
              <w:bottom w:val="single" w:color="auto" w:sz="8" w:space="0"/>
              <w:right w:val="nil"/>
            </w:tcBorders>
            <w:vAlign w:val="center"/>
          </w:tcPr>
          <w:p w14:paraId="6CEB9C46">
            <w:pPr>
              <w:ind w:left="0" w:leftChars="0" w:firstLine="0" w:firstLineChars="0"/>
              <w:jc w:val="center"/>
              <w:rPr>
                <w:rFonts w:ascii="Times New Roman" w:hAnsi="Times New Roman" w:cs="Times New Roman"/>
                <w:sz w:val="18"/>
                <w:szCs w:val="18"/>
                <w:highlight w:val="yellow"/>
                <w14:ligatures w14:val="none"/>
              </w:rPr>
            </w:pPr>
            <w:r>
              <w:rPr>
                <w:rFonts w:hint="eastAsia" w:ascii="Times New Roman" w:hAnsi="Times New Roman" w:cs="Times New Roman"/>
                <w:sz w:val="18"/>
                <w:szCs w:val="18"/>
                <w14:ligatures w14:val="none"/>
              </w:rPr>
              <w:t>17435</w:t>
            </w:r>
          </w:p>
        </w:tc>
      </w:tr>
      <w:bookmarkEnd w:id="2"/>
    </w:tbl>
    <w:p w14:paraId="79D821D3">
      <w:pPr>
        <w:rPr>
          <w:rFonts w:ascii="Times New Roman" w:hAnsi="Times New Roman"/>
        </w:rPr>
      </w:pPr>
    </w:p>
    <w:p w14:paraId="4648ECEE">
      <w:pPr>
        <w:pStyle w:val="2"/>
        <w:spacing w:before="80" w:beforeLines="0"/>
        <w:rPr>
          <w:rFonts w:ascii="Times New Roman" w:hAnsi="Times New Roman"/>
        </w:rPr>
      </w:pPr>
      <w:r>
        <w:rPr>
          <w:rFonts w:hint="eastAsia" w:ascii="Times New Roman" w:hAnsi="Times New Roman"/>
        </w:rPr>
        <w:t>Appendix 8</w:t>
      </w:r>
    </w:p>
    <w:p w14:paraId="76B652F4">
      <w:pPr>
        <w:ind w:firstLine="420" w:firstLineChars="200"/>
        <w:rPr>
          <w:rFonts w:ascii="Times New Roman" w:hAnsi="Times New Roman"/>
        </w:rPr>
      </w:pPr>
      <w:r>
        <w:rPr>
          <w:rFonts w:hint="eastAsia" w:ascii="Times New Roman" w:hAnsi="Times New Roman"/>
        </w:rPr>
        <w:t>Explanation of Heavy-Polluting Industries and Non-Heavy-Polluting Industries.</w:t>
      </w:r>
    </w:p>
    <w:p w14:paraId="33519AD1">
      <w:pPr>
        <w:bidi w:val="0"/>
        <w:rPr>
          <w:rFonts w:hint="default"/>
        </w:rPr>
      </w:pPr>
      <w:r>
        <w:rPr>
          <w:rFonts w:hint="default"/>
        </w:rPr>
        <w:t>The classification of heavily polluting industries is based on the Industry Classification Guidelines for Listed Companies (revised in 2012) issued by the China Securities Regulatory Commission, the Classification Catalogue for Environmental Protection Verification of Listed Companies (Document No. Huanbanhan [2008] No. 373) and the Guidelines for Environmental Information Disclosure of Listed Companies (Document No. Huanbanhan [2010] No. 78) issued by the former Ministry of Environmental Protection. It covers 16 categories of heavily polluting industries including coal mining, mineral extraction, textile, leather making, papermaking, petrochemical, pharmaceutical, chemical, metallurgy and thermal power. Detailed classifications are presented in the table below.</w:t>
      </w:r>
      <w:bookmarkStart w:id="3" w:name="_GoBack"/>
      <w:bookmarkEnd w:id="3"/>
    </w:p>
    <w:p w14:paraId="5555E12E">
      <w:pPr>
        <w:pStyle w:val="40"/>
        <w:rPr>
          <w:rFonts w:hint="default" w:ascii="Times New Roman" w:hAnsi="Times New Roman"/>
          <w:b w:val="0"/>
          <w:bCs w:val="0"/>
          <w:sz w:val="21"/>
          <w:szCs w:val="21"/>
        </w:rPr>
      </w:pPr>
      <w:r>
        <w:rPr>
          <w:rFonts w:ascii="Times New Roman" w:hAnsi="Times New Roman" w:eastAsia="宋体" w:cs="宋体"/>
          <w:b w:val="0"/>
          <w:bCs w:val="0"/>
          <w:sz w:val="21"/>
          <w:szCs w:val="21"/>
        </w:rPr>
        <w:t>Table 10 Classification of Heavily Polluting Industries</w:t>
      </w:r>
    </w:p>
    <w:tbl>
      <w:tblPr>
        <w:tblStyle w:val="15"/>
        <w:tblW w:w="8496"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Layout w:type="fixed"/>
        <w:tblCellMar>
          <w:top w:w="45" w:type="dxa"/>
          <w:left w:w="96" w:type="dxa"/>
          <w:bottom w:w="45" w:type="dxa"/>
          <w:right w:w="96" w:type="dxa"/>
        </w:tblCellMar>
      </w:tblPr>
      <w:tblGrid>
        <w:gridCol w:w="2725"/>
        <w:gridCol w:w="5771"/>
      </w:tblGrid>
      <w:tr w14:paraId="4B676C3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45" w:type="dxa"/>
            <w:left w:w="96" w:type="dxa"/>
            <w:bottom w:w="45" w:type="dxa"/>
            <w:right w:w="96" w:type="dxa"/>
          </w:tblCellMar>
        </w:tblPrEx>
        <w:trPr>
          <w:tblHeader/>
          <w:jc w:val="center"/>
        </w:trPr>
        <w:tc>
          <w:tcPr>
            <w:tcW w:w="2725" w:type="dxa"/>
            <w:tcBorders>
              <w:top w:val="single" w:color="auto" w:sz="8" w:space="0"/>
              <w:bottom w:val="single" w:color="auto" w:sz="8" w:space="0"/>
            </w:tcBorders>
            <w:shd w:val="clear" w:color="auto" w:fill="FFFFFF"/>
            <w:vAlign w:val="center"/>
          </w:tcPr>
          <w:p w14:paraId="5AAC8776">
            <w:pPr>
              <w:widowControl/>
              <w:snapToGrid w:val="0"/>
              <w:ind w:left="0" w:leftChars="0" w:firstLine="0" w:firstLineChars="0"/>
              <w:jc w:val="center"/>
              <w:rPr>
                <w:rFonts w:hint="eastAsia" w:ascii="Times New Roman" w:hAnsi="Times New Roman" w:cs="宋体"/>
                <w:bCs/>
                <w:color w:val="000000"/>
                <w:kern w:val="0"/>
                <w:sz w:val="18"/>
                <w:szCs w:val="18"/>
                <w:lang w:bidi="ar"/>
              </w:rPr>
            </w:pPr>
            <w:r>
              <w:rPr>
                <w:rFonts w:ascii="Times New Roman" w:hAnsi="Times New Roman" w:eastAsia="宋体" w:cs="宋体"/>
                <w:sz w:val="18"/>
                <w:szCs w:val="18"/>
              </w:rPr>
              <w:t>Industry</w:t>
            </w:r>
            <w:r>
              <w:rPr>
                <w:rFonts w:hint="eastAsia" w:cs="宋体"/>
                <w:sz w:val="18"/>
                <w:szCs w:val="18"/>
                <w:lang w:val="en-US" w:eastAsia="zh-CN"/>
              </w:rPr>
              <w:t xml:space="preserve"> </w:t>
            </w:r>
            <w:r>
              <w:rPr>
                <w:rFonts w:ascii="Times New Roman" w:hAnsi="Times New Roman" w:eastAsia="宋体" w:cs="宋体"/>
                <w:sz w:val="18"/>
                <w:szCs w:val="18"/>
              </w:rPr>
              <w:t>CodeIndustry Name</w:t>
            </w:r>
          </w:p>
        </w:tc>
        <w:tc>
          <w:tcPr>
            <w:tcW w:w="5771" w:type="dxa"/>
            <w:tcBorders>
              <w:top w:val="single" w:color="auto" w:sz="8" w:space="0"/>
              <w:bottom w:val="single" w:color="auto" w:sz="8" w:space="0"/>
            </w:tcBorders>
            <w:shd w:val="clear" w:color="auto" w:fill="FFFFFF"/>
            <w:vAlign w:val="center"/>
          </w:tcPr>
          <w:p w14:paraId="27D5AD55">
            <w:pPr>
              <w:widowControl/>
              <w:snapToGrid w:val="0"/>
              <w:jc w:val="center"/>
              <w:rPr>
                <w:rFonts w:hint="eastAsia" w:ascii="Times New Roman" w:hAnsi="Times New Roman" w:cs="宋体"/>
                <w:bCs/>
                <w:color w:val="000000"/>
                <w:kern w:val="0"/>
                <w:sz w:val="18"/>
                <w:szCs w:val="18"/>
                <w:lang w:bidi="ar"/>
              </w:rPr>
            </w:pPr>
            <w:r>
              <w:rPr>
                <w:rFonts w:ascii="Times New Roman" w:hAnsi="Times New Roman" w:eastAsia="宋体" w:cs="宋体"/>
                <w:sz w:val="18"/>
                <w:szCs w:val="18"/>
              </w:rPr>
              <w:t>Industry CodeIndustry Name</w:t>
            </w:r>
          </w:p>
        </w:tc>
      </w:tr>
      <w:tr w14:paraId="381F70A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5" w:type="dxa"/>
            <w:left w:w="96" w:type="dxa"/>
            <w:bottom w:w="45" w:type="dxa"/>
            <w:right w:w="96" w:type="dxa"/>
          </w:tblCellMar>
        </w:tblPrEx>
        <w:trPr>
          <w:jc w:val="center"/>
        </w:trPr>
        <w:tc>
          <w:tcPr>
            <w:tcW w:w="2725" w:type="dxa"/>
            <w:tcBorders>
              <w:top w:val="single" w:color="auto" w:sz="8" w:space="0"/>
              <w:tl2br w:val="nil"/>
              <w:tr2bl w:val="nil"/>
            </w:tcBorders>
            <w:shd w:val="clear" w:color="auto" w:fill="FFFFFF"/>
            <w:vAlign w:val="center"/>
          </w:tcPr>
          <w:p w14:paraId="59AE9D98">
            <w:pPr>
              <w:widowControl/>
              <w:snapToGrid w:val="0"/>
              <w:jc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B06</w:t>
            </w:r>
          </w:p>
        </w:tc>
        <w:tc>
          <w:tcPr>
            <w:tcW w:w="5771" w:type="dxa"/>
            <w:tcBorders>
              <w:top w:val="single" w:color="auto" w:sz="8" w:space="0"/>
              <w:tl2br w:val="nil"/>
              <w:tr2bl w:val="nil"/>
            </w:tcBorders>
            <w:shd w:val="clear" w:color="auto" w:fill="FFFFFF"/>
            <w:vAlign w:val="center"/>
          </w:tcPr>
          <w:p w14:paraId="1AE0AB7C">
            <w:pPr>
              <w:widowControl/>
              <w:snapToGrid w:val="0"/>
              <w:jc w:val="center"/>
              <w:rPr>
                <w:rFonts w:hint="eastAsia" w:ascii="Times New Roman" w:hAnsi="Times New Roman" w:cs="宋体"/>
                <w:color w:val="000000"/>
                <w:sz w:val="18"/>
                <w:szCs w:val="18"/>
              </w:rPr>
            </w:pPr>
            <w:r>
              <w:rPr>
                <w:rFonts w:ascii="Times New Roman" w:hAnsi="Times New Roman" w:eastAsia="宋体" w:cs="宋体"/>
                <w:sz w:val="18"/>
                <w:szCs w:val="18"/>
              </w:rPr>
              <w:t>Coal Mining and Washing</w:t>
            </w:r>
          </w:p>
        </w:tc>
      </w:tr>
      <w:tr w14:paraId="257B29F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5" w:type="dxa"/>
            <w:left w:w="96" w:type="dxa"/>
            <w:bottom w:w="45" w:type="dxa"/>
            <w:right w:w="96" w:type="dxa"/>
          </w:tblCellMar>
        </w:tblPrEx>
        <w:trPr>
          <w:jc w:val="center"/>
        </w:trPr>
        <w:tc>
          <w:tcPr>
            <w:tcW w:w="2725" w:type="dxa"/>
            <w:tcBorders>
              <w:tl2br w:val="nil"/>
              <w:tr2bl w:val="nil"/>
            </w:tcBorders>
            <w:shd w:val="clear" w:color="auto" w:fill="FFFFFF"/>
            <w:vAlign w:val="center"/>
          </w:tcPr>
          <w:p w14:paraId="29320193">
            <w:pPr>
              <w:widowControl/>
              <w:snapToGrid w:val="0"/>
              <w:jc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B07</w:t>
            </w:r>
          </w:p>
        </w:tc>
        <w:tc>
          <w:tcPr>
            <w:tcW w:w="5771" w:type="dxa"/>
            <w:tcBorders>
              <w:tl2br w:val="nil"/>
              <w:tr2bl w:val="nil"/>
            </w:tcBorders>
            <w:shd w:val="clear" w:color="auto" w:fill="FFFFFF"/>
            <w:vAlign w:val="center"/>
          </w:tcPr>
          <w:p w14:paraId="7E7339BE">
            <w:pPr>
              <w:widowControl/>
              <w:snapToGrid w:val="0"/>
              <w:jc w:val="center"/>
              <w:rPr>
                <w:rFonts w:hint="eastAsia" w:ascii="Times New Roman" w:hAnsi="Times New Roman" w:cs="宋体"/>
                <w:color w:val="000000"/>
                <w:sz w:val="18"/>
                <w:szCs w:val="18"/>
              </w:rPr>
            </w:pPr>
            <w:r>
              <w:rPr>
                <w:rFonts w:ascii="Times New Roman" w:hAnsi="Times New Roman" w:eastAsia="宋体" w:cs="宋体"/>
                <w:sz w:val="18"/>
                <w:szCs w:val="18"/>
              </w:rPr>
              <w:t>Extraction of Petroleum and Natural Gas</w:t>
            </w:r>
          </w:p>
        </w:tc>
      </w:tr>
      <w:tr w14:paraId="400F6AF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5" w:type="dxa"/>
            <w:left w:w="96" w:type="dxa"/>
            <w:bottom w:w="45" w:type="dxa"/>
            <w:right w:w="96" w:type="dxa"/>
          </w:tblCellMar>
        </w:tblPrEx>
        <w:trPr>
          <w:jc w:val="center"/>
        </w:trPr>
        <w:tc>
          <w:tcPr>
            <w:tcW w:w="2725" w:type="dxa"/>
            <w:tcBorders>
              <w:tl2br w:val="nil"/>
              <w:tr2bl w:val="nil"/>
            </w:tcBorders>
            <w:shd w:val="clear" w:color="auto" w:fill="FFFFFF"/>
            <w:vAlign w:val="center"/>
          </w:tcPr>
          <w:p w14:paraId="01056045">
            <w:pPr>
              <w:widowControl/>
              <w:snapToGrid w:val="0"/>
              <w:jc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B08</w:t>
            </w:r>
          </w:p>
        </w:tc>
        <w:tc>
          <w:tcPr>
            <w:tcW w:w="5771" w:type="dxa"/>
            <w:tcBorders>
              <w:tl2br w:val="nil"/>
              <w:tr2bl w:val="nil"/>
            </w:tcBorders>
            <w:shd w:val="clear" w:color="auto" w:fill="FFFFFF"/>
            <w:vAlign w:val="center"/>
          </w:tcPr>
          <w:p w14:paraId="464AD663">
            <w:pPr>
              <w:widowControl/>
              <w:snapToGrid w:val="0"/>
              <w:jc w:val="center"/>
              <w:rPr>
                <w:rFonts w:hint="eastAsia" w:ascii="Times New Roman" w:hAnsi="Times New Roman" w:cs="宋体"/>
                <w:color w:val="000000"/>
                <w:sz w:val="18"/>
                <w:szCs w:val="18"/>
              </w:rPr>
            </w:pPr>
            <w:r>
              <w:rPr>
                <w:rFonts w:ascii="Times New Roman" w:hAnsi="Times New Roman" w:eastAsia="宋体" w:cs="宋体"/>
                <w:sz w:val="18"/>
                <w:szCs w:val="18"/>
              </w:rPr>
              <w:t>Ferrous Metal Ore Mining and Dressing</w:t>
            </w:r>
          </w:p>
        </w:tc>
      </w:tr>
      <w:tr w14:paraId="37CEB23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45" w:type="dxa"/>
            <w:left w:w="96" w:type="dxa"/>
            <w:bottom w:w="45" w:type="dxa"/>
            <w:right w:w="96" w:type="dxa"/>
          </w:tblCellMar>
        </w:tblPrEx>
        <w:trPr>
          <w:jc w:val="center"/>
        </w:trPr>
        <w:tc>
          <w:tcPr>
            <w:tcW w:w="2725" w:type="dxa"/>
            <w:tcBorders>
              <w:tl2br w:val="nil"/>
              <w:tr2bl w:val="nil"/>
            </w:tcBorders>
            <w:shd w:val="clear" w:color="auto" w:fill="FFFFFF"/>
            <w:vAlign w:val="center"/>
          </w:tcPr>
          <w:p w14:paraId="2A8719E3">
            <w:pPr>
              <w:widowControl/>
              <w:snapToGrid w:val="0"/>
              <w:jc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B09</w:t>
            </w:r>
          </w:p>
        </w:tc>
        <w:tc>
          <w:tcPr>
            <w:tcW w:w="5771" w:type="dxa"/>
            <w:tcBorders>
              <w:tl2br w:val="nil"/>
              <w:tr2bl w:val="nil"/>
            </w:tcBorders>
            <w:shd w:val="clear" w:color="auto" w:fill="FFFFFF"/>
            <w:vAlign w:val="center"/>
          </w:tcPr>
          <w:p w14:paraId="1BF8EDFD">
            <w:pPr>
              <w:widowControl/>
              <w:snapToGrid w:val="0"/>
              <w:jc w:val="center"/>
              <w:rPr>
                <w:rFonts w:hint="eastAsia" w:ascii="Times New Roman" w:hAnsi="Times New Roman" w:cs="宋体"/>
                <w:color w:val="000000"/>
                <w:sz w:val="18"/>
                <w:szCs w:val="18"/>
              </w:rPr>
            </w:pPr>
            <w:r>
              <w:rPr>
                <w:rFonts w:ascii="Times New Roman" w:hAnsi="Times New Roman" w:eastAsia="宋体" w:cs="宋体"/>
                <w:sz w:val="18"/>
                <w:szCs w:val="18"/>
              </w:rPr>
              <w:t>Non-Ferrous Metal Ore Mining and Dressing</w:t>
            </w:r>
          </w:p>
        </w:tc>
      </w:tr>
      <w:tr w14:paraId="2A9B982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5" w:type="dxa"/>
            <w:left w:w="96" w:type="dxa"/>
            <w:bottom w:w="45" w:type="dxa"/>
            <w:right w:w="96" w:type="dxa"/>
          </w:tblCellMar>
        </w:tblPrEx>
        <w:trPr>
          <w:jc w:val="center"/>
        </w:trPr>
        <w:tc>
          <w:tcPr>
            <w:tcW w:w="2725" w:type="dxa"/>
            <w:tcBorders>
              <w:tl2br w:val="nil"/>
              <w:tr2bl w:val="nil"/>
            </w:tcBorders>
            <w:shd w:val="clear" w:color="auto" w:fill="FFFFFF"/>
            <w:vAlign w:val="center"/>
          </w:tcPr>
          <w:p w14:paraId="0F96CCE2">
            <w:pPr>
              <w:widowControl/>
              <w:snapToGrid w:val="0"/>
              <w:jc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C17</w:t>
            </w:r>
          </w:p>
        </w:tc>
        <w:tc>
          <w:tcPr>
            <w:tcW w:w="5771" w:type="dxa"/>
            <w:tcBorders>
              <w:tl2br w:val="nil"/>
              <w:tr2bl w:val="nil"/>
            </w:tcBorders>
            <w:shd w:val="clear" w:color="auto" w:fill="FFFFFF"/>
            <w:vAlign w:val="center"/>
          </w:tcPr>
          <w:p w14:paraId="273EADBB">
            <w:pPr>
              <w:widowControl/>
              <w:snapToGrid w:val="0"/>
              <w:jc w:val="center"/>
              <w:rPr>
                <w:rFonts w:hint="eastAsia" w:ascii="Times New Roman" w:hAnsi="Times New Roman" w:cs="宋体"/>
                <w:color w:val="000000"/>
                <w:sz w:val="18"/>
                <w:szCs w:val="18"/>
              </w:rPr>
            </w:pPr>
            <w:r>
              <w:rPr>
                <w:rFonts w:ascii="Times New Roman" w:hAnsi="Times New Roman" w:eastAsia="宋体" w:cs="宋体"/>
                <w:sz w:val="18"/>
                <w:szCs w:val="18"/>
              </w:rPr>
              <w:t>Textile Industry</w:t>
            </w:r>
          </w:p>
        </w:tc>
      </w:tr>
      <w:tr w14:paraId="4C183F4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5" w:type="dxa"/>
            <w:left w:w="96" w:type="dxa"/>
            <w:bottom w:w="45" w:type="dxa"/>
            <w:right w:w="96" w:type="dxa"/>
          </w:tblCellMar>
        </w:tblPrEx>
        <w:trPr>
          <w:jc w:val="center"/>
        </w:trPr>
        <w:tc>
          <w:tcPr>
            <w:tcW w:w="2725" w:type="dxa"/>
            <w:tcBorders>
              <w:tl2br w:val="nil"/>
              <w:tr2bl w:val="nil"/>
            </w:tcBorders>
            <w:shd w:val="clear" w:color="auto" w:fill="FFFFFF"/>
            <w:vAlign w:val="center"/>
          </w:tcPr>
          <w:p w14:paraId="2E29EDDC">
            <w:pPr>
              <w:widowControl/>
              <w:snapToGrid w:val="0"/>
              <w:jc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C19</w:t>
            </w:r>
          </w:p>
        </w:tc>
        <w:tc>
          <w:tcPr>
            <w:tcW w:w="5771" w:type="dxa"/>
            <w:tcBorders>
              <w:tl2br w:val="nil"/>
              <w:tr2bl w:val="nil"/>
            </w:tcBorders>
            <w:shd w:val="clear" w:color="auto" w:fill="FFFFFF"/>
            <w:vAlign w:val="center"/>
          </w:tcPr>
          <w:p w14:paraId="1996DFE6">
            <w:pPr>
              <w:widowControl/>
              <w:snapToGrid w:val="0"/>
              <w:jc w:val="center"/>
              <w:rPr>
                <w:rFonts w:hint="eastAsia" w:ascii="Times New Roman" w:hAnsi="Times New Roman" w:cs="宋体"/>
                <w:color w:val="000000"/>
                <w:sz w:val="18"/>
                <w:szCs w:val="18"/>
              </w:rPr>
            </w:pPr>
            <w:r>
              <w:rPr>
                <w:rFonts w:ascii="Times New Roman" w:hAnsi="Times New Roman" w:eastAsia="宋体" w:cs="宋体"/>
                <w:sz w:val="18"/>
                <w:szCs w:val="18"/>
              </w:rPr>
              <w:t>Leather, Fur, Feather and Related Products, and Footwear</w:t>
            </w:r>
          </w:p>
        </w:tc>
      </w:tr>
      <w:tr w14:paraId="7DC4706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5" w:type="dxa"/>
            <w:left w:w="96" w:type="dxa"/>
            <w:bottom w:w="45" w:type="dxa"/>
            <w:right w:w="96" w:type="dxa"/>
          </w:tblCellMar>
        </w:tblPrEx>
        <w:trPr>
          <w:jc w:val="center"/>
        </w:trPr>
        <w:tc>
          <w:tcPr>
            <w:tcW w:w="2725" w:type="dxa"/>
            <w:tcBorders>
              <w:tl2br w:val="nil"/>
              <w:tr2bl w:val="nil"/>
            </w:tcBorders>
            <w:shd w:val="clear" w:color="auto" w:fill="FFFFFF"/>
            <w:vAlign w:val="center"/>
          </w:tcPr>
          <w:p w14:paraId="593FDCD5">
            <w:pPr>
              <w:widowControl/>
              <w:snapToGrid w:val="0"/>
              <w:jc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C22</w:t>
            </w:r>
          </w:p>
        </w:tc>
        <w:tc>
          <w:tcPr>
            <w:tcW w:w="5771" w:type="dxa"/>
            <w:tcBorders>
              <w:tl2br w:val="nil"/>
              <w:tr2bl w:val="nil"/>
            </w:tcBorders>
            <w:shd w:val="clear" w:color="auto" w:fill="FFFFFF"/>
            <w:vAlign w:val="center"/>
          </w:tcPr>
          <w:p w14:paraId="0207BC03">
            <w:pPr>
              <w:widowControl/>
              <w:snapToGrid w:val="0"/>
              <w:jc w:val="center"/>
              <w:rPr>
                <w:rFonts w:hint="eastAsia" w:ascii="Times New Roman" w:hAnsi="Times New Roman" w:cs="宋体"/>
                <w:color w:val="000000"/>
                <w:sz w:val="18"/>
                <w:szCs w:val="18"/>
              </w:rPr>
            </w:pPr>
            <w:r>
              <w:rPr>
                <w:rFonts w:ascii="Times New Roman" w:hAnsi="Times New Roman" w:eastAsia="宋体" w:cs="宋体"/>
                <w:sz w:val="18"/>
                <w:szCs w:val="18"/>
              </w:rPr>
              <w:t>Papermaking and Paper Products</w:t>
            </w:r>
          </w:p>
        </w:tc>
      </w:tr>
      <w:tr w14:paraId="21D522E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5" w:type="dxa"/>
            <w:left w:w="96" w:type="dxa"/>
            <w:bottom w:w="45" w:type="dxa"/>
            <w:right w:w="96" w:type="dxa"/>
          </w:tblCellMar>
        </w:tblPrEx>
        <w:trPr>
          <w:jc w:val="center"/>
        </w:trPr>
        <w:tc>
          <w:tcPr>
            <w:tcW w:w="2725" w:type="dxa"/>
            <w:tcBorders>
              <w:tl2br w:val="nil"/>
              <w:tr2bl w:val="nil"/>
            </w:tcBorders>
            <w:shd w:val="clear" w:color="auto" w:fill="FFFFFF"/>
            <w:vAlign w:val="center"/>
          </w:tcPr>
          <w:p w14:paraId="74189A19">
            <w:pPr>
              <w:widowControl/>
              <w:snapToGrid w:val="0"/>
              <w:jc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C25</w:t>
            </w:r>
          </w:p>
        </w:tc>
        <w:tc>
          <w:tcPr>
            <w:tcW w:w="5771" w:type="dxa"/>
            <w:tcBorders>
              <w:tl2br w:val="nil"/>
              <w:tr2bl w:val="nil"/>
            </w:tcBorders>
            <w:shd w:val="clear" w:color="auto" w:fill="FFFFFF"/>
            <w:vAlign w:val="center"/>
          </w:tcPr>
          <w:p w14:paraId="6EDCA5E5">
            <w:pPr>
              <w:widowControl/>
              <w:snapToGrid w:val="0"/>
              <w:jc w:val="center"/>
              <w:rPr>
                <w:rFonts w:hint="eastAsia" w:ascii="Times New Roman" w:hAnsi="Times New Roman" w:cs="宋体"/>
                <w:color w:val="000000"/>
                <w:sz w:val="18"/>
                <w:szCs w:val="18"/>
              </w:rPr>
            </w:pPr>
            <w:r>
              <w:rPr>
                <w:rFonts w:ascii="Times New Roman" w:hAnsi="Times New Roman" w:eastAsia="宋体" w:cs="宋体"/>
                <w:sz w:val="18"/>
                <w:szCs w:val="18"/>
              </w:rPr>
              <w:t>Petroleum Processing, Coking and Nuclear Fuel Processing</w:t>
            </w:r>
          </w:p>
        </w:tc>
      </w:tr>
      <w:tr w14:paraId="1588444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5" w:type="dxa"/>
            <w:left w:w="96" w:type="dxa"/>
            <w:bottom w:w="45" w:type="dxa"/>
            <w:right w:w="96" w:type="dxa"/>
          </w:tblCellMar>
        </w:tblPrEx>
        <w:trPr>
          <w:jc w:val="center"/>
        </w:trPr>
        <w:tc>
          <w:tcPr>
            <w:tcW w:w="2725" w:type="dxa"/>
            <w:tcBorders>
              <w:tl2br w:val="nil"/>
              <w:tr2bl w:val="nil"/>
            </w:tcBorders>
            <w:shd w:val="clear" w:color="auto" w:fill="FFFFFF"/>
            <w:vAlign w:val="center"/>
          </w:tcPr>
          <w:p w14:paraId="08A9A4C2">
            <w:pPr>
              <w:widowControl/>
              <w:snapToGrid w:val="0"/>
              <w:jc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C26</w:t>
            </w:r>
          </w:p>
        </w:tc>
        <w:tc>
          <w:tcPr>
            <w:tcW w:w="5771" w:type="dxa"/>
            <w:tcBorders>
              <w:tl2br w:val="nil"/>
              <w:tr2bl w:val="nil"/>
            </w:tcBorders>
            <w:shd w:val="clear" w:color="auto" w:fill="FFFFFF"/>
            <w:vAlign w:val="center"/>
          </w:tcPr>
          <w:p w14:paraId="6F2264F7">
            <w:pPr>
              <w:widowControl/>
              <w:snapToGrid w:val="0"/>
              <w:jc w:val="center"/>
              <w:rPr>
                <w:rFonts w:hint="eastAsia" w:ascii="Times New Roman" w:hAnsi="Times New Roman" w:cs="宋体"/>
                <w:color w:val="000000"/>
                <w:sz w:val="18"/>
                <w:szCs w:val="18"/>
              </w:rPr>
            </w:pPr>
            <w:r>
              <w:rPr>
                <w:rFonts w:ascii="Times New Roman" w:hAnsi="Times New Roman" w:eastAsia="宋体" w:cs="宋体"/>
                <w:sz w:val="18"/>
                <w:szCs w:val="18"/>
              </w:rPr>
              <w:t>Raw Chemical Materials and Chemical Products</w:t>
            </w:r>
          </w:p>
        </w:tc>
      </w:tr>
      <w:tr w14:paraId="02B3000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5" w:type="dxa"/>
            <w:left w:w="96" w:type="dxa"/>
            <w:bottom w:w="45" w:type="dxa"/>
            <w:right w:w="96" w:type="dxa"/>
          </w:tblCellMar>
        </w:tblPrEx>
        <w:trPr>
          <w:jc w:val="center"/>
        </w:trPr>
        <w:tc>
          <w:tcPr>
            <w:tcW w:w="2725" w:type="dxa"/>
            <w:tcBorders>
              <w:tl2br w:val="nil"/>
              <w:tr2bl w:val="nil"/>
            </w:tcBorders>
            <w:shd w:val="clear" w:color="auto" w:fill="FFFFFF"/>
            <w:vAlign w:val="center"/>
          </w:tcPr>
          <w:p w14:paraId="27B11F75">
            <w:pPr>
              <w:widowControl/>
              <w:snapToGrid w:val="0"/>
              <w:jc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C27</w:t>
            </w:r>
          </w:p>
        </w:tc>
        <w:tc>
          <w:tcPr>
            <w:tcW w:w="5771" w:type="dxa"/>
            <w:tcBorders>
              <w:tl2br w:val="nil"/>
              <w:tr2bl w:val="nil"/>
            </w:tcBorders>
            <w:shd w:val="clear" w:color="auto" w:fill="FFFFFF"/>
            <w:vAlign w:val="center"/>
          </w:tcPr>
          <w:p w14:paraId="51108B0B">
            <w:pPr>
              <w:widowControl/>
              <w:snapToGrid w:val="0"/>
              <w:jc w:val="center"/>
              <w:rPr>
                <w:rFonts w:hint="eastAsia" w:ascii="Times New Roman" w:hAnsi="Times New Roman" w:cs="宋体"/>
                <w:color w:val="000000"/>
                <w:sz w:val="18"/>
                <w:szCs w:val="18"/>
              </w:rPr>
            </w:pPr>
            <w:r>
              <w:rPr>
                <w:rFonts w:ascii="Times New Roman" w:hAnsi="Times New Roman" w:eastAsia="宋体" w:cs="宋体"/>
                <w:sz w:val="18"/>
                <w:szCs w:val="18"/>
              </w:rPr>
              <w:t>Pharmaceutical Manufacturing</w:t>
            </w:r>
          </w:p>
        </w:tc>
      </w:tr>
      <w:tr w14:paraId="01EA800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5" w:type="dxa"/>
            <w:left w:w="96" w:type="dxa"/>
            <w:bottom w:w="45" w:type="dxa"/>
            <w:right w:w="96" w:type="dxa"/>
          </w:tblCellMar>
        </w:tblPrEx>
        <w:trPr>
          <w:jc w:val="center"/>
        </w:trPr>
        <w:tc>
          <w:tcPr>
            <w:tcW w:w="2725" w:type="dxa"/>
            <w:tcBorders>
              <w:tl2br w:val="nil"/>
              <w:tr2bl w:val="nil"/>
            </w:tcBorders>
            <w:shd w:val="clear" w:color="auto" w:fill="FFFFFF"/>
            <w:vAlign w:val="center"/>
          </w:tcPr>
          <w:p w14:paraId="28152759">
            <w:pPr>
              <w:widowControl/>
              <w:snapToGrid w:val="0"/>
              <w:jc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C28</w:t>
            </w:r>
          </w:p>
        </w:tc>
        <w:tc>
          <w:tcPr>
            <w:tcW w:w="5771" w:type="dxa"/>
            <w:tcBorders>
              <w:tl2br w:val="nil"/>
              <w:tr2bl w:val="nil"/>
            </w:tcBorders>
            <w:shd w:val="clear" w:color="auto" w:fill="FFFFFF"/>
            <w:vAlign w:val="center"/>
          </w:tcPr>
          <w:p w14:paraId="4E933F26">
            <w:pPr>
              <w:widowControl/>
              <w:snapToGrid w:val="0"/>
              <w:jc w:val="center"/>
              <w:rPr>
                <w:rFonts w:hint="eastAsia" w:ascii="Times New Roman" w:hAnsi="Times New Roman" w:cs="宋体"/>
                <w:color w:val="000000"/>
                <w:sz w:val="18"/>
                <w:szCs w:val="18"/>
              </w:rPr>
            </w:pPr>
            <w:r>
              <w:rPr>
                <w:rFonts w:ascii="Times New Roman" w:hAnsi="Times New Roman" w:eastAsia="宋体" w:cs="宋体"/>
                <w:sz w:val="18"/>
                <w:szCs w:val="18"/>
              </w:rPr>
              <w:t>Chemical Fiber Manufacturing</w:t>
            </w:r>
          </w:p>
        </w:tc>
      </w:tr>
      <w:tr w14:paraId="715A12D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45" w:type="dxa"/>
            <w:left w:w="96" w:type="dxa"/>
            <w:bottom w:w="45" w:type="dxa"/>
            <w:right w:w="96" w:type="dxa"/>
          </w:tblCellMar>
        </w:tblPrEx>
        <w:trPr>
          <w:jc w:val="center"/>
        </w:trPr>
        <w:tc>
          <w:tcPr>
            <w:tcW w:w="2725" w:type="dxa"/>
            <w:tcBorders>
              <w:tl2br w:val="nil"/>
              <w:tr2bl w:val="nil"/>
            </w:tcBorders>
            <w:shd w:val="clear" w:color="auto" w:fill="FFFFFF"/>
            <w:vAlign w:val="center"/>
          </w:tcPr>
          <w:p w14:paraId="1C3E639D">
            <w:pPr>
              <w:widowControl/>
              <w:snapToGrid w:val="0"/>
              <w:jc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C30</w:t>
            </w:r>
          </w:p>
        </w:tc>
        <w:tc>
          <w:tcPr>
            <w:tcW w:w="5771" w:type="dxa"/>
            <w:tcBorders>
              <w:tl2br w:val="nil"/>
              <w:tr2bl w:val="nil"/>
            </w:tcBorders>
            <w:shd w:val="clear" w:color="auto" w:fill="FFFFFF"/>
            <w:vAlign w:val="center"/>
          </w:tcPr>
          <w:p w14:paraId="20803410">
            <w:pPr>
              <w:widowControl/>
              <w:snapToGrid w:val="0"/>
              <w:jc w:val="center"/>
              <w:rPr>
                <w:rFonts w:hint="eastAsia" w:ascii="Times New Roman" w:hAnsi="Times New Roman" w:cs="宋体"/>
                <w:color w:val="000000"/>
                <w:sz w:val="18"/>
                <w:szCs w:val="18"/>
              </w:rPr>
            </w:pPr>
            <w:r>
              <w:rPr>
                <w:rFonts w:ascii="Times New Roman" w:hAnsi="Times New Roman" w:eastAsia="宋体" w:cs="宋体"/>
                <w:sz w:val="18"/>
                <w:szCs w:val="18"/>
              </w:rPr>
              <w:t>Non-Metallic Mineral Products</w:t>
            </w:r>
          </w:p>
        </w:tc>
      </w:tr>
      <w:tr w14:paraId="4CAEF82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45" w:type="dxa"/>
            <w:left w:w="96" w:type="dxa"/>
            <w:bottom w:w="45" w:type="dxa"/>
            <w:right w:w="96" w:type="dxa"/>
          </w:tblCellMar>
        </w:tblPrEx>
        <w:trPr>
          <w:jc w:val="center"/>
        </w:trPr>
        <w:tc>
          <w:tcPr>
            <w:tcW w:w="2725" w:type="dxa"/>
            <w:shd w:val="clear" w:color="auto" w:fill="FFFFFF"/>
            <w:vAlign w:val="center"/>
          </w:tcPr>
          <w:p w14:paraId="2792AC50">
            <w:pPr>
              <w:widowControl/>
              <w:snapToGrid w:val="0"/>
              <w:jc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C31</w:t>
            </w:r>
          </w:p>
        </w:tc>
        <w:tc>
          <w:tcPr>
            <w:tcW w:w="5771" w:type="dxa"/>
            <w:shd w:val="clear" w:color="auto" w:fill="FFFFFF"/>
            <w:vAlign w:val="center"/>
          </w:tcPr>
          <w:p w14:paraId="40E92EA3">
            <w:pPr>
              <w:widowControl/>
              <w:snapToGrid w:val="0"/>
              <w:jc w:val="center"/>
              <w:rPr>
                <w:rFonts w:hint="eastAsia" w:ascii="Times New Roman" w:hAnsi="Times New Roman" w:cs="宋体"/>
                <w:color w:val="000000"/>
                <w:sz w:val="18"/>
                <w:szCs w:val="18"/>
              </w:rPr>
            </w:pPr>
            <w:r>
              <w:rPr>
                <w:rFonts w:ascii="Times New Roman" w:hAnsi="Times New Roman" w:eastAsia="宋体" w:cs="宋体"/>
                <w:sz w:val="18"/>
                <w:szCs w:val="18"/>
              </w:rPr>
              <w:t>Smelting and Pressing of Ferrous Metals</w:t>
            </w:r>
          </w:p>
        </w:tc>
      </w:tr>
      <w:tr w14:paraId="6F74BFB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45" w:type="dxa"/>
            <w:left w:w="96" w:type="dxa"/>
            <w:bottom w:w="45" w:type="dxa"/>
            <w:right w:w="96" w:type="dxa"/>
          </w:tblCellMar>
        </w:tblPrEx>
        <w:trPr>
          <w:jc w:val="center"/>
        </w:trPr>
        <w:tc>
          <w:tcPr>
            <w:tcW w:w="2725" w:type="dxa"/>
            <w:shd w:val="clear" w:color="auto" w:fill="FFFFFF"/>
            <w:vAlign w:val="center"/>
          </w:tcPr>
          <w:p w14:paraId="6F73FC29">
            <w:pPr>
              <w:widowControl/>
              <w:snapToGrid w:val="0"/>
              <w:jc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C32</w:t>
            </w:r>
          </w:p>
        </w:tc>
        <w:tc>
          <w:tcPr>
            <w:tcW w:w="5771" w:type="dxa"/>
            <w:shd w:val="clear" w:color="auto" w:fill="FFFFFF"/>
            <w:vAlign w:val="center"/>
          </w:tcPr>
          <w:p w14:paraId="4F9DAFF9">
            <w:pPr>
              <w:widowControl/>
              <w:snapToGrid w:val="0"/>
              <w:jc w:val="center"/>
              <w:rPr>
                <w:rFonts w:hint="eastAsia" w:ascii="Times New Roman" w:hAnsi="Times New Roman" w:cs="宋体"/>
                <w:color w:val="000000"/>
                <w:sz w:val="18"/>
                <w:szCs w:val="18"/>
              </w:rPr>
            </w:pPr>
            <w:r>
              <w:rPr>
                <w:rFonts w:ascii="Times New Roman" w:hAnsi="Times New Roman" w:eastAsia="宋体" w:cs="宋体"/>
                <w:sz w:val="18"/>
                <w:szCs w:val="18"/>
              </w:rPr>
              <w:t>Smelting and Pressing of Non-Ferrous Metals</w:t>
            </w:r>
          </w:p>
        </w:tc>
      </w:tr>
      <w:tr w14:paraId="368C146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45" w:type="dxa"/>
            <w:left w:w="96" w:type="dxa"/>
            <w:bottom w:w="45" w:type="dxa"/>
            <w:right w:w="96" w:type="dxa"/>
          </w:tblCellMar>
        </w:tblPrEx>
        <w:trPr>
          <w:jc w:val="center"/>
        </w:trPr>
        <w:tc>
          <w:tcPr>
            <w:tcW w:w="2725" w:type="dxa"/>
            <w:shd w:val="clear" w:color="auto" w:fill="FFFFFF"/>
            <w:vAlign w:val="center"/>
          </w:tcPr>
          <w:p w14:paraId="6CEADA24">
            <w:pPr>
              <w:widowControl/>
              <w:snapToGrid w:val="0"/>
              <w:jc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C33</w:t>
            </w:r>
          </w:p>
        </w:tc>
        <w:tc>
          <w:tcPr>
            <w:tcW w:w="5771" w:type="dxa"/>
            <w:shd w:val="clear" w:color="auto" w:fill="FFFFFF"/>
            <w:vAlign w:val="center"/>
          </w:tcPr>
          <w:p w14:paraId="08BF8633">
            <w:pPr>
              <w:widowControl/>
              <w:snapToGrid w:val="0"/>
              <w:jc w:val="center"/>
              <w:rPr>
                <w:rFonts w:hint="eastAsia" w:ascii="Times New Roman" w:hAnsi="Times New Roman" w:cs="宋体"/>
                <w:color w:val="000000"/>
                <w:sz w:val="18"/>
                <w:szCs w:val="18"/>
              </w:rPr>
            </w:pPr>
            <w:r>
              <w:rPr>
                <w:rFonts w:ascii="Times New Roman" w:hAnsi="Times New Roman" w:eastAsia="宋体" w:cs="宋体"/>
                <w:sz w:val="18"/>
                <w:szCs w:val="18"/>
              </w:rPr>
              <w:t>Metal Products</w:t>
            </w:r>
          </w:p>
        </w:tc>
      </w:tr>
      <w:tr w14:paraId="43A9488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45" w:type="dxa"/>
            <w:left w:w="96" w:type="dxa"/>
            <w:bottom w:w="45" w:type="dxa"/>
            <w:right w:w="96" w:type="dxa"/>
          </w:tblCellMar>
        </w:tblPrEx>
        <w:trPr>
          <w:jc w:val="center"/>
        </w:trPr>
        <w:tc>
          <w:tcPr>
            <w:tcW w:w="2725" w:type="dxa"/>
            <w:tcBorders>
              <w:bottom w:val="single" w:color="auto" w:sz="8" w:space="0"/>
            </w:tcBorders>
            <w:shd w:val="clear" w:color="auto" w:fill="FFFFFF"/>
            <w:vAlign w:val="center"/>
          </w:tcPr>
          <w:p w14:paraId="36F70D35">
            <w:pPr>
              <w:widowControl/>
              <w:snapToGrid w:val="0"/>
              <w:jc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D44</w:t>
            </w:r>
          </w:p>
        </w:tc>
        <w:tc>
          <w:tcPr>
            <w:tcW w:w="5771" w:type="dxa"/>
            <w:tcBorders>
              <w:bottom w:val="single" w:color="auto" w:sz="8" w:space="0"/>
            </w:tcBorders>
            <w:shd w:val="clear" w:color="auto" w:fill="FFFFFF"/>
            <w:vAlign w:val="center"/>
          </w:tcPr>
          <w:p w14:paraId="3EC26BAB">
            <w:pPr>
              <w:widowControl/>
              <w:snapToGrid w:val="0"/>
              <w:jc w:val="center"/>
              <w:rPr>
                <w:rFonts w:hint="eastAsia" w:ascii="Times New Roman" w:hAnsi="Times New Roman" w:cs="宋体"/>
                <w:color w:val="000000"/>
                <w:sz w:val="18"/>
                <w:szCs w:val="18"/>
              </w:rPr>
            </w:pPr>
            <w:r>
              <w:rPr>
                <w:rFonts w:ascii="Times New Roman" w:hAnsi="Times New Roman" w:eastAsia="宋体" w:cs="宋体"/>
                <w:sz w:val="18"/>
                <w:szCs w:val="18"/>
              </w:rPr>
              <w:t>Production and Supply of Electric Power and Heat Power</w:t>
            </w:r>
          </w:p>
        </w:tc>
      </w:tr>
    </w:tbl>
    <w:p w14:paraId="4E8AA65C">
      <w:pPr>
        <w:rPr>
          <w:rFonts w:ascii="Times New Roman" w:hAnsi="Times New Roma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680363"/>
    <w:multiLevelType w:val="singleLevel"/>
    <w:tmpl w:val="1D680363"/>
    <w:lvl w:ilvl="0" w:tentative="0">
      <w:start w:val="2"/>
      <w:numFmt w:val="decimal"/>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A6A"/>
    <w:rsid w:val="00003B11"/>
    <w:rsid w:val="00007419"/>
    <w:rsid w:val="00012EBE"/>
    <w:rsid w:val="00021949"/>
    <w:rsid w:val="00027A04"/>
    <w:rsid w:val="00042CFC"/>
    <w:rsid w:val="00046153"/>
    <w:rsid w:val="00046EB2"/>
    <w:rsid w:val="000534C5"/>
    <w:rsid w:val="00053BC1"/>
    <w:rsid w:val="00055D52"/>
    <w:rsid w:val="00063D80"/>
    <w:rsid w:val="000670C5"/>
    <w:rsid w:val="00082B0C"/>
    <w:rsid w:val="00087264"/>
    <w:rsid w:val="000924E4"/>
    <w:rsid w:val="00092D0B"/>
    <w:rsid w:val="000945E7"/>
    <w:rsid w:val="000B7BC1"/>
    <w:rsid w:val="000C39BE"/>
    <w:rsid w:val="000D0794"/>
    <w:rsid w:val="00100AF4"/>
    <w:rsid w:val="00103CFD"/>
    <w:rsid w:val="00103F96"/>
    <w:rsid w:val="00126D8A"/>
    <w:rsid w:val="00151596"/>
    <w:rsid w:val="00155023"/>
    <w:rsid w:val="001565EB"/>
    <w:rsid w:val="00163F58"/>
    <w:rsid w:val="00183795"/>
    <w:rsid w:val="001839E1"/>
    <w:rsid w:val="00196A97"/>
    <w:rsid w:val="00196ED4"/>
    <w:rsid w:val="001A0D4E"/>
    <w:rsid w:val="001A5771"/>
    <w:rsid w:val="001A6594"/>
    <w:rsid w:val="001B3E12"/>
    <w:rsid w:val="001B4204"/>
    <w:rsid w:val="001D03B6"/>
    <w:rsid w:val="001D485B"/>
    <w:rsid w:val="001D6D3D"/>
    <w:rsid w:val="001E24D4"/>
    <w:rsid w:val="001E7ADD"/>
    <w:rsid w:val="001F0400"/>
    <w:rsid w:val="001F6630"/>
    <w:rsid w:val="00204644"/>
    <w:rsid w:val="002161C6"/>
    <w:rsid w:val="00222789"/>
    <w:rsid w:val="00225656"/>
    <w:rsid w:val="00234010"/>
    <w:rsid w:val="00237F4C"/>
    <w:rsid w:val="0024080F"/>
    <w:rsid w:val="00240E66"/>
    <w:rsid w:val="002423D4"/>
    <w:rsid w:val="00243383"/>
    <w:rsid w:val="002451F6"/>
    <w:rsid w:val="00245938"/>
    <w:rsid w:val="00264AE1"/>
    <w:rsid w:val="00285097"/>
    <w:rsid w:val="002A5863"/>
    <w:rsid w:val="002A6160"/>
    <w:rsid w:val="002B306E"/>
    <w:rsid w:val="002C02E7"/>
    <w:rsid w:val="002D0D73"/>
    <w:rsid w:val="002D0F46"/>
    <w:rsid w:val="002D4DA1"/>
    <w:rsid w:val="002E6683"/>
    <w:rsid w:val="002E6BBC"/>
    <w:rsid w:val="002F510F"/>
    <w:rsid w:val="003063F7"/>
    <w:rsid w:val="003105BD"/>
    <w:rsid w:val="00312281"/>
    <w:rsid w:val="00316392"/>
    <w:rsid w:val="0032181C"/>
    <w:rsid w:val="0032608F"/>
    <w:rsid w:val="00337537"/>
    <w:rsid w:val="00340FF5"/>
    <w:rsid w:val="0034169F"/>
    <w:rsid w:val="00345BC2"/>
    <w:rsid w:val="00345C66"/>
    <w:rsid w:val="003579A1"/>
    <w:rsid w:val="00367A5D"/>
    <w:rsid w:val="00374298"/>
    <w:rsid w:val="0039100E"/>
    <w:rsid w:val="003927F4"/>
    <w:rsid w:val="003A4495"/>
    <w:rsid w:val="003B2173"/>
    <w:rsid w:val="003B7009"/>
    <w:rsid w:val="003C3E73"/>
    <w:rsid w:val="003C4815"/>
    <w:rsid w:val="003D3550"/>
    <w:rsid w:val="00402B88"/>
    <w:rsid w:val="0040443A"/>
    <w:rsid w:val="00410414"/>
    <w:rsid w:val="004264D7"/>
    <w:rsid w:val="00426EB9"/>
    <w:rsid w:val="004361BC"/>
    <w:rsid w:val="0044094F"/>
    <w:rsid w:val="004534ED"/>
    <w:rsid w:val="004537D1"/>
    <w:rsid w:val="00461BF4"/>
    <w:rsid w:val="00462928"/>
    <w:rsid w:val="00466DAB"/>
    <w:rsid w:val="00483AAF"/>
    <w:rsid w:val="00484705"/>
    <w:rsid w:val="00485436"/>
    <w:rsid w:val="00491AAD"/>
    <w:rsid w:val="004A3622"/>
    <w:rsid w:val="004A4735"/>
    <w:rsid w:val="004C3AB7"/>
    <w:rsid w:val="004C56D4"/>
    <w:rsid w:val="004D3EA0"/>
    <w:rsid w:val="004D4951"/>
    <w:rsid w:val="004D7504"/>
    <w:rsid w:val="004E0536"/>
    <w:rsid w:val="004F3BE4"/>
    <w:rsid w:val="004F410E"/>
    <w:rsid w:val="004F65CA"/>
    <w:rsid w:val="004F74DF"/>
    <w:rsid w:val="005153D0"/>
    <w:rsid w:val="0052346E"/>
    <w:rsid w:val="00524603"/>
    <w:rsid w:val="0052609C"/>
    <w:rsid w:val="00530CC2"/>
    <w:rsid w:val="00532739"/>
    <w:rsid w:val="00537269"/>
    <w:rsid w:val="00540349"/>
    <w:rsid w:val="005548B5"/>
    <w:rsid w:val="005562BB"/>
    <w:rsid w:val="0055663C"/>
    <w:rsid w:val="0055691A"/>
    <w:rsid w:val="00563437"/>
    <w:rsid w:val="005707F8"/>
    <w:rsid w:val="00575849"/>
    <w:rsid w:val="00575942"/>
    <w:rsid w:val="00585503"/>
    <w:rsid w:val="00590F24"/>
    <w:rsid w:val="00592F17"/>
    <w:rsid w:val="005B20B2"/>
    <w:rsid w:val="005B2FB3"/>
    <w:rsid w:val="005B78E5"/>
    <w:rsid w:val="005B7E78"/>
    <w:rsid w:val="005C3689"/>
    <w:rsid w:val="005D2558"/>
    <w:rsid w:val="005D7C47"/>
    <w:rsid w:val="005E2132"/>
    <w:rsid w:val="005F70A5"/>
    <w:rsid w:val="00600AA0"/>
    <w:rsid w:val="00600B37"/>
    <w:rsid w:val="006065B1"/>
    <w:rsid w:val="006070FA"/>
    <w:rsid w:val="006079D5"/>
    <w:rsid w:val="00607DDA"/>
    <w:rsid w:val="0061312F"/>
    <w:rsid w:val="00641F11"/>
    <w:rsid w:val="00647273"/>
    <w:rsid w:val="00650661"/>
    <w:rsid w:val="0067122D"/>
    <w:rsid w:val="00681A0A"/>
    <w:rsid w:val="006879F9"/>
    <w:rsid w:val="00690173"/>
    <w:rsid w:val="00693002"/>
    <w:rsid w:val="00694E0E"/>
    <w:rsid w:val="006A29BB"/>
    <w:rsid w:val="006A66C4"/>
    <w:rsid w:val="006B14F2"/>
    <w:rsid w:val="006B3052"/>
    <w:rsid w:val="006B6B52"/>
    <w:rsid w:val="006D0F8B"/>
    <w:rsid w:val="006D25A7"/>
    <w:rsid w:val="006D7DAD"/>
    <w:rsid w:val="006E2251"/>
    <w:rsid w:val="006E71F2"/>
    <w:rsid w:val="006F31EB"/>
    <w:rsid w:val="006F412C"/>
    <w:rsid w:val="006F4A57"/>
    <w:rsid w:val="006F4A98"/>
    <w:rsid w:val="006F5BB1"/>
    <w:rsid w:val="006F74E7"/>
    <w:rsid w:val="00701998"/>
    <w:rsid w:val="007060CE"/>
    <w:rsid w:val="00710546"/>
    <w:rsid w:val="007338F6"/>
    <w:rsid w:val="007360D4"/>
    <w:rsid w:val="00741679"/>
    <w:rsid w:val="00766B86"/>
    <w:rsid w:val="0077229C"/>
    <w:rsid w:val="0078423D"/>
    <w:rsid w:val="00797556"/>
    <w:rsid w:val="00797734"/>
    <w:rsid w:val="007979E3"/>
    <w:rsid w:val="00797D73"/>
    <w:rsid w:val="007B0116"/>
    <w:rsid w:val="007B4957"/>
    <w:rsid w:val="007B6BFC"/>
    <w:rsid w:val="007C3A80"/>
    <w:rsid w:val="007C7A38"/>
    <w:rsid w:val="007D128C"/>
    <w:rsid w:val="007E1CB9"/>
    <w:rsid w:val="00801FEB"/>
    <w:rsid w:val="00802812"/>
    <w:rsid w:val="00805E11"/>
    <w:rsid w:val="00810E86"/>
    <w:rsid w:val="00816655"/>
    <w:rsid w:val="00826A38"/>
    <w:rsid w:val="00833D71"/>
    <w:rsid w:val="00844297"/>
    <w:rsid w:val="00850875"/>
    <w:rsid w:val="008556F6"/>
    <w:rsid w:val="00864211"/>
    <w:rsid w:val="0086464A"/>
    <w:rsid w:val="008764A2"/>
    <w:rsid w:val="008830D9"/>
    <w:rsid w:val="008862AF"/>
    <w:rsid w:val="008874F5"/>
    <w:rsid w:val="008956C1"/>
    <w:rsid w:val="008A71D3"/>
    <w:rsid w:val="008B450D"/>
    <w:rsid w:val="008B46DF"/>
    <w:rsid w:val="008C02D7"/>
    <w:rsid w:val="008C3C3B"/>
    <w:rsid w:val="008D6D64"/>
    <w:rsid w:val="008F0D45"/>
    <w:rsid w:val="00902FE8"/>
    <w:rsid w:val="0091226F"/>
    <w:rsid w:val="00922DB4"/>
    <w:rsid w:val="0093248E"/>
    <w:rsid w:val="00932DE3"/>
    <w:rsid w:val="00934F7C"/>
    <w:rsid w:val="00935F9A"/>
    <w:rsid w:val="0093610E"/>
    <w:rsid w:val="00952B27"/>
    <w:rsid w:val="009607A8"/>
    <w:rsid w:val="00961C5A"/>
    <w:rsid w:val="0096638C"/>
    <w:rsid w:val="009758BA"/>
    <w:rsid w:val="00977679"/>
    <w:rsid w:val="0098018F"/>
    <w:rsid w:val="00994310"/>
    <w:rsid w:val="009A4992"/>
    <w:rsid w:val="009B2438"/>
    <w:rsid w:val="009C0DCC"/>
    <w:rsid w:val="009D1E7D"/>
    <w:rsid w:val="009D5323"/>
    <w:rsid w:val="009E788E"/>
    <w:rsid w:val="00A0146B"/>
    <w:rsid w:val="00A03AA7"/>
    <w:rsid w:val="00A05D14"/>
    <w:rsid w:val="00A32F5B"/>
    <w:rsid w:val="00A452F2"/>
    <w:rsid w:val="00A46CD6"/>
    <w:rsid w:val="00A50AB9"/>
    <w:rsid w:val="00A62CCE"/>
    <w:rsid w:val="00A632D8"/>
    <w:rsid w:val="00A65113"/>
    <w:rsid w:val="00A8711C"/>
    <w:rsid w:val="00A9565E"/>
    <w:rsid w:val="00AA6E0F"/>
    <w:rsid w:val="00AC4897"/>
    <w:rsid w:val="00AC7948"/>
    <w:rsid w:val="00AD44BE"/>
    <w:rsid w:val="00AE1F04"/>
    <w:rsid w:val="00AE7F4E"/>
    <w:rsid w:val="00AF731C"/>
    <w:rsid w:val="00AF7921"/>
    <w:rsid w:val="00B101B0"/>
    <w:rsid w:val="00B12AA6"/>
    <w:rsid w:val="00B238F2"/>
    <w:rsid w:val="00B323BF"/>
    <w:rsid w:val="00B330C3"/>
    <w:rsid w:val="00B51C63"/>
    <w:rsid w:val="00B55E59"/>
    <w:rsid w:val="00B62BE1"/>
    <w:rsid w:val="00B64AF0"/>
    <w:rsid w:val="00B64BE3"/>
    <w:rsid w:val="00B70D56"/>
    <w:rsid w:val="00B72F68"/>
    <w:rsid w:val="00B776E8"/>
    <w:rsid w:val="00B85D70"/>
    <w:rsid w:val="00B8628B"/>
    <w:rsid w:val="00B90E55"/>
    <w:rsid w:val="00B90F85"/>
    <w:rsid w:val="00BB00C5"/>
    <w:rsid w:val="00BC5683"/>
    <w:rsid w:val="00BC68D1"/>
    <w:rsid w:val="00BD2A6C"/>
    <w:rsid w:val="00BD582D"/>
    <w:rsid w:val="00BD5AAA"/>
    <w:rsid w:val="00BD6589"/>
    <w:rsid w:val="00BD6F10"/>
    <w:rsid w:val="00BE40B1"/>
    <w:rsid w:val="00C02D0F"/>
    <w:rsid w:val="00C10EBE"/>
    <w:rsid w:val="00C1285D"/>
    <w:rsid w:val="00C22041"/>
    <w:rsid w:val="00C23EE6"/>
    <w:rsid w:val="00C42B44"/>
    <w:rsid w:val="00C45162"/>
    <w:rsid w:val="00C625FC"/>
    <w:rsid w:val="00C73B08"/>
    <w:rsid w:val="00C749DE"/>
    <w:rsid w:val="00C81C02"/>
    <w:rsid w:val="00C851C1"/>
    <w:rsid w:val="00C86AAC"/>
    <w:rsid w:val="00C90002"/>
    <w:rsid w:val="00C921FE"/>
    <w:rsid w:val="00C9738E"/>
    <w:rsid w:val="00CA2D82"/>
    <w:rsid w:val="00CA4288"/>
    <w:rsid w:val="00CB4A7F"/>
    <w:rsid w:val="00CC6C59"/>
    <w:rsid w:val="00CD2B4C"/>
    <w:rsid w:val="00CE3C67"/>
    <w:rsid w:val="00CF1B26"/>
    <w:rsid w:val="00D17C1C"/>
    <w:rsid w:val="00D24FC2"/>
    <w:rsid w:val="00D265A2"/>
    <w:rsid w:val="00D325B7"/>
    <w:rsid w:val="00D32DE2"/>
    <w:rsid w:val="00D36839"/>
    <w:rsid w:val="00D50B9A"/>
    <w:rsid w:val="00D51F8E"/>
    <w:rsid w:val="00D54AA3"/>
    <w:rsid w:val="00D56307"/>
    <w:rsid w:val="00D6500F"/>
    <w:rsid w:val="00D71CC2"/>
    <w:rsid w:val="00D8318A"/>
    <w:rsid w:val="00D838AD"/>
    <w:rsid w:val="00D8460B"/>
    <w:rsid w:val="00D97ECD"/>
    <w:rsid w:val="00DA0181"/>
    <w:rsid w:val="00DA2BDA"/>
    <w:rsid w:val="00DA451C"/>
    <w:rsid w:val="00DB48D5"/>
    <w:rsid w:val="00DB7D50"/>
    <w:rsid w:val="00DC6748"/>
    <w:rsid w:val="00DD2857"/>
    <w:rsid w:val="00DF1699"/>
    <w:rsid w:val="00DF3BCE"/>
    <w:rsid w:val="00DF6C07"/>
    <w:rsid w:val="00DF7196"/>
    <w:rsid w:val="00E04850"/>
    <w:rsid w:val="00E31D5E"/>
    <w:rsid w:val="00E42806"/>
    <w:rsid w:val="00E449DC"/>
    <w:rsid w:val="00E673D9"/>
    <w:rsid w:val="00E70F6F"/>
    <w:rsid w:val="00E927B2"/>
    <w:rsid w:val="00EA0321"/>
    <w:rsid w:val="00EA0A6A"/>
    <w:rsid w:val="00EA53BD"/>
    <w:rsid w:val="00EB089A"/>
    <w:rsid w:val="00EB31CB"/>
    <w:rsid w:val="00EB512C"/>
    <w:rsid w:val="00EB7F12"/>
    <w:rsid w:val="00EC1277"/>
    <w:rsid w:val="00EC5E8A"/>
    <w:rsid w:val="00ED0537"/>
    <w:rsid w:val="00ED2EA2"/>
    <w:rsid w:val="00ED38B7"/>
    <w:rsid w:val="00ED5E0F"/>
    <w:rsid w:val="00ED6B5C"/>
    <w:rsid w:val="00EE5720"/>
    <w:rsid w:val="00EF2036"/>
    <w:rsid w:val="00F10810"/>
    <w:rsid w:val="00F1671F"/>
    <w:rsid w:val="00F2036A"/>
    <w:rsid w:val="00F33837"/>
    <w:rsid w:val="00F35158"/>
    <w:rsid w:val="00F40D29"/>
    <w:rsid w:val="00F518FD"/>
    <w:rsid w:val="00F54CA6"/>
    <w:rsid w:val="00F71DBA"/>
    <w:rsid w:val="00F76157"/>
    <w:rsid w:val="00F819DC"/>
    <w:rsid w:val="00F825A0"/>
    <w:rsid w:val="00F827FA"/>
    <w:rsid w:val="00F85E3D"/>
    <w:rsid w:val="00F8747E"/>
    <w:rsid w:val="00F93F65"/>
    <w:rsid w:val="00FA47AC"/>
    <w:rsid w:val="00FB34FA"/>
    <w:rsid w:val="00FB39BB"/>
    <w:rsid w:val="00FC35E5"/>
    <w:rsid w:val="00FD15C7"/>
    <w:rsid w:val="00FD632D"/>
    <w:rsid w:val="00FD6C05"/>
    <w:rsid w:val="00FE6981"/>
    <w:rsid w:val="00FF68C9"/>
    <w:rsid w:val="00FF78C8"/>
    <w:rsid w:val="00FF7D0F"/>
    <w:rsid w:val="05A76A4C"/>
    <w:rsid w:val="148F7048"/>
    <w:rsid w:val="162E0AC3"/>
    <w:rsid w:val="243A5C73"/>
    <w:rsid w:val="2B077EFA"/>
    <w:rsid w:val="35F67F15"/>
    <w:rsid w:val="36647E96"/>
    <w:rsid w:val="3AC23405"/>
    <w:rsid w:val="40E816EB"/>
    <w:rsid w:val="43D362F0"/>
    <w:rsid w:val="53C700F7"/>
    <w:rsid w:val="57BF45CB"/>
    <w:rsid w:val="66CF2882"/>
    <w:rsid w:val="6C663340"/>
    <w:rsid w:val="6DA22A9E"/>
    <w:rsid w:val="6F6F4F3A"/>
    <w:rsid w:val="740D49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422" w:firstLineChars="200"/>
      <w:jc w:val="both"/>
    </w:pPr>
    <w:rPr>
      <w:rFonts w:ascii="Times New Roman" w:hAnsi="Times New Roman" w:eastAsia="宋体" w:cstheme="minorBidi"/>
      <w:kern w:val="2"/>
      <w:sz w:val="21"/>
      <w:szCs w:val="21"/>
      <w:lang w:val="en-US" w:eastAsia="zh-CN" w:bidi="ar-SA"/>
      <w14:ligatures w14:val="standardContextual"/>
    </w:rPr>
  </w:style>
  <w:style w:type="paragraph" w:styleId="2">
    <w:name w:val="heading 1"/>
    <w:basedOn w:val="1"/>
    <w:next w:val="1"/>
    <w:link w:val="19"/>
    <w:qFormat/>
    <w:uiPriority w:val="9"/>
    <w:pPr>
      <w:keepNext/>
      <w:keepLines/>
      <w:spacing w:before="100" w:beforeLines="100" w:after="80"/>
      <w:outlineLvl w:val="0"/>
    </w:pPr>
    <w:rPr>
      <w:rFonts w:cstheme="majorBidi"/>
      <w:b/>
      <w:color w:val="000000" w:themeColor="text1"/>
      <w:szCs w:val="48"/>
      <w14:textFill>
        <w14:solidFill>
          <w14:schemeClr w14:val="tx1"/>
        </w14:solidFill>
      </w14:textFill>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2F5597" w:themeColor="accent1" w:themeShade="BF"/>
      <w:sz w:val="24"/>
      <w:szCs w:val="24"/>
    </w:rPr>
  </w:style>
  <w:style w:type="paragraph" w:styleId="7">
    <w:name w:val="heading 6"/>
    <w:basedOn w:val="1"/>
    <w:next w:val="1"/>
    <w:link w:val="24"/>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5"/>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1">
    <w:name w:val="footer"/>
    <w:basedOn w:val="1"/>
    <w:link w:val="38"/>
    <w:unhideWhenUsed/>
    <w:qFormat/>
    <w:uiPriority w:val="99"/>
    <w:pPr>
      <w:tabs>
        <w:tab w:val="center" w:pos="4153"/>
        <w:tab w:val="right" w:pos="8306"/>
      </w:tabs>
      <w:snapToGrid w:val="0"/>
      <w:jc w:val="left"/>
    </w:pPr>
    <w:rPr>
      <w:sz w:val="18"/>
      <w:szCs w:val="18"/>
    </w:rPr>
  </w:style>
  <w:style w:type="paragraph" w:styleId="12">
    <w:name w:val="header"/>
    <w:basedOn w:val="1"/>
    <w:link w:val="37"/>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9"/>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8"/>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0"/>
    <w:pPr>
      <w:widowControl w:val="0"/>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Emphasis"/>
    <w:basedOn w:val="17"/>
    <w:qFormat/>
    <w:uiPriority w:val="20"/>
    <w:rPr>
      <w:i/>
    </w:rPr>
  </w:style>
  <w:style w:type="character" w:customStyle="1" w:styleId="19">
    <w:name w:val="标题 1 字符"/>
    <w:basedOn w:val="17"/>
    <w:link w:val="2"/>
    <w:qFormat/>
    <w:uiPriority w:val="9"/>
    <w:rPr>
      <w:rFonts w:ascii="Times New Roman" w:hAnsi="Times New Roman" w:eastAsia="宋体" w:cstheme="majorBidi"/>
      <w:b/>
      <w:color w:val="000000" w:themeColor="text1"/>
      <w:sz w:val="21"/>
      <w:szCs w:val="48"/>
      <w14:textFill>
        <w14:solidFill>
          <w14:schemeClr w14:val="tx1"/>
        </w14:solidFill>
      </w14:textFill>
    </w:rPr>
  </w:style>
  <w:style w:type="character" w:customStyle="1" w:styleId="20">
    <w:name w:val="标题 2 字符"/>
    <w:basedOn w:val="17"/>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1">
    <w:name w:val="标题 3 字符"/>
    <w:basedOn w:val="17"/>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2">
    <w:name w:val="标题 4 字符"/>
    <w:basedOn w:val="17"/>
    <w:link w:val="5"/>
    <w:semiHidden/>
    <w:qFormat/>
    <w:uiPriority w:val="9"/>
    <w:rPr>
      <w:rFonts w:cstheme="majorBidi"/>
      <w:color w:val="2F5597" w:themeColor="accent1" w:themeShade="BF"/>
      <w:sz w:val="28"/>
      <w:szCs w:val="28"/>
    </w:rPr>
  </w:style>
  <w:style w:type="character" w:customStyle="1" w:styleId="23">
    <w:name w:val="标题 5 字符"/>
    <w:basedOn w:val="17"/>
    <w:link w:val="6"/>
    <w:semiHidden/>
    <w:qFormat/>
    <w:uiPriority w:val="9"/>
    <w:rPr>
      <w:rFonts w:cstheme="majorBidi"/>
      <w:color w:val="2F5597" w:themeColor="accent1" w:themeShade="BF"/>
      <w:sz w:val="24"/>
      <w:szCs w:val="24"/>
    </w:rPr>
  </w:style>
  <w:style w:type="character" w:customStyle="1" w:styleId="24">
    <w:name w:val="标题 6 字符"/>
    <w:basedOn w:val="17"/>
    <w:link w:val="7"/>
    <w:semiHidden/>
    <w:qFormat/>
    <w:uiPriority w:val="9"/>
    <w:rPr>
      <w:rFonts w:cstheme="majorBidi"/>
      <w:b/>
      <w:bCs/>
      <w:color w:val="2F5597" w:themeColor="accent1" w:themeShade="BF"/>
    </w:rPr>
  </w:style>
  <w:style w:type="character" w:customStyle="1" w:styleId="25">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7"/>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明显强调1"/>
    <w:basedOn w:val="17"/>
    <w:qFormat/>
    <w:uiPriority w:val="21"/>
    <w:rPr>
      <w:i/>
      <w:iCs/>
      <w:color w:val="2F5597" w:themeColor="accent1" w:themeShade="BF"/>
    </w:rPr>
  </w:style>
  <w:style w:type="paragraph" w:styleId="34">
    <w:name w:val="Intense Quote"/>
    <w:basedOn w:val="1"/>
    <w:next w:val="1"/>
    <w:link w:val="35"/>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5">
    <w:name w:val="明显引用 字符"/>
    <w:basedOn w:val="17"/>
    <w:link w:val="34"/>
    <w:qFormat/>
    <w:uiPriority w:val="30"/>
    <w:rPr>
      <w:i/>
      <w:iCs/>
      <w:color w:val="2F5597" w:themeColor="accent1" w:themeShade="BF"/>
    </w:rPr>
  </w:style>
  <w:style w:type="character" w:customStyle="1" w:styleId="36">
    <w:name w:val="明显参考1"/>
    <w:basedOn w:val="17"/>
    <w:qFormat/>
    <w:uiPriority w:val="32"/>
    <w:rPr>
      <w:b/>
      <w:bCs/>
      <w:smallCaps/>
      <w:color w:val="2F5597" w:themeColor="accent1" w:themeShade="BF"/>
      <w:spacing w:val="5"/>
    </w:rPr>
  </w:style>
  <w:style w:type="character" w:customStyle="1" w:styleId="37">
    <w:name w:val="页眉 字符"/>
    <w:basedOn w:val="17"/>
    <w:link w:val="12"/>
    <w:qFormat/>
    <w:uiPriority w:val="99"/>
    <w:rPr>
      <w:sz w:val="18"/>
      <w:szCs w:val="18"/>
    </w:rPr>
  </w:style>
  <w:style w:type="character" w:customStyle="1" w:styleId="38">
    <w:name w:val="页脚 字符"/>
    <w:basedOn w:val="17"/>
    <w:link w:val="11"/>
    <w:qFormat/>
    <w:uiPriority w:val="99"/>
    <w:rPr>
      <w:sz w:val="18"/>
      <w:szCs w:val="18"/>
    </w:rPr>
  </w:style>
  <w:style w:type="paragraph" w:customStyle="1" w:styleId="39">
    <w:name w:val="表题"/>
    <w:basedOn w:val="1"/>
    <w:qFormat/>
    <w:uiPriority w:val="3"/>
    <w:pPr>
      <w:spacing w:after="160" w:line="278" w:lineRule="auto"/>
      <w:jc w:val="center"/>
    </w:pPr>
    <w:rPr>
      <w:sz w:val="22"/>
      <w:szCs w:val="24"/>
    </w:rPr>
  </w:style>
  <w:style w:type="paragraph" w:customStyle="1" w:styleId="40">
    <w:name w:val="表标题"/>
    <w:basedOn w:val="1"/>
    <w:qFormat/>
    <w:uiPriority w:val="0"/>
    <w:pPr>
      <w:spacing w:before="100" w:after="100"/>
      <w:jc w:val="center"/>
    </w:pPr>
    <w:rPr>
      <w:rFonts w:hint="eastAsia"/>
    </w:rPr>
  </w:style>
  <w:style w:type="paragraph" w:customStyle="1" w:styleId="41">
    <w:name w:val="图样式"/>
    <w:basedOn w:val="1"/>
    <w:qFormat/>
    <w:uiPriority w:val="0"/>
    <w:pPr>
      <w:spacing w:after="80"/>
      <w:jc w:val="center"/>
    </w:pPr>
    <w:rPr>
      <w:rFonts w:hint="eastAsia"/>
    </w:rPr>
  </w:style>
  <w:style w:type="paragraph" w:customStyle="1" w:styleId="42">
    <w:name w:val="表格标题"/>
    <w:basedOn w:val="1"/>
    <w:qFormat/>
    <w:uiPriority w:val="0"/>
    <w:pPr>
      <w:spacing w:line="360" w:lineRule="exact"/>
      <w:ind w:firstLine="0" w:firstLineChars="0"/>
      <w:jc w:val="center"/>
    </w:pPr>
    <w:rPr>
      <w:rFonts w:hint="eastAsia" w:cs="黑体"/>
      <w:color w:val="000000" w:themeColor="text1"/>
      <w14:textFill>
        <w14:solidFill>
          <w14:schemeClr w14:val="tx1"/>
        </w14:solidFill>
      </w14:textFill>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1555</Words>
  <Characters>9314</Characters>
  <Lines>849</Lines>
  <Paragraphs>879</Paragraphs>
  <TotalTime>2</TotalTime>
  <ScaleCrop>false</ScaleCrop>
  <LinksUpToDate>false</LinksUpToDate>
  <CharactersWithSpaces>10114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2026-04-15T13:02:00Z</dcterms:created>
  <dc:creator>心培 王</dc:creator>
  <cp:lastModifiedBy>夏沐</cp:lastModifiedBy>
  <dcterms:modified xsi:type="dcterms:W3CDTF">2026-06-09T13:34:09Z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eyJoZGlkIjoiZjJiYzRjZDg4ODIxMmZkMzVjYzYxNzIzMDEwYjJjY2IiLCJ1c2VySWQiOiI5MzYxODc2MjkifQ==</vt:lpwstr>
  </property>
  <property fmtid="{D5CDD505-2E9C-101B-9397-08002B2CF9AE}" pid="3" name="KSOProductBuildVer">
    <vt:lpwstr>2052-12.1.0.24034</vt:lpwstr>
  </property>
  <property fmtid="{D5CDD505-2E9C-101B-9397-08002B2CF9AE}" pid="4" name="ICV">
    <vt:lpwstr>2763E83EBDEB457C98FDC21F93375C7D_13</vt:lpwstr>
  </property>
</Properties>
</file>