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E61FD" w14:textId="77777777" w:rsidR="00E35C11" w:rsidRPr="00C40ADA" w:rsidRDefault="00E35C11" w:rsidP="00C40ADA">
      <w:pPr>
        <w:jc w:val="center"/>
        <w:rPr>
          <w:rFonts w:ascii="Arial" w:hAnsi="Arial" w:cs="Arial"/>
          <w:b/>
          <w:bCs/>
          <w:lang w:val="en-US"/>
        </w:rPr>
      </w:pPr>
      <w:r w:rsidRPr="00C40ADA">
        <w:rPr>
          <w:rFonts w:ascii="Arial" w:hAnsi="Arial" w:cs="Arial"/>
          <w:b/>
          <w:bCs/>
          <w:lang w:val="en-US"/>
        </w:rPr>
        <w:t>Supplementary Materials</w:t>
      </w:r>
    </w:p>
    <w:p w14:paraId="2B7F065A" w14:textId="77777777" w:rsidR="00E35C11" w:rsidRPr="00C40ADA" w:rsidRDefault="00E35C11" w:rsidP="00C40ADA">
      <w:pPr>
        <w:jc w:val="center"/>
        <w:rPr>
          <w:rFonts w:ascii="Arial" w:hAnsi="Arial" w:cs="Arial"/>
          <w:b/>
          <w:bCs/>
          <w:lang w:val="en-US"/>
        </w:rPr>
      </w:pPr>
      <w:r w:rsidRPr="00C40ADA">
        <w:rPr>
          <w:rFonts w:ascii="Arial" w:hAnsi="Arial" w:cs="Arial"/>
          <w:b/>
          <w:bCs/>
          <w:lang w:val="en-US"/>
        </w:rPr>
        <w:t xml:space="preserve">Table S1. </w:t>
      </w:r>
      <w:r w:rsidRPr="00C40ADA">
        <w:rPr>
          <w:rFonts w:ascii="Arial" w:hAnsi="Arial" w:cs="Arial"/>
          <w:lang w:val="en-US"/>
        </w:rPr>
        <w:t>Best, Worst, and consistency values of the expert panel for green hydrogen</w:t>
      </w:r>
    </w:p>
    <w:tbl>
      <w:tblPr>
        <w:tblStyle w:val="Tablanormal2"/>
        <w:tblW w:w="0" w:type="auto"/>
        <w:tblLook w:val="04A0" w:firstRow="1" w:lastRow="0" w:firstColumn="1" w:lastColumn="0" w:noHBand="0" w:noVBand="1"/>
      </w:tblPr>
      <w:tblGrid>
        <w:gridCol w:w="839"/>
        <w:gridCol w:w="2886"/>
        <w:gridCol w:w="3505"/>
        <w:gridCol w:w="1608"/>
      </w:tblGrid>
      <w:tr w:rsidR="00E35C11" w:rsidRPr="008E0F35" w14:paraId="5EB42F62" w14:textId="77777777" w:rsidTr="008E0F35">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3237D31" w14:textId="77777777" w:rsidR="00E35C11" w:rsidRPr="008E0F35" w:rsidRDefault="00E35C11" w:rsidP="00C40ADA">
            <w:pPr>
              <w:spacing w:line="259" w:lineRule="auto"/>
              <w:jc w:val="center"/>
              <w:rPr>
                <w:rFonts w:ascii="Arial" w:hAnsi="Arial" w:cs="Arial"/>
                <w:sz w:val="20"/>
                <w:szCs w:val="20"/>
              </w:rPr>
            </w:pPr>
            <w:r w:rsidRPr="008E0F35">
              <w:rPr>
                <w:rFonts w:ascii="Arial" w:hAnsi="Arial" w:cs="Arial"/>
                <w:sz w:val="20"/>
                <w:szCs w:val="20"/>
              </w:rPr>
              <w:t>Expert</w:t>
            </w:r>
          </w:p>
        </w:tc>
        <w:tc>
          <w:tcPr>
            <w:tcW w:w="0" w:type="auto"/>
            <w:vAlign w:val="center"/>
            <w:hideMark/>
          </w:tcPr>
          <w:p w14:paraId="43869A1E" w14:textId="77777777" w:rsidR="00E35C11" w:rsidRPr="008E0F35" w:rsidRDefault="00E35C11" w:rsidP="00C40ADA">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E0F35">
              <w:rPr>
                <w:rFonts w:ascii="Arial" w:hAnsi="Arial" w:cs="Arial"/>
                <w:sz w:val="20"/>
                <w:szCs w:val="20"/>
              </w:rPr>
              <w:t xml:space="preserve">Best </w:t>
            </w:r>
            <w:proofErr w:type="spellStart"/>
            <w:r w:rsidRPr="008E0F35">
              <w:rPr>
                <w:rFonts w:ascii="Arial" w:hAnsi="Arial" w:cs="Arial"/>
                <w:sz w:val="20"/>
                <w:szCs w:val="20"/>
              </w:rPr>
              <w:t>criterion</w:t>
            </w:r>
            <w:proofErr w:type="spellEnd"/>
          </w:p>
        </w:tc>
        <w:tc>
          <w:tcPr>
            <w:tcW w:w="3505" w:type="dxa"/>
            <w:vAlign w:val="center"/>
            <w:hideMark/>
          </w:tcPr>
          <w:p w14:paraId="1DD33828" w14:textId="77777777" w:rsidR="00E35C11" w:rsidRPr="008E0F35" w:rsidRDefault="00E35C11" w:rsidP="00C40ADA">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E0F35">
              <w:rPr>
                <w:rFonts w:ascii="Arial" w:hAnsi="Arial" w:cs="Arial"/>
                <w:sz w:val="20"/>
                <w:szCs w:val="20"/>
              </w:rPr>
              <w:t xml:space="preserve">Worst </w:t>
            </w:r>
            <w:proofErr w:type="spellStart"/>
            <w:r w:rsidRPr="008E0F35">
              <w:rPr>
                <w:rFonts w:ascii="Arial" w:hAnsi="Arial" w:cs="Arial"/>
                <w:sz w:val="20"/>
                <w:szCs w:val="20"/>
              </w:rPr>
              <w:t>criterion</w:t>
            </w:r>
            <w:proofErr w:type="spellEnd"/>
          </w:p>
        </w:tc>
        <w:tc>
          <w:tcPr>
            <w:tcW w:w="1608" w:type="dxa"/>
            <w:vAlign w:val="center"/>
            <w:hideMark/>
          </w:tcPr>
          <w:p w14:paraId="4B1E2668" w14:textId="690359BC" w:rsidR="00E35C11" w:rsidRPr="008E0F35" w:rsidRDefault="00E35C11" w:rsidP="00C40ADA">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8E0F35">
              <w:rPr>
                <w:rFonts w:ascii="Arial" w:hAnsi="Arial" w:cs="Arial"/>
                <w:sz w:val="20"/>
                <w:szCs w:val="20"/>
              </w:rPr>
              <w:t>Consistency</w:t>
            </w:r>
            <w:proofErr w:type="spellEnd"/>
            <w:r w:rsidRPr="008E0F35">
              <w:rPr>
                <w:rFonts w:ascii="Arial" w:hAnsi="Arial" w:cs="Arial"/>
                <w:sz w:val="20"/>
                <w:szCs w:val="20"/>
              </w:rPr>
              <w:t xml:space="preserve"> </w:t>
            </w:r>
            <m:oMath>
              <m:r>
                <m:rPr>
                  <m:sty m:val="bi"/>
                </m:rPr>
                <w:rPr>
                  <w:rFonts w:ascii="Cambria Math" w:hAnsi="Cambria Math" w:cs="Arial"/>
                  <w:sz w:val="20"/>
                  <w:szCs w:val="20"/>
                </w:rPr>
                <m:t>ξ</m:t>
              </m:r>
            </m:oMath>
          </w:p>
        </w:tc>
      </w:tr>
      <w:tr w:rsidR="00E35C11" w:rsidRPr="008E0F35" w14:paraId="6CABDCB8" w14:textId="77777777" w:rsidTr="008E0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18AA701" w14:textId="77777777" w:rsidR="00E35C11" w:rsidRPr="008E0F35" w:rsidRDefault="00E35C11" w:rsidP="00C40ADA">
            <w:pPr>
              <w:spacing w:line="259" w:lineRule="auto"/>
              <w:jc w:val="center"/>
              <w:rPr>
                <w:rFonts w:ascii="Arial" w:hAnsi="Arial" w:cs="Arial"/>
                <w:b w:val="0"/>
                <w:bCs w:val="0"/>
                <w:sz w:val="20"/>
                <w:szCs w:val="20"/>
              </w:rPr>
            </w:pPr>
            <w:r w:rsidRPr="008E0F35">
              <w:rPr>
                <w:rFonts w:ascii="Arial" w:hAnsi="Arial" w:cs="Arial"/>
                <w:b w:val="0"/>
                <w:bCs w:val="0"/>
                <w:sz w:val="20"/>
                <w:szCs w:val="20"/>
              </w:rPr>
              <w:t>E1</w:t>
            </w:r>
          </w:p>
        </w:tc>
        <w:tc>
          <w:tcPr>
            <w:tcW w:w="0" w:type="auto"/>
            <w:vAlign w:val="center"/>
            <w:hideMark/>
          </w:tcPr>
          <w:p w14:paraId="7F35BA7C" w14:textId="109AA4EA" w:rsidR="00E35C11" w:rsidRPr="008E0F35" w:rsidRDefault="003C7841" w:rsidP="00C40ADA">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C7841">
              <w:rPr>
                <w:rFonts w:ascii="Arial" w:hAnsi="Arial" w:cs="Arial"/>
                <w:sz w:val="20"/>
                <w:szCs w:val="20"/>
                <w:lang w:val="en-US"/>
              </w:rPr>
              <w:t>Levelized cost of H</w:t>
            </w:r>
            <w:r w:rsidRPr="003C7841">
              <w:rPr>
                <w:rFonts w:ascii="Cambria Math" w:hAnsi="Cambria Math" w:cs="Cambria Math"/>
                <w:sz w:val="20"/>
                <w:szCs w:val="20"/>
                <w:lang w:val="en-US"/>
              </w:rPr>
              <w:t>₂</w:t>
            </w:r>
            <w:r w:rsidRPr="003C7841">
              <w:rPr>
                <w:rFonts w:ascii="Arial" w:hAnsi="Arial" w:cs="Arial"/>
                <w:sz w:val="20"/>
                <w:szCs w:val="20"/>
                <w:lang w:val="en-US"/>
              </w:rPr>
              <w:t xml:space="preserve">, </w:t>
            </w:r>
            <w:proofErr w:type="spellStart"/>
            <w:r w:rsidRPr="003C7841">
              <w:rPr>
                <w:rFonts w:ascii="Arial" w:hAnsi="Arial" w:cs="Arial"/>
                <w:sz w:val="20"/>
                <w:szCs w:val="20"/>
                <w:lang w:val="en-US"/>
              </w:rPr>
              <w:t>LCOH</w:t>
            </w:r>
            <w:proofErr w:type="spellEnd"/>
          </w:p>
        </w:tc>
        <w:tc>
          <w:tcPr>
            <w:tcW w:w="3505" w:type="dxa"/>
            <w:vAlign w:val="center"/>
            <w:hideMark/>
          </w:tcPr>
          <w:p w14:paraId="4B40212E" w14:textId="77777777" w:rsidR="00E35C11" w:rsidRPr="008E0F35" w:rsidRDefault="00E35C11" w:rsidP="00C40ADA">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E0F35">
              <w:rPr>
                <w:rFonts w:ascii="Arial" w:hAnsi="Arial" w:cs="Arial"/>
                <w:sz w:val="20"/>
                <w:szCs w:val="20"/>
              </w:rPr>
              <w:t xml:space="preserve">Distance to </w:t>
            </w:r>
            <w:proofErr w:type="spellStart"/>
            <w:r w:rsidRPr="008E0F35">
              <w:rPr>
                <w:rFonts w:ascii="Arial" w:hAnsi="Arial" w:cs="Arial"/>
                <w:sz w:val="20"/>
                <w:szCs w:val="20"/>
              </w:rPr>
              <w:t>protected</w:t>
            </w:r>
            <w:proofErr w:type="spellEnd"/>
            <w:r w:rsidRPr="008E0F35">
              <w:rPr>
                <w:rFonts w:ascii="Arial" w:hAnsi="Arial" w:cs="Arial"/>
                <w:sz w:val="20"/>
                <w:szCs w:val="20"/>
              </w:rPr>
              <w:t xml:space="preserve"> </w:t>
            </w:r>
            <w:proofErr w:type="spellStart"/>
            <w:r w:rsidRPr="008E0F35">
              <w:rPr>
                <w:rFonts w:ascii="Arial" w:hAnsi="Arial" w:cs="Arial"/>
                <w:sz w:val="20"/>
                <w:szCs w:val="20"/>
              </w:rPr>
              <w:t>areas</w:t>
            </w:r>
            <w:proofErr w:type="spellEnd"/>
          </w:p>
        </w:tc>
        <w:tc>
          <w:tcPr>
            <w:tcW w:w="1608" w:type="dxa"/>
            <w:vAlign w:val="center"/>
            <w:hideMark/>
          </w:tcPr>
          <w:p w14:paraId="7645BE8B" w14:textId="77777777" w:rsidR="00E35C11" w:rsidRPr="008E0F35" w:rsidRDefault="00E35C11" w:rsidP="00C40ADA">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E0F35">
              <w:rPr>
                <w:rFonts w:ascii="Arial" w:hAnsi="Arial" w:cs="Arial"/>
                <w:sz w:val="20"/>
                <w:szCs w:val="20"/>
              </w:rPr>
              <w:t>0.0593</w:t>
            </w:r>
          </w:p>
        </w:tc>
      </w:tr>
      <w:tr w:rsidR="00E35C11" w:rsidRPr="008E0F35" w14:paraId="7911EE22" w14:textId="77777777" w:rsidTr="008E0F35">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83F735C" w14:textId="77777777" w:rsidR="00E35C11" w:rsidRPr="008E0F35" w:rsidRDefault="00E35C11" w:rsidP="00C40ADA">
            <w:pPr>
              <w:spacing w:line="259" w:lineRule="auto"/>
              <w:jc w:val="center"/>
              <w:rPr>
                <w:rFonts w:ascii="Arial" w:hAnsi="Arial" w:cs="Arial"/>
                <w:b w:val="0"/>
                <w:bCs w:val="0"/>
                <w:sz w:val="20"/>
                <w:szCs w:val="20"/>
              </w:rPr>
            </w:pPr>
            <w:r w:rsidRPr="008E0F35">
              <w:rPr>
                <w:rFonts w:ascii="Arial" w:hAnsi="Arial" w:cs="Arial"/>
                <w:b w:val="0"/>
                <w:bCs w:val="0"/>
                <w:sz w:val="20"/>
                <w:szCs w:val="20"/>
              </w:rPr>
              <w:t>E2</w:t>
            </w:r>
          </w:p>
        </w:tc>
        <w:tc>
          <w:tcPr>
            <w:tcW w:w="0" w:type="auto"/>
            <w:vAlign w:val="center"/>
            <w:hideMark/>
          </w:tcPr>
          <w:p w14:paraId="55395548" w14:textId="307DB159" w:rsidR="00E35C11" w:rsidRPr="008E0F35" w:rsidRDefault="003C7841" w:rsidP="00C40ADA">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C7841">
              <w:rPr>
                <w:rFonts w:ascii="Arial" w:hAnsi="Arial" w:cs="Arial"/>
                <w:sz w:val="20"/>
                <w:szCs w:val="20"/>
                <w:lang w:val="en-US"/>
              </w:rPr>
              <w:t>Levelized cost of H</w:t>
            </w:r>
            <w:r w:rsidRPr="003C7841">
              <w:rPr>
                <w:rFonts w:ascii="Cambria Math" w:hAnsi="Cambria Math" w:cs="Cambria Math"/>
                <w:sz w:val="20"/>
                <w:szCs w:val="20"/>
                <w:lang w:val="en-US"/>
              </w:rPr>
              <w:t>₂</w:t>
            </w:r>
            <w:r w:rsidRPr="003C7841">
              <w:rPr>
                <w:rFonts w:ascii="Arial" w:hAnsi="Arial" w:cs="Arial"/>
                <w:sz w:val="20"/>
                <w:szCs w:val="20"/>
                <w:lang w:val="en-US"/>
              </w:rPr>
              <w:t xml:space="preserve">, </w:t>
            </w:r>
            <w:proofErr w:type="spellStart"/>
            <w:r w:rsidRPr="003C7841">
              <w:rPr>
                <w:rFonts w:ascii="Arial" w:hAnsi="Arial" w:cs="Arial"/>
                <w:sz w:val="20"/>
                <w:szCs w:val="20"/>
                <w:lang w:val="en-US"/>
              </w:rPr>
              <w:t>LCOH</w:t>
            </w:r>
            <w:proofErr w:type="spellEnd"/>
          </w:p>
        </w:tc>
        <w:tc>
          <w:tcPr>
            <w:tcW w:w="3505" w:type="dxa"/>
            <w:vAlign w:val="center"/>
            <w:hideMark/>
          </w:tcPr>
          <w:p w14:paraId="1389823A" w14:textId="77777777" w:rsidR="00E35C11" w:rsidRPr="008E0F35" w:rsidRDefault="00E35C11" w:rsidP="00C40ADA">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E0F35">
              <w:rPr>
                <w:rFonts w:ascii="Arial" w:hAnsi="Arial" w:cs="Arial"/>
                <w:sz w:val="20"/>
                <w:szCs w:val="20"/>
                <w:lang w:val="en-US"/>
              </w:rPr>
              <w:t>Distance to settlements and Indigenous territories</w:t>
            </w:r>
          </w:p>
        </w:tc>
        <w:tc>
          <w:tcPr>
            <w:tcW w:w="1608" w:type="dxa"/>
            <w:vAlign w:val="center"/>
            <w:hideMark/>
          </w:tcPr>
          <w:p w14:paraId="1D55A119" w14:textId="77777777" w:rsidR="00E35C11" w:rsidRPr="008E0F35" w:rsidRDefault="00E35C11" w:rsidP="00C40ADA">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E0F35">
              <w:rPr>
                <w:rFonts w:ascii="Arial" w:hAnsi="Arial" w:cs="Arial"/>
                <w:sz w:val="20"/>
                <w:szCs w:val="20"/>
              </w:rPr>
              <w:t>0.1319</w:t>
            </w:r>
          </w:p>
        </w:tc>
      </w:tr>
      <w:tr w:rsidR="00E35C11" w:rsidRPr="008E0F35" w14:paraId="64D0D91C" w14:textId="77777777" w:rsidTr="008E0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FE97514" w14:textId="77777777" w:rsidR="00E35C11" w:rsidRPr="008E0F35" w:rsidRDefault="00E35C11" w:rsidP="00C40ADA">
            <w:pPr>
              <w:spacing w:line="259" w:lineRule="auto"/>
              <w:jc w:val="center"/>
              <w:rPr>
                <w:rFonts w:ascii="Arial" w:hAnsi="Arial" w:cs="Arial"/>
                <w:b w:val="0"/>
                <w:bCs w:val="0"/>
                <w:sz w:val="20"/>
                <w:szCs w:val="20"/>
              </w:rPr>
            </w:pPr>
            <w:r w:rsidRPr="008E0F35">
              <w:rPr>
                <w:rFonts w:ascii="Arial" w:hAnsi="Arial" w:cs="Arial"/>
                <w:b w:val="0"/>
                <w:bCs w:val="0"/>
                <w:sz w:val="20"/>
                <w:szCs w:val="20"/>
              </w:rPr>
              <w:t>E3</w:t>
            </w:r>
          </w:p>
        </w:tc>
        <w:tc>
          <w:tcPr>
            <w:tcW w:w="0" w:type="auto"/>
            <w:vAlign w:val="center"/>
            <w:hideMark/>
          </w:tcPr>
          <w:p w14:paraId="7A3D5B4D" w14:textId="26FA4C59" w:rsidR="00E35C11" w:rsidRPr="008E0F35" w:rsidRDefault="003C7841" w:rsidP="00C40ADA">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C7841">
              <w:rPr>
                <w:rFonts w:ascii="Arial" w:hAnsi="Arial" w:cs="Arial"/>
                <w:sz w:val="20"/>
                <w:szCs w:val="20"/>
                <w:lang w:val="en-US"/>
              </w:rPr>
              <w:t>Levelized cost of H</w:t>
            </w:r>
            <w:r w:rsidRPr="003C7841">
              <w:rPr>
                <w:rFonts w:ascii="Cambria Math" w:hAnsi="Cambria Math" w:cs="Cambria Math"/>
                <w:sz w:val="20"/>
                <w:szCs w:val="20"/>
                <w:lang w:val="en-US"/>
              </w:rPr>
              <w:t>₂</w:t>
            </w:r>
            <w:r w:rsidRPr="003C7841">
              <w:rPr>
                <w:rFonts w:ascii="Arial" w:hAnsi="Arial" w:cs="Arial"/>
                <w:sz w:val="20"/>
                <w:szCs w:val="20"/>
                <w:lang w:val="en-US"/>
              </w:rPr>
              <w:t xml:space="preserve">, </w:t>
            </w:r>
            <w:proofErr w:type="spellStart"/>
            <w:r w:rsidRPr="003C7841">
              <w:rPr>
                <w:rFonts w:ascii="Arial" w:hAnsi="Arial" w:cs="Arial"/>
                <w:sz w:val="20"/>
                <w:szCs w:val="20"/>
                <w:lang w:val="en-US"/>
              </w:rPr>
              <w:t>LCOH</w:t>
            </w:r>
            <w:proofErr w:type="spellEnd"/>
          </w:p>
        </w:tc>
        <w:tc>
          <w:tcPr>
            <w:tcW w:w="3505" w:type="dxa"/>
            <w:vAlign w:val="center"/>
            <w:hideMark/>
          </w:tcPr>
          <w:p w14:paraId="1EE48D6A" w14:textId="77777777" w:rsidR="00E35C11" w:rsidRPr="008E0F35" w:rsidRDefault="00E35C11" w:rsidP="00C40ADA">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E0F35">
              <w:rPr>
                <w:rFonts w:ascii="Arial" w:hAnsi="Arial" w:cs="Arial"/>
                <w:sz w:val="20"/>
                <w:szCs w:val="20"/>
              </w:rPr>
              <w:t xml:space="preserve">Distance to </w:t>
            </w:r>
            <w:proofErr w:type="spellStart"/>
            <w:r w:rsidRPr="008E0F35">
              <w:rPr>
                <w:rFonts w:ascii="Arial" w:hAnsi="Arial" w:cs="Arial"/>
                <w:sz w:val="20"/>
                <w:szCs w:val="20"/>
              </w:rPr>
              <w:t>innovation</w:t>
            </w:r>
            <w:proofErr w:type="spellEnd"/>
            <w:r w:rsidRPr="008E0F35">
              <w:rPr>
                <w:rFonts w:ascii="Arial" w:hAnsi="Arial" w:cs="Arial"/>
                <w:sz w:val="20"/>
                <w:szCs w:val="20"/>
              </w:rPr>
              <w:t xml:space="preserve"> </w:t>
            </w:r>
            <w:proofErr w:type="spellStart"/>
            <w:r w:rsidRPr="008E0F35">
              <w:rPr>
                <w:rFonts w:ascii="Arial" w:hAnsi="Arial" w:cs="Arial"/>
                <w:sz w:val="20"/>
                <w:szCs w:val="20"/>
              </w:rPr>
              <w:t>clusters</w:t>
            </w:r>
            <w:proofErr w:type="spellEnd"/>
          </w:p>
        </w:tc>
        <w:tc>
          <w:tcPr>
            <w:tcW w:w="1608" w:type="dxa"/>
            <w:vAlign w:val="center"/>
            <w:hideMark/>
          </w:tcPr>
          <w:p w14:paraId="4111D979" w14:textId="77777777" w:rsidR="00E35C11" w:rsidRPr="008E0F35" w:rsidRDefault="00E35C11" w:rsidP="00C40ADA">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E0F35">
              <w:rPr>
                <w:rFonts w:ascii="Arial" w:hAnsi="Arial" w:cs="Arial"/>
                <w:sz w:val="20"/>
                <w:szCs w:val="20"/>
              </w:rPr>
              <w:t>0.1298</w:t>
            </w:r>
          </w:p>
        </w:tc>
      </w:tr>
      <w:tr w:rsidR="00E35C11" w:rsidRPr="008E0F35" w14:paraId="2702147B" w14:textId="77777777" w:rsidTr="008E0F35">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B26056D" w14:textId="77777777" w:rsidR="00E35C11" w:rsidRPr="008E0F35" w:rsidRDefault="00E35C11" w:rsidP="00C40ADA">
            <w:pPr>
              <w:spacing w:line="259" w:lineRule="auto"/>
              <w:jc w:val="center"/>
              <w:rPr>
                <w:rFonts w:ascii="Arial" w:hAnsi="Arial" w:cs="Arial"/>
                <w:b w:val="0"/>
                <w:bCs w:val="0"/>
                <w:sz w:val="20"/>
                <w:szCs w:val="20"/>
              </w:rPr>
            </w:pPr>
            <w:r w:rsidRPr="008E0F35">
              <w:rPr>
                <w:rFonts w:ascii="Arial" w:hAnsi="Arial" w:cs="Arial"/>
                <w:b w:val="0"/>
                <w:bCs w:val="0"/>
                <w:sz w:val="20"/>
                <w:szCs w:val="20"/>
              </w:rPr>
              <w:t>E4</w:t>
            </w:r>
          </w:p>
        </w:tc>
        <w:tc>
          <w:tcPr>
            <w:tcW w:w="0" w:type="auto"/>
            <w:vAlign w:val="center"/>
            <w:hideMark/>
          </w:tcPr>
          <w:p w14:paraId="3CAB02E9" w14:textId="77777777" w:rsidR="00E35C11" w:rsidRPr="008E0F35" w:rsidRDefault="00E35C11" w:rsidP="00C40ADA">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8E0F35">
              <w:rPr>
                <w:rFonts w:ascii="Arial" w:hAnsi="Arial" w:cs="Arial"/>
                <w:sz w:val="20"/>
                <w:szCs w:val="20"/>
              </w:rPr>
              <w:t>Renewable</w:t>
            </w:r>
            <w:proofErr w:type="spellEnd"/>
            <w:r w:rsidRPr="008E0F35">
              <w:rPr>
                <w:rFonts w:ascii="Arial" w:hAnsi="Arial" w:cs="Arial"/>
                <w:sz w:val="20"/>
                <w:szCs w:val="20"/>
              </w:rPr>
              <w:t xml:space="preserve"> </w:t>
            </w:r>
            <w:proofErr w:type="spellStart"/>
            <w:r w:rsidRPr="008E0F35">
              <w:rPr>
                <w:rFonts w:ascii="Arial" w:hAnsi="Arial" w:cs="Arial"/>
                <w:sz w:val="20"/>
                <w:szCs w:val="20"/>
              </w:rPr>
              <w:t>resource</w:t>
            </w:r>
            <w:proofErr w:type="spellEnd"/>
            <w:r w:rsidRPr="008E0F35">
              <w:rPr>
                <w:rFonts w:ascii="Arial" w:hAnsi="Arial" w:cs="Arial"/>
                <w:sz w:val="20"/>
                <w:szCs w:val="20"/>
              </w:rPr>
              <w:t xml:space="preserve"> </w:t>
            </w:r>
            <w:proofErr w:type="spellStart"/>
            <w:r w:rsidRPr="008E0F35">
              <w:rPr>
                <w:rFonts w:ascii="Arial" w:hAnsi="Arial" w:cs="Arial"/>
                <w:sz w:val="20"/>
                <w:szCs w:val="20"/>
              </w:rPr>
              <w:t>potential</w:t>
            </w:r>
            <w:proofErr w:type="spellEnd"/>
          </w:p>
        </w:tc>
        <w:tc>
          <w:tcPr>
            <w:tcW w:w="3505" w:type="dxa"/>
            <w:vAlign w:val="center"/>
            <w:hideMark/>
          </w:tcPr>
          <w:p w14:paraId="079B7618" w14:textId="77777777" w:rsidR="00E35C11" w:rsidRPr="008E0F35" w:rsidRDefault="00E35C11" w:rsidP="00C40ADA">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E0F35">
              <w:rPr>
                <w:rFonts w:ascii="Arial" w:hAnsi="Arial" w:cs="Arial"/>
                <w:sz w:val="20"/>
                <w:szCs w:val="20"/>
              </w:rPr>
              <w:t xml:space="preserve">Distance to </w:t>
            </w:r>
            <w:proofErr w:type="spellStart"/>
            <w:r w:rsidRPr="008E0F35">
              <w:rPr>
                <w:rFonts w:ascii="Arial" w:hAnsi="Arial" w:cs="Arial"/>
                <w:sz w:val="20"/>
                <w:szCs w:val="20"/>
              </w:rPr>
              <w:t>innovation</w:t>
            </w:r>
            <w:proofErr w:type="spellEnd"/>
            <w:r w:rsidRPr="008E0F35">
              <w:rPr>
                <w:rFonts w:ascii="Arial" w:hAnsi="Arial" w:cs="Arial"/>
                <w:sz w:val="20"/>
                <w:szCs w:val="20"/>
              </w:rPr>
              <w:t xml:space="preserve"> </w:t>
            </w:r>
            <w:proofErr w:type="spellStart"/>
            <w:r w:rsidRPr="008E0F35">
              <w:rPr>
                <w:rFonts w:ascii="Arial" w:hAnsi="Arial" w:cs="Arial"/>
                <w:sz w:val="20"/>
                <w:szCs w:val="20"/>
              </w:rPr>
              <w:t>clusters</w:t>
            </w:r>
            <w:proofErr w:type="spellEnd"/>
          </w:p>
        </w:tc>
        <w:tc>
          <w:tcPr>
            <w:tcW w:w="1608" w:type="dxa"/>
            <w:vAlign w:val="center"/>
            <w:hideMark/>
          </w:tcPr>
          <w:p w14:paraId="720E3B33" w14:textId="77777777" w:rsidR="00E35C11" w:rsidRPr="008E0F35" w:rsidRDefault="00E35C11" w:rsidP="00C40ADA">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E0F35">
              <w:rPr>
                <w:rFonts w:ascii="Arial" w:hAnsi="Arial" w:cs="Arial"/>
                <w:sz w:val="20"/>
                <w:szCs w:val="20"/>
              </w:rPr>
              <w:t>0.0949</w:t>
            </w:r>
          </w:p>
        </w:tc>
      </w:tr>
      <w:tr w:rsidR="00E35C11" w:rsidRPr="008E0F35" w14:paraId="3F7F018F" w14:textId="77777777" w:rsidTr="008E0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5D87D64" w14:textId="77777777" w:rsidR="00E35C11" w:rsidRPr="008E0F35" w:rsidRDefault="00E35C11" w:rsidP="00C40ADA">
            <w:pPr>
              <w:spacing w:line="259" w:lineRule="auto"/>
              <w:jc w:val="center"/>
              <w:rPr>
                <w:rFonts w:ascii="Arial" w:hAnsi="Arial" w:cs="Arial"/>
                <w:b w:val="0"/>
                <w:bCs w:val="0"/>
                <w:sz w:val="20"/>
                <w:szCs w:val="20"/>
              </w:rPr>
            </w:pPr>
            <w:r w:rsidRPr="008E0F35">
              <w:rPr>
                <w:rFonts w:ascii="Arial" w:hAnsi="Arial" w:cs="Arial"/>
                <w:b w:val="0"/>
                <w:bCs w:val="0"/>
                <w:sz w:val="20"/>
                <w:szCs w:val="20"/>
              </w:rPr>
              <w:t>E5</w:t>
            </w:r>
          </w:p>
        </w:tc>
        <w:tc>
          <w:tcPr>
            <w:tcW w:w="0" w:type="auto"/>
            <w:vAlign w:val="center"/>
            <w:hideMark/>
          </w:tcPr>
          <w:p w14:paraId="2D4F1C7A" w14:textId="6B09F3A4" w:rsidR="00E35C11" w:rsidRPr="008E0F35" w:rsidRDefault="003C7841" w:rsidP="00C40ADA">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C7841">
              <w:rPr>
                <w:rFonts w:ascii="Arial" w:hAnsi="Arial" w:cs="Arial"/>
                <w:sz w:val="20"/>
                <w:szCs w:val="20"/>
                <w:lang w:val="en-US"/>
              </w:rPr>
              <w:t>Levelized cost of H</w:t>
            </w:r>
            <w:r w:rsidRPr="003C7841">
              <w:rPr>
                <w:rFonts w:ascii="Cambria Math" w:hAnsi="Cambria Math" w:cs="Cambria Math"/>
                <w:sz w:val="20"/>
                <w:szCs w:val="20"/>
                <w:lang w:val="en-US"/>
              </w:rPr>
              <w:t>₂</w:t>
            </w:r>
            <w:r w:rsidRPr="003C7841">
              <w:rPr>
                <w:rFonts w:ascii="Arial" w:hAnsi="Arial" w:cs="Arial"/>
                <w:sz w:val="20"/>
                <w:szCs w:val="20"/>
                <w:lang w:val="en-US"/>
              </w:rPr>
              <w:t xml:space="preserve">, </w:t>
            </w:r>
            <w:proofErr w:type="spellStart"/>
            <w:r w:rsidRPr="003C7841">
              <w:rPr>
                <w:rFonts w:ascii="Arial" w:hAnsi="Arial" w:cs="Arial"/>
                <w:sz w:val="20"/>
                <w:szCs w:val="20"/>
                <w:lang w:val="en-US"/>
              </w:rPr>
              <w:t>LCOH</w:t>
            </w:r>
            <w:proofErr w:type="spellEnd"/>
          </w:p>
        </w:tc>
        <w:tc>
          <w:tcPr>
            <w:tcW w:w="3505" w:type="dxa"/>
            <w:vAlign w:val="center"/>
            <w:hideMark/>
          </w:tcPr>
          <w:p w14:paraId="4F04422C" w14:textId="77777777" w:rsidR="00E35C11" w:rsidRPr="008E0F35" w:rsidRDefault="00E35C11" w:rsidP="00C40ADA">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E0F35">
              <w:rPr>
                <w:rFonts w:ascii="Arial" w:hAnsi="Arial" w:cs="Arial"/>
                <w:sz w:val="20"/>
                <w:szCs w:val="20"/>
              </w:rPr>
              <w:t xml:space="preserve">Distance to </w:t>
            </w:r>
            <w:proofErr w:type="spellStart"/>
            <w:r w:rsidRPr="008E0F35">
              <w:rPr>
                <w:rFonts w:ascii="Arial" w:hAnsi="Arial" w:cs="Arial"/>
                <w:sz w:val="20"/>
                <w:szCs w:val="20"/>
              </w:rPr>
              <w:t>innovation</w:t>
            </w:r>
            <w:proofErr w:type="spellEnd"/>
            <w:r w:rsidRPr="008E0F35">
              <w:rPr>
                <w:rFonts w:ascii="Arial" w:hAnsi="Arial" w:cs="Arial"/>
                <w:sz w:val="20"/>
                <w:szCs w:val="20"/>
              </w:rPr>
              <w:t xml:space="preserve"> </w:t>
            </w:r>
            <w:proofErr w:type="spellStart"/>
            <w:r w:rsidRPr="008E0F35">
              <w:rPr>
                <w:rFonts w:ascii="Arial" w:hAnsi="Arial" w:cs="Arial"/>
                <w:sz w:val="20"/>
                <w:szCs w:val="20"/>
              </w:rPr>
              <w:t>clusters</w:t>
            </w:r>
            <w:proofErr w:type="spellEnd"/>
          </w:p>
        </w:tc>
        <w:tc>
          <w:tcPr>
            <w:tcW w:w="1608" w:type="dxa"/>
            <w:vAlign w:val="center"/>
            <w:hideMark/>
          </w:tcPr>
          <w:p w14:paraId="716B6141" w14:textId="77777777" w:rsidR="00E35C11" w:rsidRPr="008E0F35" w:rsidRDefault="00E35C11" w:rsidP="00C40ADA">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E0F35">
              <w:rPr>
                <w:rFonts w:ascii="Arial" w:hAnsi="Arial" w:cs="Arial"/>
                <w:sz w:val="20"/>
                <w:szCs w:val="20"/>
              </w:rPr>
              <w:t>0.0723</w:t>
            </w:r>
          </w:p>
        </w:tc>
      </w:tr>
      <w:tr w:rsidR="00E35C11" w:rsidRPr="008E0F35" w14:paraId="6BC0E14F" w14:textId="77777777" w:rsidTr="008E0F35">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66BAA09" w14:textId="77777777" w:rsidR="00E35C11" w:rsidRPr="008E0F35" w:rsidRDefault="00E35C11" w:rsidP="00C40ADA">
            <w:pPr>
              <w:spacing w:line="259" w:lineRule="auto"/>
              <w:jc w:val="center"/>
              <w:rPr>
                <w:rFonts w:ascii="Arial" w:hAnsi="Arial" w:cs="Arial"/>
                <w:b w:val="0"/>
                <w:bCs w:val="0"/>
                <w:sz w:val="20"/>
                <w:szCs w:val="20"/>
              </w:rPr>
            </w:pPr>
            <w:r w:rsidRPr="008E0F35">
              <w:rPr>
                <w:rFonts w:ascii="Arial" w:hAnsi="Arial" w:cs="Arial"/>
                <w:b w:val="0"/>
                <w:bCs w:val="0"/>
                <w:sz w:val="20"/>
                <w:szCs w:val="20"/>
              </w:rPr>
              <w:t>E6</w:t>
            </w:r>
          </w:p>
        </w:tc>
        <w:tc>
          <w:tcPr>
            <w:tcW w:w="0" w:type="auto"/>
            <w:vAlign w:val="center"/>
            <w:hideMark/>
          </w:tcPr>
          <w:p w14:paraId="6B66E200" w14:textId="77777777" w:rsidR="00E35C11" w:rsidRPr="008E0F35" w:rsidRDefault="00E35C11" w:rsidP="00C40ADA">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8E0F35">
              <w:rPr>
                <w:rFonts w:ascii="Arial" w:hAnsi="Arial" w:cs="Arial"/>
                <w:sz w:val="20"/>
                <w:szCs w:val="20"/>
              </w:rPr>
              <w:t>Proximity</w:t>
            </w:r>
            <w:proofErr w:type="spellEnd"/>
            <w:r w:rsidRPr="008E0F35">
              <w:rPr>
                <w:rFonts w:ascii="Arial" w:hAnsi="Arial" w:cs="Arial"/>
                <w:sz w:val="20"/>
                <w:szCs w:val="20"/>
              </w:rPr>
              <w:t xml:space="preserve"> to </w:t>
            </w:r>
            <w:proofErr w:type="spellStart"/>
            <w:r w:rsidRPr="008E0F35">
              <w:rPr>
                <w:rFonts w:ascii="Arial" w:hAnsi="Arial" w:cs="Arial"/>
                <w:sz w:val="20"/>
                <w:szCs w:val="20"/>
              </w:rPr>
              <w:t>existing</w:t>
            </w:r>
            <w:proofErr w:type="spellEnd"/>
            <w:r w:rsidRPr="008E0F35">
              <w:rPr>
                <w:rFonts w:ascii="Arial" w:hAnsi="Arial" w:cs="Arial"/>
                <w:sz w:val="20"/>
                <w:szCs w:val="20"/>
              </w:rPr>
              <w:t xml:space="preserve"> </w:t>
            </w:r>
            <w:proofErr w:type="spellStart"/>
            <w:r w:rsidRPr="008E0F35">
              <w:rPr>
                <w:rFonts w:ascii="Arial" w:hAnsi="Arial" w:cs="Arial"/>
                <w:sz w:val="20"/>
                <w:szCs w:val="20"/>
              </w:rPr>
              <w:t>infrastructure</w:t>
            </w:r>
            <w:proofErr w:type="spellEnd"/>
          </w:p>
        </w:tc>
        <w:tc>
          <w:tcPr>
            <w:tcW w:w="3505" w:type="dxa"/>
            <w:vAlign w:val="center"/>
            <w:hideMark/>
          </w:tcPr>
          <w:p w14:paraId="64F905D2" w14:textId="77777777" w:rsidR="00E35C11" w:rsidRPr="008E0F35" w:rsidRDefault="00E35C11" w:rsidP="00C40ADA">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8E0F35">
              <w:rPr>
                <w:rFonts w:ascii="Arial" w:hAnsi="Arial" w:cs="Arial"/>
                <w:sz w:val="20"/>
                <w:szCs w:val="20"/>
              </w:rPr>
              <w:t>Hydrogen</w:t>
            </w:r>
            <w:proofErr w:type="spellEnd"/>
            <w:r w:rsidRPr="008E0F35">
              <w:rPr>
                <w:rFonts w:ascii="Arial" w:hAnsi="Arial" w:cs="Arial"/>
                <w:sz w:val="20"/>
                <w:szCs w:val="20"/>
              </w:rPr>
              <w:t xml:space="preserve"> </w:t>
            </w:r>
            <w:proofErr w:type="spellStart"/>
            <w:r w:rsidRPr="008E0F35">
              <w:rPr>
                <w:rFonts w:ascii="Arial" w:hAnsi="Arial" w:cs="Arial"/>
                <w:sz w:val="20"/>
                <w:szCs w:val="20"/>
              </w:rPr>
              <w:t>potential</w:t>
            </w:r>
            <w:proofErr w:type="spellEnd"/>
            <w:r w:rsidRPr="008E0F35">
              <w:rPr>
                <w:rFonts w:ascii="Arial" w:hAnsi="Arial" w:cs="Arial"/>
                <w:sz w:val="20"/>
                <w:szCs w:val="20"/>
              </w:rPr>
              <w:t xml:space="preserve"> </w:t>
            </w:r>
            <w:proofErr w:type="spellStart"/>
            <w:r w:rsidRPr="008E0F35">
              <w:rPr>
                <w:rFonts w:ascii="Arial" w:hAnsi="Arial" w:cs="Arial"/>
                <w:sz w:val="20"/>
                <w:szCs w:val="20"/>
              </w:rPr>
              <w:t>from</w:t>
            </w:r>
            <w:proofErr w:type="spellEnd"/>
            <w:r w:rsidRPr="008E0F35">
              <w:rPr>
                <w:rFonts w:ascii="Arial" w:hAnsi="Arial" w:cs="Arial"/>
                <w:sz w:val="20"/>
                <w:szCs w:val="20"/>
              </w:rPr>
              <w:t xml:space="preserve"> </w:t>
            </w:r>
            <w:proofErr w:type="spellStart"/>
            <w:r w:rsidRPr="008E0F35">
              <w:rPr>
                <w:rFonts w:ascii="Arial" w:hAnsi="Arial" w:cs="Arial"/>
                <w:sz w:val="20"/>
                <w:szCs w:val="20"/>
              </w:rPr>
              <w:t>biomass</w:t>
            </w:r>
            <w:proofErr w:type="spellEnd"/>
          </w:p>
        </w:tc>
        <w:tc>
          <w:tcPr>
            <w:tcW w:w="1608" w:type="dxa"/>
            <w:vAlign w:val="center"/>
            <w:hideMark/>
          </w:tcPr>
          <w:p w14:paraId="406131D0" w14:textId="77777777" w:rsidR="00E35C11" w:rsidRPr="008E0F35" w:rsidRDefault="00E35C11" w:rsidP="00C40ADA">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E0F35">
              <w:rPr>
                <w:rFonts w:ascii="Arial" w:hAnsi="Arial" w:cs="Arial"/>
                <w:sz w:val="20"/>
                <w:szCs w:val="20"/>
              </w:rPr>
              <w:t>0.0517</w:t>
            </w:r>
          </w:p>
        </w:tc>
      </w:tr>
      <w:tr w:rsidR="00E35C11" w:rsidRPr="008E0F35" w14:paraId="2D2ECBF3" w14:textId="77777777" w:rsidTr="008E0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190915A" w14:textId="77777777" w:rsidR="00E35C11" w:rsidRPr="008E0F35" w:rsidRDefault="00E35C11" w:rsidP="00C40ADA">
            <w:pPr>
              <w:spacing w:line="259" w:lineRule="auto"/>
              <w:jc w:val="center"/>
              <w:rPr>
                <w:rFonts w:ascii="Arial" w:hAnsi="Arial" w:cs="Arial"/>
                <w:b w:val="0"/>
                <w:bCs w:val="0"/>
                <w:sz w:val="20"/>
                <w:szCs w:val="20"/>
              </w:rPr>
            </w:pPr>
            <w:r w:rsidRPr="008E0F35">
              <w:rPr>
                <w:rFonts w:ascii="Arial" w:hAnsi="Arial" w:cs="Arial"/>
                <w:b w:val="0"/>
                <w:bCs w:val="0"/>
                <w:sz w:val="20"/>
                <w:szCs w:val="20"/>
              </w:rPr>
              <w:t>E7</w:t>
            </w:r>
          </w:p>
        </w:tc>
        <w:tc>
          <w:tcPr>
            <w:tcW w:w="0" w:type="auto"/>
            <w:vAlign w:val="center"/>
            <w:hideMark/>
          </w:tcPr>
          <w:p w14:paraId="02251B11" w14:textId="77777777" w:rsidR="00E35C11" w:rsidRPr="008E0F35" w:rsidRDefault="00E35C11" w:rsidP="00C40ADA">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8E0F35">
              <w:rPr>
                <w:rFonts w:ascii="Arial" w:hAnsi="Arial" w:cs="Arial"/>
                <w:sz w:val="20"/>
                <w:szCs w:val="20"/>
              </w:rPr>
              <w:t>Alignment</w:t>
            </w:r>
            <w:proofErr w:type="spellEnd"/>
            <w:r w:rsidRPr="008E0F35">
              <w:rPr>
                <w:rFonts w:ascii="Arial" w:hAnsi="Arial" w:cs="Arial"/>
                <w:sz w:val="20"/>
                <w:szCs w:val="20"/>
              </w:rPr>
              <w:t xml:space="preserve"> with </w:t>
            </w:r>
            <w:proofErr w:type="spellStart"/>
            <w:r w:rsidRPr="008E0F35">
              <w:rPr>
                <w:rFonts w:ascii="Arial" w:hAnsi="Arial" w:cs="Arial"/>
                <w:sz w:val="20"/>
                <w:szCs w:val="20"/>
              </w:rPr>
              <w:t>public</w:t>
            </w:r>
            <w:proofErr w:type="spellEnd"/>
            <w:r w:rsidRPr="008E0F35">
              <w:rPr>
                <w:rFonts w:ascii="Arial" w:hAnsi="Arial" w:cs="Arial"/>
                <w:sz w:val="20"/>
                <w:szCs w:val="20"/>
              </w:rPr>
              <w:t xml:space="preserve"> </w:t>
            </w:r>
            <w:proofErr w:type="spellStart"/>
            <w:r w:rsidRPr="008E0F35">
              <w:rPr>
                <w:rFonts w:ascii="Arial" w:hAnsi="Arial" w:cs="Arial"/>
                <w:sz w:val="20"/>
                <w:szCs w:val="20"/>
              </w:rPr>
              <w:t>policies</w:t>
            </w:r>
            <w:proofErr w:type="spellEnd"/>
          </w:p>
        </w:tc>
        <w:tc>
          <w:tcPr>
            <w:tcW w:w="3505" w:type="dxa"/>
            <w:vAlign w:val="center"/>
            <w:hideMark/>
          </w:tcPr>
          <w:p w14:paraId="648C07D5" w14:textId="77777777" w:rsidR="00E35C11" w:rsidRPr="008E0F35" w:rsidRDefault="00E35C11" w:rsidP="00C40ADA">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8E0F35">
              <w:rPr>
                <w:rFonts w:ascii="Arial" w:hAnsi="Arial" w:cs="Arial"/>
                <w:sz w:val="20"/>
                <w:szCs w:val="20"/>
                <w:lang w:val="en-US"/>
              </w:rPr>
              <w:t>Distance to settlements and Indigenous territories</w:t>
            </w:r>
          </w:p>
        </w:tc>
        <w:tc>
          <w:tcPr>
            <w:tcW w:w="1608" w:type="dxa"/>
            <w:vAlign w:val="center"/>
            <w:hideMark/>
          </w:tcPr>
          <w:p w14:paraId="6B155A1C" w14:textId="77777777" w:rsidR="00E35C11" w:rsidRPr="008E0F35" w:rsidRDefault="00E35C11" w:rsidP="00C40ADA">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E0F35">
              <w:rPr>
                <w:rFonts w:ascii="Arial" w:hAnsi="Arial" w:cs="Arial"/>
                <w:sz w:val="20"/>
                <w:szCs w:val="20"/>
              </w:rPr>
              <w:t>0.1524</w:t>
            </w:r>
          </w:p>
        </w:tc>
      </w:tr>
      <w:tr w:rsidR="00E35C11" w:rsidRPr="008E0F35" w14:paraId="0F2385C1" w14:textId="77777777" w:rsidTr="008E0F35">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752F2C7" w14:textId="77777777" w:rsidR="00E35C11" w:rsidRPr="008E0F35" w:rsidRDefault="00E35C11" w:rsidP="00C40ADA">
            <w:pPr>
              <w:spacing w:line="259" w:lineRule="auto"/>
              <w:jc w:val="center"/>
              <w:rPr>
                <w:rFonts w:ascii="Arial" w:hAnsi="Arial" w:cs="Arial"/>
                <w:b w:val="0"/>
                <w:bCs w:val="0"/>
                <w:sz w:val="20"/>
                <w:szCs w:val="20"/>
              </w:rPr>
            </w:pPr>
            <w:r w:rsidRPr="008E0F35">
              <w:rPr>
                <w:rFonts w:ascii="Arial" w:hAnsi="Arial" w:cs="Arial"/>
                <w:b w:val="0"/>
                <w:bCs w:val="0"/>
                <w:sz w:val="20"/>
                <w:szCs w:val="20"/>
              </w:rPr>
              <w:t>E8</w:t>
            </w:r>
          </w:p>
        </w:tc>
        <w:tc>
          <w:tcPr>
            <w:tcW w:w="0" w:type="auto"/>
            <w:vAlign w:val="center"/>
            <w:hideMark/>
          </w:tcPr>
          <w:p w14:paraId="4438C3C3" w14:textId="77777777" w:rsidR="00E35C11" w:rsidRPr="008E0F35" w:rsidRDefault="00E35C11" w:rsidP="00C40ADA">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E0F35">
              <w:rPr>
                <w:rFonts w:ascii="Arial" w:hAnsi="Arial" w:cs="Arial"/>
                <w:sz w:val="20"/>
                <w:szCs w:val="20"/>
              </w:rPr>
              <w:t>Electro-</w:t>
            </w:r>
            <w:proofErr w:type="spellStart"/>
            <w:r w:rsidRPr="008E0F35">
              <w:rPr>
                <w:rFonts w:ascii="Arial" w:hAnsi="Arial" w:cs="Arial"/>
                <w:sz w:val="20"/>
                <w:szCs w:val="20"/>
              </w:rPr>
              <w:t>renewable</w:t>
            </w:r>
            <w:proofErr w:type="spellEnd"/>
            <w:r w:rsidRPr="008E0F35">
              <w:rPr>
                <w:rFonts w:ascii="Arial" w:hAnsi="Arial" w:cs="Arial"/>
                <w:sz w:val="20"/>
                <w:szCs w:val="20"/>
              </w:rPr>
              <w:t xml:space="preserve"> </w:t>
            </w:r>
            <w:proofErr w:type="spellStart"/>
            <w:r w:rsidRPr="008E0F35">
              <w:rPr>
                <w:rFonts w:ascii="Arial" w:hAnsi="Arial" w:cs="Arial"/>
                <w:sz w:val="20"/>
                <w:szCs w:val="20"/>
              </w:rPr>
              <w:t>hydrogen</w:t>
            </w:r>
            <w:proofErr w:type="spellEnd"/>
            <w:r w:rsidRPr="008E0F35">
              <w:rPr>
                <w:rFonts w:ascii="Arial" w:hAnsi="Arial" w:cs="Arial"/>
                <w:sz w:val="20"/>
                <w:szCs w:val="20"/>
              </w:rPr>
              <w:t xml:space="preserve"> </w:t>
            </w:r>
            <w:proofErr w:type="spellStart"/>
            <w:r w:rsidRPr="008E0F35">
              <w:rPr>
                <w:rFonts w:ascii="Arial" w:hAnsi="Arial" w:cs="Arial"/>
                <w:sz w:val="20"/>
                <w:szCs w:val="20"/>
              </w:rPr>
              <w:t>potential</w:t>
            </w:r>
            <w:proofErr w:type="spellEnd"/>
          </w:p>
        </w:tc>
        <w:tc>
          <w:tcPr>
            <w:tcW w:w="3505" w:type="dxa"/>
            <w:vAlign w:val="center"/>
            <w:hideMark/>
          </w:tcPr>
          <w:p w14:paraId="50BAF943" w14:textId="77777777" w:rsidR="00E35C11" w:rsidRPr="008E0F35" w:rsidRDefault="00E35C11" w:rsidP="00C40ADA">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8E0F35">
              <w:rPr>
                <w:rFonts w:ascii="Arial" w:hAnsi="Arial" w:cs="Arial"/>
                <w:sz w:val="20"/>
                <w:szCs w:val="20"/>
              </w:rPr>
              <w:t>Hydrogen</w:t>
            </w:r>
            <w:proofErr w:type="spellEnd"/>
            <w:r w:rsidRPr="008E0F35">
              <w:rPr>
                <w:rFonts w:ascii="Arial" w:hAnsi="Arial" w:cs="Arial"/>
                <w:sz w:val="20"/>
                <w:szCs w:val="20"/>
              </w:rPr>
              <w:t xml:space="preserve"> </w:t>
            </w:r>
            <w:proofErr w:type="spellStart"/>
            <w:r w:rsidRPr="008E0F35">
              <w:rPr>
                <w:rFonts w:ascii="Arial" w:hAnsi="Arial" w:cs="Arial"/>
                <w:sz w:val="20"/>
                <w:szCs w:val="20"/>
              </w:rPr>
              <w:t>potential</w:t>
            </w:r>
            <w:proofErr w:type="spellEnd"/>
            <w:r w:rsidRPr="008E0F35">
              <w:rPr>
                <w:rFonts w:ascii="Arial" w:hAnsi="Arial" w:cs="Arial"/>
                <w:sz w:val="20"/>
                <w:szCs w:val="20"/>
              </w:rPr>
              <w:t xml:space="preserve"> </w:t>
            </w:r>
            <w:proofErr w:type="spellStart"/>
            <w:r w:rsidRPr="008E0F35">
              <w:rPr>
                <w:rFonts w:ascii="Arial" w:hAnsi="Arial" w:cs="Arial"/>
                <w:sz w:val="20"/>
                <w:szCs w:val="20"/>
              </w:rPr>
              <w:t>from</w:t>
            </w:r>
            <w:proofErr w:type="spellEnd"/>
            <w:r w:rsidRPr="008E0F35">
              <w:rPr>
                <w:rFonts w:ascii="Arial" w:hAnsi="Arial" w:cs="Arial"/>
                <w:sz w:val="20"/>
                <w:szCs w:val="20"/>
              </w:rPr>
              <w:t xml:space="preserve"> </w:t>
            </w:r>
            <w:proofErr w:type="spellStart"/>
            <w:r w:rsidRPr="008E0F35">
              <w:rPr>
                <w:rFonts w:ascii="Arial" w:hAnsi="Arial" w:cs="Arial"/>
                <w:sz w:val="20"/>
                <w:szCs w:val="20"/>
              </w:rPr>
              <w:t>biomass</w:t>
            </w:r>
            <w:proofErr w:type="spellEnd"/>
          </w:p>
        </w:tc>
        <w:tc>
          <w:tcPr>
            <w:tcW w:w="1608" w:type="dxa"/>
            <w:vAlign w:val="center"/>
            <w:hideMark/>
          </w:tcPr>
          <w:p w14:paraId="2FF96EFC" w14:textId="77777777" w:rsidR="00E35C11" w:rsidRPr="008E0F35" w:rsidRDefault="00E35C11" w:rsidP="00C40ADA">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E0F35">
              <w:rPr>
                <w:rFonts w:ascii="Arial" w:hAnsi="Arial" w:cs="Arial"/>
                <w:sz w:val="20"/>
                <w:szCs w:val="20"/>
              </w:rPr>
              <w:t>0.1192</w:t>
            </w:r>
          </w:p>
        </w:tc>
      </w:tr>
      <w:tr w:rsidR="00E35C11" w:rsidRPr="008E0F35" w14:paraId="59244A6D" w14:textId="77777777" w:rsidTr="008E0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0CEE62C" w14:textId="77777777" w:rsidR="00E35C11" w:rsidRPr="008E0F35" w:rsidRDefault="00E35C11" w:rsidP="00C40ADA">
            <w:pPr>
              <w:spacing w:line="259" w:lineRule="auto"/>
              <w:jc w:val="center"/>
              <w:rPr>
                <w:rFonts w:ascii="Arial" w:hAnsi="Arial" w:cs="Arial"/>
                <w:b w:val="0"/>
                <w:bCs w:val="0"/>
                <w:sz w:val="20"/>
                <w:szCs w:val="20"/>
              </w:rPr>
            </w:pPr>
            <w:r w:rsidRPr="008E0F35">
              <w:rPr>
                <w:rFonts w:ascii="Arial" w:hAnsi="Arial" w:cs="Arial"/>
                <w:b w:val="0"/>
                <w:bCs w:val="0"/>
                <w:sz w:val="20"/>
                <w:szCs w:val="20"/>
              </w:rPr>
              <w:t>E9</w:t>
            </w:r>
          </w:p>
        </w:tc>
        <w:tc>
          <w:tcPr>
            <w:tcW w:w="0" w:type="auto"/>
            <w:vAlign w:val="center"/>
            <w:hideMark/>
          </w:tcPr>
          <w:p w14:paraId="7C611480" w14:textId="77777777" w:rsidR="00E35C11" w:rsidRPr="008E0F35" w:rsidRDefault="00E35C11" w:rsidP="00C40ADA">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E0F35">
              <w:rPr>
                <w:rFonts w:ascii="Arial" w:hAnsi="Arial" w:cs="Arial"/>
                <w:sz w:val="20"/>
                <w:szCs w:val="20"/>
              </w:rPr>
              <w:t>Electro-</w:t>
            </w:r>
            <w:proofErr w:type="spellStart"/>
            <w:r w:rsidRPr="008E0F35">
              <w:rPr>
                <w:rFonts w:ascii="Arial" w:hAnsi="Arial" w:cs="Arial"/>
                <w:sz w:val="20"/>
                <w:szCs w:val="20"/>
              </w:rPr>
              <w:t>renewable</w:t>
            </w:r>
            <w:proofErr w:type="spellEnd"/>
            <w:r w:rsidRPr="008E0F35">
              <w:rPr>
                <w:rFonts w:ascii="Arial" w:hAnsi="Arial" w:cs="Arial"/>
                <w:sz w:val="20"/>
                <w:szCs w:val="20"/>
              </w:rPr>
              <w:t xml:space="preserve"> </w:t>
            </w:r>
            <w:proofErr w:type="spellStart"/>
            <w:r w:rsidRPr="008E0F35">
              <w:rPr>
                <w:rFonts w:ascii="Arial" w:hAnsi="Arial" w:cs="Arial"/>
                <w:sz w:val="20"/>
                <w:szCs w:val="20"/>
              </w:rPr>
              <w:t>hydrogen</w:t>
            </w:r>
            <w:proofErr w:type="spellEnd"/>
            <w:r w:rsidRPr="008E0F35">
              <w:rPr>
                <w:rFonts w:ascii="Arial" w:hAnsi="Arial" w:cs="Arial"/>
                <w:sz w:val="20"/>
                <w:szCs w:val="20"/>
              </w:rPr>
              <w:t xml:space="preserve"> </w:t>
            </w:r>
            <w:proofErr w:type="spellStart"/>
            <w:r w:rsidRPr="008E0F35">
              <w:rPr>
                <w:rFonts w:ascii="Arial" w:hAnsi="Arial" w:cs="Arial"/>
                <w:sz w:val="20"/>
                <w:szCs w:val="20"/>
              </w:rPr>
              <w:t>potential</w:t>
            </w:r>
            <w:proofErr w:type="spellEnd"/>
          </w:p>
        </w:tc>
        <w:tc>
          <w:tcPr>
            <w:tcW w:w="3505" w:type="dxa"/>
            <w:vAlign w:val="center"/>
            <w:hideMark/>
          </w:tcPr>
          <w:p w14:paraId="335C6FA2" w14:textId="77777777" w:rsidR="00E35C11" w:rsidRPr="008E0F35" w:rsidRDefault="00E35C11" w:rsidP="00C40ADA">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8E0F35">
              <w:rPr>
                <w:rFonts w:ascii="Arial" w:hAnsi="Arial" w:cs="Arial"/>
                <w:sz w:val="20"/>
                <w:szCs w:val="20"/>
              </w:rPr>
              <w:t>Hydrogen</w:t>
            </w:r>
            <w:proofErr w:type="spellEnd"/>
            <w:r w:rsidRPr="008E0F35">
              <w:rPr>
                <w:rFonts w:ascii="Arial" w:hAnsi="Arial" w:cs="Arial"/>
                <w:sz w:val="20"/>
                <w:szCs w:val="20"/>
              </w:rPr>
              <w:t xml:space="preserve"> </w:t>
            </w:r>
            <w:proofErr w:type="spellStart"/>
            <w:r w:rsidRPr="008E0F35">
              <w:rPr>
                <w:rFonts w:ascii="Arial" w:hAnsi="Arial" w:cs="Arial"/>
                <w:sz w:val="20"/>
                <w:szCs w:val="20"/>
              </w:rPr>
              <w:t>potential</w:t>
            </w:r>
            <w:proofErr w:type="spellEnd"/>
            <w:r w:rsidRPr="008E0F35">
              <w:rPr>
                <w:rFonts w:ascii="Arial" w:hAnsi="Arial" w:cs="Arial"/>
                <w:sz w:val="20"/>
                <w:szCs w:val="20"/>
              </w:rPr>
              <w:t xml:space="preserve"> </w:t>
            </w:r>
            <w:proofErr w:type="spellStart"/>
            <w:r w:rsidRPr="008E0F35">
              <w:rPr>
                <w:rFonts w:ascii="Arial" w:hAnsi="Arial" w:cs="Arial"/>
                <w:sz w:val="20"/>
                <w:szCs w:val="20"/>
              </w:rPr>
              <w:t>from</w:t>
            </w:r>
            <w:proofErr w:type="spellEnd"/>
            <w:r w:rsidRPr="008E0F35">
              <w:rPr>
                <w:rFonts w:ascii="Arial" w:hAnsi="Arial" w:cs="Arial"/>
                <w:sz w:val="20"/>
                <w:szCs w:val="20"/>
              </w:rPr>
              <w:t xml:space="preserve"> </w:t>
            </w:r>
            <w:proofErr w:type="spellStart"/>
            <w:r w:rsidRPr="008E0F35">
              <w:rPr>
                <w:rFonts w:ascii="Arial" w:hAnsi="Arial" w:cs="Arial"/>
                <w:sz w:val="20"/>
                <w:szCs w:val="20"/>
              </w:rPr>
              <w:t>biomass</w:t>
            </w:r>
            <w:proofErr w:type="spellEnd"/>
          </w:p>
        </w:tc>
        <w:tc>
          <w:tcPr>
            <w:tcW w:w="1608" w:type="dxa"/>
            <w:vAlign w:val="center"/>
            <w:hideMark/>
          </w:tcPr>
          <w:p w14:paraId="7C335A83" w14:textId="77777777" w:rsidR="00E35C11" w:rsidRPr="008E0F35" w:rsidRDefault="00E35C11" w:rsidP="00C40ADA">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E0F35">
              <w:rPr>
                <w:rFonts w:ascii="Arial" w:hAnsi="Arial" w:cs="Arial"/>
                <w:sz w:val="20"/>
                <w:szCs w:val="20"/>
              </w:rPr>
              <w:t>0.1251</w:t>
            </w:r>
          </w:p>
        </w:tc>
      </w:tr>
      <w:tr w:rsidR="00E35C11" w:rsidRPr="008E0F35" w14:paraId="43D39F5F" w14:textId="77777777" w:rsidTr="008E0F35">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04814BB" w14:textId="77777777" w:rsidR="00E35C11" w:rsidRPr="008E0F35" w:rsidRDefault="00E35C11" w:rsidP="00C40ADA">
            <w:pPr>
              <w:spacing w:line="259" w:lineRule="auto"/>
              <w:jc w:val="center"/>
              <w:rPr>
                <w:rFonts w:ascii="Arial" w:hAnsi="Arial" w:cs="Arial"/>
                <w:b w:val="0"/>
                <w:bCs w:val="0"/>
                <w:sz w:val="20"/>
                <w:szCs w:val="20"/>
              </w:rPr>
            </w:pPr>
            <w:r w:rsidRPr="008E0F35">
              <w:rPr>
                <w:rFonts w:ascii="Arial" w:hAnsi="Arial" w:cs="Arial"/>
                <w:b w:val="0"/>
                <w:bCs w:val="0"/>
                <w:sz w:val="20"/>
                <w:szCs w:val="20"/>
              </w:rPr>
              <w:t>E10</w:t>
            </w:r>
          </w:p>
        </w:tc>
        <w:tc>
          <w:tcPr>
            <w:tcW w:w="0" w:type="auto"/>
            <w:vAlign w:val="center"/>
            <w:hideMark/>
          </w:tcPr>
          <w:p w14:paraId="485041AB" w14:textId="77777777" w:rsidR="00E35C11" w:rsidRPr="008E0F35" w:rsidRDefault="00E35C11" w:rsidP="00C40ADA">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8E0F35">
              <w:rPr>
                <w:rFonts w:ascii="Arial" w:hAnsi="Arial" w:cs="Arial"/>
                <w:sz w:val="20"/>
                <w:szCs w:val="20"/>
              </w:rPr>
              <w:t>Hydrogen</w:t>
            </w:r>
            <w:proofErr w:type="spellEnd"/>
            <w:r w:rsidRPr="008E0F35">
              <w:rPr>
                <w:rFonts w:ascii="Arial" w:hAnsi="Arial" w:cs="Arial"/>
                <w:sz w:val="20"/>
                <w:szCs w:val="20"/>
              </w:rPr>
              <w:t xml:space="preserve"> </w:t>
            </w:r>
            <w:proofErr w:type="spellStart"/>
            <w:r w:rsidRPr="008E0F35">
              <w:rPr>
                <w:rFonts w:ascii="Arial" w:hAnsi="Arial" w:cs="Arial"/>
                <w:sz w:val="20"/>
                <w:szCs w:val="20"/>
              </w:rPr>
              <w:t>potential</w:t>
            </w:r>
            <w:proofErr w:type="spellEnd"/>
            <w:r w:rsidRPr="008E0F35">
              <w:rPr>
                <w:rFonts w:ascii="Arial" w:hAnsi="Arial" w:cs="Arial"/>
                <w:sz w:val="20"/>
                <w:szCs w:val="20"/>
              </w:rPr>
              <w:t xml:space="preserve"> </w:t>
            </w:r>
            <w:proofErr w:type="spellStart"/>
            <w:r w:rsidRPr="008E0F35">
              <w:rPr>
                <w:rFonts w:ascii="Arial" w:hAnsi="Arial" w:cs="Arial"/>
                <w:sz w:val="20"/>
                <w:szCs w:val="20"/>
              </w:rPr>
              <w:t>from</w:t>
            </w:r>
            <w:proofErr w:type="spellEnd"/>
            <w:r w:rsidRPr="008E0F35">
              <w:rPr>
                <w:rFonts w:ascii="Arial" w:hAnsi="Arial" w:cs="Arial"/>
                <w:sz w:val="20"/>
                <w:szCs w:val="20"/>
              </w:rPr>
              <w:t xml:space="preserve"> </w:t>
            </w:r>
            <w:proofErr w:type="spellStart"/>
            <w:r w:rsidRPr="008E0F35">
              <w:rPr>
                <w:rFonts w:ascii="Arial" w:hAnsi="Arial" w:cs="Arial"/>
                <w:sz w:val="20"/>
                <w:szCs w:val="20"/>
              </w:rPr>
              <w:t>biomass</w:t>
            </w:r>
            <w:proofErr w:type="spellEnd"/>
          </w:p>
        </w:tc>
        <w:tc>
          <w:tcPr>
            <w:tcW w:w="3505" w:type="dxa"/>
            <w:vAlign w:val="center"/>
            <w:hideMark/>
          </w:tcPr>
          <w:p w14:paraId="49F42100" w14:textId="77777777" w:rsidR="00E35C11" w:rsidRPr="008E0F35" w:rsidRDefault="00E35C11" w:rsidP="00C40ADA">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8E0F35">
              <w:rPr>
                <w:rFonts w:ascii="Arial" w:hAnsi="Arial" w:cs="Arial"/>
                <w:sz w:val="20"/>
                <w:szCs w:val="20"/>
                <w:lang w:val="en-US"/>
              </w:rPr>
              <w:t>Freshwater availability and water stress index</w:t>
            </w:r>
          </w:p>
        </w:tc>
        <w:tc>
          <w:tcPr>
            <w:tcW w:w="1608" w:type="dxa"/>
            <w:vAlign w:val="center"/>
            <w:hideMark/>
          </w:tcPr>
          <w:p w14:paraId="35A2DBB6" w14:textId="77777777" w:rsidR="00E35C11" w:rsidRPr="008E0F35" w:rsidRDefault="00E35C11" w:rsidP="00C40ADA">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E0F35">
              <w:rPr>
                <w:rFonts w:ascii="Arial" w:hAnsi="Arial" w:cs="Arial"/>
                <w:sz w:val="20"/>
                <w:szCs w:val="20"/>
              </w:rPr>
              <w:t>0.1322</w:t>
            </w:r>
          </w:p>
        </w:tc>
      </w:tr>
      <w:tr w:rsidR="00E35C11" w:rsidRPr="008E0F35" w14:paraId="69407D47" w14:textId="77777777" w:rsidTr="008E0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895D994" w14:textId="77777777" w:rsidR="00E35C11" w:rsidRPr="008E0F35" w:rsidRDefault="00E35C11" w:rsidP="00C40ADA">
            <w:pPr>
              <w:spacing w:line="259" w:lineRule="auto"/>
              <w:jc w:val="center"/>
              <w:rPr>
                <w:rFonts w:ascii="Arial" w:hAnsi="Arial" w:cs="Arial"/>
                <w:b w:val="0"/>
                <w:bCs w:val="0"/>
                <w:sz w:val="20"/>
                <w:szCs w:val="20"/>
              </w:rPr>
            </w:pPr>
            <w:r w:rsidRPr="008E0F35">
              <w:rPr>
                <w:rFonts w:ascii="Arial" w:hAnsi="Arial" w:cs="Arial"/>
                <w:b w:val="0"/>
                <w:bCs w:val="0"/>
                <w:sz w:val="20"/>
                <w:szCs w:val="20"/>
              </w:rPr>
              <w:t>E11</w:t>
            </w:r>
          </w:p>
        </w:tc>
        <w:tc>
          <w:tcPr>
            <w:tcW w:w="0" w:type="auto"/>
            <w:vAlign w:val="center"/>
            <w:hideMark/>
          </w:tcPr>
          <w:p w14:paraId="17C8C2FB" w14:textId="77777777" w:rsidR="00E35C11" w:rsidRPr="008E0F35" w:rsidRDefault="00E35C11" w:rsidP="00C40ADA">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8E0F35">
              <w:rPr>
                <w:rFonts w:ascii="Arial" w:hAnsi="Arial" w:cs="Arial"/>
                <w:sz w:val="20"/>
                <w:szCs w:val="20"/>
              </w:rPr>
              <w:t>Academic</w:t>
            </w:r>
            <w:proofErr w:type="spellEnd"/>
            <w:r w:rsidRPr="008E0F35">
              <w:rPr>
                <w:rFonts w:ascii="Arial" w:hAnsi="Arial" w:cs="Arial"/>
                <w:sz w:val="20"/>
                <w:szCs w:val="20"/>
              </w:rPr>
              <w:t xml:space="preserve"> and </w:t>
            </w:r>
            <w:proofErr w:type="spellStart"/>
            <w:r w:rsidRPr="008E0F35">
              <w:rPr>
                <w:rFonts w:ascii="Arial" w:hAnsi="Arial" w:cs="Arial"/>
                <w:sz w:val="20"/>
                <w:szCs w:val="20"/>
              </w:rPr>
              <w:t>scientific</w:t>
            </w:r>
            <w:proofErr w:type="spellEnd"/>
            <w:r w:rsidRPr="008E0F35">
              <w:rPr>
                <w:rFonts w:ascii="Arial" w:hAnsi="Arial" w:cs="Arial"/>
                <w:sz w:val="20"/>
                <w:szCs w:val="20"/>
              </w:rPr>
              <w:t xml:space="preserve"> </w:t>
            </w:r>
            <w:proofErr w:type="spellStart"/>
            <w:r w:rsidRPr="008E0F35">
              <w:rPr>
                <w:rFonts w:ascii="Arial" w:hAnsi="Arial" w:cs="Arial"/>
                <w:sz w:val="20"/>
                <w:szCs w:val="20"/>
              </w:rPr>
              <w:t>support</w:t>
            </w:r>
            <w:proofErr w:type="spellEnd"/>
          </w:p>
        </w:tc>
        <w:tc>
          <w:tcPr>
            <w:tcW w:w="3505" w:type="dxa"/>
            <w:vAlign w:val="center"/>
            <w:hideMark/>
          </w:tcPr>
          <w:p w14:paraId="0BECE437" w14:textId="77777777" w:rsidR="00E35C11" w:rsidRPr="008E0F35" w:rsidRDefault="00E35C11" w:rsidP="00C40ADA">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E0F35">
              <w:rPr>
                <w:rFonts w:ascii="Arial" w:hAnsi="Arial" w:cs="Arial"/>
                <w:sz w:val="20"/>
                <w:szCs w:val="20"/>
              </w:rPr>
              <w:t xml:space="preserve">Distance to </w:t>
            </w:r>
            <w:proofErr w:type="spellStart"/>
            <w:r w:rsidRPr="008E0F35">
              <w:rPr>
                <w:rFonts w:ascii="Arial" w:hAnsi="Arial" w:cs="Arial"/>
                <w:sz w:val="20"/>
                <w:szCs w:val="20"/>
              </w:rPr>
              <w:t>protected</w:t>
            </w:r>
            <w:proofErr w:type="spellEnd"/>
            <w:r w:rsidRPr="008E0F35">
              <w:rPr>
                <w:rFonts w:ascii="Arial" w:hAnsi="Arial" w:cs="Arial"/>
                <w:sz w:val="20"/>
                <w:szCs w:val="20"/>
              </w:rPr>
              <w:t xml:space="preserve"> </w:t>
            </w:r>
            <w:proofErr w:type="spellStart"/>
            <w:r w:rsidRPr="008E0F35">
              <w:rPr>
                <w:rFonts w:ascii="Arial" w:hAnsi="Arial" w:cs="Arial"/>
                <w:sz w:val="20"/>
                <w:szCs w:val="20"/>
              </w:rPr>
              <w:t>areas</w:t>
            </w:r>
            <w:proofErr w:type="spellEnd"/>
          </w:p>
        </w:tc>
        <w:tc>
          <w:tcPr>
            <w:tcW w:w="1608" w:type="dxa"/>
            <w:vAlign w:val="center"/>
            <w:hideMark/>
          </w:tcPr>
          <w:p w14:paraId="19FBBAF8" w14:textId="77777777" w:rsidR="00E35C11" w:rsidRPr="008E0F35" w:rsidRDefault="00E35C11" w:rsidP="00C40ADA">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E0F35">
              <w:rPr>
                <w:rFonts w:ascii="Arial" w:hAnsi="Arial" w:cs="Arial"/>
                <w:sz w:val="20"/>
                <w:szCs w:val="20"/>
              </w:rPr>
              <w:t>0.1692</w:t>
            </w:r>
          </w:p>
        </w:tc>
      </w:tr>
      <w:tr w:rsidR="00E35C11" w:rsidRPr="008E0F35" w14:paraId="484B2AEB" w14:textId="77777777" w:rsidTr="008E0F35">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A130E0B" w14:textId="77777777" w:rsidR="00E35C11" w:rsidRPr="008E0F35" w:rsidRDefault="00E35C11" w:rsidP="00C40ADA">
            <w:pPr>
              <w:spacing w:line="259" w:lineRule="auto"/>
              <w:jc w:val="center"/>
              <w:rPr>
                <w:rFonts w:ascii="Arial" w:hAnsi="Arial" w:cs="Arial"/>
                <w:b w:val="0"/>
                <w:bCs w:val="0"/>
                <w:sz w:val="20"/>
                <w:szCs w:val="20"/>
              </w:rPr>
            </w:pPr>
            <w:r w:rsidRPr="008E0F35">
              <w:rPr>
                <w:rFonts w:ascii="Arial" w:hAnsi="Arial" w:cs="Arial"/>
                <w:b w:val="0"/>
                <w:bCs w:val="0"/>
                <w:sz w:val="20"/>
                <w:szCs w:val="20"/>
              </w:rPr>
              <w:t>E12</w:t>
            </w:r>
          </w:p>
        </w:tc>
        <w:tc>
          <w:tcPr>
            <w:tcW w:w="0" w:type="auto"/>
            <w:vAlign w:val="center"/>
            <w:hideMark/>
          </w:tcPr>
          <w:p w14:paraId="780EA27F" w14:textId="77777777" w:rsidR="00E35C11" w:rsidRPr="008E0F35" w:rsidRDefault="00E35C11" w:rsidP="00C40ADA">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8E0F35">
              <w:rPr>
                <w:rFonts w:ascii="Arial" w:hAnsi="Arial" w:cs="Arial"/>
                <w:sz w:val="20"/>
                <w:szCs w:val="20"/>
              </w:rPr>
              <w:t>Renewable</w:t>
            </w:r>
            <w:proofErr w:type="spellEnd"/>
            <w:r w:rsidRPr="008E0F35">
              <w:rPr>
                <w:rFonts w:ascii="Arial" w:hAnsi="Arial" w:cs="Arial"/>
                <w:sz w:val="20"/>
                <w:szCs w:val="20"/>
              </w:rPr>
              <w:t xml:space="preserve"> </w:t>
            </w:r>
            <w:proofErr w:type="spellStart"/>
            <w:r w:rsidRPr="008E0F35">
              <w:rPr>
                <w:rFonts w:ascii="Arial" w:hAnsi="Arial" w:cs="Arial"/>
                <w:sz w:val="20"/>
                <w:szCs w:val="20"/>
              </w:rPr>
              <w:t>resource</w:t>
            </w:r>
            <w:proofErr w:type="spellEnd"/>
            <w:r w:rsidRPr="008E0F35">
              <w:rPr>
                <w:rFonts w:ascii="Arial" w:hAnsi="Arial" w:cs="Arial"/>
                <w:sz w:val="20"/>
                <w:szCs w:val="20"/>
              </w:rPr>
              <w:t xml:space="preserve"> </w:t>
            </w:r>
            <w:proofErr w:type="spellStart"/>
            <w:r w:rsidRPr="008E0F35">
              <w:rPr>
                <w:rFonts w:ascii="Arial" w:hAnsi="Arial" w:cs="Arial"/>
                <w:sz w:val="20"/>
                <w:szCs w:val="20"/>
              </w:rPr>
              <w:t>potential</w:t>
            </w:r>
            <w:proofErr w:type="spellEnd"/>
          </w:p>
        </w:tc>
        <w:tc>
          <w:tcPr>
            <w:tcW w:w="3505" w:type="dxa"/>
            <w:vAlign w:val="center"/>
            <w:hideMark/>
          </w:tcPr>
          <w:p w14:paraId="647CCE8E" w14:textId="77777777" w:rsidR="00E35C11" w:rsidRPr="008E0F35" w:rsidRDefault="00E35C11" w:rsidP="00C40ADA">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E0F35">
              <w:rPr>
                <w:rFonts w:ascii="Arial" w:hAnsi="Arial" w:cs="Arial"/>
                <w:sz w:val="20"/>
                <w:szCs w:val="20"/>
              </w:rPr>
              <w:t xml:space="preserve">Distance to </w:t>
            </w:r>
            <w:proofErr w:type="spellStart"/>
            <w:r w:rsidRPr="008E0F35">
              <w:rPr>
                <w:rFonts w:ascii="Arial" w:hAnsi="Arial" w:cs="Arial"/>
                <w:sz w:val="20"/>
                <w:szCs w:val="20"/>
              </w:rPr>
              <w:t>innovation</w:t>
            </w:r>
            <w:proofErr w:type="spellEnd"/>
            <w:r w:rsidRPr="008E0F35">
              <w:rPr>
                <w:rFonts w:ascii="Arial" w:hAnsi="Arial" w:cs="Arial"/>
                <w:sz w:val="20"/>
                <w:szCs w:val="20"/>
              </w:rPr>
              <w:t xml:space="preserve"> </w:t>
            </w:r>
            <w:proofErr w:type="spellStart"/>
            <w:r w:rsidRPr="008E0F35">
              <w:rPr>
                <w:rFonts w:ascii="Arial" w:hAnsi="Arial" w:cs="Arial"/>
                <w:sz w:val="20"/>
                <w:szCs w:val="20"/>
              </w:rPr>
              <w:t>clusters</w:t>
            </w:r>
            <w:proofErr w:type="spellEnd"/>
          </w:p>
        </w:tc>
        <w:tc>
          <w:tcPr>
            <w:tcW w:w="1608" w:type="dxa"/>
            <w:vAlign w:val="center"/>
            <w:hideMark/>
          </w:tcPr>
          <w:p w14:paraId="230D177F" w14:textId="77777777" w:rsidR="00E35C11" w:rsidRPr="008E0F35" w:rsidRDefault="00E35C11" w:rsidP="00C40ADA">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E0F35">
              <w:rPr>
                <w:rFonts w:ascii="Arial" w:hAnsi="Arial" w:cs="Arial"/>
                <w:sz w:val="20"/>
                <w:szCs w:val="20"/>
              </w:rPr>
              <w:t>0.0748</w:t>
            </w:r>
          </w:p>
        </w:tc>
      </w:tr>
      <w:tr w:rsidR="00E35C11" w:rsidRPr="008E0F35" w14:paraId="4F7203FF" w14:textId="77777777" w:rsidTr="008E0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6BA53AA" w14:textId="77777777" w:rsidR="00E35C11" w:rsidRPr="008E0F35" w:rsidRDefault="00E35C11" w:rsidP="00C40ADA">
            <w:pPr>
              <w:spacing w:line="259" w:lineRule="auto"/>
              <w:jc w:val="center"/>
              <w:rPr>
                <w:rFonts w:ascii="Arial" w:hAnsi="Arial" w:cs="Arial"/>
                <w:b w:val="0"/>
                <w:bCs w:val="0"/>
                <w:sz w:val="20"/>
                <w:szCs w:val="20"/>
              </w:rPr>
            </w:pPr>
            <w:r w:rsidRPr="008E0F35">
              <w:rPr>
                <w:rFonts w:ascii="Arial" w:hAnsi="Arial" w:cs="Arial"/>
                <w:b w:val="0"/>
                <w:bCs w:val="0"/>
                <w:sz w:val="20"/>
                <w:szCs w:val="20"/>
              </w:rPr>
              <w:t>E13</w:t>
            </w:r>
          </w:p>
        </w:tc>
        <w:tc>
          <w:tcPr>
            <w:tcW w:w="0" w:type="auto"/>
            <w:vAlign w:val="center"/>
            <w:hideMark/>
          </w:tcPr>
          <w:p w14:paraId="35284F84" w14:textId="77777777" w:rsidR="00E35C11" w:rsidRPr="008E0F35" w:rsidRDefault="00E35C11" w:rsidP="00C40ADA">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E0F35">
              <w:rPr>
                <w:rFonts w:ascii="Arial" w:hAnsi="Arial" w:cs="Arial"/>
                <w:sz w:val="20"/>
                <w:szCs w:val="20"/>
              </w:rPr>
              <w:t>TRL and performance</w:t>
            </w:r>
          </w:p>
        </w:tc>
        <w:tc>
          <w:tcPr>
            <w:tcW w:w="3505" w:type="dxa"/>
            <w:vAlign w:val="center"/>
            <w:hideMark/>
          </w:tcPr>
          <w:p w14:paraId="667F3B9D" w14:textId="77777777" w:rsidR="00E35C11" w:rsidRPr="008E0F35" w:rsidRDefault="00E35C11" w:rsidP="00C40ADA">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E0F35">
              <w:rPr>
                <w:rFonts w:ascii="Arial" w:hAnsi="Arial" w:cs="Arial"/>
                <w:sz w:val="20"/>
                <w:szCs w:val="20"/>
              </w:rPr>
              <w:t xml:space="preserve">Distance to </w:t>
            </w:r>
            <w:proofErr w:type="spellStart"/>
            <w:r w:rsidRPr="008E0F35">
              <w:rPr>
                <w:rFonts w:ascii="Arial" w:hAnsi="Arial" w:cs="Arial"/>
                <w:sz w:val="20"/>
                <w:szCs w:val="20"/>
              </w:rPr>
              <w:t>innovation</w:t>
            </w:r>
            <w:proofErr w:type="spellEnd"/>
            <w:r w:rsidRPr="008E0F35">
              <w:rPr>
                <w:rFonts w:ascii="Arial" w:hAnsi="Arial" w:cs="Arial"/>
                <w:sz w:val="20"/>
                <w:szCs w:val="20"/>
              </w:rPr>
              <w:t xml:space="preserve"> </w:t>
            </w:r>
            <w:proofErr w:type="spellStart"/>
            <w:r w:rsidRPr="008E0F35">
              <w:rPr>
                <w:rFonts w:ascii="Arial" w:hAnsi="Arial" w:cs="Arial"/>
                <w:sz w:val="20"/>
                <w:szCs w:val="20"/>
              </w:rPr>
              <w:t>clusters</w:t>
            </w:r>
            <w:proofErr w:type="spellEnd"/>
          </w:p>
        </w:tc>
        <w:tc>
          <w:tcPr>
            <w:tcW w:w="1608" w:type="dxa"/>
            <w:vAlign w:val="center"/>
            <w:hideMark/>
          </w:tcPr>
          <w:p w14:paraId="3A1EECDF" w14:textId="77777777" w:rsidR="00E35C11" w:rsidRPr="008E0F35" w:rsidRDefault="00E35C11" w:rsidP="00C40ADA">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E0F35">
              <w:rPr>
                <w:rFonts w:ascii="Arial" w:hAnsi="Arial" w:cs="Arial"/>
                <w:sz w:val="20"/>
                <w:szCs w:val="20"/>
              </w:rPr>
              <w:t>0.1005</w:t>
            </w:r>
          </w:p>
        </w:tc>
      </w:tr>
      <w:tr w:rsidR="00E35C11" w:rsidRPr="008E0F35" w14:paraId="7179D0E5" w14:textId="77777777" w:rsidTr="008E0F35">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410376F" w14:textId="77777777" w:rsidR="00E35C11" w:rsidRPr="008E0F35" w:rsidRDefault="00E35C11" w:rsidP="00C40ADA">
            <w:pPr>
              <w:spacing w:line="259" w:lineRule="auto"/>
              <w:jc w:val="center"/>
              <w:rPr>
                <w:rFonts w:ascii="Arial" w:hAnsi="Arial" w:cs="Arial"/>
                <w:b w:val="0"/>
                <w:bCs w:val="0"/>
                <w:sz w:val="20"/>
                <w:szCs w:val="20"/>
              </w:rPr>
            </w:pPr>
            <w:r w:rsidRPr="008E0F35">
              <w:rPr>
                <w:rFonts w:ascii="Arial" w:hAnsi="Arial" w:cs="Arial"/>
                <w:b w:val="0"/>
                <w:bCs w:val="0"/>
                <w:sz w:val="20"/>
                <w:szCs w:val="20"/>
              </w:rPr>
              <w:t>E14</w:t>
            </w:r>
          </w:p>
        </w:tc>
        <w:tc>
          <w:tcPr>
            <w:tcW w:w="0" w:type="auto"/>
            <w:vAlign w:val="center"/>
            <w:hideMark/>
          </w:tcPr>
          <w:p w14:paraId="5D2B8972" w14:textId="77777777" w:rsidR="00E35C11" w:rsidRPr="008E0F35" w:rsidRDefault="00E35C11" w:rsidP="00C40ADA">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8E0F35">
              <w:rPr>
                <w:rFonts w:ascii="Arial" w:hAnsi="Arial" w:cs="Arial"/>
                <w:sz w:val="20"/>
                <w:szCs w:val="20"/>
              </w:rPr>
              <w:t>Renewable</w:t>
            </w:r>
            <w:proofErr w:type="spellEnd"/>
            <w:r w:rsidRPr="008E0F35">
              <w:rPr>
                <w:rFonts w:ascii="Arial" w:hAnsi="Arial" w:cs="Arial"/>
                <w:sz w:val="20"/>
                <w:szCs w:val="20"/>
              </w:rPr>
              <w:t xml:space="preserve"> </w:t>
            </w:r>
            <w:proofErr w:type="spellStart"/>
            <w:r w:rsidRPr="008E0F35">
              <w:rPr>
                <w:rFonts w:ascii="Arial" w:hAnsi="Arial" w:cs="Arial"/>
                <w:sz w:val="20"/>
                <w:szCs w:val="20"/>
              </w:rPr>
              <w:t>resource</w:t>
            </w:r>
            <w:proofErr w:type="spellEnd"/>
            <w:r w:rsidRPr="008E0F35">
              <w:rPr>
                <w:rFonts w:ascii="Arial" w:hAnsi="Arial" w:cs="Arial"/>
                <w:sz w:val="20"/>
                <w:szCs w:val="20"/>
              </w:rPr>
              <w:t xml:space="preserve"> </w:t>
            </w:r>
            <w:proofErr w:type="spellStart"/>
            <w:r w:rsidRPr="008E0F35">
              <w:rPr>
                <w:rFonts w:ascii="Arial" w:hAnsi="Arial" w:cs="Arial"/>
                <w:sz w:val="20"/>
                <w:szCs w:val="20"/>
              </w:rPr>
              <w:t>potential</w:t>
            </w:r>
            <w:proofErr w:type="spellEnd"/>
          </w:p>
        </w:tc>
        <w:tc>
          <w:tcPr>
            <w:tcW w:w="3505" w:type="dxa"/>
            <w:vAlign w:val="center"/>
            <w:hideMark/>
          </w:tcPr>
          <w:p w14:paraId="6A44B85F" w14:textId="77777777" w:rsidR="00E35C11" w:rsidRPr="008E0F35" w:rsidRDefault="00E35C11" w:rsidP="00C40ADA">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E0F35">
              <w:rPr>
                <w:rFonts w:ascii="Arial" w:hAnsi="Arial" w:cs="Arial"/>
                <w:sz w:val="20"/>
                <w:szCs w:val="20"/>
              </w:rPr>
              <w:t xml:space="preserve">Distance to </w:t>
            </w:r>
            <w:proofErr w:type="spellStart"/>
            <w:r w:rsidRPr="008E0F35">
              <w:rPr>
                <w:rFonts w:ascii="Arial" w:hAnsi="Arial" w:cs="Arial"/>
                <w:sz w:val="20"/>
                <w:szCs w:val="20"/>
              </w:rPr>
              <w:t>innovation</w:t>
            </w:r>
            <w:proofErr w:type="spellEnd"/>
            <w:r w:rsidRPr="008E0F35">
              <w:rPr>
                <w:rFonts w:ascii="Arial" w:hAnsi="Arial" w:cs="Arial"/>
                <w:sz w:val="20"/>
                <w:szCs w:val="20"/>
              </w:rPr>
              <w:t xml:space="preserve"> </w:t>
            </w:r>
            <w:proofErr w:type="spellStart"/>
            <w:r w:rsidRPr="008E0F35">
              <w:rPr>
                <w:rFonts w:ascii="Arial" w:hAnsi="Arial" w:cs="Arial"/>
                <w:sz w:val="20"/>
                <w:szCs w:val="20"/>
              </w:rPr>
              <w:t>clusters</w:t>
            </w:r>
            <w:proofErr w:type="spellEnd"/>
          </w:p>
        </w:tc>
        <w:tc>
          <w:tcPr>
            <w:tcW w:w="1608" w:type="dxa"/>
            <w:vAlign w:val="center"/>
            <w:hideMark/>
          </w:tcPr>
          <w:p w14:paraId="69620C2C" w14:textId="77777777" w:rsidR="00E35C11" w:rsidRPr="008E0F35" w:rsidRDefault="00E35C11" w:rsidP="00C40ADA">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E0F35">
              <w:rPr>
                <w:rFonts w:ascii="Arial" w:hAnsi="Arial" w:cs="Arial"/>
                <w:sz w:val="20"/>
                <w:szCs w:val="20"/>
              </w:rPr>
              <w:t>0.0980</w:t>
            </w:r>
          </w:p>
        </w:tc>
      </w:tr>
      <w:tr w:rsidR="00E35C11" w:rsidRPr="008E0F35" w14:paraId="725D7CB5" w14:textId="77777777" w:rsidTr="008E0F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94FC405" w14:textId="77777777" w:rsidR="00E35C11" w:rsidRPr="008E0F35" w:rsidRDefault="00E35C11" w:rsidP="00C40ADA">
            <w:pPr>
              <w:spacing w:line="259" w:lineRule="auto"/>
              <w:jc w:val="center"/>
              <w:rPr>
                <w:rFonts w:ascii="Arial" w:hAnsi="Arial" w:cs="Arial"/>
                <w:b w:val="0"/>
                <w:bCs w:val="0"/>
                <w:sz w:val="20"/>
                <w:szCs w:val="20"/>
              </w:rPr>
            </w:pPr>
            <w:r w:rsidRPr="008E0F35">
              <w:rPr>
                <w:rFonts w:ascii="Arial" w:hAnsi="Arial" w:cs="Arial"/>
                <w:b w:val="0"/>
                <w:bCs w:val="0"/>
                <w:sz w:val="20"/>
                <w:szCs w:val="20"/>
              </w:rPr>
              <w:t>E15</w:t>
            </w:r>
          </w:p>
        </w:tc>
        <w:tc>
          <w:tcPr>
            <w:tcW w:w="0" w:type="auto"/>
            <w:vAlign w:val="center"/>
            <w:hideMark/>
          </w:tcPr>
          <w:p w14:paraId="341FE423" w14:textId="53C7160D" w:rsidR="00E35C11" w:rsidRPr="008E0F35" w:rsidRDefault="003C7841" w:rsidP="00C40ADA">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C7841">
              <w:rPr>
                <w:rFonts w:ascii="Arial" w:hAnsi="Arial" w:cs="Arial"/>
                <w:sz w:val="20"/>
                <w:szCs w:val="20"/>
                <w:lang w:val="en-US"/>
              </w:rPr>
              <w:t>Levelized cost of H</w:t>
            </w:r>
            <w:r w:rsidRPr="003C7841">
              <w:rPr>
                <w:rFonts w:ascii="Cambria Math" w:hAnsi="Cambria Math" w:cs="Cambria Math"/>
                <w:sz w:val="20"/>
                <w:szCs w:val="20"/>
                <w:lang w:val="en-US"/>
              </w:rPr>
              <w:t>₂</w:t>
            </w:r>
            <w:r w:rsidRPr="003C7841">
              <w:rPr>
                <w:rFonts w:ascii="Arial" w:hAnsi="Arial" w:cs="Arial"/>
                <w:sz w:val="20"/>
                <w:szCs w:val="20"/>
                <w:lang w:val="en-US"/>
              </w:rPr>
              <w:t xml:space="preserve">, </w:t>
            </w:r>
            <w:proofErr w:type="spellStart"/>
            <w:r w:rsidRPr="003C7841">
              <w:rPr>
                <w:rFonts w:ascii="Arial" w:hAnsi="Arial" w:cs="Arial"/>
                <w:sz w:val="20"/>
                <w:szCs w:val="20"/>
                <w:lang w:val="en-US"/>
              </w:rPr>
              <w:t>LCOH</w:t>
            </w:r>
            <w:proofErr w:type="spellEnd"/>
          </w:p>
        </w:tc>
        <w:tc>
          <w:tcPr>
            <w:tcW w:w="3505" w:type="dxa"/>
            <w:vAlign w:val="center"/>
            <w:hideMark/>
          </w:tcPr>
          <w:p w14:paraId="467FD0E8" w14:textId="77777777" w:rsidR="00E35C11" w:rsidRPr="008E0F35" w:rsidRDefault="00E35C11" w:rsidP="00C40ADA">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E0F35">
              <w:rPr>
                <w:rFonts w:ascii="Arial" w:hAnsi="Arial" w:cs="Arial"/>
                <w:sz w:val="20"/>
                <w:szCs w:val="20"/>
              </w:rPr>
              <w:t xml:space="preserve">Distance to </w:t>
            </w:r>
            <w:proofErr w:type="spellStart"/>
            <w:r w:rsidRPr="008E0F35">
              <w:rPr>
                <w:rFonts w:ascii="Arial" w:hAnsi="Arial" w:cs="Arial"/>
                <w:sz w:val="20"/>
                <w:szCs w:val="20"/>
              </w:rPr>
              <w:t>innovation</w:t>
            </w:r>
            <w:proofErr w:type="spellEnd"/>
            <w:r w:rsidRPr="008E0F35">
              <w:rPr>
                <w:rFonts w:ascii="Arial" w:hAnsi="Arial" w:cs="Arial"/>
                <w:sz w:val="20"/>
                <w:szCs w:val="20"/>
              </w:rPr>
              <w:t xml:space="preserve"> </w:t>
            </w:r>
            <w:proofErr w:type="spellStart"/>
            <w:r w:rsidRPr="008E0F35">
              <w:rPr>
                <w:rFonts w:ascii="Arial" w:hAnsi="Arial" w:cs="Arial"/>
                <w:sz w:val="20"/>
                <w:szCs w:val="20"/>
              </w:rPr>
              <w:t>clusters</w:t>
            </w:r>
            <w:proofErr w:type="spellEnd"/>
          </w:p>
        </w:tc>
        <w:tc>
          <w:tcPr>
            <w:tcW w:w="1608" w:type="dxa"/>
            <w:vAlign w:val="center"/>
            <w:hideMark/>
          </w:tcPr>
          <w:p w14:paraId="307E24FB" w14:textId="77777777" w:rsidR="00E35C11" w:rsidRPr="008E0F35" w:rsidRDefault="00E35C11" w:rsidP="00C40ADA">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E0F35">
              <w:rPr>
                <w:rFonts w:ascii="Arial" w:hAnsi="Arial" w:cs="Arial"/>
                <w:sz w:val="20"/>
                <w:szCs w:val="20"/>
              </w:rPr>
              <w:t>0.0950</w:t>
            </w:r>
          </w:p>
        </w:tc>
      </w:tr>
      <w:tr w:rsidR="00E35C11" w:rsidRPr="008E0F35" w14:paraId="732276A1" w14:textId="77777777" w:rsidTr="008E0F35">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7862F8E" w14:textId="77777777" w:rsidR="00E35C11" w:rsidRPr="008E0F35" w:rsidRDefault="00E35C11" w:rsidP="00C40ADA">
            <w:pPr>
              <w:spacing w:line="259" w:lineRule="auto"/>
              <w:jc w:val="center"/>
              <w:rPr>
                <w:rFonts w:ascii="Arial" w:hAnsi="Arial" w:cs="Arial"/>
                <w:b w:val="0"/>
                <w:bCs w:val="0"/>
                <w:sz w:val="20"/>
                <w:szCs w:val="20"/>
              </w:rPr>
            </w:pPr>
            <w:r w:rsidRPr="008E0F35">
              <w:rPr>
                <w:rFonts w:ascii="Arial" w:hAnsi="Arial" w:cs="Arial"/>
                <w:b w:val="0"/>
                <w:bCs w:val="0"/>
                <w:sz w:val="20"/>
                <w:szCs w:val="20"/>
              </w:rPr>
              <w:t>E16</w:t>
            </w:r>
          </w:p>
        </w:tc>
        <w:tc>
          <w:tcPr>
            <w:tcW w:w="0" w:type="auto"/>
            <w:vAlign w:val="center"/>
            <w:hideMark/>
          </w:tcPr>
          <w:p w14:paraId="41DB218B" w14:textId="77777777" w:rsidR="00E35C11" w:rsidRPr="008E0F35" w:rsidRDefault="00E35C11" w:rsidP="00C40ADA">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8E0F35">
              <w:rPr>
                <w:rFonts w:ascii="Arial" w:hAnsi="Arial" w:cs="Arial"/>
                <w:sz w:val="20"/>
                <w:szCs w:val="20"/>
              </w:rPr>
              <w:t>Renewable</w:t>
            </w:r>
            <w:proofErr w:type="spellEnd"/>
            <w:r w:rsidRPr="008E0F35">
              <w:rPr>
                <w:rFonts w:ascii="Arial" w:hAnsi="Arial" w:cs="Arial"/>
                <w:sz w:val="20"/>
                <w:szCs w:val="20"/>
              </w:rPr>
              <w:t xml:space="preserve"> </w:t>
            </w:r>
            <w:proofErr w:type="spellStart"/>
            <w:r w:rsidRPr="008E0F35">
              <w:rPr>
                <w:rFonts w:ascii="Arial" w:hAnsi="Arial" w:cs="Arial"/>
                <w:sz w:val="20"/>
                <w:szCs w:val="20"/>
              </w:rPr>
              <w:t>resource</w:t>
            </w:r>
            <w:proofErr w:type="spellEnd"/>
            <w:r w:rsidRPr="008E0F35">
              <w:rPr>
                <w:rFonts w:ascii="Arial" w:hAnsi="Arial" w:cs="Arial"/>
                <w:sz w:val="20"/>
                <w:szCs w:val="20"/>
              </w:rPr>
              <w:t xml:space="preserve"> </w:t>
            </w:r>
            <w:proofErr w:type="spellStart"/>
            <w:r w:rsidRPr="008E0F35">
              <w:rPr>
                <w:rFonts w:ascii="Arial" w:hAnsi="Arial" w:cs="Arial"/>
                <w:sz w:val="20"/>
                <w:szCs w:val="20"/>
              </w:rPr>
              <w:t>potential</w:t>
            </w:r>
            <w:proofErr w:type="spellEnd"/>
          </w:p>
        </w:tc>
        <w:tc>
          <w:tcPr>
            <w:tcW w:w="3505" w:type="dxa"/>
            <w:vAlign w:val="center"/>
            <w:hideMark/>
          </w:tcPr>
          <w:p w14:paraId="0EA2ABDD" w14:textId="77777777" w:rsidR="00E35C11" w:rsidRPr="008E0F35" w:rsidRDefault="00E35C11" w:rsidP="00C40ADA">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E0F35">
              <w:rPr>
                <w:rFonts w:ascii="Arial" w:hAnsi="Arial" w:cs="Arial"/>
                <w:sz w:val="20"/>
                <w:szCs w:val="20"/>
              </w:rPr>
              <w:t xml:space="preserve">Distance to </w:t>
            </w:r>
            <w:proofErr w:type="spellStart"/>
            <w:r w:rsidRPr="008E0F35">
              <w:rPr>
                <w:rFonts w:ascii="Arial" w:hAnsi="Arial" w:cs="Arial"/>
                <w:sz w:val="20"/>
                <w:szCs w:val="20"/>
              </w:rPr>
              <w:t>innovation</w:t>
            </w:r>
            <w:proofErr w:type="spellEnd"/>
            <w:r w:rsidRPr="008E0F35">
              <w:rPr>
                <w:rFonts w:ascii="Arial" w:hAnsi="Arial" w:cs="Arial"/>
                <w:sz w:val="20"/>
                <w:szCs w:val="20"/>
              </w:rPr>
              <w:t xml:space="preserve"> </w:t>
            </w:r>
            <w:proofErr w:type="spellStart"/>
            <w:r w:rsidRPr="008E0F35">
              <w:rPr>
                <w:rFonts w:ascii="Arial" w:hAnsi="Arial" w:cs="Arial"/>
                <w:sz w:val="20"/>
                <w:szCs w:val="20"/>
              </w:rPr>
              <w:t>clusters</w:t>
            </w:r>
            <w:proofErr w:type="spellEnd"/>
          </w:p>
        </w:tc>
        <w:tc>
          <w:tcPr>
            <w:tcW w:w="1608" w:type="dxa"/>
            <w:vAlign w:val="center"/>
            <w:hideMark/>
          </w:tcPr>
          <w:p w14:paraId="11A7F303" w14:textId="77777777" w:rsidR="00E35C11" w:rsidRPr="008E0F35" w:rsidRDefault="00E35C11" w:rsidP="00C40ADA">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E0F35">
              <w:rPr>
                <w:rFonts w:ascii="Arial" w:hAnsi="Arial" w:cs="Arial"/>
                <w:sz w:val="20"/>
                <w:szCs w:val="20"/>
              </w:rPr>
              <w:t>0.0870</w:t>
            </w:r>
          </w:p>
        </w:tc>
      </w:tr>
    </w:tbl>
    <w:p w14:paraId="16A782CE" w14:textId="77777777" w:rsidR="00E35C11" w:rsidRPr="00C40ADA" w:rsidRDefault="00E35C11" w:rsidP="00E35C11">
      <w:pPr>
        <w:rPr>
          <w:rFonts w:ascii="Arial" w:hAnsi="Arial" w:cs="Arial"/>
          <w:b/>
          <w:bCs/>
          <w:lang w:val="en-US"/>
        </w:rPr>
      </w:pPr>
    </w:p>
    <w:p w14:paraId="0C2DF5B4" w14:textId="78DD99EA" w:rsidR="00E35C11" w:rsidRPr="00C40ADA" w:rsidRDefault="00E35C11" w:rsidP="00E35C11">
      <w:pPr>
        <w:jc w:val="both"/>
        <w:rPr>
          <w:rFonts w:ascii="Arial" w:hAnsi="Arial" w:cs="Arial"/>
          <w:lang w:val="en-US"/>
        </w:rPr>
      </w:pPr>
      <w:r w:rsidRPr="00C40ADA">
        <w:rPr>
          <w:rFonts w:ascii="Arial" w:hAnsi="Arial" w:cs="Arial"/>
          <w:b/>
          <w:bCs/>
          <w:lang w:val="en-US"/>
        </w:rPr>
        <w:t>Note:</w:t>
      </w:r>
      <w:r w:rsidRPr="00C40ADA">
        <w:rPr>
          <w:rFonts w:ascii="Arial" w:hAnsi="Arial" w:cs="Arial"/>
          <w:lang w:val="en-US"/>
        </w:rPr>
        <w:t xml:space="preserve"> </w:t>
      </w:r>
      <w:proofErr w:type="spellStart"/>
      <w:r w:rsidRPr="00C40ADA">
        <w:rPr>
          <w:rFonts w:ascii="Arial" w:hAnsi="Arial" w:cs="Arial"/>
          <w:lang w:val="en-US"/>
        </w:rPr>
        <w:t>BWM</w:t>
      </w:r>
      <w:proofErr w:type="spellEnd"/>
      <w:r w:rsidRPr="00C40ADA">
        <w:rPr>
          <w:rFonts w:ascii="Arial" w:hAnsi="Arial" w:cs="Arial"/>
          <w:lang w:val="en-US"/>
        </w:rPr>
        <w:t xml:space="preserve"> = Best-Worst Method; TRL = technology readiness level; </w:t>
      </w:r>
      <w:proofErr w:type="spellStart"/>
      <w:r w:rsidRPr="00C40ADA">
        <w:rPr>
          <w:rFonts w:ascii="Arial" w:hAnsi="Arial" w:cs="Arial"/>
          <w:lang w:val="en-US"/>
        </w:rPr>
        <w:t>LCOH</w:t>
      </w:r>
      <w:proofErr w:type="spellEnd"/>
      <w:r w:rsidRPr="00C40ADA">
        <w:rPr>
          <w:rFonts w:ascii="Arial" w:hAnsi="Arial" w:cs="Arial"/>
          <w:lang w:val="en-US"/>
        </w:rPr>
        <w:t xml:space="preserve"> = levelized cost of hydrogen. The consistency value </w:t>
      </w:r>
      <m:oMath>
        <m:r>
          <w:rPr>
            <w:rFonts w:ascii="Cambria Math" w:hAnsi="Cambria Math" w:cs="Arial"/>
          </w:rPr>
          <m:t>ξ</m:t>
        </m:r>
      </m:oMath>
      <w:r w:rsidR="00655D8D" w:rsidRPr="00655D8D">
        <w:rPr>
          <w:rFonts w:ascii="Arial" w:eastAsiaTheme="minorEastAsia" w:hAnsi="Arial" w:cs="Arial"/>
          <w:lang w:val="en-US"/>
        </w:rPr>
        <w:t xml:space="preserve"> </w:t>
      </w:r>
      <w:r w:rsidRPr="00C40ADA">
        <w:rPr>
          <w:rFonts w:ascii="Arial" w:hAnsi="Arial" w:cs="Arial"/>
          <w:lang w:val="en-US"/>
        </w:rPr>
        <w:t>corresponds to the maximum deviation obtained in the BWM optimization model for each expert.</w:t>
      </w:r>
    </w:p>
    <w:p w14:paraId="68FEAEAD" w14:textId="3351CC2A" w:rsidR="00E35C11" w:rsidRPr="00C40ADA" w:rsidRDefault="00E35C11">
      <w:pPr>
        <w:rPr>
          <w:rFonts w:ascii="Arial" w:hAnsi="Arial" w:cs="Arial"/>
          <w:lang w:val="en-US"/>
        </w:rPr>
      </w:pPr>
      <w:r w:rsidRPr="00C40ADA">
        <w:rPr>
          <w:rFonts w:ascii="Arial" w:hAnsi="Arial" w:cs="Arial"/>
          <w:lang w:val="en-US"/>
        </w:rPr>
        <w:br w:type="page"/>
      </w:r>
    </w:p>
    <w:p w14:paraId="58CB2DAB" w14:textId="77777777" w:rsidR="004935FE" w:rsidRDefault="004935FE" w:rsidP="00160230">
      <w:pPr>
        <w:jc w:val="center"/>
        <w:rPr>
          <w:rFonts w:ascii="Arial" w:hAnsi="Arial" w:cs="Arial"/>
          <w:b/>
          <w:bCs/>
          <w:lang w:val="en-US"/>
        </w:rPr>
        <w:sectPr w:rsidR="004935FE">
          <w:pgSz w:w="12240" w:h="15840"/>
          <w:pgMar w:top="1417" w:right="1701" w:bottom="1417" w:left="1701" w:header="708" w:footer="708" w:gutter="0"/>
          <w:cols w:space="708"/>
          <w:docGrid w:linePitch="360"/>
        </w:sectPr>
      </w:pPr>
    </w:p>
    <w:p w14:paraId="75BE9380" w14:textId="77777777" w:rsidR="00E35C11" w:rsidRPr="00C40ADA" w:rsidRDefault="00E35C11" w:rsidP="00160230">
      <w:pPr>
        <w:jc w:val="center"/>
        <w:rPr>
          <w:rFonts w:ascii="Arial" w:hAnsi="Arial" w:cs="Arial"/>
          <w:b/>
          <w:bCs/>
          <w:lang w:val="en-US"/>
        </w:rPr>
      </w:pPr>
      <w:r w:rsidRPr="00C40ADA">
        <w:rPr>
          <w:rFonts w:ascii="Arial" w:hAnsi="Arial" w:cs="Arial"/>
          <w:b/>
          <w:bCs/>
          <w:lang w:val="en-US"/>
        </w:rPr>
        <w:lastRenderedPageBreak/>
        <w:t xml:space="preserve">Table S2. </w:t>
      </w:r>
      <w:r w:rsidRPr="004935FE">
        <w:rPr>
          <w:rFonts w:ascii="Arial" w:hAnsi="Arial" w:cs="Arial"/>
          <w:lang w:val="en-US"/>
        </w:rPr>
        <w:t xml:space="preserve">Individual </w:t>
      </w:r>
      <w:proofErr w:type="spellStart"/>
      <w:r w:rsidRPr="004935FE">
        <w:rPr>
          <w:rFonts w:ascii="Arial" w:hAnsi="Arial" w:cs="Arial"/>
          <w:lang w:val="en-US"/>
        </w:rPr>
        <w:t>BWM</w:t>
      </w:r>
      <w:proofErr w:type="spellEnd"/>
      <w:r w:rsidRPr="004935FE">
        <w:rPr>
          <w:rFonts w:ascii="Arial" w:hAnsi="Arial" w:cs="Arial"/>
          <w:lang w:val="en-US"/>
        </w:rPr>
        <w:t xml:space="preserve"> weights for green hydrogen criteria</w:t>
      </w:r>
    </w:p>
    <w:tbl>
      <w:tblPr>
        <w:tblStyle w:val="Tablanormal2"/>
        <w:tblW w:w="13422" w:type="dxa"/>
        <w:jc w:val="center"/>
        <w:tblLayout w:type="fixed"/>
        <w:tblLook w:val="04A0" w:firstRow="1" w:lastRow="0" w:firstColumn="1" w:lastColumn="0" w:noHBand="0" w:noVBand="1"/>
      </w:tblPr>
      <w:tblGrid>
        <w:gridCol w:w="2318"/>
        <w:gridCol w:w="694"/>
        <w:gridCol w:w="694"/>
        <w:gridCol w:w="694"/>
        <w:gridCol w:w="694"/>
        <w:gridCol w:w="694"/>
        <w:gridCol w:w="694"/>
        <w:gridCol w:w="694"/>
        <w:gridCol w:w="694"/>
        <w:gridCol w:w="694"/>
        <w:gridCol w:w="694"/>
        <w:gridCol w:w="694"/>
        <w:gridCol w:w="694"/>
        <w:gridCol w:w="694"/>
        <w:gridCol w:w="694"/>
        <w:gridCol w:w="694"/>
        <w:gridCol w:w="694"/>
      </w:tblGrid>
      <w:tr w:rsidR="00E35C11" w:rsidRPr="00705C54" w14:paraId="5845C8BB" w14:textId="77777777" w:rsidTr="00705C54">
        <w:trPr>
          <w:cnfStyle w:val="100000000000" w:firstRow="1" w:lastRow="0" w:firstColumn="0" w:lastColumn="0" w:oddVBand="0" w:evenVBand="0" w:oddHBand="0"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2318" w:type="dxa"/>
            <w:vAlign w:val="center"/>
            <w:hideMark/>
          </w:tcPr>
          <w:p w14:paraId="2B2D9CF9" w14:textId="77777777" w:rsidR="00E35C11" w:rsidRPr="00705C54" w:rsidRDefault="00E35C11" w:rsidP="00CF6BC8">
            <w:pPr>
              <w:jc w:val="center"/>
              <w:rPr>
                <w:rFonts w:ascii="Arial" w:hAnsi="Arial" w:cs="Arial"/>
                <w:sz w:val="18"/>
                <w:szCs w:val="18"/>
              </w:rPr>
            </w:pPr>
            <w:proofErr w:type="spellStart"/>
            <w:r w:rsidRPr="00705C54">
              <w:rPr>
                <w:rFonts w:ascii="Arial" w:hAnsi="Arial" w:cs="Arial"/>
                <w:sz w:val="18"/>
                <w:szCs w:val="18"/>
              </w:rPr>
              <w:t>Criterion</w:t>
            </w:r>
            <w:proofErr w:type="spellEnd"/>
          </w:p>
        </w:tc>
        <w:tc>
          <w:tcPr>
            <w:tcW w:w="694" w:type="dxa"/>
            <w:vAlign w:val="center"/>
            <w:hideMark/>
          </w:tcPr>
          <w:p w14:paraId="0FEBBF85" w14:textId="77777777" w:rsidR="00E35C11" w:rsidRPr="00705C54" w:rsidRDefault="00E35C11" w:rsidP="00CF6BC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E1</w:t>
            </w:r>
          </w:p>
        </w:tc>
        <w:tc>
          <w:tcPr>
            <w:tcW w:w="694" w:type="dxa"/>
            <w:vAlign w:val="center"/>
            <w:hideMark/>
          </w:tcPr>
          <w:p w14:paraId="621F1A98" w14:textId="77777777" w:rsidR="00E35C11" w:rsidRPr="00705C54" w:rsidRDefault="00E35C11" w:rsidP="00CF6BC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E2</w:t>
            </w:r>
          </w:p>
        </w:tc>
        <w:tc>
          <w:tcPr>
            <w:tcW w:w="694" w:type="dxa"/>
            <w:vAlign w:val="center"/>
            <w:hideMark/>
          </w:tcPr>
          <w:p w14:paraId="5E4C2BC8" w14:textId="77777777" w:rsidR="00E35C11" w:rsidRPr="00705C54" w:rsidRDefault="00E35C11" w:rsidP="00CF6BC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E3</w:t>
            </w:r>
          </w:p>
        </w:tc>
        <w:tc>
          <w:tcPr>
            <w:tcW w:w="694" w:type="dxa"/>
            <w:vAlign w:val="center"/>
            <w:hideMark/>
          </w:tcPr>
          <w:p w14:paraId="2B388D72" w14:textId="77777777" w:rsidR="00E35C11" w:rsidRPr="00705C54" w:rsidRDefault="00E35C11" w:rsidP="00CF6BC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E4</w:t>
            </w:r>
          </w:p>
        </w:tc>
        <w:tc>
          <w:tcPr>
            <w:tcW w:w="694" w:type="dxa"/>
            <w:vAlign w:val="center"/>
            <w:hideMark/>
          </w:tcPr>
          <w:p w14:paraId="33971692" w14:textId="77777777" w:rsidR="00E35C11" w:rsidRPr="00705C54" w:rsidRDefault="00E35C11" w:rsidP="00CF6BC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E5</w:t>
            </w:r>
          </w:p>
        </w:tc>
        <w:tc>
          <w:tcPr>
            <w:tcW w:w="694" w:type="dxa"/>
            <w:vAlign w:val="center"/>
            <w:hideMark/>
          </w:tcPr>
          <w:p w14:paraId="4649B5CE" w14:textId="77777777" w:rsidR="00E35C11" w:rsidRPr="00705C54" w:rsidRDefault="00E35C11" w:rsidP="00CF6BC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E6</w:t>
            </w:r>
          </w:p>
        </w:tc>
        <w:tc>
          <w:tcPr>
            <w:tcW w:w="694" w:type="dxa"/>
            <w:vAlign w:val="center"/>
            <w:hideMark/>
          </w:tcPr>
          <w:p w14:paraId="14D086B7" w14:textId="77777777" w:rsidR="00E35C11" w:rsidRPr="00705C54" w:rsidRDefault="00E35C11" w:rsidP="00CF6BC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E7</w:t>
            </w:r>
          </w:p>
        </w:tc>
        <w:tc>
          <w:tcPr>
            <w:tcW w:w="694" w:type="dxa"/>
            <w:vAlign w:val="center"/>
            <w:hideMark/>
          </w:tcPr>
          <w:p w14:paraId="1ECCDD05" w14:textId="77777777" w:rsidR="00E35C11" w:rsidRPr="00705C54" w:rsidRDefault="00E35C11" w:rsidP="00CF6BC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E8</w:t>
            </w:r>
          </w:p>
        </w:tc>
        <w:tc>
          <w:tcPr>
            <w:tcW w:w="694" w:type="dxa"/>
            <w:vAlign w:val="center"/>
            <w:hideMark/>
          </w:tcPr>
          <w:p w14:paraId="3447C7AF" w14:textId="77777777" w:rsidR="00E35C11" w:rsidRPr="00705C54" w:rsidRDefault="00E35C11" w:rsidP="00CF6BC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E9</w:t>
            </w:r>
          </w:p>
        </w:tc>
        <w:tc>
          <w:tcPr>
            <w:tcW w:w="694" w:type="dxa"/>
            <w:vAlign w:val="center"/>
            <w:hideMark/>
          </w:tcPr>
          <w:p w14:paraId="40C44743" w14:textId="77777777" w:rsidR="00E35C11" w:rsidRPr="00705C54" w:rsidRDefault="00E35C11" w:rsidP="00CF6BC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E10</w:t>
            </w:r>
          </w:p>
        </w:tc>
        <w:tc>
          <w:tcPr>
            <w:tcW w:w="694" w:type="dxa"/>
            <w:vAlign w:val="center"/>
            <w:hideMark/>
          </w:tcPr>
          <w:p w14:paraId="44EEA224" w14:textId="77777777" w:rsidR="00E35C11" w:rsidRPr="00705C54" w:rsidRDefault="00E35C11" w:rsidP="00CF6BC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E11</w:t>
            </w:r>
          </w:p>
        </w:tc>
        <w:tc>
          <w:tcPr>
            <w:tcW w:w="694" w:type="dxa"/>
            <w:vAlign w:val="center"/>
            <w:hideMark/>
          </w:tcPr>
          <w:p w14:paraId="11CF1FE3" w14:textId="77777777" w:rsidR="00E35C11" w:rsidRPr="00705C54" w:rsidRDefault="00E35C11" w:rsidP="00CF6BC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E12</w:t>
            </w:r>
          </w:p>
        </w:tc>
        <w:tc>
          <w:tcPr>
            <w:tcW w:w="694" w:type="dxa"/>
            <w:vAlign w:val="center"/>
            <w:hideMark/>
          </w:tcPr>
          <w:p w14:paraId="52071504" w14:textId="77777777" w:rsidR="00E35C11" w:rsidRPr="00705C54" w:rsidRDefault="00E35C11" w:rsidP="00CF6BC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E13</w:t>
            </w:r>
          </w:p>
        </w:tc>
        <w:tc>
          <w:tcPr>
            <w:tcW w:w="694" w:type="dxa"/>
            <w:vAlign w:val="center"/>
            <w:hideMark/>
          </w:tcPr>
          <w:p w14:paraId="74BE1437" w14:textId="77777777" w:rsidR="00E35C11" w:rsidRPr="00705C54" w:rsidRDefault="00E35C11" w:rsidP="00CF6BC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E14</w:t>
            </w:r>
          </w:p>
        </w:tc>
        <w:tc>
          <w:tcPr>
            <w:tcW w:w="694" w:type="dxa"/>
            <w:vAlign w:val="center"/>
            <w:hideMark/>
          </w:tcPr>
          <w:p w14:paraId="3B1A730C" w14:textId="77777777" w:rsidR="00E35C11" w:rsidRPr="00705C54" w:rsidRDefault="00E35C11" w:rsidP="00CF6BC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E15</w:t>
            </w:r>
          </w:p>
        </w:tc>
        <w:tc>
          <w:tcPr>
            <w:tcW w:w="694" w:type="dxa"/>
            <w:vAlign w:val="center"/>
            <w:hideMark/>
          </w:tcPr>
          <w:p w14:paraId="00BC70F3" w14:textId="77777777" w:rsidR="00E35C11" w:rsidRPr="00705C54" w:rsidRDefault="00E35C11" w:rsidP="00CF6BC8">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E16</w:t>
            </w:r>
          </w:p>
        </w:tc>
      </w:tr>
      <w:tr w:rsidR="00CF6BC8" w:rsidRPr="00705C54" w14:paraId="2BB5514C" w14:textId="77777777" w:rsidTr="00705C54">
        <w:trPr>
          <w:cnfStyle w:val="000000100000" w:firstRow="0" w:lastRow="0" w:firstColumn="0" w:lastColumn="0" w:oddVBand="0" w:evenVBand="0" w:oddHBand="1"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2318" w:type="dxa"/>
            <w:vAlign w:val="center"/>
            <w:hideMark/>
          </w:tcPr>
          <w:p w14:paraId="08329F74" w14:textId="77777777" w:rsidR="00CF6BC8" w:rsidRPr="00705C54" w:rsidRDefault="00CF6BC8" w:rsidP="00CF6BC8">
            <w:pPr>
              <w:jc w:val="center"/>
              <w:rPr>
                <w:rFonts w:ascii="Arial" w:hAnsi="Arial" w:cs="Arial"/>
                <w:b w:val="0"/>
                <w:bCs w:val="0"/>
                <w:sz w:val="18"/>
                <w:szCs w:val="18"/>
              </w:rPr>
            </w:pPr>
            <w:proofErr w:type="spellStart"/>
            <w:r w:rsidRPr="00705C54">
              <w:rPr>
                <w:rFonts w:ascii="Arial" w:hAnsi="Arial" w:cs="Arial"/>
                <w:b w:val="0"/>
                <w:bCs w:val="0"/>
                <w:sz w:val="18"/>
                <w:szCs w:val="18"/>
              </w:rPr>
              <w:t>Renewable</w:t>
            </w:r>
            <w:proofErr w:type="spellEnd"/>
            <w:r w:rsidRPr="00705C54">
              <w:rPr>
                <w:rFonts w:ascii="Arial" w:hAnsi="Arial" w:cs="Arial"/>
                <w:b w:val="0"/>
                <w:bCs w:val="0"/>
                <w:sz w:val="18"/>
                <w:szCs w:val="18"/>
              </w:rPr>
              <w:t xml:space="preserve"> </w:t>
            </w:r>
            <w:proofErr w:type="spellStart"/>
            <w:r w:rsidRPr="00705C54">
              <w:rPr>
                <w:rFonts w:ascii="Arial" w:hAnsi="Arial" w:cs="Arial"/>
                <w:b w:val="0"/>
                <w:bCs w:val="0"/>
                <w:sz w:val="18"/>
                <w:szCs w:val="18"/>
              </w:rPr>
              <w:t>resource</w:t>
            </w:r>
            <w:proofErr w:type="spellEnd"/>
            <w:r w:rsidRPr="00705C54">
              <w:rPr>
                <w:rFonts w:ascii="Arial" w:hAnsi="Arial" w:cs="Arial"/>
                <w:b w:val="0"/>
                <w:bCs w:val="0"/>
                <w:sz w:val="18"/>
                <w:szCs w:val="18"/>
              </w:rPr>
              <w:t xml:space="preserve"> </w:t>
            </w:r>
            <w:proofErr w:type="spellStart"/>
            <w:r w:rsidRPr="00705C54">
              <w:rPr>
                <w:rFonts w:ascii="Arial" w:hAnsi="Arial" w:cs="Arial"/>
                <w:b w:val="0"/>
                <w:bCs w:val="0"/>
                <w:sz w:val="18"/>
                <w:szCs w:val="18"/>
              </w:rPr>
              <w:t>potential</w:t>
            </w:r>
            <w:proofErr w:type="spellEnd"/>
          </w:p>
        </w:tc>
        <w:tc>
          <w:tcPr>
            <w:tcW w:w="694" w:type="dxa"/>
            <w:vAlign w:val="center"/>
            <w:hideMark/>
          </w:tcPr>
          <w:p w14:paraId="191BEB34" w14:textId="112FB792"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0.032</w:t>
            </w:r>
          </w:p>
        </w:tc>
        <w:tc>
          <w:tcPr>
            <w:tcW w:w="694" w:type="dxa"/>
            <w:vAlign w:val="center"/>
            <w:hideMark/>
          </w:tcPr>
          <w:p w14:paraId="5F1AD6FF" w14:textId="5CAF904D"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0.066</w:t>
            </w:r>
          </w:p>
        </w:tc>
        <w:tc>
          <w:tcPr>
            <w:tcW w:w="694" w:type="dxa"/>
            <w:vAlign w:val="center"/>
            <w:hideMark/>
          </w:tcPr>
          <w:p w14:paraId="23B6DBD1" w14:textId="678E2574"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0.042</w:t>
            </w:r>
          </w:p>
        </w:tc>
        <w:tc>
          <w:tcPr>
            <w:tcW w:w="694" w:type="dxa"/>
            <w:vAlign w:val="center"/>
            <w:hideMark/>
          </w:tcPr>
          <w:p w14:paraId="391B98F9" w14:textId="4F48CEEC"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0.190</w:t>
            </w:r>
          </w:p>
        </w:tc>
        <w:tc>
          <w:tcPr>
            <w:tcW w:w="694" w:type="dxa"/>
            <w:vAlign w:val="center"/>
            <w:hideMark/>
          </w:tcPr>
          <w:p w14:paraId="72C85D33" w14:textId="54D4604D"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0.063</w:t>
            </w:r>
          </w:p>
        </w:tc>
        <w:tc>
          <w:tcPr>
            <w:tcW w:w="694" w:type="dxa"/>
            <w:vAlign w:val="center"/>
            <w:hideMark/>
          </w:tcPr>
          <w:p w14:paraId="0BAC5814" w14:textId="1639E12B"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0.031</w:t>
            </w:r>
          </w:p>
        </w:tc>
        <w:tc>
          <w:tcPr>
            <w:tcW w:w="694" w:type="dxa"/>
            <w:vAlign w:val="center"/>
            <w:hideMark/>
          </w:tcPr>
          <w:p w14:paraId="6DBBB621" w14:textId="5A4A7A20"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0.046</w:t>
            </w:r>
          </w:p>
        </w:tc>
        <w:tc>
          <w:tcPr>
            <w:tcW w:w="694" w:type="dxa"/>
            <w:vAlign w:val="center"/>
            <w:hideMark/>
          </w:tcPr>
          <w:p w14:paraId="5546F909" w14:textId="7900FA53"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0.043</w:t>
            </w:r>
          </w:p>
        </w:tc>
        <w:tc>
          <w:tcPr>
            <w:tcW w:w="694" w:type="dxa"/>
            <w:vAlign w:val="center"/>
            <w:hideMark/>
          </w:tcPr>
          <w:p w14:paraId="1ECCC196" w14:textId="7AFAE70B"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0.043</w:t>
            </w:r>
          </w:p>
        </w:tc>
        <w:tc>
          <w:tcPr>
            <w:tcW w:w="694" w:type="dxa"/>
            <w:vAlign w:val="center"/>
            <w:hideMark/>
          </w:tcPr>
          <w:p w14:paraId="302B5FE0" w14:textId="3EFFD596"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0.059</w:t>
            </w:r>
          </w:p>
        </w:tc>
        <w:tc>
          <w:tcPr>
            <w:tcW w:w="694" w:type="dxa"/>
            <w:vAlign w:val="center"/>
            <w:hideMark/>
          </w:tcPr>
          <w:p w14:paraId="0B09D9B0" w14:textId="74A390C9"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0.046</w:t>
            </w:r>
          </w:p>
        </w:tc>
        <w:tc>
          <w:tcPr>
            <w:tcW w:w="694" w:type="dxa"/>
            <w:vAlign w:val="center"/>
            <w:hideMark/>
          </w:tcPr>
          <w:p w14:paraId="13F0E917" w14:textId="23C58A19"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0.218</w:t>
            </w:r>
          </w:p>
        </w:tc>
        <w:tc>
          <w:tcPr>
            <w:tcW w:w="694" w:type="dxa"/>
            <w:vAlign w:val="center"/>
            <w:hideMark/>
          </w:tcPr>
          <w:p w14:paraId="1C2ADB05" w14:textId="45BACFD6"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0.048</w:t>
            </w:r>
          </w:p>
        </w:tc>
        <w:tc>
          <w:tcPr>
            <w:tcW w:w="694" w:type="dxa"/>
            <w:vAlign w:val="center"/>
            <w:hideMark/>
          </w:tcPr>
          <w:p w14:paraId="3321031E" w14:textId="3E46A94A"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0.196</w:t>
            </w:r>
          </w:p>
        </w:tc>
        <w:tc>
          <w:tcPr>
            <w:tcW w:w="694" w:type="dxa"/>
            <w:vAlign w:val="center"/>
            <w:hideMark/>
          </w:tcPr>
          <w:p w14:paraId="14816780" w14:textId="24BDCE48"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0.063</w:t>
            </w:r>
          </w:p>
        </w:tc>
        <w:tc>
          <w:tcPr>
            <w:tcW w:w="694" w:type="dxa"/>
            <w:vAlign w:val="center"/>
            <w:hideMark/>
          </w:tcPr>
          <w:p w14:paraId="436C458F" w14:textId="1E941A48"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0.174</w:t>
            </w:r>
          </w:p>
        </w:tc>
      </w:tr>
      <w:tr w:rsidR="00CF6BC8" w:rsidRPr="00705C54" w14:paraId="62623024" w14:textId="77777777" w:rsidTr="00705C54">
        <w:trPr>
          <w:trHeight w:val="414"/>
          <w:jc w:val="center"/>
        </w:trPr>
        <w:tc>
          <w:tcPr>
            <w:cnfStyle w:val="001000000000" w:firstRow="0" w:lastRow="0" w:firstColumn="1" w:lastColumn="0" w:oddVBand="0" w:evenVBand="0" w:oddHBand="0" w:evenHBand="0" w:firstRowFirstColumn="0" w:firstRowLastColumn="0" w:lastRowFirstColumn="0" w:lastRowLastColumn="0"/>
            <w:tcW w:w="2318" w:type="dxa"/>
            <w:vAlign w:val="center"/>
            <w:hideMark/>
          </w:tcPr>
          <w:p w14:paraId="65FC9BFC" w14:textId="77777777" w:rsidR="00CF6BC8" w:rsidRPr="00705C54" w:rsidRDefault="00CF6BC8" w:rsidP="00CF6BC8">
            <w:pPr>
              <w:jc w:val="center"/>
              <w:rPr>
                <w:rFonts w:ascii="Arial" w:hAnsi="Arial" w:cs="Arial"/>
                <w:b w:val="0"/>
                <w:bCs w:val="0"/>
                <w:sz w:val="18"/>
                <w:szCs w:val="18"/>
              </w:rPr>
            </w:pPr>
            <w:r w:rsidRPr="00705C54">
              <w:rPr>
                <w:rFonts w:ascii="Arial" w:hAnsi="Arial" w:cs="Arial"/>
                <w:b w:val="0"/>
                <w:bCs w:val="0"/>
                <w:sz w:val="18"/>
                <w:szCs w:val="18"/>
              </w:rPr>
              <w:t>Electro-</w:t>
            </w:r>
            <w:proofErr w:type="spellStart"/>
            <w:r w:rsidRPr="00705C54">
              <w:rPr>
                <w:rFonts w:ascii="Arial" w:hAnsi="Arial" w:cs="Arial"/>
                <w:b w:val="0"/>
                <w:bCs w:val="0"/>
                <w:sz w:val="18"/>
                <w:szCs w:val="18"/>
              </w:rPr>
              <w:t>renewable</w:t>
            </w:r>
            <w:proofErr w:type="spellEnd"/>
            <w:r w:rsidRPr="00705C54">
              <w:rPr>
                <w:rFonts w:ascii="Arial" w:hAnsi="Arial" w:cs="Arial"/>
                <w:b w:val="0"/>
                <w:bCs w:val="0"/>
                <w:sz w:val="18"/>
                <w:szCs w:val="18"/>
              </w:rPr>
              <w:t xml:space="preserve"> </w:t>
            </w:r>
            <w:proofErr w:type="spellStart"/>
            <w:r w:rsidRPr="00705C54">
              <w:rPr>
                <w:rFonts w:ascii="Arial" w:hAnsi="Arial" w:cs="Arial"/>
                <w:b w:val="0"/>
                <w:bCs w:val="0"/>
                <w:sz w:val="18"/>
                <w:szCs w:val="18"/>
              </w:rPr>
              <w:t>hydrogen</w:t>
            </w:r>
            <w:proofErr w:type="spellEnd"/>
            <w:r w:rsidRPr="00705C54">
              <w:rPr>
                <w:rFonts w:ascii="Arial" w:hAnsi="Arial" w:cs="Arial"/>
                <w:b w:val="0"/>
                <w:bCs w:val="0"/>
                <w:sz w:val="18"/>
                <w:szCs w:val="18"/>
              </w:rPr>
              <w:t xml:space="preserve"> </w:t>
            </w:r>
            <w:proofErr w:type="spellStart"/>
            <w:r w:rsidRPr="00705C54">
              <w:rPr>
                <w:rFonts w:ascii="Arial" w:hAnsi="Arial" w:cs="Arial"/>
                <w:b w:val="0"/>
                <w:bCs w:val="0"/>
                <w:sz w:val="18"/>
                <w:szCs w:val="18"/>
              </w:rPr>
              <w:t>potential</w:t>
            </w:r>
            <w:proofErr w:type="spellEnd"/>
          </w:p>
        </w:tc>
        <w:tc>
          <w:tcPr>
            <w:tcW w:w="694" w:type="dxa"/>
            <w:vAlign w:val="center"/>
            <w:hideMark/>
          </w:tcPr>
          <w:p w14:paraId="26F90869" w14:textId="2F00A82A"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0.045</w:t>
            </w:r>
          </w:p>
        </w:tc>
        <w:tc>
          <w:tcPr>
            <w:tcW w:w="694" w:type="dxa"/>
            <w:vAlign w:val="center"/>
            <w:hideMark/>
          </w:tcPr>
          <w:p w14:paraId="3AC47345" w14:textId="7F6E9F08"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0.026</w:t>
            </w:r>
          </w:p>
        </w:tc>
        <w:tc>
          <w:tcPr>
            <w:tcW w:w="694" w:type="dxa"/>
            <w:vAlign w:val="center"/>
            <w:hideMark/>
          </w:tcPr>
          <w:p w14:paraId="1D86F0B7" w14:textId="6673919F"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0.033</w:t>
            </w:r>
          </w:p>
        </w:tc>
        <w:tc>
          <w:tcPr>
            <w:tcW w:w="694" w:type="dxa"/>
            <w:vAlign w:val="center"/>
            <w:hideMark/>
          </w:tcPr>
          <w:p w14:paraId="5CCD5D5E" w14:textId="5E94CD96"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0.063</w:t>
            </w:r>
          </w:p>
        </w:tc>
        <w:tc>
          <w:tcPr>
            <w:tcW w:w="694" w:type="dxa"/>
            <w:vAlign w:val="center"/>
            <w:hideMark/>
          </w:tcPr>
          <w:p w14:paraId="4D83C487" w14:textId="47080261"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0.051</w:t>
            </w:r>
          </w:p>
        </w:tc>
        <w:tc>
          <w:tcPr>
            <w:tcW w:w="694" w:type="dxa"/>
            <w:vAlign w:val="center"/>
            <w:hideMark/>
          </w:tcPr>
          <w:p w14:paraId="53173FAA" w14:textId="2FB22E5F"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0.031</w:t>
            </w:r>
          </w:p>
        </w:tc>
        <w:tc>
          <w:tcPr>
            <w:tcW w:w="694" w:type="dxa"/>
            <w:vAlign w:val="center"/>
            <w:hideMark/>
          </w:tcPr>
          <w:p w14:paraId="3DF247AE" w14:textId="49D7ECF4"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0.059</w:t>
            </w:r>
          </w:p>
        </w:tc>
        <w:tc>
          <w:tcPr>
            <w:tcW w:w="694" w:type="dxa"/>
            <w:vAlign w:val="center"/>
            <w:hideMark/>
          </w:tcPr>
          <w:p w14:paraId="12B4BFC5" w14:textId="4A5C454D"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0.268</w:t>
            </w:r>
          </w:p>
        </w:tc>
        <w:tc>
          <w:tcPr>
            <w:tcW w:w="694" w:type="dxa"/>
            <w:vAlign w:val="center"/>
            <w:hideMark/>
          </w:tcPr>
          <w:p w14:paraId="3B2DAF13" w14:textId="10CF0233"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0.292</w:t>
            </w:r>
          </w:p>
        </w:tc>
        <w:tc>
          <w:tcPr>
            <w:tcW w:w="694" w:type="dxa"/>
            <w:vAlign w:val="center"/>
            <w:hideMark/>
          </w:tcPr>
          <w:p w14:paraId="62A242D1" w14:textId="7CB43453"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0.059</w:t>
            </w:r>
          </w:p>
        </w:tc>
        <w:tc>
          <w:tcPr>
            <w:tcW w:w="694" w:type="dxa"/>
            <w:vAlign w:val="center"/>
            <w:hideMark/>
          </w:tcPr>
          <w:p w14:paraId="05EA40BE" w14:textId="778E932F"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0.059</w:t>
            </w:r>
          </w:p>
        </w:tc>
        <w:tc>
          <w:tcPr>
            <w:tcW w:w="694" w:type="dxa"/>
            <w:vAlign w:val="center"/>
            <w:hideMark/>
          </w:tcPr>
          <w:p w14:paraId="06C27352" w14:textId="39F57A0E"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0.073</w:t>
            </w:r>
          </w:p>
        </w:tc>
        <w:tc>
          <w:tcPr>
            <w:tcW w:w="694" w:type="dxa"/>
            <w:vAlign w:val="center"/>
            <w:hideMark/>
          </w:tcPr>
          <w:p w14:paraId="6CCED067" w14:textId="68CF3B7C"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0.048</w:t>
            </w:r>
          </w:p>
        </w:tc>
        <w:tc>
          <w:tcPr>
            <w:tcW w:w="694" w:type="dxa"/>
            <w:vAlign w:val="center"/>
            <w:hideMark/>
          </w:tcPr>
          <w:p w14:paraId="551DE16C" w14:textId="723FD073"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0.098</w:t>
            </w:r>
          </w:p>
        </w:tc>
        <w:tc>
          <w:tcPr>
            <w:tcW w:w="694" w:type="dxa"/>
            <w:vAlign w:val="center"/>
            <w:hideMark/>
          </w:tcPr>
          <w:p w14:paraId="765DDC8D" w14:textId="6E10E22D"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0.063</w:t>
            </w:r>
          </w:p>
        </w:tc>
        <w:tc>
          <w:tcPr>
            <w:tcW w:w="694" w:type="dxa"/>
            <w:vAlign w:val="center"/>
            <w:hideMark/>
          </w:tcPr>
          <w:p w14:paraId="09E2F1C8" w14:textId="5D2227A0"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0.058</w:t>
            </w:r>
          </w:p>
        </w:tc>
      </w:tr>
      <w:tr w:rsidR="00CF6BC8" w:rsidRPr="00705C54" w14:paraId="02F21A92" w14:textId="77777777" w:rsidTr="00705C54">
        <w:trPr>
          <w:cnfStyle w:val="000000100000" w:firstRow="0" w:lastRow="0" w:firstColumn="0" w:lastColumn="0" w:oddVBand="0" w:evenVBand="0" w:oddHBand="1"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2318" w:type="dxa"/>
            <w:vAlign w:val="center"/>
            <w:hideMark/>
          </w:tcPr>
          <w:p w14:paraId="6BDDAE8A" w14:textId="77777777" w:rsidR="00CF6BC8" w:rsidRPr="00705C54" w:rsidRDefault="00CF6BC8" w:rsidP="00CF6BC8">
            <w:pPr>
              <w:jc w:val="center"/>
              <w:rPr>
                <w:rFonts w:ascii="Arial" w:hAnsi="Arial" w:cs="Arial"/>
                <w:b w:val="0"/>
                <w:bCs w:val="0"/>
                <w:sz w:val="18"/>
                <w:szCs w:val="18"/>
              </w:rPr>
            </w:pPr>
            <w:proofErr w:type="spellStart"/>
            <w:r w:rsidRPr="00705C54">
              <w:rPr>
                <w:rFonts w:ascii="Arial" w:hAnsi="Arial" w:cs="Arial"/>
                <w:b w:val="0"/>
                <w:bCs w:val="0"/>
                <w:sz w:val="18"/>
                <w:szCs w:val="18"/>
              </w:rPr>
              <w:t>Hydrogen</w:t>
            </w:r>
            <w:proofErr w:type="spellEnd"/>
            <w:r w:rsidRPr="00705C54">
              <w:rPr>
                <w:rFonts w:ascii="Arial" w:hAnsi="Arial" w:cs="Arial"/>
                <w:b w:val="0"/>
                <w:bCs w:val="0"/>
                <w:sz w:val="18"/>
                <w:szCs w:val="18"/>
              </w:rPr>
              <w:t xml:space="preserve"> </w:t>
            </w:r>
            <w:proofErr w:type="spellStart"/>
            <w:r w:rsidRPr="00705C54">
              <w:rPr>
                <w:rFonts w:ascii="Arial" w:hAnsi="Arial" w:cs="Arial"/>
                <w:b w:val="0"/>
                <w:bCs w:val="0"/>
                <w:sz w:val="18"/>
                <w:szCs w:val="18"/>
              </w:rPr>
              <w:t>potential</w:t>
            </w:r>
            <w:proofErr w:type="spellEnd"/>
            <w:r w:rsidRPr="00705C54">
              <w:rPr>
                <w:rFonts w:ascii="Arial" w:hAnsi="Arial" w:cs="Arial"/>
                <w:b w:val="0"/>
                <w:bCs w:val="0"/>
                <w:sz w:val="18"/>
                <w:szCs w:val="18"/>
              </w:rPr>
              <w:t xml:space="preserve"> </w:t>
            </w:r>
            <w:proofErr w:type="spellStart"/>
            <w:r w:rsidRPr="00705C54">
              <w:rPr>
                <w:rFonts w:ascii="Arial" w:hAnsi="Arial" w:cs="Arial"/>
                <w:b w:val="0"/>
                <w:bCs w:val="0"/>
                <w:sz w:val="18"/>
                <w:szCs w:val="18"/>
              </w:rPr>
              <w:t>from</w:t>
            </w:r>
            <w:proofErr w:type="spellEnd"/>
            <w:r w:rsidRPr="00705C54">
              <w:rPr>
                <w:rFonts w:ascii="Arial" w:hAnsi="Arial" w:cs="Arial"/>
                <w:b w:val="0"/>
                <w:bCs w:val="0"/>
                <w:sz w:val="18"/>
                <w:szCs w:val="18"/>
              </w:rPr>
              <w:t xml:space="preserve"> </w:t>
            </w:r>
            <w:proofErr w:type="spellStart"/>
            <w:r w:rsidRPr="00705C54">
              <w:rPr>
                <w:rFonts w:ascii="Arial" w:hAnsi="Arial" w:cs="Arial"/>
                <w:b w:val="0"/>
                <w:bCs w:val="0"/>
                <w:sz w:val="18"/>
                <w:szCs w:val="18"/>
              </w:rPr>
              <w:t>biomass</w:t>
            </w:r>
            <w:proofErr w:type="spellEnd"/>
          </w:p>
        </w:tc>
        <w:tc>
          <w:tcPr>
            <w:tcW w:w="694" w:type="dxa"/>
            <w:vAlign w:val="center"/>
            <w:hideMark/>
          </w:tcPr>
          <w:p w14:paraId="327DDFB1" w14:textId="5F073553"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0.032</w:t>
            </w:r>
          </w:p>
        </w:tc>
        <w:tc>
          <w:tcPr>
            <w:tcW w:w="694" w:type="dxa"/>
            <w:vAlign w:val="center"/>
            <w:hideMark/>
          </w:tcPr>
          <w:p w14:paraId="21FB5102" w14:textId="2DA8FEF5"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0.015</w:t>
            </w:r>
          </w:p>
        </w:tc>
        <w:tc>
          <w:tcPr>
            <w:tcW w:w="694" w:type="dxa"/>
            <w:vAlign w:val="center"/>
            <w:hideMark/>
          </w:tcPr>
          <w:p w14:paraId="415F8D0C" w14:textId="773CA8B5"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0.059</w:t>
            </w:r>
          </w:p>
        </w:tc>
        <w:tc>
          <w:tcPr>
            <w:tcW w:w="694" w:type="dxa"/>
            <w:vAlign w:val="center"/>
            <w:hideMark/>
          </w:tcPr>
          <w:p w14:paraId="09B2DE9A" w14:textId="29045669"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0.063</w:t>
            </w:r>
          </w:p>
        </w:tc>
        <w:tc>
          <w:tcPr>
            <w:tcW w:w="694" w:type="dxa"/>
            <w:vAlign w:val="center"/>
            <w:hideMark/>
          </w:tcPr>
          <w:p w14:paraId="2E127A3C" w14:textId="445EBECE"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0.036</w:t>
            </w:r>
          </w:p>
        </w:tc>
        <w:tc>
          <w:tcPr>
            <w:tcW w:w="694" w:type="dxa"/>
            <w:vAlign w:val="center"/>
            <w:hideMark/>
          </w:tcPr>
          <w:p w14:paraId="15E823CB" w14:textId="5ACAFB77"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0.016</w:t>
            </w:r>
          </w:p>
        </w:tc>
        <w:tc>
          <w:tcPr>
            <w:tcW w:w="694" w:type="dxa"/>
            <w:vAlign w:val="center"/>
            <w:hideMark/>
          </w:tcPr>
          <w:p w14:paraId="05B1EDFA" w14:textId="6F8F222C"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0.059</w:t>
            </w:r>
          </w:p>
        </w:tc>
        <w:tc>
          <w:tcPr>
            <w:tcW w:w="694" w:type="dxa"/>
            <w:vAlign w:val="center"/>
            <w:hideMark/>
          </w:tcPr>
          <w:p w14:paraId="16035163" w14:textId="7B12CF0C"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0.019</w:t>
            </w:r>
          </w:p>
        </w:tc>
        <w:tc>
          <w:tcPr>
            <w:tcW w:w="694" w:type="dxa"/>
            <w:vAlign w:val="center"/>
            <w:hideMark/>
          </w:tcPr>
          <w:p w14:paraId="1855F3F8" w14:textId="1514C3A6"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0.013</w:t>
            </w:r>
          </w:p>
        </w:tc>
        <w:tc>
          <w:tcPr>
            <w:tcW w:w="694" w:type="dxa"/>
            <w:vAlign w:val="center"/>
            <w:hideMark/>
          </w:tcPr>
          <w:p w14:paraId="347D42FE" w14:textId="6C0C53A0"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0.294</w:t>
            </w:r>
          </w:p>
        </w:tc>
        <w:tc>
          <w:tcPr>
            <w:tcW w:w="694" w:type="dxa"/>
            <w:vAlign w:val="center"/>
            <w:hideMark/>
          </w:tcPr>
          <w:p w14:paraId="447FD234" w14:textId="4D8D683C"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0.046</w:t>
            </w:r>
          </w:p>
        </w:tc>
        <w:tc>
          <w:tcPr>
            <w:tcW w:w="694" w:type="dxa"/>
            <w:vAlign w:val="center"/>
            <w:hideMark/>
          </w:tcPr>
          <w:p w14:paraId="76AFFD1D" w14:textId="125F9B4B"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0.073</w:t>
            </w:r>
          </w:p>
        </w:tc>
        <w:tc>
          <w:tcPr>
            <w:tcW w:w="694" w:type="dxa"/>
            <w:vAlign w:val="center"/>
            <w:hideMark/>
          </w:tcPr>
          <w:p w14:paraId="588E34C6" w14:textId="2AE8AC20"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0.096</w:t>
            </w:r>
          </w:p>
        </w:tc>
        <w:tc>
          <w:tcPr>
            <w:tcW w:w="694" w:type="dxa"/>
            <w:vAlign w:val="center"/>
            <w:hideMark/>
          </w:tcPr>
          <w:p w14:paraId="628B77DA" w14:textId="5A6BA701"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0.028</w:t>
            </w:r>
          </w:p>
        </w:tc>
        <w:tc>
          <w:tcPr>
            <w:tcW w:w="694" w:type="dxa"/>
            <w:vAlign w:val="center"/>
            <w:hideMark/>
          </w:tcPr>
          <w:p w14:paraId="1B81E3ED" w14:textId="71E0560E"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0.048</w:t>
            </w:r>
          </w:p>
        </w:tc>
        <w:tc>
          <w:tcPr>
            <w:tcW w:w="694" w:type="dxa"/>
            <w:vAlign w:val="center"/>
            <w:hideMark/>
          </w:tcPr>
          <w:p w14:paraId="6111CCFE" w14:textId="5EFA0E7E"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0.029</w:t>
            </w:r>
          </w:p>
        </w:tc>
      </w:tr>
      <w:tr w:rsidR="00CF6BC8" w:rsidRPr="00705C54" w14:paraId="6F9AAEA0" w14:textId="77777777" w:rsidTr="00705C54">
        <w:trPr>
          <w:trHeight w:val="414"/>
          <w:jc w:val="center"/>
        </w:trPr>
        <w:tc>
          <w:tcPr>
            <w:cnfStyle w:val="001000000000" w:firstRow="0" w:lastRow="0" w:firstColumn="1" w:lastColumn="0" w:oddVBand="0" w:evenVBand="0" w:oddHBand="0" w:evenHBand="0" w:firstRowFirstColumn="0" w:firstRowLastColumn="0" w:lastRowFirstColumn="0" w:lastRowLastColumn="0"/>
            <w:tcW w:w="2318" w:type="dxa"/>
            <w:vAlign w:val="center"/>
            <w:hideMark/>
          </w:tcPr>
          <w:p w14:paraId="1CF214E7" w14:textId="77777777" w:rsidR="00CF6BC8" w:rsidRPr="00705C54" w:rsidRDefault="00CF6BC8" w:rsidP="00CF6BC8">
            <w:pPr>
              <w:jc w:val="center"/>
              <w:rPr>
                <w:rFonts w:ascii="Arial" w:hAnsi="Arial" w:cs="Arial"/>
                <w:b w:val="0"/>
                <w:bCs w:val="0"/>
                <w:sz w:val="18"/>
                <w:szCs w:val="18"/>
              </w:rPr>
            </w:pPr>
            <w:proofErr w:type="spellStart"/>
            <w:r w:rsidRPr="00705C54">
              <w:rPr>
                <w:rFonts w:ascii="Arial" w:hAnsi="Arial" w:cs="Arial"/>
                <w:b w:val="0"/>
                <w:bCs w:val="0"/>
                <w:sz w:val="18"/>
                <w:szCs w:val="18"/>
              </w:rPr>
              <w:t>Connection</w:t>
            </w:r>
            <w:proofErr w:type="spellEnd"/>
            <w:r w:rsidRPr="00705C54">
              <w:rPr>
                <w:rFonts w:ascii="Arial" w:hAnsi="Arial" w:cs="Arial"/>
                <w:b w:val="0"/>
                <w:bCs w:val="0"/>
                <w:sz w:val="18"/>
                <w:szCs w:val="18"/>
              </w:rPr>
              <w:t xml:space="preserve"> </w:t>
            </w:r>
            <w:proofErr w:type="spellStart"/>
            <w:r w:rsidRPr="00705C54">
              <w:rPr>
                <w:rFonts w:ascii="Arial" w:hAnsi="Arial" w:cs="Arial"/>
                <w:b w:val="0"/>
                <w:bCs w:val="0"/>
                <w:sz w:val="18"/>
                <w:szCs w:val="18"/>
              </w:rPr>
              <w:t>infrastructure</w:t>
            </w:r>
            <w:proofErr w:type="spellEnd"/>
          </w:p>
        </w:tc>
        <w:tc>
          <w:tcPr>
            <w:tcW w:w="694" w:type="dxa"/>
            <w:vAlign w:val="center"/>
            <w:hideMark/>
          </w:tcPr>
          <w:p w14:paraId="0E18AECD" w14:textId="4D34D8E7"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0.045</w:t>
            </w:r>
          </w:p>
        </w:tc>
        <w:tc>
          <w:tcPr>
            <w:tcW w:w="694" w:type="dxa"/>
            <w:vAlign w:val="center"/>
            <w:hideMark/>
          </w:tcPr>
          <w:p w14:paraId="63F6A086" w14:textId="530FFFBD"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0.026</w:t>
            </w:r>
          </w:p>
        </w:tc>
        <w:tc>
          <w:tcPr>
            <w:tcW w:w="694" w:type="dxa"/>
            <w:vAlign w:val="center"/>
            <w:hideMark/>
          </w:tcPr>
          <w:p w14:paraId="07791B69" w14:textId="60940EF5"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0.042</w:t>
            </w:r>
          </w:p>
        </w:tc>
        <w:tc>
          <w:tcPr>
            <w:tcW w:w="694" w:type="dxa"/>
            <w:vAlign w:val="center"/>
            <w:hideMark/>
          </w:tcPr>
          <w:p w14:paraId="4C1D3FBE" w14:textId="715F01DF"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0.095</w:t>
            </w:r>
          </w:p>
        </w:tc>
        <w:tc>
          <w:tcPr>
            <w:tcW w:w="694" w:type="dxa"/>
            <w:vAlign w:val="center"/>
            <w:hideMark/>
          </w:tcPr>
          <w:p w14:paraId="1923497F" w14:textId="44C13C62"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0.127</w:t>
            </w:r>
          </w:p>
        </w:tc>
        <w:tc>
          <w:tcPr>
            <w:tcW w:w="694" w:type="dxa"/>
            <w:vAlign w:val="center"/>
            <w:hideMark/>
          </w:tcPr>
          <w:p w14:paraId="79C74F12" w14:textId="73AF3F43"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0.107</w:t>
            </w:r>
          </w:p>
        </w:tc>
        <w:tc>
          <w:tcPr>
            <w:tcW w:w="694" w:type="dxa"/>
            <w:vAlign w:val="center"/>
            <w:hideMark/>
          </w:tcPr>
          <w:p w14:paraId="6E315FBF" w14:textId="14CA22AA"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0.046</w:t>
            </w:r>
          </w:p>
        </w:tc>
        <w:tc>
          <w:tcPr>
            <w:tcW w:w="694" w:type="dxa"/>
            <w:vAlign w:val="center"/>
            <w:hideMark/>
          </w:tcPr>
          <w:p w14:paraId="7733061D" w14:textId="0DCD01D8"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0.065</w:t>
            </w:r>
          </w:p>
        </w:tc>
        <w:tc>
          <w:tcPr>
            <w:tcW w:w="694" w:type="dxa"/>
            <w:vAlign w:val="center"/>
            <w:hideMark/>
          </w:tcPr>
          <w:p w14:paraId="7B7E7DBE" w14:textId="1A6CE438"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0.054</w:t>
            </w:r>
          </w:p>
        </w:tc>
        <w:tc>
          <w:tcPr>
            <w:tcW w:w="694" w:type="dxa"/>
            <w:vAlign w:val="center"/>
            <w:hideMark/>
          </w:tcPr>
          <w:p w14:paraId="3EAAE1ED" w14:textId="524C51E2"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0.074</w:t>
            </w:r>
          </w:p>
        </w:tc>
        <w:tc>
          <w:tcPr>
            <w:tcW w:w="694" w:type="dxa"/>
            <w:vAlign w:val="center"/>
            <w:hideMark/>
          </w:tcPr>
          <w:p w14:paraId="3CAA1D56" w14:textId="515948B6"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0.059</w:t>
            </w:r>
          </w:p>
        </w:tc>
        <w:tc>
          <w:tcPr>
            <w:tcW w:w="694" w:type="dxa"/>
            <w:vAlign w:val="center"/>
            <w:hideMark/>
          </w:tcPr>
          <w:p w14:paraId="653436B8" w14:textId="6E6F75DF"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0.098</w:t>
            </w:r>
          </w:p>
        </w:tc>
        <w:tc>
          <w:tcPr>
            <w:tcW w:w="694" w:type="dxa"/>
            <w:vAlign w:val="center"/>
            <w:hideMark/>
          </w:tcPr>
          <w:p w14:paraId="1F241FD1" w14:textId="27A6B7F1"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0.032</w:t>
            </w:r>
          </w:p>
        </w:tc>
        <w:tc>
          <w:tcPr>
            <w:tcW w:w="694" w:type="dxa"/>
            <w:vAlign w:val="center"/>
            <w:hideMark/>
          </w:tcPr>
          <w:p w14:paraId="47E548C7" w14:textId="7BED0D69"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0.039</w:t>
            </w:r>
          </w:p>
        </w:tc>
        <w:tc>
          <w:tcPr>
            <w:tcW w:w="694" w:type="dxa"/>
            <w:vAlign w:val="center"/>
            <w:hideMark/>
          </w:tcPr>
          <w:p w14:paraId="4225C872" w14:textId="377333D0"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0.063</w:t>
            </w:r>
          </w:p>
        </w:tc>
        <w:tc>
          <w:tcPr>
            <w:tcW w:w="694" w:type="dxa"/>
            <w:vAlign w:val="center"/>
            <w:hideMark/>
          </w:tcPr>
          <w:p w14:paraId="3E878233" w14:textId="23545B3A"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0.035</w:t>
            </w:r>
          </w:p>
        </w:tc>
      </w:tr>
      <w:tr w:rsidR="00CF6BC8" w:rsidRPr="00705C54" w14:paraId="268BE430" w14:textId="77777777" w:rsidTr="00705C54">
        <w:trPr>
          <w:cnfStyle w:val="000000100000" w:firstRow="0" w:lastRow="0" w:firstColumn="0" w:lastColumn="0" w:oddVBand="0" w:evenVBand="0" w:oddHBand="1"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2318" w:type="dxa"/>
            <w:vAlign w:val="center"/>
            <w:hideMark/>
          </w:tcPr>
          <w:p w14:paraId="1C2A10A3" w14:textId="77777777" w:rsidR="00CF6BC8" w:rsidRPr="00705C54" w:rsidRDefault="00CF6BC8" w:rsidP="00CF6BC8">
            <w:pPr>
              <w:jc w:val="center"/>
              <w:rPr>
                <w:rFonts w:ascii="Arial" w:hAnsi="Arial" w:cs="Arial"/>
                <w:b w:val="0"/>
                <w:bCs w:val="0"/>
                <w:sz w:val="18"/>
                <w:szCs w:val="18"/>
              </w:rPr>
            </w:pPr>
            <w:r w:rsidRPr="00705C54">
              <w:rPr>
                <w:rFonts w:ascii="Arial" w:hAnsi="Arial" w:cs="Arial"/>
                <w:b w:val="0"/>
                <w:bCs w:val="0"/>
                <w:sz w:val="18"/>
                <w:szCs w:val="18"/>
              </w:rPr>
              <w:t>TRL and performance</w:t>
            </w:r>
          </w:p>
        </w:tc>
        <w:tc>
          <w:tcPr>
            <w:tcW w:w="694" w:type="dxa"/>
            <w:vAlign w:val="center"/>
            <w:hideMark/>
          </w:tcPr>
          <w:p w14:paraId="14CCEEE5" w14:textId="0843725F"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0.111</w:t>
            </w:r>
          </w:p>
        </w:tc>
        <w:tc>
          <w:tcPr>
            <w:tcW w:w="694" w:type="dxa"/>
            <w:vAlign w:val="center"/>
            <w:hideMark/>
          </w:tcPr>
          <w:p w14:paraId="14F58B14" w14:textId="49B68F08"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0.044</w:t>
            </w:r>
          </w:p>
        </w:tc>
        <w:tc>
          <w:tcPr>
            <w:tcW w:w="694" w:type="dxa"/>
            <w:vAlign w:val="center"/>
            <w:hideMark/>
          </w:tcPr>
          <w:p w14:paraId="2AE54779" w14:textId="5C3A67F9"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0.042</w:t>
            </w:r>
          </w:p>
        </w:tc>
        <w:tc>
          <w:tcPr>
            <w:tcW w:w="694" w:type="dxa"/>
            <w:vAlign w:val="center"/>
            <w:hideMark/>
          </w:tcPr>
          <w:p w14:paraId="38F3B231" w14:textId="5281331B"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0.095</w:t>
            </w:r>
          </w:p>
        </w:tc>
        <w:tc>
          <w:tcPr>
            <w:tcW w:w="694" w:type="dxa"/>
            <w:vAlign w:val="center"/>
            <w:hideMark/>
          </w:tcPr>
          <w:p w14:paraId="7807D558" w14:textId="280BBD3D"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0.063</w:t>
            </w:r>
          </w:p>
        </w:tc>
        <w:tc>
          <w:tcPr>
            <w:tcW w:w="694" w:type="dxa"/>
            <w:vAlign w:val="center"/>
            <w:hideMark/>
          </w:tcPr>
          <w:p w14:paraId="5F907F1D" w14:textId="529012EA"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0.036</w:t>
            </w:r>
          </w:p>
        </w:tc>
        <w:tc>
          <w:tcPr>
            <w:tcW w:w="694" w:type="dxa"/>
            <w:vAlign w:val="center"/>
            <w:hideMark/>
          </w:tcPr>
          <w:p w14:paraId="456955F9" w14:textId="39659BBA"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0.059</w:t>
            </w:r>
          </w:p>
        </w:tc>
        <w:tc>
          <w:tcPr>
            <w:tcW w:w="694" w:type="dxa"/>
            <w:vAlign w:val="center"/>
            <w:hideMark/>
          </w:tcPr>
          <w:p w14:paraId="75141482" w14:textId="3A409C19"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0.055</w:t>
            </w:r>
          </w:p>
        </w:tc>
        <w:tc>
          <w:tcPr>
            <w:tcW w:w="694" w:type="dxa"/>
            <w:vAlign w:val="center"/>
            <w:hideMark/>
          </w:tcPr>
          <w:p w14:paraId="1E63C460" w14:textId="3971B1A2"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0.062</w:t>
            </w:r>
          </w:p>
        </w:tc>
        <w:tc>
          <w:tcPr>
            <w:tcW w:w="694" w:type="dxa"/>
            <w:vAlign w:val="center"/>
            <w:hideMark/>
          </w:tcPr>
          <w:p w14:paraId="7471682B" w14:textId="12357DE9"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0.059</w:t>
            </w:r>
          </w:p>
        </w:tc>
        <w:tc>
          <w:tcPr>
            <w:tcW w:w="694" w:type="dxa"/>
            <w:vAlign w:val="center"/>
            <w:hideMark/>
          </w:tcPr>
          <w:p w14:paraId="3DB63CE5" w14:textId="178D53C9"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0.046</w:t>
            </w:r>
          </w:p>
        </w:tc>
        <w:tc>
          <w:tcPr>
            <w:tcW w:w="694" w:type="dxa"/>
            <w:vAlign w:val="center"/>
            <w:hideMark/>
          </w:tcPr>
          <w:p w14:paraId="134B0006" w14:textId="15035B3A"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0.098</w:t>
            </w:r>
          </w:p>
        </w:tc>
        <w:tc>
          <w:tcPr>
            <w:tcW w:w="694" w:type="dxa"/>
            <w:vAlign w:val="center"/>
            <w:hideMark/>
          </w:tcPr>
          <w:p w14:paraId="3F4CB00F" w14:textId="7F4B3F9D"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0.288</w:t>
            </w:r>
          </w:p>
        </w:tc>
        <w:tc>
          <w:tcPr>
            <w:tcW w:w="694" w:type="dxa"/>
            <w:vAlign w:val="center"/>
            <w:hideMark/>
          </w:tcPr>
          <w:p w14:paraId="7C0B0D08" w14:textId="60CC1CA2"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0.049</w:t>
            </w:r>
          </w:p>
        </w:tc>
        <w:tc>
          <w:tcPr>
            <w:tcW w:w="694" w:type="dxa"/>
            <w:vAlign w:val="center"/>
            <w:hideMark/>
          </w:tcPr>
          <w:p w14:paraId="4EFFE716" w14:textId="13376719"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0.038</w:t>
            </w:r>
          </w:p>
        </w:tc>
        <w:tc>
          <w:tcPr>
            <w:tcW w:w="694" w:type="dxa"/>
            <w:vAlign w:val="center"/>
            <w:hideMark/>
          </w:tcPr>
          <w:p w14:paraId="4A512882" w14:textId="3BABB96B"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0.035</w:t>
            </w:r>
          </w:p>
        </w:tc>
      </w:tr>
      <w:tr w:rsidR="00CF6BC8" w:rsidRPr="00705C54" w14:paraId="52A518B5" w14:textId="77777777" w:rsidTr="00705C54">
        <w:trPr>
          <w:trHeight w:val="414"/>
          <w:jc w:val="center"/>
        </w:trPr>
        <w:tc>
          <w:tcPr>
            <w:cnfStyle w:val="001000000000" w:firstRow="0" w:lastRow="0" w:firstColumn="1" w:lastColumn="0" w:oddVBand="0" w:evenVBand="0" w:oddHBand="0" w:evenHBand="0" w:firstRowFirstColumn="0" w:firstRowLastColumn="0" w:lastRowFirstColumn="0" w:lastRowLastColumn="0"/>
            <w:tcW w:w="2318" w:type="dxa"/>
            <w:vAlign w:val="center"/>
            <w:hideMark/>
          </w:tcPr>
          <w:p w14:paraId="5FBDBA8F" w14:textId="20C0BE51" w:rsidR="00CF6BC8" w:rsidRPr="00705C54" w:rsidRDefault="003C7841" w:rsidP="00CF6BC8">
            <w:pPr>
              <w:jc w:val="center"/>
              <w:rPr>
                <w:rFonts w:ascii="Arial" w:hAnsi="Arial" w:cs="Arial"/>
                <w:b w:val="0"/>
                <w:bCs w:val="0"/>
                <w:sz w:val="18"/>
                <w:szCs w:val="18"/>
                <w:lang w:val="en-US"/>
              </w:rPr>
            </w:pPr>
            <w:r w:rsidRPr="003C7841">
              <w:rPr>
                <w:rFonts w:ascii="Arial" w:hAnsi="Arial" w:cs="Arial"/>
                <w:b w:val="0"/>
                <w:bCs w:val="0"/>
                <w:sz w:val="18"/>
                <w:szCs w:val="18"/>
                <w:lang w:val="en-US"/>
              </w:rPr>
              <w:t>Levelized cost of H</w:t>
            </w:r>
            <w:r w:rsidRPr="003C7841">
              <w:rPr>
                <w:rFonts w:ascii="Cambria Math" w:hAnsi="Cambria Math" w:cs="Cambria Math"/>
                <w:b w:val="0"/>
                <w:bCs w:val="0"/>
                <w:sz w:val="18"/>
                <w:szCs w:val="18"/>
                <w:lang w:val="en-US"/>
              </w:rPr>
              <w:t>₂</w:t>
            </w:r>
            <w:r w:rsidRPr="003C7841">
              <w:rPr>
                <w:rFonts w:ascii="Arial" w:hAnsi="Arial" w:cs="Arial"/>
                <w:b w:val="0"/>
                <w:bCs w:val="0"/>
                <w:sz w:val="18"/>
                <w:szCs w:val="18"/>
                <w:lang w:val="en-US"/>
              </w:rPr>
              <w:t xml:space="preserve">, </w:t>
            </w:r>
            <w:proofErr w:type="spellStart"/>
            <w:r w:rsidRPr="003C7841">
              <w:rPr>
                <w:rFonts w:ascii="Arial" w:hAnsi="Arial" w:cs="Arial"/>
                <w:b w:val="0"/>
                <w:bCs w:val="0"/>
                <w:sz w:val="18"/>
                <w:szCs w:val="18"/>
                <w:lang w:val="en-US"/>
              </w:rPr>
              <w:t>LCOH</w:t>
            </w:r>
            <w:proofErr w:type="spellEnd"/>
          </w:p>
        </w:tc>
        <w:tc>
          <w:tcPr>
            <w:tcW w:w="694" w:type="dxa"/>
            <w:vAlign w:val="center"/>
            <w:hideMark/>
          </w:tcPr>
          <w:p w14:paraId="0CAAF7D7" w14:textId="6556A167"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0.163</w:t>
            </w:r>
          </w:p>
        </w:tc>
        <w:tc>
          <w:tcPr>
            <w:tcW w:w="694" w:type="dxa"/>
            <w:vAlign w:val="center"/>
            <w:hideMark/>
          </w:tcPr>
          <w:p w14:paraId="15F29833" w14:textId="4CCF7B3E"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0.198</w:t>
            </w:r>
          </w:p>
        </w:tc>
        <w:tc>
          <w:tcPr>
            <w:tcW w:w="694" w:type="dxa"/>
            <w:vAlign w:val="center"/>
            <w:hideMark/>
          </w:tcPr>
          <w:p w14:paraId="16C58CA2" w14:textId="7D3D0811"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0.166</w:t>
            </w:r>
          </w:p>
        </w:tc>
        <w:tc>
          <w:tcPr>
            <w:tcW w:w="694" w:type="dxa"/>
            <w:vAlign w:val="center"/>
            <w:hideMark/>
          </w:tcPr>
          <w:p w14:paraId="33B0EDDB" w14:textId="1870F507"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0.095</w:t>
            </w:r>
          </w:p>
        </w:tc>
        <w:tc>
          <w:tcPr>
            <w:tcW w:w="694" w:type="dxa"/>
            <w:vAlign w:val="center"/>
            <w:hideMark/>
          </w:tcPr>
          <w:p w14:paraId="25A1BD95" w14:textId="5C2BB6D2"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0.181</w:t>
            </w:r>
          </w:p>
        </w:tc>
        <w:tc>
          <w:tcPr>
            <w:tcW w:w="694" w:type="dxa"/>
            <w:vAlign w:val="center"/>
            <w:hideMark/>
          </w:tcPr>
          <w:p w14:paraId="48F2BA7F" w14:textId="7DED3DCD"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0.107</w:t>
            </w:r>
          </w:p>
        </w:tc>
        <w:tc>
          <w:tcPr>
            <w:tcW w:w="694" w:type="dxa"/>
            <w:vAlign w:val="center"/>
            <w:hideMark/>
          </w:tcPr>
          <w:p w14:paraId="22E96AE9" w14:textId="7EB226A9"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0.059</w:t>
            </w:r>
          </w:p>
        </w:tc>
        <w:tc>
          <w:tcPr>
            <w:tcW w:w="694" w:type="dxa"/>
            <w:vAlign w:val="center"/>
            <w:hideMark/>
          </w:tcPr>
          <w:p w14:paraId="6FB73F23" w14:textId="7F55FEAC"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0.049</w:t>
            </w:r>
          </w:p>
        </w:tc>
        <w:tc>
          <w:tcPr>
            <w:tcW w:w="694" w:type="dxa"/>
            <w:vAlign w:val="center"/>
            <w:hideMark/>
          </w:tcPr>
          <w:p w14:paraId="63FE2164" w14:textId="31A039CA"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0.062</w:t>
            </w:r>
          </w:p>
        </w:tc>
        <w:tc>
          <w:tcPr>
            <w:tcW w:w="694" w:type="dxa"/>
            <w:vAlign w:val="center"/>
            <w:hideMark/>
          </w:tcPr>
          <w:p w14:paraId="2753E6F3" w14:textId="2472ABF7"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0.042</w:t>
            </w:r>
          </w:p>
        </w:tc>
        <w:tc>
          <w:tcPr>
            <w:tcW w:w="694" w:type="dxa"/>
            <w:vAlign w:val="center"/>
            <w:hideMark/>
          </w:tcPr>
          <w:p w14:paraId="58CFC826" w14:textId="39AF3441"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0.046</w:t>
            </w:r>
          </w:p>
        </w:tc>
        <w:tc>
          <w:tcPr>
            <w:tcW w:w="694" w:type="dxa"/>
            <w:vAlign w:val="center"/>
            <w:hideMark/>
          </w:tcPr>
          <w:p w14:paraId="363E4BC6" w14:textId="39978682"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0.049</w:t>
            </w:r>
          </w:p>
        </w:tc>
        <w:tc>
          <w:tcPr>
            <w:tcW w:w="694" w:type="dxa"/>
            <w:vAlign w:val="center"/>
            <w:hideMark/>
          </w:tcPr>
          <w:p w14:paraId="0EEDA8F9" w14:textId="503BCCE7"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0.041</w:t>
            </w:r>
          </w:p>
        </w:tc>
        <w:tc>
          <w:tcPr>
            <w:tcW w:w="694" w:type="dxa"/>
            <w:vAlign w:val="center"/>
            <w:hideMark/>
          </w:tcPr>
          <w:p w14:paraId="4E781B38" w14:textId="5F734D37"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0.065</w:t>
            </w:r>
          </w:p>
        </w:tc>
        <w:tc>
          <w:tcPr>
            <w:tcW w:w="694" w:type="dxa"/>
            <w:vAlign w:val="center"/>
            <w:hideMark/>
          </w:tcPr>
          <w:p w14:paraId="70B9071C" w14:textId="1BB0AB26"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0.190</w:t>
            </w:r>
          </w:p>
        </w:tc>
        <w:tc>
          <w:tcPr>
            <w:tcW w:w="694" w:type="dxa"/>
            <w:vAlign w:val="center"/>
            <w:hideMark/>
          </w:tcPr>
          <w:p w14:paraId="0552C03A" w14:textId="6D4F091A"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0.087</w:t>
            </w:r>
          </w:p>
        </w:tc>
      </w:tr>
      <w:tr w:rsidR="00CF6BC8" w:rsidRPr="00705C54" w14:paraId="1E7F7B2D" w14:textId="77777777" w:rsidTr="00705C54">
        <w:trPr>
          <w:cnfStyle w:val="000000100000" w:firstRow="0" w:lastRow="0" w:firstColumn="0" w:lastColumn="0" w:oddVBand="0" w:evenVBand="0" w:oddHBand="1"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2318" w:type="dxa"/>
            <w:vAlign w:val="center"/>
            <w:hideMark/>
          </w:tcPr>
          <w:p w14:paraId="22B1B4F8" w14:textId="77777777" w:rsidR="00CF6BC8" w:rsidRPr="00705C54" w:rsidRDefault="00CF6BC8" w:rsidP="00CF6BC8">
            <w:pPr>
              <w:jc w:val="center"/>
              <w:rPr>
                <w:rFonts w:ascii="Arial" w:hAnsi="Arial" w:cs="Arial"/>
                <w:b w:val="0"/>
                <w:bCs w:val="0"/>
                <w:sz w:val="18"/>
                <w:szCs w:val="18"/>
              </w:rPr>
            </w:pPr>
            <w:proofErr w:type="spellStart"/>
            <w:r w:rsidRPr="00705C54">
              <w:rPr>
                <w:rFonts w:ascii="Arial" w:hAnsi="Arial" w:cs="Arial"/>
                <w:b w:val="0"/>
                <w:bCs w:val="0"/>
                <w:sz w:val="18"/>
                <w:szCs w:val="18"/>
              </w:rPr>
              <w:t>Proximity</w:t>
            </w:r>
            <w:proofErr w:type="spellEnd"/>
            <w:r w:rsidRPr="00705C54">
              <w:rPr>
                <w:rFonts w:ascii="Arial" w:hAnsi="Arial" w:cs="Arial"/>
                <w:b w:val="0"/>
                <w:bCs w:val="0"/>
                <w:sz w:val="18"/>
                <w:szCs w:val="18"/>
              </w:rPr>
              <w:t xml:space="preserve"> to </w:t>
            </w:r>
            <w:proofErr w:type="spellStart"/>
            <w:r w:rsidRPr="00705C54">
              <w:rPr>
                <w:rFonts w:ascii="Arial" w:hAnsi="Arial" w:cs="Arial"/>
                <w:b w:val="0"/>
                <w:bCs w:val="0"/>
                <w:sz w:val="18"/>
                <w:szCs w:val="18"/>
              </w:rPr>
              <w:t>existing</w:t>
            </w:r>
            <w:proofErr w:type="spellEnd"/>
            <w:r w:rsidRPr="00705C54">
              <w:rPr>
                <w:rFonts w:ascii="Arial" w:hAnsi="Arial" w:cs="Arial"/>
                <w:b w:val="0"/>
                <w:bCs w:val="0"/>
                <w:sz w:val="18"/>
                <w:szCs w:val="18"/>
              </w:rPr>
              <w:t xml:space="preserve"> </w:t>
            </w:r>
            <w:proofErr w:type="spellStart"/>
            <w:r w:rsidRPr="00705C54">
              <w:rPr>
                <w:rFonts w:ascii="Arial" w:hAnsi="Arial" w:cs="Arial"/>
                <w:b w:val="0"/>
                <w:bCs w:val="0"/>
                <w:sz w:val="18"/>
                <w:szCs w:val="18"/>
              </w:rPr>
              <w:t>infrastructure</w:t>
            </w:r>
            <w:proofErr w:type="spellEnd"/>
          </w:p>
        </w:tc>
        <w:tc>
          <w:tcPr>
            <w:tcW w:w="694" w:type="dxa"/>
            <w:vAlign w:val="center"/>
            <w:hideMark/>
          </w:tcPr>
          <w:p w14:paraId="16784013" w14:textId="528A5BA0"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0.074</w:t>
            </w:r>
          </w:p>
        </w:tc>
        <w:tc>
          <w:tcPr>
            <w:tcW w:w="694" w:type="dxa"/>
            <w:vAlign w:val="center"/>
            <w:hideMark/>
          </w:tcPr>
          <w:p w14:paraId="1E3ED24D" w14:textId="47F14CB0"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0.066</w:t>
            </w:r>
          </w:p>
        </w:tc>
        <w:tc>
          <w:tcPr>
            <w:tcW w:w="694" w:type="dxa"/>
            <w:vAlign w:val="center"/>
            <w:hideMark/>
          </w:tcPr>
          <w:p w14:paraId="6B168CB1" w14:textId="1EE736AF"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0.059</w:t>
            </w:r>
          </w:p>
        </w:tc>
        <w:tc>
          <w:tcPr>
            <w:tcW w:w="694" w:type="dxa"/>
            <w:vAlign w:val="center"/>
            <w:hideMark/>
          </w:tcPr>
          <w:p w14:paraId="5B204F65" w14:textId="03D5F4B6"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0.063</w:t>
            </w:r>
          </w:p>
        </w:tc>
        <w:tc>
          <w:tcPr>
            <w:tcW w:w="694" w:type="dxa"/>
            <w:vAlign w:val="center"/>
            <w:hideMark/>
          </w:tcPr>
          <w:p w14:paraId="0192C184" w14:textId="6CF3340D"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0.084</w:t>
            </w:r>
          </w:p>
        </w:tc>
        <w:tc>
          <w:tcPr>
            <w:tcW w:w="694" w:type="dxa"/>
            <w:vAlign w:val="center"/>
            <w:hideMark/>
          </w:tcPr>
          <w:p w14:paraId="7616A709" w14:textId="08F99545"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0.214</w:t>
            </w:r>
          </w:p>
        </w:tc>
        <w:tc>
          <w:tcPr>
            <w:tcW w:w="694" w:type="dxa"/>
            <w:vAlign w:val="center"/>
            <w:hideMark/>
          </w:tcPr>
          <w:p w14:paraId="5E130C6A" w14:textId="56DC71B6"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0.046</w:t>
            </w:r>
          </w:p>
        </w:tc>
        <w:tc>
          <w:tcPr>
            <w:tcW w:w="694" w:type="dxa"/>
            <w:vAlign w:val="center"/>
            <w:hideMark/>
          </w:tcPr>
          <w:p w14:paraId="1BD02589" w14:textId="313949A6"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0.055</w:t>
            </w:r>
          </w:p>
        </w:tc>
        <w:tc>
          <w:tcPr>
            <w:tcW w:w="694" w:type="dxa"/>
            <w:vAlign w:val="center"/>
            <w:hideMark/>
          </w:tcPr>
          <w:p w14:paraId="1B3CC93F" w14:textId="7698FEC3"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0.072</w:t>
            </w:r>
          </w:p>
        </w:tc>
        <w:tc>
          <w:tcPr>
            <w:tcW w:w="694" w:type="dxa"/>
            <w:vAlign w:val="center"/>
            <w:hideMark/>
          </w:tcPr>
          <w:p w14:paraId="06012C83" w14:textId="4E55FF36"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0.147</w:t>
            </w:r>
          </w:p>
        </w:tc>
        <w:tc>
          <w:tcPr>
            <w:tcW w:w="694" w:type="dxa"/>
            <w:vAlign w:val="center"/>
            <w:hideMark/>
          </w:tcPr>
          <w:p w14:paraId="76156106" w14:textId="4FF15F86"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0.059</w:t>
            </w:r>
          </w:p>
        </w:tc>
        <w:tc>
          <w:tcPr>
            <w:tcW w:w="694" w:type="dxa"/>
            <w:vAlign w:val="center"/>
            <w:hideMark/>
          </w:tcPr>
          <w:p w14:paraId="2D380F4D" w14:textId="351CC9F1"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0.033</w:t>
            </w:r>
          </w:p>
        </w:tc>
        <w:tc>
          <w:tcPr>
            <w:tcW w:w="694" w:type="dxa"/>
            <w:vAlign w:val="center"/>
            <w:hideMark/>
          </w:tcPr>
          <w:p w14:paraId="5AAFDB02" w14:textId="2ADC2205"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0.032</w:t>
            </w:r>
          </w:p>
        </w:tc>
        <w:tc>
          <w:tcPr>
            <w:tcW w:w="694" w:type="dxa"/>
            <w:vAlign w:val="center"/>
            <w:hideMark/>
          </w:tcPr>
          <w:p w14:paraId="2771B3FE" w14:textId="7BB7DCFA"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0.033</w:t>
            </w:r>
          </w:p>
        </w:tc>
        <w:tc>
          <w:tcPr>
            <w:tcW w:w="694" w:type="dxa"/>
            <w:vAlign w:val="center"/>
            <w:hideMark/>
          </w:tcPr>
          <w:p w14:paraId="5012F010" w14:textId="00B1D976"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0.048</w:t>
            </w:r>
          </w:p>
        </w:tc>
        <w:tc>
          <w:tcPr>
            <w:tcW w:w="694" w:type="dxa"/>
            <w:vAlign w:val="center"/>
            <w:hideMark/>
          </w:tcPr>
          <w:p w14:paraId="01907906" w14:textId="39794645"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0.044</w:t>
            </w:r>
          </w:p>
        </w:tc>
      </w:tr>
      <w:tr w:rsidR="00CF6BC8" w:rsidRPr="00705C54" w14:paraId="4FB51D11" w14:textId="77777777" w:rsidTr="00705C54">
        <w:trPr>
          <w:trHeight w:val="414"/>
          <w:jc w:val="center"/>
        </w:trPr>
        <w:tc>
          <w:tcPr>
            <w:cnfStyle w:val="001000000000" w:firstRow="0" w:lastRow="0" w:firstColumn="1" w:lastColumn="0" w:oddVBand="0" w:evenVBand="0" w:oddHBand="0" w:evenHBand="0" w:firstRowFirstColumn="0" w:firstRowLastColumn="0" w:lastRowFirstColumn="0" w:lastRowLastColumn="0"/>
            <w:tcW w:w="2318" w:type="dxa"/>
            <w:vAlign w:val="center"/>
            <w:hideMark/>
          </w:tcPr>
          <w:p w14:paraId="1BA53655" w14:textId="77777777" w:rsidR="00CF6BC8" w:rsidRPr="00705C54" w:rsidRDefault="00CF6BC8" w:rsidP="00CF6BC8">
            <w:pPr>
              <w:jc w:val="center"/>
              <w:rPr>
                <w:rFonts w:ascii="Arial" w:hAnsi="Arial" w:cs="Arial"/>
                <w:b w:val="0"/>
                <w:bCs w:val="0"/>
                <w:sz w:val="18"/>
                <w:szCs w:val="18"/>
              </w:rPr>
            </w:pPr>
            <w:r w:rsidRPr="00705C54">
              <w:rPr>
                <w:rFonts w:ascii="Arial" w:hAnsi="Arial" w:cs="Arial"/>
                <w:b w:val="0"/>
                <w:bCs w:val="0"/>
                <w:sz w:val="18"/>
                <w:szCs w:val="18"/>
              </w:rPr>
              <w:t xml:space="preserve">Distance to </w:t>
            </w:r>
            <w:proofErr w:type="spellStart"/>
            <w:r w:rsidRPr="00705C54">
              <w:rPr>
                <w:rFonts w:ascii="Arial" w:hAnsi="Arial" w:cs="Arial"/>
                <w:b w:val="0"/>
                <w:bCs w:val="0"/>
                <w:sz w:val="18"/>
                <w:szCs w:val="18"/>
              </w:rPr>
              <w:t>protected</w:t>
            </w:r>
            <w:proofErr w:type="spellEnd"/>
            <w:r w:rsidRPr="00705C54">
              <w:rPr>
                <w:rFonts w:ascii="Arial" w:hAnsi="Arial" w:cs="Arial"/>
                <w:b w:val="0"/>
                <w:bCs w:val="0"/>
                <w:sz w:val="18"/>
                <w:szCs w:val="18"/>
              </w:rPr>
              <w:t xml:space="preserve"> </w:t>
            </w:r>
            <w:proofErr w:type="spellStart"/>
            <w:r w:rsidRPr="00705C54">
              <w:rPr>
                <w:rFonts w:ascii="Arial" w:hAnsi="Arial" w:cs="Arial"/>
                <w:b w:val="0"/>
                <w:bCs w:val="0"/>
                <w:sz w:val="18"/>
                <w:szCs w:val="18"/>
              </w:rPr>
              <w:t>areas</w:t>
            </w:r>
            <w:proofErr w:type="spellEnd"/>
          </w:p>
        </w:tc>
        <w:tc>
          <w:tcPr>
            <w:tcW w:w="694" w:type="dxa"/>
            <w:vAlign w:val="center"/>
            <w:hideMark/>
          </w:tcPr>
          <w:p w14:paraId="2C2216B6" w14:textId="44ED0F9C"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0.015</w:t>
            </w:r>
          </w:p>
        </w:tc>
        <w:tc>
          <w:tcPr>
            <w:tcW w:w="694" w:type="dxa"/>
            <w:vAlign w:val="center"/>
            <w:hideMark/>
          </w:tcPr>
          <w:p w14:paraId="32CE0C50" w14:textId="2CF0B70E"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0.015</w:t>
            </w:r>
          </w:p>
        </w:tc>
        <w:tc>
          <w:tcPr>
            <w:tcW w:w="694" w:type="dxa"/>
            <w:vAlign w:val="center"/>
            <w:hideMark/>
          </w:tcPr>
          <w:p w14:paraId="25BB2022" w14:textId="2D07586A"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0.059</w:t>
            </w:r>
          </w:p>
        </w:tc>
        <w:tc>
          <w:tcPr>
            <w:tcW w:w="694" w:type="dxa"/>
            <w:vAlign w:val="center"/>
            <w:hideMark/>
          </w:tcPr>
          <w:p w14:paraId="16CC89FD" w14:textId="24C1A7F1"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0.027</w:t>
            </w:r>
          </w:p>
        </w:tc>
        <w:tc>
          <w:tcPr>
            <w:tcW w:w="694" w:type="dxa"/>
            <w:vAlign w:val="center"/>
            <w:hideMark/>
          </w:tcPr>
          <w:p w14:paraId="3FD671A2" w14:textId="29409D8B"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0.036</w:t>
            </w:r>
          </w:p>
        </w:tc>
        <w:tc>
          <w:tcPr>
            <w:tcW w:w="694" w:type="dxa"/>
            <w:vAlign w:val="center"/>
            <w:hideMark/>
          </w:tcPr>
          <w:p w14:paraId="20D23752" w14:textId="2DB4D39C"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0.053</w:t>
            </w:r>
          </w:p>
        </w:tc>
        <w:tc>
          <w:tcPr>
            <w:tcW w:w="694" w:type="dxa"/>
            <w:vAlign w:val="center"/>
            <w:hideMark/>
          </w:tcPr>
          <w:p w14:paraId="3BA11051" w14:textId="258F8851"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0.046</w:t>
            </w:r>
          </w:p>
        </w:tc>
        <w:tc>
          <w:tcPr>
            <w:tcW w:w="694" w:type="dxa"/>
            <w:vAlign w:val="center"/>
            <w:hideMark/>
          </w:tcPr>
          <w:p w14:paraId="2CFBD0DD" w14:textId="15A4B572"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0.055</w:t>
            </w:r>
          </w:p>
        </w:tc>
        <w:tc>
          <w:tcPr>
            <w:tcW w:w="694" w:type="dxa"/>
            <w:vAlign w:val="center"/>
            <w:hideMark/>
          </w:tcPr>
          <w:p w14:paraId="5388752B" w14:textId="07B452B0"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0.086</w:t>
            </w:r>
          </w:p>
        </w:tc>
        <w:tc>
          <w:tcPr>
            <w:tcW w:w="694" w:type="dxa"/>
            <w:vAlign w:val="center"/>
            <w:hideMark/>
          </w:tcPr>
          <w:p w14:paraId="3503C604" w14:textId="20D47675"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0.033</w:t>
            </w:r>
          </w:p>
        </w:tc>
        <w:tc>
          <w:tcPr>
            <w:tcW w:w="694" w:type="dxa"/>
            <w:vAlign w:val="center"/>
            <w:hideMark/>
          </w:tcPr>
          <w:p w14:paraId="6CD067A9" w14:textId="202EA937"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0.024</w:t>
            </w:r>
          </w:p>
        </w:tc>
        <w:tc>
          <w:tcPr>
            <w:tcW w:w="694" w:type="dxa"/>
            <w:vAlign w:val="center"/>
            <w:hideMark/>
          </w:tcPr>
          <w:p w14:paraId="1225A0EE" w14:textId="60D85F45"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0.042</w:t>
            </w:r>
          </w:p>
        </w:tc>
        <w:tc>
          <w:tcPr>
            <w:tcW w:w="694" w:type="dxa"/>
            <w:vAlign w:val="center"/>
            <w:hideMark/>
          </w:tcPr>
          <w:p w14:paraId="489B788B" w14:textId="10E92D1B"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0.096</w:t>
            </w:r>
          </w:p>
        </w:tc>
        <w:tc>
          <w:tcPr>
            <w:tcW w:w="694" w:type="dxa"/>
            <w:vAlign w:val="center"/>
            <w:hideMark/>
          </w:tcPr>
          <w:p w14:paraId="0F6C3B2D" w14:textId="6E38EA27"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0.039</w:t>
            </w:r>
          </w:p>
        </w:tc>
        <w:tc>
          <w:tcPr>
            <w:tcW w:w="694" w:type="dxa"/>
            <w:vAlign w:val="center"/>
            <w:hideMark/>
          </w:tcPr>
          <w:p w14:paraId="4626D62F" w14:textId="608C963E"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0.032</w:t>
            </w:r>
          </w:p>
        </w:tc>
        <w:tc>
          <w:tcPr>
            <w:tcW w:w="694" w:type="dxa"/>
            <w:vAlign w:val="center"/>
            <w:hideMark/>
          </w:tcPr>
          <w:p w14:paraId="5AF3A2B0" w14:textId="4118DEE0"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0.058</w:t>
            </w:r>
          </w:p>
        </w:tc>
      </w:tr>
      <w:tr w:rsidR="00CF6BC8" w:rsidRPr="00705C54" w14:paraId="305563C5" w14:textId="77777777" w:rsidTr="00705C54">
        <w:trPr>
          <w:cnfStyle w:val="000000100000" w:firstRow="0" w:lastRow="0" w:firstColumn="0" w:lastColumn="0" w:oddVBand="0" w:evenVBand="0" w:oddHBand="1"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2318" w:type="dxa"/>
            <w:vAlign w:val="center"/>
            <w:hideMark/>
          </w:tcPr>
          <w:p w14:paraId="7228FAED" w14:textId="77777777" w:rsidR="00CF6BC8" w:rsidRPr="00705C54" w:rsidRDefault="00CF6BC8" w:rsidP="00CF6BC8">
            <w:pPr>
              <w:jc w:val="center"/>
              <w:rPr>
                <w:rFonts w:ascii="Arial" w:hAnsi="Arial" w:cs="Arial"/>
                <w:b w:val="0"/>
                <w:bCs w:val="0"/>
                <w:sz w:val="18"/>
                <w:szCs w:val="18"/>
                <w:lang w:val="en-US"/>
              </w:rPr>
            </w:pPr>
            <w:r w:rsidRPr="00705C54">
              <w:rPr>
                <w:rFonts w:ascii="Arial" w:hAnsi="Arial" w:cs="Arial"/>
                <w:b w:val="0"/>
                <w:bCs w:val="0"/>
                <w:sz w:val="18"/>
                <w:szCs w:val="18"/>
                <w:lang w:val="en-US"/>
              </w:rPr>
              <w:t>Freshwater availability and water stress index</w:t>
            </w:r>
          </w:p>
        </w:tc>
        <w:tc>
          <w:tcPr>
            <w:tcW w:w="694" w:type="dxa"/>
            <w:vAlign w:val="center"/>
            <w:hideMark/>
          </w:tcPr>
          <w:p w14:paraId="292F4990" w14:textId="7AAD4C3A"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0.074</w:t>
            </w:r>
          </w:p>
        </w:tc>
        <w:tc>
          <w:tcPr>
            <w:tcW w:w="694" w:type="dxa"/>
            <w:vAlign w:val="center"/>
            <w:hideMark/>
          </w:tcPr>
          <w:p w14:paraId="1625EFB5" w14:textId="1DAB3360"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0.026</w:t>
            </w:r>
          </w:p>
        </w:tc>
        <w:tc>
          <w:tcPr>
            <w:tcW w:w="694" w:type="dxa"/>
            <w:vAlign w:val="center"/>
            <w:hideMark/>
          </w:tcPr>
          <w:p w14:paraId="4869B6CA" w14:textId="368F3423"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0.042</w:t>
            </w:r>
          </w:p>
        </w:tc>
        <w:tc>
          <w:tcPr>
            <w:tcW w:w="694" w:type="dxa"/>
            <w:vAlign w:val="center"/>
            <w:hideMark/>
          </w:tcPr>
          <w:p w14:paraId="1A963A87" w14:textId="7816736D"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0.063</w:t>
            </w:r>
          </w:p>
        </w:tc>
        <w:tc>
          <w:tcPr>
            <w:tcW w:w="694" w:type="dxa"/>
            <w:vAlign w:val="center"/>
            <w:hideMark/>
          </w:tcPr>
          <w:p w14:paraId="10500A0A" w14:textId="752A41FC"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0.084</w:t>
            </w:r>
          </w:p>
        </w:tc>
        <w:tc>
          <w:tcPr>
            <w:tcW w:w="694" w:type="dxa"/>
            <w:vAlign w:val="center"/>
            <w:hideMark/>
          </w:tcPr>
          <w:p w14:paraId="699DCF90" w14:textId="3149BF04"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0.053</w:t>
            </w:r>
          </w:p>
        </w:tc>
        <w:tc>
          <w:tcPr>
            <w:tcW w:w="694" w:type="dxa"/>
            <w:vAlign w:val="center"/>
            <w:hideMark/>
          </w:tcPr>
          <w:p w14:paraId="6630AE69" w14:textId="14A34529"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0.059</w:t>
            </w:r>
          </w:p>
        </w:tc>
        <w:tc>
          <w:tcPr>
            <w:tcW w:w="694" w:type="dxa"/>
            <w:vAlign w:val="center"/>
            <w:hideMark/>
          </w:tcPr>
          <w:p w14:paraId="749FEFF2" w14:textId="794A8EF8"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0.049</w:t>
            </w:r>
          </w:p>
        </w:tc>
        <w:tc>
          <w:tcPr>
            <w:tcW w:w="694" w:type="dxa"/>
            <w:vAlign w:val="center"/>
            <w:hideMark/>
          </w:tcPr>
          <w:p w14:paraId="36C51625" w14:textId="2668BB4F"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0.037</w:t>
            </w:r>
          </w:p>
        </w:tc>
        <w:tc>
          <w:tcPr>
            <w:tcW w:w="694" w:type="dxa"/>
            <w:vAlign w:val="center"/>
            <w:hideMark/>
          </w:tcPr>
          <w:p w14:paraId="41EF4D67" w14:textId="17675DA7"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0.015</w:t>
            </w:r>
          </w:p>
        </w:tc>
        <w:tc>
          <w:tcPr>
            <w:tcW w:w="694" w:type="dxa"/>
            <w:vAlign w:val="center"/>
            <w:hideMark/>
          </w:tcPr>
          <w:p w14:paraId="14793898" w14:textId="236D9D0A"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0.046</w:t>
            </w:r>
          </w:p>
        </w:tc>
        <w:tc>
          <w:tcPr>
            <w:tcW w:w="694" w:type="dxa"/>
            <w:vAlign w:val="center"/>
            <w:hideMark/>
          </w:tcPr>
          <w:p w14:paraId="097CE056" w14:textId="6E14F533"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0.037</w:t>
            </w:r>
          </w:p>
        </w:tc>
        <w:tc>
          <w:tcPr>
            <w:tcW w:w="694" w:type="dxa"/>
            <w:vAlign w:val="center"/>
            <w:hideMark/>
          </w:tcPr>
          <w:p w14:paraId="16B6F0CD" w14:textId="3386D1FE"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0.041</w:t>
            </w:r>
          </w:p>
        </w:tc>
        <w:tc>
          <w:tcPr>
            <w:tcW w:w="694" w:type="dxa"/>
            <w:vAlign w:val="center"/>
            <w:hideMark/>
          </w:tcPr>
          <w:p w14:paraId="0340ACBD" w14:textId="76E66B8A"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0.065</w:t>
            </w:r>
          </w:p>
        </w:tc>
        <w:tc>
          <w:tcPr>
            <w:tcW w:w="694" w:type="dxa"/>
            <w:vAlign w:val="center"/>
            <w:hideMark/>
          </w:tcPr>
          <w:p w14:paraId="632F6DFA" w14:textId="4485BD3B"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0.095</w:t>
            </w:r>
          </w:p>
        </w:tc>
        <w:tc>
          <w:tcPr>
            <w:tcW w:w="694" w:type="dxa"/>
            <w:vAlign w:val="center"/>
            <w:hideMark/>
          </w:tcPr>
          <w:p w14:paraId="2D9B0D2E" w14:textId="3789A3E7"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0.058</w:t>
            </w:r>
          </w:p>
        </w:tc>
      </w:tr>
      <w:tr w:rsidR="00CF6BC8" w:rsidRPr="00705C54" w14:paraId="543CA78B" w14:textId="77777777" w:rsidTr="00705C54">
        <w:trPr>
          <w:trHeight w:val="414"/>
          <w:jc w:val="center"/>
        </w:trPr>
        <w:tc>
          <w:tcPr>
            <w:cnfStyle w:val="001000000000" w:firstRow="0" w:lastRow="0" w:firstColumn="1" w:lastColumn="0" w:oddVBand="0" w:evenVBand="0" w:oddHBand="0" w:evenHBand="0" w:firstRowFirstColumn="0" w:firstRowLastColumn="0" w:lastRowFirstColumn="0" w:lastRowLastColumn="0"/>
            <w:tcW w:w="2318" w:type="dxa"/>
            <w:vAlign w:val="center"/>
            <w:hideMark/>
          </w:tcPr>
          <w:p w14:paraId="56E15009" w14:textId="77777777" w:rsidR="00CF6BC8" w:rsidRPr="00705C54" w:rsidRDefault="00CF6BC8" w:rsidP="00CF6BC8">
            <w:pPr>
              <w:jc w:val="center"/>
              <w:rPr>
                <w:rFonts w:ascii="Arial" w:hAnsi="Arial" w:cs="Arial"/>
                <w:b w:val="0"/>
                <w:bCs w:val="0"/>
                <w:sz w:val="18"/>
                <w:szCs w:val="18"/>
                <w:lang w:val="en-US"/>
              </w:rPr>
            </w:pPr>
            <w:r w:rsidRPr="00705C54">
              <w:rPr>
                <w:rFonts w:ascii="Arial" w:hAnsi="Arial" w:cs="Arial"/>
                <w:b w:val="0"/>
                <w:bCs w:val="0"/>
                <w:sz w:val="18"/>
                <w:szCs w:val="18"/>
                <w:lang w:val="en-US"/>
              </w:rPr>
              <w:t>Distance to settlements and Indigenous territories</w:t>
            </w:r>
          </w:p>
        </w:tc>
        <w:tc>
          <w:tcPr>
            <w:tcW w:w="694" w:type="dxa"/>
            <w:vAlign w:val="center"/>
            <w:hideMark/>
          </w:tcPr>
          <w:p w14:paraId="1CC85073" w14:textId="5A12F5D3"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0.045</w:t>
            </w:r>
          </w:p>
        </w:tc>
        <w:tc>
          <w:tcPr>
            <w:tcW w:w="694" w:type="dxa"/>
            <w:vAlign w:val="center"/>
            <w:hideMark/>
          </w:tcPr>
          <w:p w14:paraId="4BC303D3" w14:textId="16B82A00"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0.021</w:t>
            </w:r>
          </w:p>
        </w:tc>
        <w:tc>
          <w:tcPr>
            <w:tcW w:w="694" w:type="dxa"/>
            <w:vAlign w:val="center"/>
            <w:hideMark/>
          </w:tcPr>
          <w:p w14:paraId="13768A66" w14:textId="768148A0"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0.099</w:t>
            </w:r>
          </w:p>
        </w:tc>
        <w:tc>
          <w:tcPr>
            <w:tcW w:w="694" w:type="dxa"/>
            <w:vAlign w:val="center"/>
            <w:hideMark/>
          </w:tcPr>
          <w:p w14:paraId="45A82F3D" w14:textId="28C6D3DA"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0.063</w:t>
            </w:r>
          </w:p>
        </w:tc>
        <w:tc>
          <w:tcPr>
            <w:tcW w:w="694" w:type="dxa"/>
            <w:vAlign w:val="center"/>
            <w:hideMark/>
          </w:tcPr>
          <w:p w14:paraId="60291C3D" w14:textId="75F3558D"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0.032</w:t>
            </w:r>
          </w:p>
        </w:tc>
        <w:tc>
          <w:tcPr>
            <w:tcW w:w="694" w:type="dxa"/>
            <w:vAlign w:val="center"/>
            <w:hideMark/>
          </w:tcPr>
          <w:p w14:paraId="242D2B46" w14:textId="34F598CF"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0.053</w:t>
            </w:r>
          </w:p>
        </w:tc>
        <w:tc>
          <w:tcPr>
            <w:tcW w:w="694" w:type="dxa"/>
            <w:vAlign w:val="center"/>
            <w:hideMark/>
          </w:tcPr>
          <w:p w14:paraId="73E1F178" w14:textId="4B9A8700"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0.015</w:t>
            </w:r>
          </w:p>
        </w:tc>
        <w:tc>
          <w:tcPr>
            <w:tcW w:w="694" w:type="dxa"/>
            <w:vAlign w:val="center"/>
            <w:hideMark/>
          </w:tcPr>
          <w:p w14:paraId="3DF98F04" w14:textId="0568571D"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0.049</w:t>
            </w:r>
          </w:p>
        </w:tc>
        <w:tc>
          <w:tcPr>
            <w:tcW w:w="694" w:type="dxa"/>
            <w:vAlign w:val="center"/>
            <w:hideMark/>
          </w:tcPr>
          <w:p w14:paraId="29F06133" w14:textId="276D6F6C"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0.086</w:t>
            </w:r>
          </w:p>
        </w:tc>
        <w:tc>
          <w:tcPr>
            <w:tcW w:w="694" w:type="dxa"/>
            <w:vAlign w:val="center"/>
            <w:hideMark/>
          </w:tcPr>
          <w:p w14:paraId="05CDA5B7" w14:textId="523D6441"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0.074</w:t>
            </w:r>
          </w:p>
        </w:tc>
        <w:tc>
          <w:tcPr>
            <w:tcW w:w="694" w:type="dxa"/>
            <w:vAlign w:val="center"/>
            <w:hideMark/>
          </w:tcPr>
          <w:p w14:paraId="3D5B1C32" w14:textId="4E94F966"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0.137</w:t>
            </w:r>
          </w:p>
        </w:tc>
        <w:tc>
          <w:tcPr>
            <w:tcW w:w="694" w:type="dxa"/>
            <w:vAlign w:val="center"/>
            <w:hideMark/>
          </w:tcPr>
          <w:p w14:paraId="6B558546" w14:textId="17E0F6A0"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0.042</w:t>
            </w:r>
          </w:p>
        </w:tc>
        <w:tc>
          <w:tcPr>
            <w:tcW w:w="694" w:type="dxa"/>
            <w:vAlign w:val="center"/>
            <w:hideMark/>
          </w:tcPr>
          <w:p w14:paraId="4AE6C9D6" w14:textId="483BA66D"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0.058</w:t>
            </w:r>
          </w:p>
        </w:tc>
        <w:tc>
          <w:tcPr>
            <w:tcW w:w="694" w:type="dxa"/>
            <w:vAlign w:val="center"/>
            <w:hideMark/>
          </w:tcPr>
          <w:p w14:paraId="12D9F6E1" w14:textId="66E962C4"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0.049</w:t>
            </w:r>
          </w:p>
        </w:tc>
        <w:tc>
          <w:tcPr>
            <w:tcW w:w="694" w:type="dxa"/>
            <w:vAlign w:val="center"/>
            <w:hideMark/>
          </w:tcPr>
          <w:p w14:paraId="4EE0CAF0" w14:textId="7BBA21E2"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0.032</w:t>
            </w:r>
          </w:p>
        </w:tc>
        <w:tc>
          <w:tcPr>
            <w:tcW w:w="694" w:type="dxa"/>
            <w:vAlign w:val="center"/>
            <w:hideMark/>
          </w:tcPr>
          <w:p w14:paraId="20D631AE" w14:textId="1BB43231"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0.058</w:t>
            </w:r>
          </w:p>
        </w:tc>
      </w:tr>
      <w:tr w:rsidR="00CF6BC8" w:rsidRPr="00705C54" w14:paraId="7D275EF7" w14:textId="77777777" w:rsidTr="00705C54">
        <w:trPr>
          <w:cnfStyle w:val="000000100000" w:firstRow="0" w:lastRow="0" w:firstColumn="0" w:lastColumn="0" w:oddVBand="0" w:evenVBand="0" w:oddHBand="1"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2318" w:type="dxa"/>
            <w:vAlign w:val="center"/>
            <w:hideMark/>
          </w:tcPr>
          <w:p w14:paraId="35F45657" w14:textId="77777777" w:rsidR="00CF6BC8" w:rsidRPr="00705C54" w:rsidRDefault="00CF6BC8" w:rsidP="00CF6BC8">
            <w:pPr>
              <w:jc w:val="center"/>
              <w:rPr>
                <w:rFonts w:ascii="Arial" w:hAnsi="Arial" w:cs="Arial"/>
                <w:b w:val="0"/>
                <w:bCs w:val="0"/>
                <w:sz w:val="18"/>
                <w:szCs w:val="18"/>
              </w:rPr>
            </w:pPr>
            <w:r w:rsidRPr="00705C54">
              <w:rPr>
                <w:rFonts w:ascii="Arial" w:hAnsi="Arial" w:cs="Arial"/>
                <w:b w:val="0"/>
                <w:bCs w:val="0"/>
                <w:sz w:val="18"/>
                <w:szCs w:val="18"/>
              </w:rPr>
              <w:t xml:space="preserve">Distance to sensitive </w:t>
            </w:r>
            <w:proofErr w:type="spellStart"/>
            <w:r w:rsidRPr="00705C54">
              <w:rPr>
                <w:rFonts w:ascii="Arial" w:hAnsi="Arial" w:cs="Arial"/>
                <w:b w:val="0"/>
                <w:bCs w:val="0"/>
                <w:sz w:val="18"/>
                <w:szCs w:val="18"/>
              </w:rPr>
              <w:t>ecosystems</w:t>
            </w:r>
            <w:proofErr w:type="spellEnd"/>
          </w:p>
        </w:tc>
        <w:tc>
          <w:tcPr>
            <w:tcW w:w="694" w:type="dxa"/>
            <w:vAlign w:val="center"/>
            <w:hideMark/>
          </w:tcPr>
          <w:p w14:paraId="79A10F15" w14:textId="0640AA1C"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0.045</w:t>
            </w:r>
          </w:p>
        </w:tc>
        <w:tc>
          <w:tcPr>
            <w:tcW w:w="694" w:type="dxa"/>
            <w:vAlign w:val="center"/>
            <w:hideMark/>
          </w:tcPr>
          <w:p w14:paraId="32CCA3C6" w14:textId="6F631367"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0.015</w:t>
            </w:r>
          </w:p>
        </w:tc>
        <w:tc>
          <w:tcPr>
            <w:tcW w:w="694" w:type="dxa"/>
            <w:vAlign w:val="center"/>
            <w:hideMark/>
          </w:tcPr>
          <w:p w14:paraId="6FB3A23E" w14:textId="73FD60EB"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0.042</w:t>
            </w:r>
          </w:p>
        </w:tc>
        <w:tc>
          <w:tcPr>
            <w:tcW w:w="694" w:type="dxa"/>
            <w:vAlign w:val="center"/>
            <w:hideMark/>
          </w:tcPr>
          <w:p w14:paraId="59641105" w14:textId="65C0D2CD"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0.048</w:t>
            </w:r>
          </w:p>
        </w:tc>
        <w:tc>
          <w:tcPr>
            <w:tcW w:w="694" w:type="dxa"/>
            <w:vAlign w:val="center"/>
            <w:hideMark/>
          </w:tcPr>
          <w:p w14:paraId="6EEDC741" w14:textId="6001CF7B"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0.032</w:t>
            </w:r>
          </w:p>
        </w:tc>
        <w:tc>
          <w:tcPr>
            <w:tcW w:w="694" w:type="dxa"/>
            <w:vAlign w:val="center"/>
            <w:hideMark/>
          </w:tcPr>
          <w:p w14:paraId="3301EBAB" w14:textId="461E4ACE"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0.053</w:t>
            </w:r>
          </w:p>
        </w:tc>
        <w:tc>
          <w:tcPr>
            <w:tcW w:w="694" w:type="dxa"/>
            <w:vAlign w:val="center"/>
            <w:hideMark/>
          </w:tcPr>
          <w:p w14:paraId="6BBADE0E" w14:textId="15BA67EE"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0.046</w:t>
            </w:r>
          </w:p>
        </w:tc>
        <w:tc>
          <w:tcPr>
            <w:tcW w:w="694" w:type="dxa"/>
            <w:vAlign w:val="center"/>
            <w:hideMark/>
          </w:tcPr>
          <w:p w14:paraId="7AE59E3E" w14:textId="3271B448"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0.043</w:t>
            </w:r>
          </w:p>
        </w:tc>
        <w:tc>
          <w:tcPr>
            <w:tcW w:w="694" w:type="dxa"/>
            <w:vAlign w:val="center"/>
            <w:hideMark/>
          </w:tcPr>
          <w:p w14:paraId="55F4A4BC" w14:textId="49D2E519"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0.086</w:t>
            </w:r>
          </w:p>
        </w:tc>
        <w:tc>
          <w:tcPr>
            <w:tcW w:w="694" w:type="dxa"/>
            <w:vAlign w:val="center"/>
            <w:hideMark/>
          </w:tcPr>
          <w:p w14:paraId="2560B603" w14:textId="6D6AFD83"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0.033</w:t>
            </w:r>
          </w:p>
        </w:tc>
        <w:tc>
          <w:tcPr>
            <w:tcW w:w="694" w:type="dxa"/>
            <w:vAlign w:val="center"/>
            <w:hideMark/>
          </w:tcPr>
          <w:p w14:paraId="0A335248" w14:textId="7690013F"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0.059</w:t>
            </w:r>
          </w:p>
        </w:tc>
        <w:tc>
          <w:tcPr>
            <w:tcW w:w="694" w:type="dxa"/>
            <w:vAlign w:val="center"/>
            <w:hideMark/>
          </w:tcPr>
          <w:p w14:paraId="6DE848AE" w14:textId="6C584ADC"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0.073</w:t>
            </w:r>
          </w:p>
        </w:tc>
        <w:tc>
          <w:tcPr>
            <w:tcW w:w="694" w:type="dxa"/>
            <w:vAlign w:val="center"/>
            <w:hideMark/>
          </w:tcPr>
          <w:p w14:paraId="033921B8" w14:textId="3EFCA3D3"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0.058</w:t>
            </w:r>
          </w:p>
        </w:tc>
        <w:tc>
          <w:tcPr>
            <w:tcW w:w="694" w:type="dxa"/>
            <w:vAlign w:val="center"/>
            <w:hideMark/>
          </w:tcPr>
          <w:p w14:paraId="41CF2F8A" w14:textId="28F86FE3"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0.039</w:t>
            </w:r>
          </w:p>
        </w:tc>
        <w:tc>
          <w:tcPr>
            <w:tcW w:w="694" w:type="dxa"/>
            <w:vAlign w:val="center"/>
            <w:hideMark/>
          </w:tcPr>
          <w:p w14:paraId="445F949B" w14:textId="551E1A21"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0.048</w:t>
            </w:r>
          </w:p>
        </w:tc>
        <w:tc>
          <w:tcPr>
            <w:tcW w:w="694" w:type="dxa"/>
            <w:vAlign w:val="center"/>
            <w:hideMark/>
          </w:tcPr>
          <w:p w14:paraId="21D4D620" w14:textId="09E730B0"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0.058</w:t>
            </w:r>
          </w:p>
        </w:tc>
      </w:tr>
      <w:tr w:rsidR="00CF6BC8" w:rsidRPr="00705C54" w14:paraId="08B30660" w14:textId="77777777" w:rsidTr="00705C54">
        <w:trPr>
          <w:trHeight w:val="414"/>
          <w:jc w:val="center"/>
        </w:trPr>
        <w:tc>
          <w:tcPr>
            <w:cnfStyle w:val="001000000000" w:firstRow="0" w:lastRow="0" w:firstColumn="1" w:lastColumn="0" w:oddVBand="0" w:evenVBand="0" w:oddHBand="0" w:evenHBand="0" w:firstRowFirstColumn="0" w:firstRowLastColumn="0" w:lastRowFirstColumn="0" w:lastRowLastColumn="0"/>
            <w:tcW w:w="2318" w:type="dxa"/>
            <w:vAlign w:val="center"/>
            <w:hideMark/>
          </w:tcPr>
          <w:p w14:paraId="6A7325A9" w14:textId="77777777" w:rsidR="00CF6BC8" w:rsidRPr="00705C54" w:rsidRDefault="00CF6BC8" w:rsidP="00CF6BC8">
            <w:pPr>
              <w:jc w:val="center"/>
              <w:rPr>
                <w:rFonts w:ascii="Arial" w:hAnsi="Arial" w:cs="Arial"/>
                <w:b w:val="0"/>
                <w:bCs w:val="0"/>
                <w:sz w:val="18"/>
                <w:szCs w:val="18"/>
              </w:rPr>
            </w:pPr>
            <w:proofErr w:type="spellStart"/>
            <w:r w:rsidRPr="00705C54">
              <w:rPr>
                <w:rFonts w:ascii="Arial" w:hAnsi="Arial" w:cs="Arial"/>
                <w:b w:val="0"/>
                <w:bCs w:val="0"/>
                <w:sz w:val="18"/>
                <w:szCs w:val="18"/>
              </w:rPr>
              <w:t>Academic</w:t>
            </w:r>
            <w:proofErr w:type="spellEnd"/>
            <w:r w:rsidRPr="00705C54">
              <w:rPr>
                <w:rFonts w:ascii="Arial" w:hAnsi="Arial" w:cs="Arial"/>
                <w:b w:val="0"/>
                <w:bCs w:val="0"/>
                <w:sz w:val="18"/>
                <w:szCs w:val="18"/>
              </w:rPr>
              <w:t xml:space="preserve"> and </w:t>
            </w:r>
            <w:proofErr w:type="spellStart"/>
            <w:r w:rsidRPr="00705C54">
              <w:rPr>
                <w:rFonts w:ascii="Arial" w:hAnsi="Arial" w:cs="Arial"/>
                <w:b w:val="0"/>
                <w:bCs w:val="0"/>
                <w:sz w:val="18"/>
                <w:szCs w:val="18"/>
              </w:rPr>
              <w:t>scientific</w:t>
            </w:r>
            <w:proofErr w:type="spellEnd"/>
            <w:r w:rsidRPr="00705C54">
              <w:rPr>
                <w:rFonts w:ascii="Arial" w:hAnsi="Arial" w:cs="Arial"/>
                <w:b w:val="0"/>
                <w:bCs w:val="0"/>
                <w:sz w:val="18"/>
                <w:szCs w:val="18"/>
              </w:rPr>
              <w:t xml:space="preserve"> </w:t>
            </w:r>
            <w:proofErr w:type="spellStart"/>
            <w:r w:rsidRPr="00705C54">
              <w:rPr>
                <w:rFonts w:ascii="Arial" w:hAnsi="Arial" w:cs="Arial"/>
                <w:b w:val="0"/>
                <w:bCs w:val="0"/>
                <w:sz w:val="18"/>
                <w:szCs w:val="18"/>
              </w:rPr>
              <w:t>support</w:t>
            </w:r>
            <w:proofErr w:type="spellEnd"/>
          </w:p>
        </w:tc>
        <w:tc>
          <w:tcPr>
            <w:tcW w:w="694" w:type="dxa"/>
            <w:vAlign w:val="center"/>
            <w:hideMark/>
          </w:tcPr>
          <w:p w14:paraId="5E78AF04" w14:textId="0D232802"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0.074</w:t>
            </w:r>
          </w:p>
        </w:tc>
        <w:tc>
          <w:tcPr>
            <w:tcW w:w="694" w:type="dxa"/>
            <w:vAlign w:val="center"/>
            <w:hideMark/>
          </w:tcPr>
          <w:p w14:paraId="56DF1880" w14:textId="789CD3D2"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0.066</w:t>
            </w:r>
          </w:p>
        </w:tc>
        <w:tc>
          <w:tcPr>
            <w:tcW w:w="694" w:type="dxa"/>
            <w:vAlign w:val="center"/>
            <w:hideMark/>
          </w:tcPr>
          <w:p w14:paraId="47BBBD7E" w14:textId="7A118CC3"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0.099</w:t>
            </w:r>
          </w:p>
        </w:tc>
        <w:tc>
          <w:tcPr>
            <w:tcW w:w="694" w:type="dxa"/>
            <w:vAlign w:val="center"/>
            <w:hideMark/>
          </w:tcPr>
          <w:p w14:paraId="08616032" w14:textId="7BF5D039"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0.063</w:t>
            </w:r>
          </w:p>
        </w:tc>
        <w:tc>
          <w:tcPr>
            <w:tcW w:w="694" w:type="dxa"/>
            <w:vAlign w:val="center"/>
            <w:hideMark/>
          </w:tcPr>
          <w:p w14:paraId="1AB41457" w14:textId="21E15C0C"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0.063</w:t>
            </w:r>
          </w:p>
        </w:tc>
        <w:tc>
          <w:tcPr>
            <w:tcW w:w="694" w:type="dxa"/>
            <w:vAlign w:val="center"/>
            <w:hideMark/>
          </w:tcPr>
          <w:p w14:paraId="097D0D99" w14:textId="38C8B8A4"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0.043</w:t>
            </w:r>
          </w:p>
        </w:tc>
        <w:tc>
          <w:tcPr>
            <w:tcW w:w="694" w:type="dxa"/>
            <w:vAlign w:val="center"/>
            <w:hideMark/>
          </w:tcPr>
          <w:p w14:paraId="1D7F5EB5" w14:textId="15003847"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0.046</w:t>
            </w:r>
          </w:p>
        </w:tc>
        <w:tc>
          <w:tcPr>
            <w:tcW w:w="694" w:type="dxa"/>
            <w:vAlign w:val="center"/>
            <w:hideMark/>
          </w:tcPr>
          <w:p w14:paraId="3A60FB1B" w14:textId="57E5DCE7"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0.049</w:t>
            </w:r>
          </w:p>
        </w:tc>
        <w:tc>
          <w:tcPr>
            <w:tcW w:w="694" w:type="dxa"/>
            <w:vAlign w:val="center"/>
            <w:hideMark/>
          </w:tcPr>
          <w:p w14:paraId="358DFAE0" w14:textId="61B5BE1F"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0.062</w:t>
            </w:r>
          </w:p>
        </w:tc>
        <w:tc>
          <w:tcPr>
            <w:tcW w:w="694" w:type="dxa"/>
            <w:vAlign w:val="center"/>
            <w:hideMark/>
          </w:tcPr>
          <w:p w14:paraId="22DE2277" w14:textId="32E189BA"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0.033</w:t>
            </w:r>
          </w:p>
        </w:tc>
        <w:tc>
          <w:tcPr>
            <w:tcW w:w="694" w:type="dxa"/>
            <w:vAlign w:val="center"/>
            <w:hideMark/>
          </w:tcPr>
          <w:p w14:paraId="3EDD06D2" w14:textId="2F1EC4C2"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0.241</w:t>
            </w:r>
          </w:p>
        </w:tc>
        <w:tc>
          <w:tcPr>
            <w:tcW w:w="694" w:type="dxa"/>
            <w:vAlign w:val="center"/>
            <w:hideMark/>
          </w:tcPr>
          <w:p w14:paraId="405B8D17" w14:textId="2490B117"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0.059</w:t>
            </w:r>
          </w:p>
        </w:tc>
        <w:tc>
          <w:tcPr>
            <w:tcW w:w="694" w:type="dxa"/>
            <w:vAlign w:val="center"/>
            <w:hideMark/>
          </w:tcPr>
          <w:p w14:paraId="13408D4A" w14:textId="7098DB77"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0.048</w:t>
            </w:r>
          </w:p>
        </w:tc>
        <w:tc>
          <w:tcPr>
            <w:tcW w:w="694" w:type="dxa"/>
            <w:vAlign w:val="center"/>
            <w:hideMark/>
          </w:tcPr>
          <w:p w14:paraId="2E7912DF" w14:textId="2E68763E"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0.028</w:t>
            </w:r>
          </w:p>
        </w:tc>
        <w:tc>
          <w:tcPr>
            <w:tcW w:w="694" w:type="dxa"/>
            <w:vAlign w:val="center"/>
            <w:hideMark/>
          </w:tcPr>
          <w:p w14:paraId="75D5B752" w14:textId="54F99772"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0.038</w:t>
            </w:r>
          </w:p>
        </w:tc>
        <w:tc>
          <w:tcPr>
            <w:tcW w:w="694" w:type="dxa"/>
            <w:vAlign w:val="center"/>
            <w:hideMark/>
          </w:tcPr>
          <w:p w14:paraId="22E6BB7A" w14:textId="0FAE8594"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0.029</w:t>
            </w:r>
          </w:p>
        </w:tc>
      </w:tr>
      <w:tr w:rsidR="00CF6BC8" w:rsidRPr="00705C54" w14:paraId="074588F5" w14:textId="77777777" w:rsidTr="00705C54">
        <w:trPr>
          <w:cnfStyle w:val="000000100000" w:firstRow="0" w:lastRow="0" w:firstColumn="0" w:lastColumn="0" w:oddVBand="0" w:evenVBand="0" w:oddHBand="1"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2318" w:type="dxa"/>
            <w:vAlign w:val="center"/>
            <w:hideMark/>
          </w:tcPr>
          <w:p w14:paraId="57083630" w14:textId="77777777" w:rsidR="00CF6BC8" w:rsidRPr="00705C54" w:rsidRDefault="00CF6BC8" w:rsidP="00CF6BC8">
            <w:pPr>
              <w:jc w:val="center"/>
              <w:rPr>
                <w:rFonts w:ascii="Arial" w:hAnsi="Arial" w:cs="Arial"/>
                <w:b w:val="0"/>
                <w:bCs w:val="0"/>
                <w:sz w:val="18"/>
                <w:szCs w:val="18"/>
              </w:rPr>
            </w:pPr>
            <w:proofErr w:type="spellStart"/>
            <w:r w:rsidRPr="00705C54">
              <w:rPr>
                <w:rFonts w:ascii="Arial" w:hAnsi="Arial" w:cs="Arial"/>
                <w:b w:val="0"/>
                <w:bCs w:val="0"/>
                <w:sz w:val="18"/>
                <w:szCs w:val="18"/>
              </w:rPr>
              <w:t>Regulations</w:t>
            </w:r>
            <w:proofErr w:type="spellEnd"/>
            <w:r w:rsidRPr="00705C54">
              <w:rPr>
                <w:rFonts w:ascii="Arial" w:hAnsi="Arial" w:cs="Arial"/>
                <w:b w:val="0"/>
                <w:bCs w:val="0"/>
                <w:sz w:val="18"/>
                <w:szCs w:val="18"/>
              </w:rPr>
              <w:t xml:space="preserve"> and incentives</w:t>
            </w:r>
          </w:p>
        </w:tc>
        <w:tc>
          <w:tcPr>
            <w:tcW w:w="694" w:type="dxa"/>
            <w:vAlign w:val="center"/>
            <w:hideMark/>
          </w:tcPr>
          <w:p w14:paraId="7113BACF" w14:textId="0587DB69"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0.032</w:t>
            </w:r>
          </w:p>
        </w:tc>
        <w:tc>
          <w:tcPr>
            <w:tcW w:w="694" w:type="dxa"/>
            <w:vAlign w:val="center"/>
            <w:hideMark/>
          </w:tcPr>
          <w:p w14:paraId="1CF27C34" w14:textId="3408458F"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0.044</w:t>
            </w:r>
          </w:p>
        </w:tc>
        <w:tc>
          <w:tcPr>
            <w:tcW w:w="694" w:type="dxa"/>
            <w:vAlign w:val="center"/>
            <w:hideMark/>
          </w:tcPr>
          <w:p w14:paraId="1D93AB0A" w14:textId="7BCC23BE"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0.099</w:t>
            </w:r>
          </w:p>
        </w:tc>
        <w:tc>
          <w:tcPr>
            <w:tcW w:w="694" w:type="dxa"/>
            <w:vAlign w:val="center"/>
            <w:hideMark/>
          </w:tcPr>
          <w:p w14:paraId="4515516F" w14:textId="283DA72E"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0.095</w:t>
            </w:r>
          </w:p>
        </w:tc>
        <w:tc>
          <w:tcPr>
            <w:tcW w:w="694" w:type="dxa"/>
            <w:vAlign w:val="center"/>
            <w:hideMark/>
          </w:tcPr>
          <w:p w14:paraId="5DE1EF02" w14:textId="125818E0"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0.084</w:t>
            </w:r>
          </w:p>
        </w:tc>
        <w:tc>
          <w:tcPr>
            <w:tcW w:w="694" w:type="dxa"/>
            <w:vAlign w:val="center"/>
            <w:hideMark/>
          </w:tcPr>
          <w:p w14:paraId="3F9AF7D8" w14:textId="34278FA6"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0.107</w:t>
            </w:r>
          </w:p>
        </w:tc>
        <w:tc>
          <w:tcPr>
            <w:tcW w:w="694" w:type="dxa"/>
            <w:vAlign w:val="center"/>
            <w:hideMark/>
          </w:tcPr>
          <w:p w14:paraId="3722E453" w14:textId="6A419365"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0.059</w:t>
            </w:r>
          </w:p>
        </w:tc>
        <w:tc>
          <w:tcPr>
            <w:tcW w:w="694" w:type="dxa"/>
            <w:vAlign w:val="center"/>
            <w:hideMark/>
          </w:tcPr>
          <w:p w14:paraId="509E093C" w14:textId="23EFF974"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0.055</w:t>
            </w:r>
          </w:p>
        </w:tc>
        <w:tc>
          <w:tcPr>
            <w:tcW w:w="694" w:type="dxa"/>
            <w:vAlign w:val="center"/>
            <w:hideMark/>
          </w:tcPr>
          <w:p w14:paraId="59D52EC4" w14:textId="18E4F93E"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0.062</w:t>
            </w:r>
          </w:p>
        </w:tc>
        <w:tc>
          <w:tcPr>
            <w:tcW w:w="694" w:type="dxa"/>
            <w:vAlign w:val="center"/>
            <w:hideMark/>
          </w:tcPr>
          <w:p w14:paraId="62700B97" w14:textId="13CADF24"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0.042</w:t>
            </w:r>
          </w:p>
        </w:tc>
        <w:tc>
          <w:tcPr>
            <w:tcW w:w="694" w:type="dxa"/>
            <w:vAlign w:val="center"/>
            <w:hideMark/>
          </w:tcPr>
          <w:p w14:paraId="7F797964" w14:textId="5441D076"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0.046</w:t>
            </w:r>
          </w:p>
        </w:tc>
        <w:tc>
          <w:tcPr>
            <w:tcW w:w="694" w:type="dxa"/>
            <w:vAlign w:val="center"/>
            <w:hideMark/>
          </w:tcPr>
          <w:p w14:paraId="7232F3DA" w14:textId="6CF35AAE"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0.033</w:t>
            </w:r>
          </w:p>
        </w:tc>
        <w:tc>
          <w:tcPr>
            <w:tcW w:w="694" w:type="dxa"/>
            <w:vAlign w:val="center"/>
            <w:hideMark/>
          </w:tcPr>
          <w:p w14:paraId="27C1DC38" w14:textId="1E28D654"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0.048</w:t>
            </w:r>
          </w:p>
        </w:tc>
        <w:tc>
          <w:tcPr>
            <w:tcW w:w="694" w:type="dxa"/>
            <w:vAlign w:val="center"/>
            <w:hideMark/>
          </w:tcPr>
          <w:p w14:paraId="532A2B15" w14:textId="3448F5CC"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0.033</w:t>
            </w:r>
          </w:p>
        </w:tc>
        <w:tc>
          <w:tcPr>
            <w:tcW w:w="694" w:type="dxa"/>
            <w:vAlign w:val="center"/>
            <w:hideMark/>
          </w:tcPr>
          <w:p w14:paraId="13C39D32" w14:textId="1FA0E7DC"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0.048</w:t>
            </w:r>
          </w:p>
        </w:tc>
        <w:tc>
          <w:tcPr>
            <w:tcW w:w="694" w:type="dxa"/>
            <w:vAlign w:val="center"/>
            <w:hideMark/>
          </w:tcPr>
          <w:p w14:paraId="52725577" w14:textId="3C208B47"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0.044</w:t>
            </w:r>
          </w:p>
        </w:tc>
      </w:tr>
      <w:tr w:rsidR="00CF6BC8" w:rsidRPr="00705C54" w14:paraId="7BC02E36" w14:textId="77777777" w:rsidTr="00705C54">
        <w:trPr>
          <w:trHeight w:val="414"/>
          <w:jc w:val="center"/>
        </w:trPr>
        <w:tc>
          <w:tcPr>
            <w:cnfStyle w:val="001000000000" w:firstRow="0" w:lastRow="0" w:firstColumn="1" w:lastColumn="0" w:oddVBand="0" w:evenVBand="0" w:oddHBand="0" w:evenHBand="0" w:firstRowFirstColumn="0" w:firstRowLastColumn="0" w:lastRowFirstColumn="0" w:lastRowLastColumn="0"/>
            <w:tcW w:w="2318" w:type="dxa"/>
            <w:vAlign w:val="center"/>
            <w:hideMark/>
          </w:tcPr>
          <w:p w14:paraId="11A3C080" w14:textId="77777777" w:rsidR="00CF6BC8" w:rsidRPr="00705C54" w:rsidRDefault="00CF6BC8" w:rsidP="00CF6BC8">
            <w:pPr>
              <w:jc w:val="center"/>
              <w:rPr>
                <w:rFonts w:ascii="Arial" w:hAnsi="Arial" w:cs="Arial"/>
                <w:b w:val="0"/>
                <w:bCs w:val="0"/>
                <w:sz w:val="18"/>
                <w:szCs w:val="18"/>
              </w:rPr>
            </w:pPr>
            <w:r w:rsidRPr="00705C54">
              <w:rPr>
                <w:rFonts w:ascii="Arial" w:hAnsi="Arial" w:cs="Arial"/>
                <w:b w:val="0"/>
                <w:bCs w:val="0"/>
                <w:sz w:val="18"/>
                <w:szCs w:val="18"/>
              </w:rPr>
              <w:t xml:space="preserve">Distance to </w:t>
            </w:r>
            <w:proofErr w:type="spellStart"/>
            <w:r w:rsidRPr="00705C54">
              <w:rPr>
                <w:rFonts w:ascii="Arial" w:hAnsi="Arial" w:cs="Arial"/>
                <w:b w:val="0"/>
                <w:bCs w:val="0"/>
                <w:sz w:val="18"/>
                <w:szCs w:val="18"/>
              </w:rPr>
              <w:t>innovation</w:t>
            </w:r>
            <w:proofErr w:type="spellEnd"/>
            <w:r w:rsidRPr="00705C54">
              <w:rPr>
                <w:rFonts w:ascii="Arial" w:hAnsi="Arial" w:cs="Arial"/>
                <w:b w:val="0"/>
                <w:bCs w:val="0"/>
                <w:sz w:val="18"/>
                <w:szCs w:val="18"/>
              </w:rPr>
              <w:t xml:space="preserve"> </w:t>
            </w:r>
            <w:proofErr w:type="spellStart"/>
            <w:r w:rsidRPr="00705C54">
              <w:rPr>
                <w:rFonts w:ascii="Arial" w:hAnsi="Arial" w:cs="Arial"/>
                <w:b w:val="0"/>
                <w:bCs w:val="0"/>
                <w:sz w:val="18"/>
                <w:szCs w:val="18"/>
              </w:rPr>
              <w:t>clusters</w:t>
            </w:r>
            <w:proofErr w:type="spellEnd"/>
          </w:p>
        </w:tc>
        <w:tc>
          <w:tcPr>
            <w:tcW w:w="694" w:type="dxa"/>
            <w:vAlign w:val="center"/>
            <w:hideMark/>
          </w:tcPr>
          <w:p w14:paraId="521CA965" w14:textId="5F5F306B"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0.104</w:t>
            </w:r>
          </w:p>
        </w:tc>
        <w:tc>
          <w:tcPr>
            <w:tcW w:w="694" w:type="dxa"/>
            <w:vAlign w:val="center"/>
            <w:hideMark/>
          </w:tcPr>
          <w:p w14:paraId="309B58B1" w14:textId="3B60E81C"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0.044</w:t>
            </w:r>
          </w:p>
        </w:tc>
        <w:tc>
          <w:tcPr>
            <w:tcW w:w="694" w:type="dxa"/>
            <w:vAlign w:val="center"/>
            <w:hideMark/>
          </w:tcPr>
          <w:p w14:paraId="52A63F56" w14:textId="3AD7C397"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0.018</w:t>
            </w:r>
          </w:p>
        </w:tc>
        <w:tc>
          <w:tcPr>
            <w:tcW w:w="694" w:type="dxa"/>
            <w:vAlign w:val="center"/>
            <w:hideMark/>
          </w:tcPr>
          <w:p w14:paraId="4ED8B98E" w14:textId="34BFBFC5"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0.032</w:t>
            </w:r>
          </w:p>
        </w:tc>
        <w:tc>
          <w:tcPr>
            <w:tcW w:w="694" w:type="dxa"/>
            <w:vAlign w:val="center"/>
            <w:hideMark/>
          </w:tcPr>
          <w:p w14:paraId="6B536B54" w14:textId="3EF17B0B"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0.014</w:t>
            </w:r>
          </w:p>
        </w:tc>
        <w:tc>
          <w:tcPr>
            <w:tcW w:w="694" w:type="dxa"/>
            <w:vAlign w:val="center"/>
            <w:hideMark/>
          </w:tcPr>
          <w:p w14:paraId="7A49612F" w14:textId="0E210003"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0.043</w:t>
            </w:r>
          </w:p>
        </w:tc>
        <w:tc>
          <w:tcPr>
            <w:tcW w:w="694" w:type="dxa"/>
            <w:vAlign w:val="center"/>
            <w:hideMark/>
          </w:tcPr>
          <w:p w14:paraId="6C224906" w14:textId="5A255B70"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0.091</w:t>
            </w:r>
          </w:p>
        </w:tc>
        <w:tc>
          <w:tcPr>
            <w:tcW w:w="694" w:type="dxa"/>
            <w:vAlign w:val="center"/>
            <w:hideMark/>
          </w:tcPr>
          <w:p w14:paraId="7A585C3E" w14:textId="1D4324E5"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0.055</w:t>
            </w:r>
          </w:p>
        </w:tc>
        <w:tc>
          <w:tcPr>
            <w:tcW w:w="694" w:type="dxa"/>
            <w:vAlign w:val="center"/>
            <w:hideMark/>
          </w:tcPr>
          <w:p w14:paraId="2AD7BA79" w14:textId="611A9BE1"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0.062</w:t>
            </w:r>
          </w:p>
        </w:tc>
        <w:tc>
          <w:tcPr>
            <w:tcW w:w="694" w:type="dxa"/>
            <w:vAlign w:val="center"/>
            <w:hideMark/>
          </w:tcPr>
          <w:p w14:paraId="311988DA" w14:textId="70CE86EB"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0.029</w:t>
            </w:r>
          </w:p>
        </w:tc>
        <w:tc>
          <w:tcPr>
            <w:tcW w:w="694" w:type="dxa"/>
            <w:vAlign w:val="center"/>
            <w:hideMark/>
          </w:tcPr>
          <w:p w14:paraId="3BA3E551" w14:textId="29282740"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0.046</w:t>
            </w:r>
          </w:p>
        </w:tc>
        <w:tc>
          <w:tcPr>
            <w:tcW w:w="694" w:type="dxa"/>
            <w:vAlign w:val="center"/>
            <w:hideMark/>
          </w:tcPr>
          <w:p w14:paraId="19A13144" w14:textId="549F97EA"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0.016</w:t>
            </w:r>
          </w:p>
        </w:tc>
        <w:tc>
          <w:tcPr>
            <w:tcW w:w="694" w:type="dxa"/>
            <w:vAlign w:val="center"/>
            <w:hideMark/>
          </w:tcPr>
          <w:p w14:paraId="57EBB333" w14:textId="083623AF"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0.015</w:t>
            </w:r>
          </w:p>
        </w:tc>
        <w:tc>
          <w:tcPr>
            <w:tcW w:w="694" w:type="dxa"/>
            <w:vAlign w:val="center"/>
            <w:hideMark/>
          </w:tcPr>
          <w:p w14:paraId="08469FE5" w14:textId="480F6901"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0.022</w:t>
            </w:r>
          </w:p>
        </w:tc>
        <w:tc>
          <w:tcPr>
            <w:tcW w:w="694" w:type="dxa"/>
            <w:vAlign w:val="center"/>
            <w:hideMark/>
          </w:tcPr>
          <w:p w14:paraId="1870CB0B" w14:textId="2999DFFC"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0.021</w:t>
            </w:r>
          </w:p>
        </w:tc>
        <w:tc>
          <w:tcPr>
            <w:tcW w:w="694" w:type="dxa"/>
            <w:vAlign w:val="center"/>
            <w:hideMark/>
          </w:tcPr>
          <w:p w14:paraId="3A2A16F9" w14:textId="22937AE9" w:rsidR="00CF6BC8" w:rsidRPr="00705C54" w:rsidRDefault="00CF6BC8" w:rsidP="00CF6B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5C54">
              <w:rPr>
                <w:rFonts w:ascii="Arial" w:hAnsi="Arial" w:cs="Arial"/>
                <w:sz w:val="18"/>
                <w:szCs w:val="18"/>
              </w:rPr>
              <w:t>0.018</w:t>
            </w:r>
          </w:p>
        </w:tc>
      </w:tr>
      <w:tr w:rsidR="00CF6BC8" w:rsidRPr="00705C54" w14:paraId="69A55CE5" w14:textId="77777777" w:rsidTr="00705C54">
        <w:trPr>
          <w:cnfStyle w:val="000000100000" w:firstRow="0" w:lastRow="0" w:firstColumn="0" w:lastColumn="0" w:oddVBand="0" w:evenVBand="0" w:oddHBand="1"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2318" w:type="dxa"/>
            <w:vAlign w:val="center"/>
            <w:hideMark/>
          </w:tcPr>
          <w:p w14:paraId="16B9D311" w14:textId="77777777" w:rsidR="00CF6BC8" w:rsidRPr="00705C54" w:rsidRDefault="00CF6BC8" w:rsidP="00CF6BC8">
            <w:pPr>
              <w:jc w:val="center"/>
              <w:rPr>
                <w:rFonts w:ascii="Arial" w:hAnsi="Arial" w:cs="Arial"/>
                <w:b w:val="0"/>
                <w:bCs w:val="0"/>
                <w:sz w:val="18"/>
                <w:szCs w:val="18"/>
              </w:rPr>
            </w:pPr>
            <w:proofErr w:type="spellStart"/>
            <w:r w:rsidRPr="00705C54">
              <w:rPr>
                <w:rFonts w:ascii="Arial" w:hAnsi="Arial" w:cs="Arial"/>
                <w:b w:val="0"/>
                <w:bCs w:val="0"/>
                <w:sz w:val="18"/>
                <w:szCs w:val="18"/>
              </w:rPr>
              <w:t>Alignment</w:t>
            </w:r>
            <w:proofErr w:type="spellEnd"/>
            <w:r w:rsidRPr="00705C54">
              <w:rPr>
                <w:rFonts w:ascii="Arial" w:hAnsi="Arial" w:cs="Arial"/>
                <w:b w:val="0"/>
                <w:bCs w:val="0"/>
                <w:sz w:val="18"/>
                <w:szCs w:val="18"/>
              </w:rPr>
              <w:t xml:space="preserve"> with </w:t>
            </w:r>
            <w:proofErr w:type="spellStart"/>
            <w:r w:rsidRPr="00705C54">
              <w:rPr>
                <w:rFonts w:ascii="Arial" w:hAnsi="Arial" w:cs="Arial"/>
                <w:b w:val="0"/>
                <w:bCs w:val="0"/>
                <w:sz w:val="18"/>
                <w:szCs w:val="18"/>
              </w:rPr>
              <w:t>public</w:t>
            </w:r>
            <w:proofErr w:type="spellEnd"/>
            <w:r w:rsidRPr="00705C54">
              <w:rPr>
                <w:rFonts w:ascii="Arial" w:hAnsi="Arial" w:cs="Arial"/>
                <w:b w:val="0"/>
                <w:bCs w:val="0"/>
                <w:sz w:val="18"/>
                <w:szCs w:val="18"/>
              </w:rPr>
              <w:t xml:space="preserve"> </w:t>
            </w:r>
            <w:proofErr w:type="spellStart"/>
            <w:r w:rsidRPr="00705C54">
              <w:rPr>
                <w:rFonts w:ascii="Arial" w:hAnsi="Arial" w:cs="Arial"/>
                <w:b w:val="0"/>
                <w:bCs w:val="0"/>
                <w:sz w:val="18"/>
                <w:szCs w:val="18"/>
              </w:rPr>
              <w:t>policies</w:t>
            </w:r>
            <w:proofErr w:type="spellEnd"/>
          </w:p>
        </w:tc>
        <w:tc>
          <w:tcPr>
            <w:tcW w:w="694" w:type="dxa"/>
            <w:vAlign w:val="center"/>
            <w:hideMark/>
          </w:tcPr>
          <w:p w14:paraId="71E2F9FB" w14:textId="19A60753"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0.111</w:t>
            </w:r>
          </w:p>
        </w:tc>
        <w:tc>
          <w:tcPr>
            <w:tcW w:w="694" w:type="dxa"/>
            <w:vAlign w:val="center"/>
            <w:hideMark/>
          </w:tcPr>
          <w:p w14:paraId="2B9D04FA" w14:textId="1FC83399"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0.026</w:t>
            </w:r>
          </w:p>
        </w:tc>
        <w:tc>
          <w:tcPr>
            <w:tcW w:w="694" w:type="dxa"/>
            <w:vAlign w:val="center"/>
            <w:hideMark/>
          </w:tcPr>
          <w:p w14:paraId="41D4A8C9" w14:textId="14F63CFD"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0.099</w:t>
            </w:r>
          </w:p>
        </w:tc>
        <w:tc>
          <w:tcPr>
            <w:tcW w:w="694" w:type="dxa"/>
            <w:vAlign w:val="center"/>
            <w:hideMark/>
          </w:tcPr>
          <w:p w14:paraId="165C092E" w14:textId="03A46A2F"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0.095</w:t>
            </w:r>
          </w:p>
        </w:tc>
        <w:tc>
          <w:tcPr>
            <w:tcW w:w="694" w:type="dxa"/>
            <w:vAlign w:val="center"/>
            <w:hideMark/>
          </w:tcPr>
          <w:p w14:paraId="63D8DB3D" w14:textId="338D9663"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0.051</w:t>
            </w:r>
          </w:p>
        </w:tc>
        <w:tc>
          <w:tcPr>
            <w:tcW w:w="694" w:type="dxa"/>
            <w:vAlign w:val="center"/>
            <w:hideMark/>
          </w:tcPr>
          <w:p w14:paraId="115F8F7A" w14:textId="7B7930E0"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0.107</w:t>
            </w:r>
          </w:p>
        </w:tc>
        <w:tc>
          <w:tcPr>
            <w:tcW w:w="694" w:type="dxa"/>
            <w:vAlign w:val="center"/>
            <w:hideMark/>
          </w:tcPr>
          <w:p w14:paraId="1A0FE668" w14:textId="1FCE3511"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0.261</w:t>
            </w:r>
          </w:p>
        </w:tc>
        <w:tc>
          <w:tcPr>
            <w:tcW w:w="694" w:type="dxa"/>
            <w:vAlign w:val="center"/>
            <w:hideMark/>
          </w:tcPr>
          <w:p w14:paraId="6F06E843" w14:textId="790E9EEA"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0.049</w:t>
            </w:r>
          </w:p>
        </w:tc>
        <w:tc>
          <w:tcPr>
            <w:tcW w:w="694" w:type="dxa"/>
            <w:vAlign w:val="center"/>
            <w:hideMark/>
          </w:tcPr>
          <w:p w14:paraId="7709534A" w14:textId="58E050F7"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0.062</w:t>
            </w:r>
          </w:p>
        </w:tc>
        <w:tc>
          <w:tcPr>
            <w:tcW w:w="694" w:type="dxa"/>
            <w:vAlign w:val="center"/>
            <w:hideMark/>
          </w:tcPr>
          <w:p w14:paraId="3BCD2EF3" w14:textId="769027F5"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0.009</w:t>
            </w:r>
          </w:p>
        </w:tc>
        <w:tc>
          <w:tcPr>
            <w:tcW w:w="694" w:type="dxa"/>
            <w:vAlign w:val="center"/>
            <w:hideMark/>
          </w:tcPr>
          <w:p w14:paraId="498EFDDD" w14:textId="798D057B"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0.046</w:t>
            </w:r>
          </w:p>
        </w:tc>
        <w:tc>
          <w:tcPr>
            <w:tcW w:w="694" w:type="dxa"/>
            <w:vAlign w:val="center"/>
            <w:hideMark/>
          </w:tcPr>
          <w:p w14:paraId="0DADDC1B" w14:textId="63838563"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0.059</w:t>
            </w:r>
          </w:p>
        </w:tc>
        <w:tc>
          <w:tcPr>
            <w:tcW w:w="694" w:type="dxa"/>
            <w:vAlign w:val="center"/>
            <w:hideMark/>
          </w:tcPr>
          <w:p w14:paraId="61E1C2F6" w14:textId="068ED1AD"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0.048</w:t>
            </w:r>
          </w:p>
        </w:tc>
        <w:tc>
          <w:tcPr>
            <w:tcW w:w="694" w:type="dxa"/>
            <w:vAlign w:val="center"/>
            <w:hideMark/>
          </w:tcPr>
          <w:p w14:paraId="2D013853" w14:textId="390E5DCD"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0.033</w:t>
            </w:r>
          </w:p>
        </w:tc>
        <w:tc>
          <w:tcPr>
            <w:tcW w:w="694" w:type="dxa"/>
            <w:vAlign w:val="center"/>
            <w:hideMark/>
          </w:tcPr>
          <w:p w14:paraId="22DAA3A4" w14:textId="386CA18F"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0.048</w:t>
            </w:r>
          </w:p>
        </w:tc>
        <w:tc>
          <w:tcPr>
            <w:tcW w:w="694" w:type="dxa"/>
            <w:vAlign w:val="center"/>
            <w:hideMark/>
          </w:tcPr>
          <w:p w14:paraId="38C49C1A" w14:textId="2ADA9BDE" w:rsidR="00CF6BC8" w:rsidRPr="00705C54" w:rsidRDefault="00CF6BC8" w:rsidP="00CF6BC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05C54">
              <w:rPr>
                <w:rFonts w:ascii="Arial" w:hAnsi="Arial" w:cs="Arial"/>
                <w:sz w:val="18"/>
                <w:szCs w:val="18"/>
              </w:rPr>
              <w:t>0.058</w:t>
            </w:r>
          </w:p>
        </w:tc>
      </w:tr>
    </w:tbl>
    <w:p w14:paraId="5A7440FC" w14:textId="77777777" w:rsidR="004935FE" w:rsidRDefault="004935FE" w:rsidP="00E35C11">
      <w:pPr>
        <w:rPr>
          <w:rFonts w:ascii="Arial" w:hAnsi="Arial" w:cs="Arial"/>
          <w:b/>
          <w:bCs/>
          <w:lang w:val="en-US"/>
        </w:rPr>
      </w:pPr>
    </w:p>
    <w:p w14:paraId="07E9BA07" w14:textId="05FD1DFE" w:rsidR="00E35C11" w:rsidRPr="00C40ADA" w:rsidRDefault="00E35C11" w:rsidP="00E35C11">
      <w:pPr>
        <w:rPr>
          <w:rFonts w:ascii="Arial" w:hAnsi="Arial" w:cs="Arial"/>
          <w:lang w:val="en-US"/>
        </w:rPr>
      </w:pPr>
      <w:r w:rsidRPr="00C40ADA">
        <w:rPr>
          <w:rFonts w:ascii="Arial" w:hAnsi="Arial" w:cs="Arial"/>
          <w:b/>
          <w:bCs/>
          <w:lang w:val="en-US"/>
        </w:rPr>
        <w:t>Note:</w:t>
      </w:r>
      <w:r w:rsidRPr="00C40ADA">
        <w:rPr>
          <w:rFonts w:ascii="Arial" w:hAnsi="Arial" w:cs="Arial"/>
          <w:lang w:val="en-US"/>
        </w:rPr>
        <w:t xml:space="preserve"> The values correspond to the individual criterion weights obtained from the </w:t>
      </w:r>
      <w:proofErr w:type="spellStart"/>
      <w:r w:rsidRPr="00C40ADA">
        <w:rPr>
          <w:rFonts w:ascii="Arial" w:hAnsi="Arial" w:cs="Arial"/>
          <w:lang w:val="en-US"/>
        </w:rPr>
        <w:t>BWM</w:t>
      </w:r>
      <w:proofErr w:type="spellEnd"/>
      <w:r w:rsidRPr="00C40ADA">
        <w:rPr>
          <w:rFonts w:ascii="Arial" w:hAnsi="Arial" w:cs="Arial"/>
          <w:lang w:val="en-US"/>
        </w:rPr>
        <w:t xml:space="preserve"> optimization for each expert. The normalized group weights derived from these individual vectors are reported in the main manuscript.</w:t>
      </w:r>
    </w:p>
    <w:p w14:paraId="05A3DB95" w14:textId="77777777" w:rsidR="004935FE" w:rsidRDefault="004935FE">
      <w:pPr>
        <w:rPr>
          <w:rFonts w:ascii="Arial" w:hAnsi="Arial" w:cs="Arial"/>
          <w:lang w:val="en-US"/>
        </w:rPr>
        <w:sectPr w:rsidR="004935FE" w:rsidSect="004935FE">
          <w:pgSz w:w="15840" w:h="12240" w:orient="landscape"/>
          <w:pgMar w:top="1701" w:right="1418" w:bottom="1701" w:left="1418" w:header="709" w:footer="709" w:gutter="0"/>
          <w:cols w:space="708"/>
          <w:docGrid w:linePitch="360"/>
        </w:sectPr>
      </w:pPr>
    </w:p>
    <w:p w14:paraId="073ACB18" w14:textId="33D40468" w:rsidR="00C5316D" w:rsidRPr="00C40ADA" w:rsidRDefault="00CF0784" w:rsidP="00CF6BC8">
      <w:pPr>
        <w:ind w:left="-993"/>
        <w:jc w:val="center"/>
        <w:rPr>
          <w:rFonts w:ascii="Arial" w:hAnsi="Arial" w:cs="Arial"/>
        </w:rPr>
      </w:pPr>
      <w:r w:rsidRPr="00C40ADA">
        <w:rPr>
          <w:rFonts w:ascii="Arial" w:hAnsi="Arial" w:cs="Arial"/>
          <w:noProof/>
        </w:rPr>
        <w:lastRenderedPageBreak/>
        <w:drawing>
          <wp:inline distT="0" distB="0" distL="0" distR="0" wp14:anchorId="67B9D9E1" wp14:editId="244AD3C3">
            <wp:extent cx="6558230" cy="5068110"/>
            <wp:effectExtent l="0" t="0" r="0" b="0"/>
            <wp:docPr id="87634798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72389" name="Imagen 1876772389"/>
                    <pic:cNvPicPr/>
                  </pic:nvPicPr>
                  <pic:blipFill>
                    <a:blip r:embed="rId6" cstate="print">
                      <a:extLst>
                        <a:ext uri="{28A0092B-C50C-407E-A947-70E740481C1C}">
                          <a14:useLocalDpi xmlns:a14="http://schemas.microsoft.com/office/drawing/2010/main"/>
                        </a:ext>
                      </a:extLst>
                    </a:blip>
                    <a:stretch>
                      <a:fillRect/>
                    </a:stretch>
                  </pic:blipFill>
                  <pic:spPr>
                    <a:xfrm>
                      <a:off x="0" y="0"/>
                      <a:ext cx="6571511" cy="5078374"/>
                    </a:xfrm>
                    <a:prstGeom prst="rect">
                      <a:avLst/>
                    </a:prstGeom>
                  </pic:spPr>
                </pic:pic>
              </a:graphicData>
            </a:graphic>
          </wp:inline>
        </w:drawing>
      </w:r>
    </w:p>
    <w:p w14:paraId="00D62479" w14:textId="46CFDA00" w:rsidR="00CF0784" w:rsidRPr="00C40ADA" w:rsidRDefault="007E4CC4" w:rsidP="00CF6BC8">
      <w:pPr>
        <w:ind w:left="-851"/>
        <w:jc w:val="center"/>
        <w:rPr>
          <w:rFonts w:ascii="Arial" w:hAnsi="Arial" w:cs="Arial"/>
        </w:rPr>
      </w:pPr>
      <w:r w:rsidRPr="00C40ADA">
        <w:rPr>
          <w:rFonts w:ascii="Arial" w:hAnsi="Arial" w:cs="Arial"/>
          <w:noProof/>
        </w:rPr>
        <w:lastRenderedPageBreak/>
        <w:drawing>
          <wp:inline distT="0" distB="0" distL="0" distR="0" wp14:anchorId="2EEB0206" wp14:editId="2B3A7EB8">
            <wp:extent cx="6284068" cy="4855783"/>
            <wp:effectExtent l="0" t="0" r="2540" b="2540"/>
            <wp:docPr id="24587637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76376" name="Imagen 245876376"/>
                    <pic:cNvPicPr/>
                  </pic:nvPicPr>
                  <pic:blipFill>
                    <a:blip r:embed="rId7" cstate="print">
                      <a:extLst>
                        <a:ext uri="{28A0092B-C50C-407E-A947-70E740481C1C}">
                          <a14:useLocalDpi xmlns:a14="http://schemas.microsoft.com/office/drawing/2010/main"/>
                        </a:ext>
                      </a:extLst>
                    </a:blip>
                    <a:stretch>
                      <a:fillRect/>
                    </a:stretch>
                  </pic:blipFill>
                  <pic:spPr>
                    <a:xfrm>
                      <a:off x="0" y="0"/>
                      <a:ext cx="6295525" cy="4864636"/>
                    </a:xfrm>
                    <a:prstGeom prst="rect">
                      <a:avLst/>
                    </a:prstGeom>
                  </pic:spPr>
                </pic:pic>
              </a:graphicData>
            </a:graphic>
          </wp:inline>
        </w:drawing>
      </w:r>
    </w:p>
    <w:p w14:paraId="61C2B161" w14:textId="77777777" w:rsidR="0075095C" w:rsidRDefault="00E26E03" w:rsidP="00E26E03">
      <w:pPr>
        <w:jc w:val="both"/>
        <w:rPr>
          <w:rFonts w:ascii="Arial" w:hAnsi="Arial" w:cs="Arial"/>
          <w:lang w:val="en-US"/>
        </w:rPr>
      </w:pPr>
      <w:r w:rsidRPr="00C40ADA">
        <w:rPr>
          <w:rFonts w:ascii="Arial" w:hAnsi="Arial" w:cs="Arial"/>
          <w:b/>
          <w:bCs/>
          <w:lang w:val="en-US"/>
        </w:rPr>
        <w:t xml:space="preserve">Figure S1. </w:t>
      </w:r>
      <w:r w:rsidRPr="00E71635">
        <w:rPr>
          <w:rFonts w:ascii="Arial" w:hAnsi="Arial" w:cs="Arial"/>
          <w:lang w:val="en-US"/>
        </w:rPr>
        <w:t xml:space="preserve">Spatial variables considered in the territorial suitability assessment for green hydrogen deployment in Colombia. </w:t>
      </w:r>
      <w:r w:rsidR="0075095C" w:rsidRPr="0075095C">
        <w:rPr>
          <w:rFonts w:ascii="Arial" w:hAnsi="Arial" w:cs="Arial"/>
          <w:lang w:val="en-US"/>
        </w:rPr>
        <w:t>Panels (a)–(p) correspond to the spatial criteria used in the GIS-MCDA model.</w:t>
      </w:r>
    </w:p>
    <w:p w14:paraId="03AE4B2C" w14:textId="1B4283B0" w:rsidR="00E26E03" w:rsidRPr="00C40ADA" w:rsidRDefault="00E26E03" w:rsidP="00E26E03">
      <w:pPr>
        <w:jc w:val="both"/>
        <w:rPr>
          <w:rFonts w:ascii="Arial" w:hAnsi="Arial" w:cs="Arial"/>
          <w:lang w:val="en-US"/>
        </w:rPr>
      </w:pPr>
      <w:r w:rsidRPr="00E71635">
        <w:rPr>
          <w:rFonts w:ascii="Arial" w:hAnsi="Arial" w:cs="Arial"/>
          <w:lang w:val="en-US"/>
        </w:rPr>
        <w:t>The</w:t>
      </w:r>
      <w:r w:rsidRPr="00C40ADA">
        <w:rPr>
          <w:rFonts w:ascii="Arial" w:hAnsi="Arial" w:cs="Arial"/>
          <w:lang w:val="en-US"/>
        </w:rPr>
        <w:t xml:space="preserve"> maps represent the main input layers used in the GIS-MCDA model, including renewable resource potential, electro-renewable hydrogen potential, hydrogen potential from residual biomass, connection infrastructure, levelized cost of hydrogen, technological readiness and performance, proximity to existing infrastructure, freshwater availability and water stress, protected areas, settlements and Indigenous territories, sensitive ecosystems, academic and scientific support, innovation clusters, regulations and incentives, and alignment with public policies.</w:t>
      </w:r>
    </w:p>
    <w:p w14:paraId="6F1D41D1" w14:textId="5072CFF5" w:rsidR="00191B41" w:rsidRPr="00C40ADA" w:rsidRDefault="00191B41">
      <w:pPr>
        <w:rPr>
          <w:rFonts w:ascii="Arial" w:hAnsi="Arial" w:cs="Arial"/>
          <w:lang w:val="en-US"/>
        </w:rPr>
      </w:pPr>
      <w:r w:rsidRPr="00C40ADA">
        <w:rPr>
          <w:rFonts w:ascii="Arial" w:hAnsi="Arial" w:cs="Arial"/>
          <w:lang w:val="en-US"/>
        </w:rPr>
        <w:br w:type="page"/>
      </w:r>
    </w:p>
    <w:p w14:paraId="5FA0CC88" w14:textId="26DF64E3" w:rsidR="00191B41" w:rsidRPr="00C40ADA" w:rsidRDefault="009F4447" w:rsidP="00CF6BC8">
      <w:pPr>
        <w:ind w:left="-851"/>
        <w:jc w:val="both"/>
        <w:rPr>
          <w:rFonts w:ascii="Arial" w:hAnsi="Arial" w:cs="Arial"/>
          <w:lang w:val="en-US"/>
        </w:rPr>
      </w:pPr>
      <w:r w:rsidRPr="00C40ADA">
        <w:rPr>
          <w:rFonts w:ascii="Arial" w:hAnsi="Arial" w:cs="Arial"/>
          <w:noProof/>
          <w:lang w:val="en-US"/>
        </w:rPr>
        <w:lastRenderedPageBreak/>
        <w:drawing>
          <wp:inline distT="0" distB="0" distL="0" distR="0" wp14:anchorId="2C252320" wp14:editId="7F3861AB">
            <wp:extent cx="6989953" cy="4428416"/>
            <wp:effectExtent l="0" t="0" r="1905" b="0"/>
            <wp:docPr id="10477635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5382" cy="4463532"/>
                    </a:xfrm>
                    <a:prstGeom prst="rect">
                      <a:avLst/>
                    </a:prstGeom>
                    <a:noFill/>
                  </pic:spPr>
                </pic:pic>
              </a:graphicData>
            </a:graphic>
          </wp:inline>
        </w:drawing>
      </w:r>
    </w:p>
    <w:p w14:paraId="69B4C4C8" w14:textId="3D431DE3" w:rsidR="00191B41" w:rsidRPr="00E71635" w:rsidRDefault="00191B41" w:rsidP="00E26E03">
      <w:pPr>
        <w:jc w:val="both"/>
        <w:rPr>
          <w:rFonts w:ascii="Arial" w:hAnsi="Arial" w:cs="Arial"/>
          <w:lang w:val="en-US"/>
        </w:rPr>
      </w:pPr>
      <w:r w:rsidRPr="00C40ADA">
        <w:rPr>
          <w:rFonts w:ascii="Arial" w:hAnsi="Arial" w:cs="Arial"/>
          <w:b/>
          <w:bCs/>
          <w:lang w:val="en-US"/>
        </w:rPr>
        <w:t xml:space="preserve">Figure S2. </w:t>
      </w:r>
      <w:r w:rsidR="00D069D3" w:rsidRPr="00D069D3">
        <w:rPr>
          <w:rFonts w:ascii="Arial" w:hAnsi="Arial" w:cs="Arial"/>
          <w:lang w:val="en-US"/>
        </w:rPr>
        <w:t>Territorial indices used for post-classification interpretation. (a) National Conflict Index, NCI. (b) National Governance Index, NGI. The indices were used as complementary interpretive layers to contextualize departmental prioritization according to conflict intensity and governance conditions.</w:t>
      </w:r>
    </w:p>
    <w:p w14:paraId="5AC49A53" w14:textId="4361516C" w:rsidR="009F4447" w:rsidRPr="00C40ADA" w:rsidRDefault="009F4447">
      <w:pPr>
        <w:rPr>
          <w:rFonts w:ascii="Arial" w:hAnsi="Arial" w:cs="Arial"/>
          <w:lang w:val="en-US"/>
        </w:rPr>
      </w:pPr>
      <w:r w:rsidRPr="00C40ADA">
        <w:rPr>
          <w:rFonts w:ascii="Arial" w:hAnsi="Arial" w:cs="Arial"/>
          <w:lang w:val="en-US"/>
        </w:rPr>
        <w:br w:type="page"/>
      </w:r>
    </w:p>
    <w:p w14:paraId="1B9E65BB" w14:textId="77777777" w:rsidR="00E066D3" w:rsidRPr="00E71635" w:rsidRDefault="00E066D3" w:rsidP="00E71635">
      <w:pPr>
        <w:jc w:val="center"/>
        <w:rPr>
          <w:rFonts w:ascii="Arial" w:hAnsi="Arial" w:cs="Arial"/>
          <w:lang w:val="en-US"/>
        </w:rPr>
      </w:pPr>
      <w:r w:rsidRPr="00C40ADA">
        <w:rPr>
          <w:rFonts w:ascii="Arial" w:hAnsi="Arial" w:cs="Arial"/>
          <w:b/>
          <w:bCs/>
          <w:lang w:val="en-US"/>
        </w:rPr>
        <w:lastRenderedPageBreak/>
        <w:t xml:space="preserve">Table S3. </w:t>
      </w:r>
      <w:r w:rsidRPr="00E71635">
        <w:rPr>
          <w:rFonts w:ascii="Arial" w:hAnsi="Arial" w:cs="Arial"/>
          <w:lang w:val="en-US"/>
        </w:rPr>
        <w:t>Departmental normalized values of the National Conflict Index</w:t>
      </w:r>
    </w:p>
    <w:tbl>
      <w:tblPr>
        <w:tblStyle w:val="Tabladelista6concolores"/>
        <w:tblW w:w="0" w:type="auto"/>
        <w:jc w:val="center"/>
        <w:tblBorders>
          <w:insideH w:val="single" w:sz="4" w:space="0" w:color="auto"/>
        </w:tblBorders>
        <w:tblLook w:val="04A0" w:firstRow="1" w:lastRow="0" w:firstColumn="1" w:lastColumn="0" w:noHBand="0" w:noVBand="1"/>
      </w:tblPr>
      <w:tblGrid>
        <w:gridCol w:w="4164"/>
        <w:gridCol w:w="1695"/>
      </w:tblGrid>
      <w:tr w:rsidR="00E066D3" w:rsidRPr="00E71635" w14:paraId="644061B4" w14:textId="77777777" w:rsidTr="00D131EA">
        <w:trPr>
          <w:cnfStyle w:val="100000000000" w:firstRow="1" w:lastRow="0" w:firstColumn="0" w:lastColumn="0" w:oddVBand="0" w:evenVBand="0" w:oddHBand="0"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vAlign w:val="center"/>
            <w:hideMark/>
          </w:tcPr>
          <w:p w14:paraId="26B188FB" w14:textId="77777777" w:rsidR="00E066D3" w:rsidRPr="00E71635" w:rsidRDefault="00E066D3" w:rsidP="000A3204">
            <w:pPr>
              <w:spacing w:line="259" w:lineRule="auto"/>
              <w:jc w:val="center"/>
              <w:rPr>
                <w:rFonts w:ascii="Arial" w:hAnsi="Arial" w:cs="Arial"/>
                <w:sz w:val="20"/>
                <w:szCs w:val="20"/>
              </w:rPr>
            </w:pPr>
            <w:proofErr w:type="spellStart"/>
            <w:r w:rsidRPr="00E71635">
              <w:rPr>
                <w:rFonts w:ascii="Arial" w:hAnsi="Arial" w:cs="Arial"/>
                <w:sz w:val="20"/>
                <w:szCs w:val="20"/>
              </w:rPr>
              <w:t>Department</w:t>
            </w:r>
            <w:proofErr w:type="spellEnd"/>
          </w:p>
        </w:tc>
        <w:tc>
          <w:tcPr>
            <w:tcW w:w="0" w:type="auto"/>
            <w:tcBorders>
              <w:bottom w:val="none" w:sz="0" w:space="0" w:color="auto"/>
            </w:tcBorders>
            <w:vAlign w:val="center"/>
            <w:hideMark/>
          </w:tcPr>
          <w:p w14:paraId="03E0DB0E" w14:textId="77777777" w:rsidR="00E066D3" w:rsidRPr="00E71635" w:rsidRDefault="00E066D3" w:rsidP="000A3204">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E71635">
              <w:rPr>
                <w:rFonts w:ascii="Arial" w:hAnsi="Arial" w:cs="Arial"/>
                <w:sz w:val="20"/>
                <w:szCs w:val="20"/>
              </w:rPr>
              <w:t>Normalized</w:t>
            </w:r>
            <w:proofErr w:type="spellEnd"/>
            <w:r w:rsidRPr="00E71635">
              <w:rPr>
                <w:rFonts w:ascii="Arial" w:hAnsi="Arial" w:cs="Arial"/>
                <w:sz w:val="20"/>
                <w:szCs w:val="20"/>
              </w:rPr>
              <w:t xml:space="preserve"> </w:t>
            </w:r>
            <w:proofErr w:type="spellStart"/>
            <w:r w:rsidRPr="00E71635">
              <w:rPr>
                <w:rFonts w:ascii="Arial" w:hAnsi="Arial" w:cs="Arial"/>
                <w:sz w:val="20"/>
                <w:szCs w:val="20"/>
              </w:rPr>
              <w:t>NCI</w:t>
            </w:r>
            <w:proofErr w:type="spellEnd"/>
          </w:p>
        </w:tc>
      </w:tr>
      <w:tr w:rsidR="00E066D3" w:rsidRPr="00E71635" w14:paraId="5919360A" w14:textId="77777777" w:rsidTr="00D13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14F12A62" w14:textId="77777777" w:rsidR="00E066D3" w:rsidRPr="00E71635" w:rsidRDefault="00E066D3" w:rsidP="000A3204">
            <w:pPr>
              <w:spacing w:line="259" w:lineRule="auto"/>
              <w:jc w:val="center"/>
              <w:rPr>
                <w:rFonts w:ascii="Arial" w:hAnsi="Arial" w:cs="Arial"/>
                <w:b w:val="0"/>
                <w:bCs w:val="0"/>
                <w:sz w:val="20"/>
                <w:szCs w:val="20"/>
              </w:rPr>
            </w:pPr>
            <w:r w:rsidRPr="00E71635">
              <w:rPr>
                <w:rFonts w:ascii="Arial" w:hAnsi="Arial" w:cs="Arial"/>
                <w:b w:val="0"/>
                <w:bCs w:val="0"/>
                <w:sz w:val="20"/>
                <w:szCs w:val="20"/>
              </w:rPr>
              <w:t>Caldas</w:t>
            </w:r>
          </w:p>
        </w:tc>
        <w:tc>
          <w:tcPr>
            <w:tcW w:w="0" w:type="auto"/>
            <w:shd w:val="clear" w:color="auto" w:fill="auto"/>
            <w:vAlign w:val="center"/>
            <w:hideMark/>
          </w:tcPr>
          <w:p w14:paraId="02F3ABFA" w14:textId="77777777" w:rsidR="00E066D3" w:rsidRPr="00E71635" w:rsidRDefault="00E066D3" w:rsidP="000A3204">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1635">
              <w:rPr>
                <w:rFonts w:ascii="Arial" w:hAnsi="Arial" w:cs="Arial"/>
                <w:sz w:val="20"/>
                <w:szCs w:val="20"/>
              </w:rPr>
              <w:t>0.023</w:t>
            </w:r>
          </w:p>
        </w:tc>
      </w:tr>
      <w:tr w:rsidR="00E066D3" w:rsidRPr="00E71635" w14:paraId="0268FE46" w14:textId="77777777" w:rsidTr="00D131E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73AFB85" w14:textId="77777777" w:rsidR="00E066D3" w:rsidRPr="00E71635" w:rsidRDefault="00E066D3" w:rsidP="000A3204">
            <w:pPr>
              <w:spacing w:line="259" w:lineRule="auto"/>
              <w:jc w:val="center"/>
              <w:rPr>
                <w:rFonts w:ascii="Arial" w:hAnsi="Arial" w:cs="Arial"/>
                <w:b w:val="0"/>
                <w:bCs w:val="0"/>
                <w:sz w:val="20"/>
                <w:szCs w:val="20"/>
              </w:rPr>
            </w:pPr>
            <w:r w:rsidRPr="00E71635">
              <w:rPr>
                <w:rFonts w:ascii="Arial" w:hAnsi="Arial" w:cs="Arial"/>
                <w:b w:val="0"/>
                <w:bCs w:val="0"/>
                <w:sz w:val="20"/>
                <w:szCs w:val="20"/>
              </w:rPr>
              <w:t>Caquetá</w:t>
            </w:r>
          </w:p>
        </w:tc>
        <w:tc>
          <w:tcPr>
            <w:tcW w:w="0" w:type="auto"/>
            <w:vAlign w:val="center"/>
            <w:hideMark/>
          </w:tcPr>
          <w:p w14:paraId="6CCFFEA5" w14:textId="77777777" w:rsidR="00E066D3" w:rsidRPr="00E71635" w:rsidRDefault="00E066D3" w:rsidP="000A3204">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1635">
              <w:rPr>
                <w:rFonts w:ascii="Arial" w:hAnsi="Arial" w:cs="Arial"/>
                <w:sz w:val="20"/>
                <w:szCs w:val="20"/>
              </w:rPr>
              <w:t>0.365</w:t>
            </w:r>
          </w:p>
        </w:tc>
      </w:tr>
      <w:tr w:rsidR="00E066D3" w:rsidRPr="00E71635" w14:paraId="4EEF3A0A" w14:textId="77777777" w:rsidTr="00D13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10EF8080" w14:textId="77777777" w:rsidR="00E066D3" w:rsidRPr="00E71635" w:rsidRDefault="00E066D3" w:rsidP="000A3204">
            <w:pPr>
              <w:spacing w:line="259" w:lineRule="auto"/>
              <w:jc w:val="center"/>
              <w:rPr>
                <w:rFonts w:ascii="Arial" w:hAnsi="Arial" w:cs="Arial"/>
                <w:b w:val="0"/>
                <w:bCs w:val="0"/>
                <w:sz w:val="20"/>
                <w:szCs w:val="20"/>
              </w:rPr>
            </w:pPr>
            <w:r w:rsidRPr="00E71635">
              <w:rPr>
                <w:rFonts w:ascii="Arial" w:hAnsi="Arial" w:cs="Arial"/>
                <w:b w:val="0"/>
                <w:bCs w:val="0"/>
                <w:sz w:val="20"/>
                <w:szCs w:val="20"/>
              </w:rPr>
              <w:t>Cundinamarca</w:t>
            </w:r>
          </w:p>
        </w:tc>
        <w:tc>
          <w:tcPr>
            <w:tcW w:w="0" w:type="auto"/>
            <w:shd w:val="clear" w:color="auto" w:fill="auto"/>
            <w:vAlign w:val="center"/>
            <w:hideMark/>
          </w:tcPr>
          <w:p w14:paraId="4F216367" w14:textId="77777777" w:rsidR="00E066D3" w:rsidRPr="00E71635" w:rsidRDefault="00E066D3" w:rsidP="000A3204">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1635">
              <w:rPr>
                <w:rFonts w:ascii="Arial" w:hAnsi="Arial" w:cs="Arial"/>
                <w:sz w:val="20"/>
                <w:szCs w:val="20"/>
              </w:rPr>
              <w:t>0.000</w:t>
            </w:r>
          </w:p>
        </w:tc>
      </w:tr>
      <w:tr w:rsidR="00E066D3" w:rsidRPr="00E71635" w14:paraId="47B50C0F" w14:textId="77777777" w:rsidTr="00D131E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A926062" w14:textId="77777777" w:rsidR="00E066D3" w:rsidRPr="00E71635" w:rsidRDefault="00E066D3" w:rsidP="000A3204">
            <w:pPr>
              <w:spacing w:line="259" w:lineRule="auto"/>
              <w:jc w:val="center"/>
              <w:rPr>
                <w:rFonts w:ascii="Arial" w:hAnsi="Arial" w:cs="Arial"/>
                <w:b w:val="0"/>
                <w:bCs w:val="0"/>
                <w:sz w:val="20"/>
                <w:szCs w:val="20"/>
              </w:rPr>
            </w:pPr>
            <w:r w:rsidRPr="00E71635">
              <w:rPr>
                <w:rFonts w:ascii="Arial" w:hAnsi="Arial" w:cs="Arial"/>
                <w:b w:val="0"/>
                <w:bCs w:val="0"/>
                <w:sz w:val="20"/>
                <w:szCs w:val="20"/>
              </w:rPr>
              <w:t>Huila</w:t>
            </w:r>
          </w:p>
        </w:tc>
        <w:tc>
          <w:tcPr>
            <w:tcW w:w="0" w:type="auto"/>
            <w:vAlign w:val="center"/>
            <w:hideMark/>
          </w:tcPr>
          <w:p w14:paraId="6C8865C4" w14:textId="77777777" w:rsidR="00E066D3" w:rsidRPr="00E71635" w:rsidRDefault="00E066D3" w:rsidP="000A3204">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1635">
              <w:rPr>
                <w:rFonts w:ascii="Arial" w:hAnsi="Arial" w:cs="Arial"/>
                <w:sz w:val="20"/>
                <w:szCs w:val="20"/>
              </w:rPr>
              <w:t>0.102</w:t>
            </w:r>
          </w:p>
        </w:tc>
      </w:tr>
      <w:tr w:rsidR="00E066D3" w:rsidRPr="00E71635" w14:paraId="463C0BC3" w14:textId="77777777" w:rsidTr="00D13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079C7F08" w14:textId="77777777" w:rsidR="00E066D3" w:rsidRPr="00E71635" w:rsidRDefault="00E066D3" w:rsidP="000A3204">
            <w:pPr>
              <w:spacing w:line="259" w:lineRule="auto"/>
              <w:jc w:val="center"/>
              <w:rPr>
                <w:rFonts w:ascii="Arial" w:hAnsi="Arial" w:cs="Arial"/>
                <w:b w:val="0"/>
                <w:bCs w:val="0"/>
                <w:sz w:val="20"/>
                <w:szCs w:val="20"/>
              </w:rPr>
            </w:pPr>
            <w:r w:rsidRPr="00E71635">
              <w:rPr>
                <w:rFonts w:ascii="Arial" w:hAnsi="Arial" w:cs="Arial"/>
                <w:b w:val="0"/>
                <w:bCs w:val="0"/>
                <w:sz w:val="20"/>
                <w:szCs w:val="20"/>
              </w:rPr>
              <w:t>Meta</w:t>
            </w:r>
          </w:p>
        </w:tc>
        <w:tc>
          <w:tcPr>
            <w:tcW w:w="0" w:type="auto"/>
            <w:shd w:val="clear" w:color="auto" w:fill="auto"/>
            <w:vAlign w:val="center"/>
            <w:hideMark/>
          </w:tcPr>
          <w:p w14:paraId="19C218BF" w14:textId="77777777" w:rsidR="00E066D3" w:rsidRPr="00E71635" w:rsidRDefault="00E066D3" w:rsidP="000A3204">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1635">
              <w:rPr>
                <w:rFonts w:ascii="Arial" w:hAnsi="Arial" w:cs="Arial"/>
                <w:sz w:val="20"/>
                <w:szCs w:val="20"/>
              </w:rPr>
              <w:t>0.107</w:t>
            </w:r>
          </w:p>
        </w:tc>
      </w:tr>
      <w:tr w:rsidR="00E066D3" w:rsidRPr="00E71635" w14:paraId="1590DC5A" w14:textId="77777777" w:rsidTr="00D131E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89C1069" w14:textId="77777777" w:rsidR="00E066D3" w:rsidRPr="00E71635" w:rsidRDefault="00E066D3" w:rsidP="000A3204">
            <w:pPr>
              <w:spacing w:line="259" w:lineRule="auto"/>
              <w:jc w:val="center"/>
              <w:rPr>
                <w:rFonts w:ascii="Arial" w:hAnsi="Arial" w:cs="Arial"/>
                <w:b w:val="0"/>
                <w:bCs w:val="0"/>
                <w:sz w:val="20"/>
                <w:szCs w:val="20"/>
              </w:rPr>
            </w:pPr>
            <w:r w:rsidRPr="00E71635">
              <w:rPr>
                <w:rFonts w:ascii="Arial" w:hAnsi="Arial" w:cs="Arial"/>
                <w:b w:val="0"/>
                <w:bCs w:val="0"/>
                <w:sz w:val="20"/>
                <w:szCs w:val="20"/>
              </w:rPr>
              <w:t>Quindío</w:t>
            </w:r>
          </w:p>
        </w:tc>
        <w:tc>
          <w:tcPr>
            <w:tcW w:w="0" w:type="auto"/>
            <w:vAlign w:val="center"/>
            <w:hideMark/>
          </w:tcPr>
          <w:p w14:paraId="662E3414" w14:textId="77777777" w:rsidR="00E066D3" w:rsidRPr="00E71635" w:rsidRDefault="00E066D3" w:rsidP="000A3204">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1635">
              <w:rPr>
                <w:rFonts w:ascii="Arial" w:hAnsi="Arial" w:cs="Arial"/>
                <w:sz w:val="20"/>
                <w:szCs w:val="20"/>
              </w:rPr>
              <w:t>0.053</w:t>
            </w:r>
          </w:p>
        </w:tc>
      </w:tr>
      <w:tr w:rsidR="00E066D3" w:rsidRPr="00E71635" w14:paraId="564DA9D4" w14:textId="77777777" w:rsidTr="00D13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7162308D" w14:textId="77777777" w:rsidR="00E066D3" w:rsidRPr="00E71635" w:rsidRDefault="00E066D3" w:rsidP="000A3204">
            <w:pPr>
              <w:spacing w:line="259" w:lineRule="auto"/>
              <w:jc w:val="center"/>
              <w:rPr>
                <w:rFonts w:ascii="Arial" w:hAnsi="Arial" w:cs="Arial"/>
                <w:b w:val="0"/>
                <w:bCs w:val="0"/>
                <w:sz w:val="20"/>
                <w:szCs w:val="20"/>
              </w:rPr>
            </w:pPr>
            <w:r w:rsidRPr="00E71635">
              <w:rPr>
                <w:rFonts w:ascii="Arial" w:hAnsi="Arial" w:cs="Arial"/>
                <w:b w:val="0"/>
                <w:bCs w:val="0"/>
                <w:sz w:val="20"/>
                <w:szCs w:val="20"/>
              </w:rPr>
              <w:t>Risaralda</w:t>
            </w:r>
          </w:p>
        </w:tc>
        <w:tc>
          <w:tcPr>
            <w:tcW w:w="0" w:type="auto"/>
            <w:shd w:val="clear" w:color="auto" w:fill="auto"/>
            <w:vAlign w:val="center"/>
            <w:hideMark/>
          </w:tcPr>
          <w:p w14:paraId="5EED727A" w14:textId="77777777" w:rsidR="00E066D3" w:rsidRPr="00E71635" w:rsidRDefault="00E066D3" w:rsidP="000A3204">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1635">
              <w:rPr>
                <w:rFonts w:ascii="Arial" w:hAnsi="Arial" w:cs="Arial"/>
                <w:sz w:val="20"/>
                <w:szCs w:val="20"/>
              </w:rPr>
              <w:t>0.055</w:t>
            </w:r>
          </w:p>
        </w:tc>
      </w:tr>
      <w:tr w:rsidR="00E066D3" w:rsidRPr="00E71635" w14:paraId="270810C6" w14:textId="77777777" w:rsidTr="00D131E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C791F5A" w14:textId="77777777" w:rsidR="00E066D3" w:rsidRPr="00E71635" w:rsidRDefault="00E066D3" w:rsidP="000A3204">
            <w:pPr>
              <w:spacing w:line="259" w:lineRule="auto"/>
              <w:jc w:val="center"/>
              <w:rPr>
                <w:rFonts w:ascii="Arial" w:hAnsi="Arial" w:cs="Arial"/>
                <w:b w:val="0"/>
                <w:bCs w:val="0"/>
                <w:sz w:val="20"/>
                <w:szCs w:val="20"/>
              </w:rPr>
            </w:pPr>
            <w:r w:rsidRPr="00E71635">
              <w:rPr>
                <w:rFonts w:ascii="Arial" w:hAnsi="Arial" w:cs="Arial"/>
                <w:b w:val="0"/>
                <w:bCs w:val="0"/>
                <w:sz w:val="20"/>
                <w:szCs w:val="20"/>
              </w:rPr>
              <w:t>Santander</w:t>
            </w:r>
          </w:p>
        </w:tc>
        <w:tc>
          <w:tcPr>
            <w:tcW w:w="0" w:type="auto"/>
            <w:vAlign w:val="center"/>
            <w:hideMark/>
          </w:tcPr>
          <w:p w14:paraId="4DB4AAC4" w14:textId="77777777" w:rsidR="00E066D3" w:rsidRPr="00E71635" w:rsidRDefault="00E066D3" w:rsidP="000A3204">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1635">
              <w:rPr>
                <w:rFonts w:ascii="Arial" w:hAnsi="Arial" w:cs="Arial"/>
                <w:sz w:val="20"/>
                <w:szCs w:val="20"/>
              </w:rPr>
              <w:t>0.016</w:t>
            </w:r>
          </w:p>
        </w:tc>
      </w:tr>
      <w:tr w:rsidR="00E066D3" w:rsidRPr="00E71635" w14:paraId="7FF995B0" w14:textId="77777777" w:rsidTr="00D13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7B784129" w14:textId="77777777" w:rsidR="00E066D3" w:rsidRPr="00E71635" w:rsidRDefault="00E066D3" w:rsidP="000A3204">
            <w:pPr>
              <w:spacing w:line="259" w:lineRule="auto"/>
              <w:jc w:val="center"/>
              <w:rPr>
                <w:rFonts w:ascii="Arial" w:hAnsi="Arial" w:cs="Arial"/>
                <w:b w:val="0"/>
                <w:bCs w:val="0"/>
                <w:sz w:val="20"/>
                <w:szCs w:val="20"/>
              </w:rPr>
            </w:pPr>
            <w:r w:rsidRPr="00E71635">
              <w:rPr>
                <w:rFonts w:ascii="Arial" w:hAnsi="Arial" w:cs="Arial"/>
                <w:b w:val="0"/>
                <w:bCs w:val="0"/>
                <w:sz w:val="20"/>
                <w:szCs w:val="20"/>
              </w:rPr>
              <w:t>Tolima</w:t>
            </w:r>
          </w:p>
        </w:tc>
        <w:tc>
          <w:tcPr>
            <w:tcW w:w="0" w:type="auto"/>
            <w:shd w:val="clear" w:color="auto" w:fill="auto"/>
            <w:vAlign w:val="center"/>
            <w:hideMark/>
          </w:tcPr>
          <w:p w14:paraId="4F68BBCD" w14:textId="77777777" w:rsidR="00E066D3" w:rsidRPr="00E71635" w:rsidRDefault="00E066D3" w:rsidP="000A3204">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1635">
              <w:rPr>
                <w:rFonts w:ascii="Arial" w:hAnsi="Arial" w:cs="Arial"/>
                <w:sz w:val="20"/>
                <w:szCs w:val="20"/>
              </w:rPr>
              <w:t>0.042</w:t>
            </w:r>
          </w:p>
        </w:tc>
      </w:tr>
      <w:tr w:rsidR="00E066D3" w:rsidRPr="00E71635" w14:paraId="191E390F" w14:textId="77777777" w:rsidTr="00D131E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4F0888F" w14:textId="77777777" w:rsidR="00E066D3" w:rsidRPr="00E71635" w:rsidRDefault="00E066D3" w:rsidP="000A3204">
            <w:pPr>
              <w:spacing w:line="259" w:lineRule="auto"/>
              <w:jc w:val="center"/>
              <w:rPr>
                <w:rFonts w:ascii="Arial" w:hAnsi="Arial" w:cs="Arial"/>
                <w:b w:val="0"/>
                <w:bCs w:val="0"/>
                <w:sz w:val="20"/>
                <w:szCs w:val="20"/>
              </w:rPr>
            </w:pPr>
            <w:r w:rsidRPr="00E71635">
              <w:rPr>
                <w:rFonts w:ascii="Arial" w:hAnsi="Arial" w:cs="Arial"/>
                <w:b w:val="0"/>
                <w:bCs w:val="0"/>
                <w:sz w:val="20"/>
                <w:szCs w:val="20"/>
              </w:rPr>
              <w:t>Casanare</w:t>
            </w:r>
          </w:p>
        </w:tc>
        <w:tc>
          <w:tcPr>
            <w:tcW w:w="0" w:type="auto"/>
            <w:vAlign w:val="center"/>
            <w:hideMark/>
          </w:tcPr>
          <w:p w14:paraId="3AB3A719" w14:textId="77777777" w:rsidR="00E066D3" w:rsidRPr="00E71635" w:rsidRDefault="00E066D3" w:rsidP="000A3204">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1635">
              <w:rPr>
                <w:rFonts w:ascii="Arial" w:hAnsi="Arial" w:cs="Arial"/>
                <w:sz w:val="20"/>
                <w:szCs w:val="20"/>
              </w:rPr>
              <w:t>0.101</w:t>
            </w:r>
          </w:p>
        </w:tc>
      </w:tr>
      <w:tr w:rsidR="00E066D3" w:rsidRPr="00E71635" w14:paraId="261F81CF" w14:textId="77777777" w:rsidTr="00D13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377FB929" w14:textId="77777777" w:rsidR="00E066D3" w:rsidRPr="00E71635" w:rsidRDefault="00E066D3" w:rsidP="000A3204">
            <w:pPr>
              <w:spacing w:line="259" w:lineRule="auto"/>
              <w:jc w:val="center"/>
              <w:rPr>
                <w:rFonts w:ascii="Arial" w:hAnsi="Arial" w:cs="Arial"/>
                <w:b w:val="0"/>
                <w:bCs w:val="0"/>
                <w:sz w:val="20"/>
                <w:szCs w:val="20"/>
              </w:rPr>
            </w:pPr>
            <w:r w:rsidRPr="00E71635">
              <w:rPr>
                <w:rFonts w:ascii="Arial" w:hAnsi="Arial" w:cs="Arial"/>
                <w:b w:val="0"/>
                <w:bCs w:val="0"/>
                <w:sz w:val="20"/>
                <w:szCs w:val="20"/>
              </w:rPr>
              <w:t>Guaviare</w:t>
            </w:r>
          </w:p>
        </w:tc>
        <w:tc>
          <w:tcPr>
            <w:tcW w:w="0" w:type="auto"/>
            <w:shd w:val="clear" w:color="auto" w:fill="auto"/>
            <w:vAlign w:val="center"/>
            <w:hideMark/>
          </w:tcPr>
          <w:p w14:paraId="39EF2306" w14:textId="77777777" w:rsidR="00E066D3" w:rsidRPr="00E71635" w:rsidRDefault="00E066D3" w:rsidP="000A3204">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1635">
              <w:rPr>
                <w:rFonts w:ascii="Arial" w:hAnsi="Arial" w:cs="Arial"/>
                <w:sz w:val="20"/>
                <w:szCs w:val="20"/>
              </w:rPr>
              <w:t>1.000</w:t>
            </w:r>
          </w:p>
        </w:tc>
      </w:tr>
      <w:tr w:rsidR="00E066D3" w:rsidRPr="00E71635" w14:paraId="59D293E5" w14:textId="77777777" w:rsidTr="00D131E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1C3B9DE" w14:textId="77777777" w:rsidR="00E066D3" w:rsidRPr="00E71635" w:rsidRDefault="00E066D3" w:rsidP="000A3204">
            <w:pPr>
              <w:spacing w:line="259" w:lineRule="auto"/>
              <w:jc w:val="center"/>
              <w:rPr>
                <w:rFonts w:ascii="Arial" w:hAnsi="Arial" w:cs="Arial"/>
                <w:b w:val="0"/>
                <w:bCs w:val="0"/>
                <w:sz w:val="20"/>
                <w:szCs w:val="20"/>
              </w:rPr>
            </w:pPr>
            <w:r w:rsidRPr="00E71635">
              <w:rPr>
                <w:rFonts w:ascii="Arial" w:hAnsi="Arial" w:cs="Arial"/>
                <w:b w:val="0"/>
                <w:bCs w:val="0"/>
                <w:sz w:val="20"/>
                <w:szCs w:val="20"/>
              </w:rPr>
              <w:t>Antioquia</w:t>
            </w:r>
          </w:p>
        </w:tc>
        <w:tc>
          <w:tcPr>
            <w:tcW w:w="0" w:type="auto"/>
            <w:vAlign w:val="center"/>
            <w:hideMark/>
          </w:tcPr>
          <w:p w14:paraId="6CBE410D" w14:textId="77777777" w:rsidR="00E066D3" w:rsidRPr="00E71635" w:rsidRDefault="00E066D3" w:rsidP="000A3204">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1635">
              <w:rPr>
                <w:rFonts w:ascii="Arial" w:hAnsi="Arial" w:cs="Arial"/>
                <w:sz w:val="20"/>
                <w:szCs w:val="20"/>
              </w:rPr>
              <w:t>0.077</w:t>
            </w:r>
          </w:p>
        </w:tc>
      </w:tr>
      <w:tr w:rsidR="00E066D3" w:rsidRPr="00E71635" w14:paraId="02DECE21" w14:textId="77777777" w:rsidTr="00D13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7E80A1E9" w14:textId="77777777" w:rsidR="00E066D3" w:rsidRPr="00E71635" w:rsidRDefault="00E066D3" w:rsidP="000A3204">
            <w:pPr>
              <w:spacing w:line="259" w:lineRule="auto"/>
              <w:jc w:val="center"/>
              <w:rPr>
                <w:rFonts w:ascii="Arial" w:hAnsi="Arial" w:cs="Arial"/>
                <w:b w:val="0"/>
                <w:bCs w:val="0"/>
                <w:sz w:val="20"/>
                <w:szCs w:val="20"/>
              </w:rPr>
            </w:pPr>
            <w:r w:rsidRPr="00E71635">
              <w:rPr>
                <w:rFonts w:ascii="Arial" w:hAnsi="Arial" w:cs="Arial"/>
                <w:b w:val="0"/>
                <w:bCs w:val="0"/>
                <w:sz w:val="20"/>
                <w:szCs w:val="20"/>
              </w:rPr>
              <w:t>Boyacá</w:t>
            </w:r>
          </w:p>
        </w:tc>
        <w:tc>
          <w:tcPr>
            <w:tcW w:w="0" w:type="auto"/>
            <w:shd w:val="clear" w:color="auto" w:fill="auto"/>
            <w:vAlign w:val="center"/>
            <w:hideMark/>
          </w:tcPr>
          <w:p w14:paraId="27D0732A" w14:textId="77777777" w:rsidR="00E066D3" w:rsidRPr="00E71635" w:rsidRDefault="00E066D3" w:rsidP="000A3204">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1635">
              <w:rPr>
                <w:rFonts w:ascii="Arial" w:hAnsi="Arial" w:cs="Arial"/>
                <w:sz w:val="20"/>
                <w:szCs w:val="20"/>
              </w:rPr>
              <w:t>0.009</w:t>
            </w:r>
          </w:p>
        </w:tc>
      </w:tr>
      <w:tr w:rsidR="00E066D3" w:rsidRPr="00E71635" w14:paraId="2A5925FD" w14:textId="77777777" w:rsidTr="00D131E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896807C" w14:textId="77777777" w:rsidR="00E066D3" w:rsidRPr="00E71635" w:rsidRDefault="00E066D3" w:rsidP="000A3204">
            <w:pPr>
              <w:spacing w:line="259" w:lineRule="auto"/>
              <w:jc w:val="center"/>
              <w:rPr>
                <w:rFonts w:ascii="Arial" w:hAnsi="Arial" w:cs="Arial"/>
                <w:b w:val="0"/>
                <w:bCs w:val="0"/>
                <w:sz w:val="20"/>
                <w:szCs w:val="20"/>
              </w:rPr>
            </w:pPr>
            <w:r w:rsidRPr="00E71635">
              <w:rPr>
                <w:rFonts w:ascii="Arial" w:hAnsi="Arial" w:cs="Arial"/>
                <w:b w:val="0"/>
                <w:bCs w:val="0"/>
                <w:sz w:val="20"/>
                <w:szCs w:val="20"/>
              </w:rPr>
              <w:t>Cauca</w:t>
            </w:r>
          </w:p>
        </w:tc>
        <w:tc>
          <w:tcPr>
            <w:tcW w:w="0" w:type="auto"/>
            <w:vAlign w:val="center"/>
            <w:hideMark/>
          </w:tcPr>
          <w:p w14:paraId="00CBED3E" w14:textId="77777777" w:rsidR="00E066D3" w:rsidRPr="00E71635" w:rsidRDefault="00E066D3" w:rsidP="000A3204">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1635">
              <w:rPr>
                <w:rFonts w:ascii="Arial" w:hAnsi="Arial" w:cs="Arial"/>
                <w:sz w:val="20"/>
                <w:szCs w:val="20"/>
              </w:rPr>
              <w:t>0.561</w:t>
            </w:r>
          </w:p>
        </w:tc>
      </w:tr>
      <w:tr w:rsidR="00E066D3" w:rsidRPr="00E71635" w14:paraId="4E3A9357" w14:textId="77777777" w:rsidTr="00D13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391312CF" w14:textId="77777777" w:rsidR="00E066D3" w:rsidRPr="00E71635" w:rsidRDefault="00E066D3" w:rsidP="000A3204">
            <w:pPr>
              <w:spacing w:line="259" w:lineRule="auto"/>
              <w:jc w:val="center"/>
              <w:rPr>
                <w:rFonts w:ascii="Arial" w:hAnsi="Arial" w:cs="Arial"/>
                <w:b w:val="0"/>
                <w:bCs w:val="0"/>
                <w:sz w:val="20"/>
                <w:szCs w:val="20"/>
              </w:rPr>
            </w:pPr>
            <w:r w:rsidRPr="00E71635">
              <w:rPr>
                <w:rFonts w:ascii="Arial" w:hAnsi="Arial" w:cs="Arial"/>
                <w:b w:val="0"/>
                <w:bCs w:val="0"/>
                <w:sz w:val="20"/>
                <w:szCs w:val="20"/>
              </w:rPr>
              <w:t>Cesar</w:t>
            </w:r>
          </w:p>
        </w:tc>
        <w:tc>
          <w:tcPr>
            <w:tcW w:w="0" w:type="auto"/>
            <w:shd w:val="clear" w:color="auto" w:fill="auto"/>
            <w:vAlign w:val="center"/>
            <w:hideMark/>
          </w:tcPr>
          <w:p w14:paraId="2BC56182" w14:textId="77777777" w:rsidR="00E066D3" w:rsidRPr="00E71635" w:rsidRDefault="00E066D3" w:rsidP="000A3204">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1635">
              <w:rPr>
                <w:rFonts w:ascii="Arial" w:hAnsi="Arial" w:cs="Arial"/>
                <w:sz w:val="20"/>
                <w:szCs w:val="20"/>
              </w:rPr>
              <w:t>0.062</w:t>
            </w:r>
          </w:p>
        </w:tc>
      </w:tr>
      <w:tr w:rsidR="00E066D3" w:rsidRPr="00E71635" w14:paraId="0783B162" w14:textId="77777777" w:rsidTr="00D131E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83345A6" w14:textId="77777777" w:rsidR="00E066D3" w:rsidRPr="00E71635" w:rsidRDefault="00E066D3" w:rsidP="000A3204">
            <w:pPr>
              <w:spacing w:line="259" w:lineRule="auto"/>
              <w:jc w:val="center"/>
              <w:rPr>
                <w:rFonts w:ascii="Arial" w:hAnsi="Arial" w:cs="Arial"/>
                <w:b w:val="0"/>
                <w:bCs w:val="0"/>
                <w:sz w:val="20"/>
                <w:szCs w:val="20"/>
              </w:rPr>
            </w:pPr>
            <w:r w:rsidRPr="00E71635">
              <w:rPr>
                <w:rFonts w:ascii="Arial" w:hAnsi="Arial" w:cs="Arial"/>
                <w:b w:val="0"/>
                <w:bCs w:val="0"/>
                <w:sz w:val="20"/>
                <w:szCs w:val="20"/>
              </w:rPr>
              <w:t>Córdoba</w:t>
            </w:r>
          </w:p>
        </w:tc>
        <w:tc>
          <w:tcPr>
            <w:tcW w:w="0" w:type="auto"/>
            <w:vAlign w:val="center"/>
            <w:hideMark/>
          </w:tcPr>
          <w:p w14:paraId="2203D15D" w14:textId="77777777" w:rsidR="00E066D3" w:rsidRPr="00E71635" w:rsidRDefault="00E066D3" w:rsidP="000A3204">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1635">
              <w:rPr>
                <w:rFonts w:ascii="Arial" w:hAnsi="Arial" w:cs="Arial"/>
                <w:sz w:val="20"/>
                <w:szCs w:val="20"/>
              </w:rPr>
              <w:t>0.065</w:t>
            </w:r>
          </w:p>
        </w:tc>
      </w:tr>
      <w:tr w:rsidR="00E066D3" w:rsidRPr="00E71635" w14:paraId="016EDE89" w14:textId="77777777" w:rsidTr="00D13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6238B2D9" w14:textId="77777777" w:rsidR="00E066D3" w:rsidRPr="00E71635" w:rsidRDefault="00E066D3" w:rsidP="000A3204">
            <w:pPr>
              <w:spacing w:line="259" w:lineRule="auto"/>
              <w:jc w:val="center"/>
              <w:rPr>
                <w:rFonts w:ascii="Arial" w:hAnsi="Arial" w:cs="Arial"/>
                <w:b w:val="0"/>
                <w:bCs w:val="0"/>
                <w:sz w:val="20"/>
                <w:szCs w:val="20"/>
              </w:rPr>
            </w:pPr>
            <w:r w:rsidRPr="00E71635">
              <w:rPr>
                <w:rFonts w:ascii="Arial" w:hAnsi="Arial" w:cs="Arial"/>
                <w:b w:val="0"/>
                <w:bCs w:val="0"/>
                <w:sz w:val="20"/>
                <w:szCs w:val="20"/>
              </w:rPr>
              <w:t>Chocó</w:t>
            </w:r>
          </w:p>
        </w:tc>
        <w:tc>
          <w:tcPr>
            <w:tcW w:w="0" w:type="auto"/>
            <w:shd w:val="clear" w:color="auto" w:fill="auto"/>
            <w:vAlign w:val="center"/>
            <w:hideMark/>
          </w:tcPr>
          <w:p w14:paraId="34321C27" w14:textId="77777777" w:rsidR="00E066D3" w:rsidRPr="00E71635" w:rsidRDefault="00E066D3" w:rsidP="000A3204">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1635">
              <w:rPr>
                <w:rFonts w:ascii="Arial" w:hAnsi="Arial" w:cs="Arial"/>
                <w:sz w:val="20"/>
                <w:szCs w:val="20"/>
              </w:rPr>
              <w:t>0.573</w:t>
            </w:r>
          </w:p>
        </w:tc>
      </w:tr>
      <w:tr w:rsidR="00E066D3" w:rsidRPr="00E71635" w14:paraId="25855E90" w14:textId="77777777" w:rsidTr="00D131E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55BE37F" w14:textId="77777777" w:rsidR="00E066D3" w:rsidRPr="00E71635" w:rsidRDefault="00E066D3" w:rsidP="000A3204">
            <w:pPr>
              <w:spacing w:line="259" w:lineRule="auto"/>
              <w:jc w:val="center"/>
              <w:rPr>
                <w:rFonts w:ascii="Arial" w:hAnsi="Arial" w:cs="Arial"/>
                <w:b w:val="0"/>
                <w:bCs w:val="0"/>
                <w:sz w:val="20"/>
                <w:szCs w:val="20"/>
              </w:rPr>
            </w:pPr>
            <w:r w:rsidRPr="00E71635">
              <w:rPr>
                <w:rFonts w:ascii="Arial" w:hAnsi="Arial" w:cs="Arial"/>
                <w:b w:val="0"/>
                <w:bCs w:val="0"/>
                <w:sz w:val="20"/>
                <w:szCs w:val="20"/>
              </w:rPr>
              <w:t>La Guajira</w:t>
            </w:r>
          </w:p>
        </w:tc>
        <w:tc>
          <w:tcPr>
            <w:tcW w:w="0" w:type="auto"/>
            <w:vAlign w:val="center"/>
            <w:hideMark/>
          </w:tcPr>
          <w:p w14:paraId="01333BAF" w14:textId="77777777" w:rsidR="00E066D3" w:rsidRPr="00E71635" w:rsidRDefault="00E066D3" w:rsidP="000A3204">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1635">
              <w:rPr>
                <w:rFonts w:ascii="Arial" w:hAnsi="Arial" w:cs="Arial"/>
                <w:sz w:val="20"/>
                <w:szCs w:val="20"/>
              </w:rPr>
              <w:t>0.099</w:t>
            </w:r>
          </w:p>
        </w:tc>
      </w:tr>
      <w:tr w:rsidR="00E066D3" w:rsidRPr="00E71635" w14:paraId="6C9EEACB" w14:textId="77777777" w:rsidTr="00D13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08897C11" w14:textId="77777777" w:rsidR="00E066D3" w:rsidRPr="00E71635" w:rsidRDefault="00E066D3" w:rsidP="000A3204">
            <w:pPr>
              <w:spacing w:line="259" w:lineRule="auto"/>
              <w:jc w:val="center"/>
              <w:rPr>
                <w:rFonts w:ascii="Arial" w:hAnsi="Arial" w:cs="Arial"/>
                <w:b w:val="0"/>
                <w:bCs w:val="0"/>
                <w:sz w:val="20"/>
                <w:szCs w:val="20"/>
              </w:rPr>
            </w:pPr>
            <w:r w:rsidRPr="00E71635">
              <w:rPr>
                <w:rFonts w:ascii="Arial" w:hAnsi="Arial" w:cs="Arial"/>
                <w:b w:val="0"/>
                <w:bCs w:val="0"/>
                <w:sz w:val="20"/>
                <w:szCs w:val="20"/>
              </w:rPr>
              <w:t>Magdalena</w:t>
            </w:r>
          </w:p>
        </w:tc>
        <w:tc>
          <w:tcPr>
            <w:tcW w:w="0" w:type="auto"/>
            <w:shd w:val="clear" w:color="auto" w:fill="auto"/>
            <w:vAlign w:val="center"/>
            <w:hideMark/>
          </w:tcPr>
          <w:p w14:paraId="1D6952EC" w14:textId="77777777" w:rsidR="00E066D3" w:rsidRPr="00E71635" w:rsidRDefault="00E066D3" w:rsidP="000A3204">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1635">
              <w:rPr>
                <w:rFonts w:ascii="Arial" w:hAnsi="Arial" w:cs="Arial"/>
                <w:sz w:val="20"/>
                <w:szCs w:val="20"/>
              </w:rPr>
              <w:t>0.071</w:t>
            </w:r>
          </w:p>
        </w:tc>
      </w:tr>
      <w:tr w:rsidR="00E066D3" w:rsidRPr="00E71635" w14:paraId="74129D92" w14:textId="77777777" w:rsidTr="00D131E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A25D64" w14:textId="77777777" w:rsidR="00E066D3" w:rsidRPr="00E71635" w:rsidRDefault="00E066D3" w:rsidP="000A3204">
            <w:pPr>
              <w:spacing w:line="259" w:lineRule="auto"/>
              <w:jc w:val="center"/>
              <w:rPr>
                <w:rFonts w:ascii="Arial" w:hAnsi="Arial" w:cs="Arial"/>
                <w:b w:val="0"/>
                <w:bCs w:val="0"/>
                <w:sz w:val="20"/>
                <w:szCs w:val="20"/>
              </w:rPr>
            </w:pPr>
            <w:r w:rsidRPr="00E71635">
              <w:rPr>
                <w:rFonts w:ascii="Arial" w:hAnsi="Arial" w:cs="Arial"/>
                <w:b w:val="0"/>
                <w:bCs w:val="0"/>
                <w:sz w:val="20"/>
                <w:szCs w:val="20"/>
              </w:rPr>
              <w:t>Norte de Santander</w:t>
            </w:r>
          </w:p>
        </w:tc>
        <w:tc>
          <w:tcPr>
            <w:tcW w:w="0" w:type="auto"/>
            <w:vAlign w:val="center"/>
            <w:hideMark/>
          </w:tcPr>
          <w:p w14:paraId="1AE591AF" w14:textId="77777777" w:rsidR="00E066D3" w:rsidRPr="00E71635" w:rsidRDefault="00E066D3" w:rsidP="000A3204">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1635">
              <w:rPr>
                <w:rFonts w:ascii="Arial" w:hAnsi="Arial" w:cs="Arial"/>
                <w:sz w:val="20"/>
                <w:szCs w:val="20"/>
              </w:rPr>
              <w:t>0.249</w:t>
            </w:r>
          </w:p>
        </w:tc>
      </w:tr>
      <w:tr w:rsidR="00E066D3" w:rsidRPr="00E71635" w14:paraId="52A0FF41" w14:textId="77777777" w:rsidTr="00D13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0933D052" w14:textId="77777777" w:rsidR="00E066D3" w:rsidRPr="00E71635" w:rsidRDefault="00E066D3" w:rsidP="000A3204">
            <w:pPr>
              <w:spacing w:line="259" w:lineRule="auto"/>
              <w:jc w:val="center"/>
              <w:rPr>
                <w:rFonts w:ascii="Arial" w:hAnsi="Arial" w:cs="Arial"/>
                <w:b w:val="0"/>
                <w:bCs w:val="0"/>
                <w:sz w:val="20"/>
                <w:szCs w:val="20"/>
              </w:rPr>
            </w:pPr>
            <w:r w:rsidRPr="00E71635">
              <w:rPr>
                <w:rFonts w:ascii="Arial" w:hAnsi="Arial" w:cs="Arial"/>
                <w:b w:val="0"/>
                <w:bCs w:val="0"/>
                <w:sz w:val="20"/>
                <w:szCs w:val="20"/>
              </w:rPr>
              <w:t>Sucre</w:t>
            </w:r>
          </w:p>
        </w:tc>
        <w:tc>
          <w:tcPr>
            <w:tcW w:w="0" w:type="auto"/>
            <w:shd w:val="clear" w:color="auto" w:fill="auto"/>
            <w:vAlign w:val="center"/>
            <w:hideMark/>
          </w:tcPr>
          <w:p w14:paraId="23CB8B05" w14:textId="77777777" w:rsidR="00E066D3" w:rsidRPr="00E71635" w:rsidRDefault="00E066D3" w:rsidP="000A3204">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1635">
              <w:rPr>
                <w:rFonts w:ascii="Arial" w:hAnsi="Arial" w:cs="Arial"/>
                <w:sz w:val="20"/>
                <w:szCs w:val="20"/>
              </w:rPr>
              <w:t>0.071</w:t>
            </w:r>
          </w:p>
        </w:tc>
      </w:tr>
      <w:tr w:rsidR="00E066D3" w:rsidRPr="00E71635" w14:paraId="22FFC225" w14:textId="77777777" w:rsidTr="00D131E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56D428C" w14:textId="77777777" w:rsidR="00E066D3" w:rsidRPr="00E71635" w:rsidRDefault="00E066D3" w:rsidP="000A3204">
            <w:pPr>
              <w:spacing w:line="259" w:lineRule="auto"/>
              <w:jc w:val="center"/>
              <w:rPr>
                <w:rFonts w:ascii="Arial" w:hAnsi="Arial" w:cs="Arial"/>
                <w:b w:val="0"/>
                <w:bCs w:val="0"/>
                <w:sz w:val="20"/>
                <w:szCs w:val="20"/>
              </w:rPr>
            </w:pPr>
            <w:r w:rsidRPr="00E71635">
              <w:rPr>
                <w:rFonts w:ascii="Arial" w:hAnsi="Arial" w:cs="Arial"/>
                <w:b w:val="0"/>
                <w:bCs w:val="0"/>
                <w:sz w:val="20"/>
                <w:szCs w:val="20"/>
              </w:rPr>
              <w:t>Valle del Cauca</w:t>
            </w:r>
          </w:p>
        </w:tc>
        <w:tc>
          <w:tcPr>
            <w:tcW w:w="0" w:type="auto"/>
            <w:vAlign w:val="center"/>
            <w:hideMark/>
          </w:tcPr>
          <w:p w14:paraId="4B9EB7D8" w14:textId="77777777" w:rsidR="00E066D3" w:rsidRPr="00E71635" w:rsidRDefault="00E066D3" w:rsidP="000A3204">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1635">
              <w:rPr>
                <w:rFonts w:ascii="Arial" w:hAnsi="Arial" w:cs="Arial"/>
                <w:sz w:val="20"/>
                <w:szCs w:val="20"/>
              </w:rPr>
              <w:t>0.085</w:t>
            </w:r>
          </w:p>
        </w:tc>
      </w:tr>
      <w:tr w:rsidR="00E066D3" w:rsidRPr="00E71635" w14:paraId="54647C4A" w14:textId="77777777" w:rsidTr="00D13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48C7D5C4" w14:textId="77777777" w:rsidR="00E066D3" w:rsidRPr="00E71635" w:rsidRDefault="00E066D3" w:rsidP="000A3204">
            <w:pPr>
              <w:spacing w:line="259" w:lineRule="auto"/>
              <w:jc w:val="center"/>
              <w:rPr>
                <w:rFonts w:ascii="Arial" w:hAnsi="Arial" w:cs="Arial"/>
                <w:b w:val="0"/>
                <w:bCs w:val="0"/>
                <w:sz w:val="20"/>
                <w:szCs w:val="20"/>
              </w:rPr>
            </w:pPr>
            <w:r w:rsidRPr="00E71635">
              <w:rPr>
                <w:rFonts w:ascii="Arial" w:hAnsi="Arial" w:cs="Arial"/>
                <w:b w:val="0"/>
                <w:bCs w:val="0"/>
                <w:sz w:val="20"/>
                <w:szCs w:val="20"/>
              </w:rPr>
              <w:t>Arauca</w:t>
            </w:r>
          </w:p>
        </w:tc>
        <w:tc>
          <w:tcPr>
            <w:tcW w:w="0" w:type="auto"/>
            <w:shd w:val="clear" w:color="auto" w:fill="auto"/>
            <w:vAlign w:val="center"/>
            <w:hideMark/>
          </w:tcPr>
          <w:p w14:paraId="35608F41" w14:textId="77777777" w:rsidR="00E066D3" w:rsidRPr="00E71635" w:rsidRDefault="00E066D3" w:rsidP="000A3204">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1635">
              <w:rPr>
                <w:rFonts w:ascii="Arial" w:hAnsi="Arial" w:cs="Arial"/>
                <w:sz w:val="20"/>
                <w:szCs w:val="20"/>
              </w:rPr>
              <w:t>0.891</w:t>
            </w:r>
          </w:p>
        </w:tc>
      </w:tr>
      <w:tr w:rsidR="00E066D3" w:rsidRPr="00E71635" w14:paraId="2693598B" w14:textId="77777777" w:rsidTr="00D131E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E010E42" w14:textId="77777777" w:rsidR="00E066D3" w:rsidRPr="00E71635" w:rsidRDefault="00E066D3" w:rsidP="000A3204">
            <w:pPr>
              <w:spacing w:line="259" w:lineRule="auto"/>
              <w:jc w:val="center"/>
              <w:rPr>
                <w:rFonts w:ascii="Arial" w:hAnsi="Arial" w:cs="Arial"/>
                <w:b w:val="0"/>
                <w:bCs w:val="0"/>
                <w:sz w:val="20"/>
                <w:szCs w:val="20"/>
              </w:rPr>
            </w:pPr>
            <w:r w:rsidRPr="00E71635">
              <w:rPr>
                <w:rFonts w:ascii="Arial" w:hAnsi="Arial" w:cs="Arial"/>
                <w:b w:val="0"/>
                <w:bCs w:val="0"/>
                <w:sz w:val="20"/>
                <w:szCs w:val="20"/>
              </w:rPr>
              <w:t>Putumayo</w:t>
            </w:r>
          </w:p>
        </w:tc>
        <w:tc>
          <w:tcPr>
            <w:tcW w:w="0" w:type="auto"/>
            <w:vAlign w:val="center"/>
            <w:hideMark/>
          </w:tcPr>
          <w:p w14:paraId="798CB89D" w14:textId="77777777" w:rsidR="00E066D3" w:rsidRPr="00E71635" w:rsidRDefault="00E066D3" w:rsidP="000A3204">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1635">
              <w:rPr>
                <w:rFonts w:ascii="Arial" w:hAnsi="Arial" w:cs="Arial"/>
                <w:sz w:val="20"/>
                <w:szCs w:val="20"/>
              </w:rPr>
              <w:t>0.618</w:t>
            </w:r>
          </w:p>
        </w:tc>
      </w:tr>
      <w:tr w:rsidR="00E066D3" w:rsidRPr="00E71635" w14:paraId="085B5A6D" w14:textId="77777777" w:rsidTr="00D13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7DDF02BB" w14:textId="77777777" w:rsidR="00E066D3" w:rsidRPr="00E71635" w:rsidRDefault="00E066D3" w:rsidP="000A3204">
            <w:pPr>
              <w:spacing w:line="259" w:lineRule="auto"/>
              <w:jc w:val="center"/>
              <w:rPr>
                <w:rFonts w:ascii="Arial" w:hAnsi="Arial" w:cs="Arial"/>
                <w:b w:val="0"/>
                <w:bCs w:val="0"/>
                <w:sz w:val="20"/>
                <w:szCs w:val="20"/>
              </w:rPr>
            </w:pPr>
            <w:r w:rsidRPr="00E71635">
              <w:rPr>
                <w:rFonts w:ascii="Arial" w:hAnsi="Arial" w:cs="Arial"/>
                <w:b w:val="0"/>
                <w:bCs w:val="0"/>
                <w:sz w:val="20"/>
                <w:szCs w:val="20"/>
              </w:rPr>
              <w:t>Amazonas</w:t>
            </w:r>
          </w:p>
        </w:tc>
        <w:tc>
          <w:tcPr>
            <w:tcW w:w="0" w:type="auto"/>
            <w:shd w:val="clear" w:color="auto" w:fill="auto"/>
            <w:vAlign w:val="center"/>
            <w:hideMark/>
          </w:tcPr>
          <w:p w14:paraId="6F78CCF2" w14:textId="77777777" w:rsidR="00E066D3" w:rsidRPr="00E71635" w:rsidRDefault="00E066D3" w:rsidP="000A3204">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1635">
              <w:rPr>
                <w:rFonts w:ascii="Arial" w:hAnsi="Arial" w:cs="Arial"/>
                <w:sz w:val="20"/>
                <w:szCs w:val="20"/>
              </w:rPr>
              <w:t>0.448</w:t>
            </w:r>
          </w:p>
        </w:tc>
      </w:tr>
      <w:tr w:rsidR="00E066D3" w:rsidRPr="00E71635" w14:paraId="776626AA" w14:textId="77777777" w:rsidTr="00D131E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3A8BA7A" w14:textId="77777777" w:rsidR="00E066D3" w:rsidRPr="00E71635" w:rsidRDefault="00E066D3" w:rsidP="000A3204">
            <w:pPr>
              <w:spacing w:line="259" w:lineRule="auto"/>
              <w:jc w:val="center"/>
              <w:rPr>
                <w:rFonts w:ascii="Arial" w:hAnsi="Arial" w:cs="Arial"/>
                <w:b w:val="0"/>
                <w:bCs w:val="0"/>
                <w:sz w:val="20"/>
                <w:szCs w:val="20"/>
              </w:rPr>
            </w:pPr>
            <w:r w:rsidRPr="00E71635">
              <w:rPr>
                <w:rFonts w:ascii="Arial" w:hAnsi="Arial" w:cs="Arial"/>
                <w:b w:val="0"/>
                <w:bCs w:val="0"/>
                <w:sz w:val="20"/>
                <w:szCs w:val="20"/>
              </w:rPr>
              <w:t>Guainía</w:t>
            </w:r>
          </w:p>
        </w:tc>
        <w:tc>
          <w:tcPr>
            <w:tcW w:w="0" w:type="auto"/>
            <w:vAlign w:val="center"/>
            <w:hideMark/>
          </w:tcPr>
          <w:p w14:paraId="6B069A9B" w14:textId="77777777" w:rsidR="00E066D3" w:rsidRPr="00E71635" w:rsidRDefault="00E066D3" w:rsidP="000A3204">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1635">
              <w:rPr>
                <w:rFonts w:ascii="Arial" w:hAnsi="Arial" w:cs="Arial"/>
                <w:sz w:val="20"/>
                <w:szCs w:val="20"/>
              </w:rPr>
              <w:t>0.265</w:t>
            </w:r>
          </w:p>
        </w:tc>
      </w:tr>
      <w:tr w:rsidR="00E066D3" w:rsidRPr="00E71635" w14:paraId="3EF44C1B" w14:textId="77777777" w:rsidTr="00D13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24E6396D" w14:textId="77777777" w:rsidR="00E066D3" w:rsidRPr="00E71635" w:rsidRDefault="00E066D3" w:rsidP="000A3204">
            <w:pPr>
              <w:spacing w:line="259" w:lineRule="auto"/>
              <w:jc w:val="center"/>
              <w:rPr>
                <w:rFonts w:ascii="Arial" w:hAnsi="Arial" w:cs="Arial"/>
                <w:b w:val="0"/>
                <w:bCs w:val="0"/>
                <w:sz w:val="20"/>
                <w:szCs w:val="20"/>
              </w:rPr>
            </w:pPr>
            <w:r w:rsidRPr="00E71635">
              <w:rPr>
                <w:rFonts w:ascii="Arial" w:hAnsi="Arial" w:cs="Arial"/>
                <w:b w:val="0"/>
                <w:bCs w:val="0"/>
                <w:sz w:val="20"/>
                <w:szCs w:val="20"/>
              </w:rPr>
              <w:t>Vaupés</w:t>
            </w:r>
          </w:p>
        </w:tc>
        <w:tc>
          <w:tcPr>
            <w:tcW w:w="0" w:type="auto"/>
            <w:shd w:val="clear" w:color="auto" w:fill="auto"/>
            <w:vAlign w:val="center"/>
            <w:hideMark/>
          </w:tcPr>
          <w:p w14:paraId="2F35D334" w14:textId="77777777" w:rsidR="00E066D3" w:rsidRPr="00E71635" w:rsidRDefault="00E066D3" w:rsidP="000A3204">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1635">
              <w:rPr>
                <w:rFonts w:ascii="Arial" w:hAnsi="Arial" w:cs="Arial"/>
                <w:sz w:val="20"/>
                <w:szCs w:val="20"/>
              </w:rPr>
              <w:t>0.161</w:t>
            </w:r>
          </w:p>
        </w:tc>
      </w:tr>
      <w:tr w:rsidR="00E066D3" w:rsidRPr="00E71635" w14:paraId="2BBB5F45" w14:textId="77777777" w:rsidTr="00D131E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D1875F6" w14:textId="77777777" w:rsidR="00E066D3" w:rsidRPr="00E71635" w:rsidRDefault="00E066D3" w:rsidP="000A3204">
            <w:pPr>
              <w:spacing w:line="259" w:lineRule="auto"/>
              <w:jc w:val="center"/>
              <w:rPr>
                <w:rFonts w:ascii="Arial" w:hAnsi="Arial" w:cs="Arial"/>
                <w:b w:val="0"/>
                <w:bCs w:val="0"/>
                <w:sz w:val="20"/>
                <w:szCs w:val="20"/>
              </w:rPr>
            </w:pPr>
            <w:r w:rsidRPr="00E71635">
              <w:rPr>
                <w:rFonts w:ascii="Arial" w:hAnsi="Arial" w:cs="Arial"/>
                <w:b w:val="0"/>
                <w:bCs w:val="0"/>
                <w:sz w:val="20"/>
                <w:szCs w:val="20"/>
              </w:rPr>
              <w:t>Vichada</w:t>
            </w:r>
          </w:p>
        </w:tc>
        <w:tc>
          <w:tcPr>
            <w:tcW w:w="0" w:type="auto"/>
            <w:vAlign w:val="center"/>
            <w:hideMark/>
          </w:tcPr>
          <w:p w14:paraId="6E722326" w14:textId="77777777" w:rsidR="00E066D3" w:rsidRPr="00E71635" w:rsidRDefault="00E066D3" w:rsidP="000A3204">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1635">
              <w:rPr>
                <w:rFonts w:ascii="Arial" w:hAnsi="Arial" w:cs="Arial"/>
                <w:sz w:val="20"/>
                <w:szCs w:val="20"/>
              </w:rPr>
              <w:t>0.145</w:t>
            </w:r>
          </w:p>
        </w:tc>
      </w:tr>
      <w:tr w:rsidR="00E066D3" w:rsidRPr="00E71635" w14:paraId="010B882D" w14:textId="77777777" w:rsidTr="00D13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4E429449" w14:textId="77777777" w:rsidR="00E066D3" w:rsidRPr="00E71635" w:rsidRDefault="00E066D3" w:rsidP="000A3204">
            <w:pPr>
              <w:spacing w:line="259" w:lineRule="auto"/>
              <w:jc w:val="center"/>
              <w:rPr>
                <w:rFonts w:ascii="Arial" w:hAnsi="Arial" w:cs="Arial"/>
                <w:b w:val="0"/>
                <w:bCs w:val="0"/>
                <w:sz w:val="20"/>
                <w:szCs w:val="20"/>
              </w:rPr>
            </w:pPr>
            <w:r w:rsidRPr="00E71635">
              <w:rPr>
                <w:rFonts w:ascii="Arial" w:hAnsi="Arial" w:cs="Arial"/>
                <w:b w:val="0"/>
                <w:bCs w:val="0"/>
                <w:sz w:val="20"/>
                <w:szCs w:val="20"/>
              </w:rPr>
              <w:t>Nariño</w:t>
            </w:r>
          </w:p>
        </w:tc>
        <w:tc>
          <w:tcPr>
            <w:tcW w:w="0" w:type="auto"/>
            <w:shd w:val="clear" w:color="auto" w:fill="auto"/>
            <w:vAlign w:val="center"/>
            <w:hideMark/>
          </w:tcPr>
          <w:p w14:paraId="6B3F9387" w14:textId="77777777" w:rsidR="00E066D3" w:rsidRPr="00E71635" w:rsidRDefault="00E066D3" w:rsidP="000A3204">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1635">
              <w:rPr>
                <w:rFonts w:ascii="Arial" w:hAnsi="Arial" w:cs="Arial"/>
                <w:sz w:val="20"/>
                <w:szCs w:val="20"/>
              </w:rPr>
              <w:t>0.219</w:t>
            </w:r>
          </w:p>
        </w:tc>
      </w:tr>
      <w:tr w:rsidR="00E066D3" w:rsidRPr="00E71635" w14:paraId="129F0DAA" w14:textId="77777777" w:rsidTr="00D131E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273C9A4" w14:textId="77777777" w:rsidR="00E066D3" w:rsidRPr="00E71635" w:rsidRDefault="00E066D3" w:rsidP="000A3204">
            <w:pPr>
              <w:spacing w:line="259" w:lineRule="auto"/>
              <w:jc w:val="center"/>
              <w:rPr>
                <w:rFonts w:ascii="Arial" w:hAnsi="Arial" w:cs="Arial"/>
                <w:b w:val="0"/>
                <w:bCs w:val="0"/>
                <w:sz w:val="20"/>
                <w:szCs w:val="20"/>
              </w:rPr>
            </w:pPr>
            <w:r w:rsidRPr="00E71635">
              <w:rPr>
                <w:rFonts w:ascii="Arial" w:hAnsi="Arial" w:cs="Arial"/>
                <w:b w:val="0"/>
                <w:bCs w:val="0"/>
                <w:sz w:val="20"/>
                <w:szCs w:val="20"/>
              </w:rPr>
              <w:t>Bolívar</w:t>
            </w:r>
          </w:p>
        </w:tc>
        <w:tc>
          <w:tcPr>
            <w:tcW w:w="0" w:type="auto"/>
            <w:vAlign w:val="center"/>
            <w:hideMark/>
          </w:tcPr>
          <w:p w14:paraId="1F0B6143" w14:textId="77777777" w:rsidR="00E066D3" w:rsidRPr="00E71635" w:rsidRDefault="00E066D3" w:rsidP="000A3204">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1635">
              <w:rPr>
                <w:rFonts w:ascii="Arial" w:hAnsi="Arial" w:cs="Arial"/>
                <w:sz w:val="20"/>
                <w:szCs w:val="20"/>
              </w:rPr>
              <w:t>0.059</w:t>
            </w:r>
          </w:p>
        </w:tc>
      </w:tr>
      <w:tr w:rsidR="00E066D3" w:rsidRPr="00E71635" w14:paraId="6AF734CA" w14:textId="77777777" w:rsidTr="00D13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7ADBE512" w14:textId="77777777" w:rsidR="00E066D3" w:rsidRPr="00E71635" w:rsidRDefault="00E066D3" w:rsidP="000A3204">
            <w:pPr>
              <w:spacing w:line="259" w:lineRule="auto"/>
              <w:jc w:val="center"/>
              <w:rPr>
                <w:rFonts w:ascii="Arial" w:hAnsi="Arial" w:cs="Arial"/>
                <w:b w:val="0"/>
                <w:bCs w:val="0"/>
                <w:sz w:val="20"/>
                <w:szCs w:val="20"/>
              </w:rPr>
            </w:pPr>
            <w:r w:rsidRPr="00E71635">
              <w:rPr>
                <w:rFonts w:ascii="Arial" w:hAnsi="Arial" w:cs="Arial"/>
                <w:b w:val="0"/>
                <w:bCs w:val="0"/>
                <w:sz w:val="20"/>
                <w:szCs w:val="20"/>
              </w:rPr>
              <w:t>Atlántico</w:t>
            </w:r>
          </w:p>
        </w:tc>
        <w:tc>
          <w:tcPr>
            <w:tcW w:w="0" w:type="auto"/>
            <w:shd w:val="clear" w:color="auto" w:fill="auto"/>
            <w:vAlign w:val="center"/>
            <w:hideMark/>
          </w:tcPr>
          <w:p w14:paraId="60EFCF79" w14:textId="77777777" w:rsidR="00E066D3" w:rsidRPr="00E71635" w:rsidRDefault="00E066D3" w:rsidP="000A3204">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1635">
              <w:rPr>
                <w:rFonts w:ascii="Arial" w:hAnsi="Arial" w:cs="Arial"/>
                <w:sz w:val="20"/>
                <w:szCs w:val="20"/>
              </w:rPr>
              <w:t>0.028</w:t>
            </w:r>
          </w:p>
        </w:tc>
      </w:tr>
      <w:tr w:rsidR="00E066D3" w:rsidRPr="00E71635" w14:paraId="3393558C" w14:textId="77777777" w:rsidTr="00D131E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8B10F70" w14:textId="77777777" w:rsidR="00E066D3" w:rsidRPr="00E71635" w:rsidRDefault="00E066D3" w:rsidP="000A3204">
            <w:pPr>
              <w:spacing w:line="259" w:lineRule="auto"/>
              <w:jc w:val="center"/>
              <w:rPr>
                <w:rFonts w:ascii="Arial" w:hAnsi="Arial" w:cs="Arial"/>
                <w:b w:val="0"/>
                <w:bCs w:val="0"/>
                <w:sz w:val="20"/>
                <w:szCs w:val="20"/>
              </w:rPr>
            </w:pPr>
            <w:r w:rsidRPr="00E71635">
              <w:rPr>
                <w:rFonts w:ascii="Arial" w:hAnsi="Arial" w:cs="Arial"/>
                <w:b w:val="0"/>
                <w:bCs w:val="0"/>
                <w:sz w:val="20"/>
                <w:szCs w:val="20"/>
              </w:rPr>
              <w:t>San Andrés, Providencia and Santa Catalina</w:t>
            </w:r>
          </w:p>
        </w:tc>
        <w:tc>
          <w:tcPr>
            <w:tcW w:w="0" w:type="auto"/>
            <w:vAlign w:val="center"/>
            <w:hideMark/>
          </w:tcPr>
          <w:p w14:paraId="2BA9FE73" w14:textId="77777777" w:rsidR="00E066D3" w:rsidRPr="00E71635" w:rsidRDefault="00E066D3" w:rsidP="000A3204">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1635">
              <w:rPr>
                <w:rFonts w:ascii="Arial" w:hAnsi="Arial" w:cs="Arial"/>
                <w:sz w:val="20"/>
                <w:szCs w:val="20"/>
              </w:rPr>
              <w:t>0.105</w:t>
            </w:r>
          </w:p>
        </w:tc>
      </w:tr>
    </w:tbl>
    <w:p w14:paraId="06EDB5A7" w14:textId="77777777" w:rsidR="00E71635" w:rsidRPr="000A3204" w:rsidRDefault="00E71635" w:rsidP="00E066D3">
      <w:pPr>
        <w:jc w:val="both"/>
        <w:rPr>
          <w:rFonts w:ascii="Arial" w:hAnsi="Arial" w:cs="Arial"/>
          <w:lang w:val="en-US"/>
        </w:rPr>
      </w:pPr>
    </w:p>
    <w:p w14:paraId="3645B88C" w14:textId="3377686C" w:rsidR="00E066D3" w:rsidRPr="00C40ADA" w:rsidRDefault="00E066D3" w:rsidP="00E066D3">
      <w:pPr>
        <w:jc w:val="both"/>
        <w:rPr>
          <w:rFonts w:ascii="Arial" w:hAnsi="Arial" w:cs="Arial"/>
          <w:lang w:val="en-US"/>
        </w:rPr>
      </w:pPr>
      <w:r w:rsidRPr="00C40ADA">
        <w:rPr>
          <w:rFonts w:ascii="Arial" w:hAnsi="Arial" w:cs="Arial"/>
          <w:b/>
          <w:bCs/>
          <w:lang w:val="en-US"/>
        </w:rPr>
        <w:t>Note:</w:t>
      </w:r>
      <w:r w:rsidRPr="00C40ADA">
        <w:rPr>
          <w:rFonts w:ascii="Arial" w:hAnsi="Arial" w:cs="Arial"/>
          <w:lang w:val="en-US"/>
        </w:rPr>
        <w:t xml:space="preserve"> NCI = National Conflict Index. Higher normalized values indicate higher relative territorial conflict intensity. The index was used only as a post-classification interpretive layer and was not included as a weighted criterion in the GIS-MCDA suitability model.</w:t>
      </w:r>
    </w:p>
    <w:p w14:paraId="077D6BF6" w14:textId="1F9F31D9" w:rsidR="00A83BD8" w:rsidRPr="00C40ADA" w:rsidRDefault="00A83BD8">
      <w:pPr>
        <w:rPr>
          <w:rFonts w:ascii="Arial" w:hAnsi="Arial" w:cs="Arial"/>
          <w:lang w:val="en-US"/>
        </w:rPr>
      </w:pPr>
      <w:r w:rsidRPr="00C40ADA">
        <w:rPr>
          <w:rFonts w:ascii="Arial" w:hAnsi="Arial" w:cs="Arial"/>
          <w:lang w:val="en-US"/>
        </w:rPr>
        <w:br w:type="page"/>
      </w:r>
    </w:p>
    <w:p w14:paraId="1AFFB2B3" w14:textId="77777777" w:rsidR="004E611D" w:rsidRPr="00C40ADA" w:rsidRDefault="004E611D" w:rsidP="008429D1">
      <w:pPr>
        <w:jc w:val="center"/>
        <w:rPr>
          <w:rFonts w:ascii="Arial" w:hAnsi="Arial" w:cs="Arial"/>
          <w:b/>
          <w:bCs/>
          <w:lang w:val="en-US"/>
        </w:rPr>
      </w:pPr>
      <w:r w:rsidRPr="00C40ADA">
        <w:rPr>
          <w:rFonts w:ascii="Arial" w:hAnsi="Arial" w:cs="Arial"/>
          <w:b/>
          <w:bCs/>
          <w:lang w:val="en-US"/>
        </w:rPr>
        <w:lastRenderedPageBreak/>
        <w:t xml:space="preserve">Table S4. </w:t>
      </w:r>
      <w:r w:rsidRPr="008429D1">
        <w:rPr>
          <w:rFonts w:ascii="Arial" w:hAnsi="Arial" w:cs="Arial"/>
          <w:lang w:val="en-US"/>
        </w:rPr>
        <w:t>Departmental normalized values of the National Governance Index</w:t>
      </w:r>
    </w:p>
    <w:tbl>
      <w:tblPr>
        <w:tblStyle w:val="Tabladelista6concolores"/>
        <w:tblW w:w="0" w:type="auto"/>
        <w:jc w:val="center"/>
        <w:tblBorders>
          <w:insideH w:val="single" w:sz="4" w:space="0" w:color="auto"/>
        </w:tblBorders>
        <w:tblLook w:val="04A0" w:firstRow="1" w:lastRow="0" w:firstColumn="1" w:lastColumn="0" w:noHBand="0" w:noVBand="1"/>
      </w:tblPr>
      <w:tblGrid>
        <w:gridCol w:w="4164"/>
        <w:gridCol w:w="1706"/>
      </w:tblGrid>
      <w:tr w:rsidR="004E611D" w:rsidRPr="008429D1" w14:paraId="25861002" w14:textId="77777777" w:rsidTr="00D131EA">
        <w:trPr>
          <w:cnfStyle w:val="100000000000" w:firstRow="1" w:lastRow="0" w:firstColumn="0" w:lastColumn="0" w:oddVBand="0" w:evenVBand="0" w:oddHBand="0"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vAlign w:val="center"/>
            <w:hideMark/>
          </w:tcPr>
          <w:p w14:paraId="5E773825" w14:textId="77777777" w:rsidR="004E611D" w:rsidRPr="008429D1" w:rsidRDefault="004E611D" w:rsidP="008429D1">
            <w:pPr>
              <w:spacing w:line="259" w:lineRule="auto"/>
              <w:jc w:val="center"/>
              <w:rPr>
                <w:rFonts w:ascii="Arial" w:hAnsi="Arial" w:cs="Arial"/>
                <w:sz w:val="20"/>
                <w:szCs w:val="20"/>
              </w:rPr>
            </w:pPr>
            <w:proofErr w:type="spellStart"/>
            <w:r w:rsidRPr="008429D1">
              <w:rPr>
                <w:rFonts w:ascii="Arial" w:hAnsi="Arial" w:cs="Arial"/>
                <w:sz w:val="20"/>
                <w:szCs w:val="20"/>
              </w:rPr>
              <w:t>Department</w:t>
            </w:r>
            <w:proofErr w:type="spellEnd"/>
          </w:p>
        </w:tc>
        <w:tc>
          <w:tcPr>
            <w:tcW w:w="0" w:type="auto"/>
            <w:tcBorders>
              <w:bottom w:val="none" w:sz="0" w:space="0" w:color="auto"/>
            </w:tcBorders>
            <w:vAlign w:val="center"/>
            <w:hideMark/>
          </w:tcPr>
          <w:p w14:paraId="1EB1C959" w14:textId="77777777" w:rsidR="004E611D" w:rsidRPr="008429D1" w:rsidRDefault="004E611D" w:rsidP="008429D1">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8429D1">
              <w:rPr>
                <w:rFonts w:ascii="Arial" w:hAnsi="Arial" w:cs="Arial"/>
                <w:sz w:val="20"/>
                <w:szCs w:val="20"/>
              </w:rPr>
              <w:t>Normalized</w:t>
            </w:r>
            <w:proofErr w:type="spellEnd"/>
            <w:r w:rsidRPr="008429D1">
              <w:rPr>
                <w:rFonts w:ascii="Arial" w:hAnsi="Arial" w:cs="Arial"/>
                <w:sz w:val="20"/>
                <w:szCs w:val="20"/>
              </w:rPr>
              <w:t xml:space="preserve"> NGI</w:t>
            </w:r>
          </w:p>
        </w:tc>
      </w:tr>
      <w:tr w:rsidR="004E611D" w:rsidRPr="008429D1" w14:paraId="6ABF40E3" w14:textId="77777777" w:rsidTr="00D13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2320EACE" w14:textId="77777777" w:rsidR="004E611D" w:rsidRPr="008429D1" w:rsidRDefault="004E611D"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Caldas</w:t>
            </w:r>
          </w:p>
        </w:tc>
        <w:tc>
          <w:tcPr>
            <w:tcW w:w="0" w:type="auto"/>
            <w:shd w:val="clear" w:color="auto" w:fill="auto"/>
            <w:vAlign w:val="center"/>
            <w:hideMark/>
          </w:tcPr>
          <w:p w14:paraId="40DC9EA7" w14:textId="77777777" w:rsidR="004E611D" w:rsidRPr="008429D1" w:rsidRDefault="004E611D"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0.947</w:t>
            </w:r>
          </w:p>
        </w:tc>
      </w:tr>
      <w:tr w:rsidR="004E611D" w:rsidRPr="008429D1" w14:paraId="18C9ACEF" w14:textId="77777777" w:rsidTr="00D131E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6292499" w14:textId="77777777" w:rsidR="004E611D" w:rsidRPr="008429D1" w:rsidRDefault="004E611D"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Caquetá</w:t>
            </w:r>
          </w:p>
        </w:tc>
        <w:tc>
          <w:tcPr>
            <w:tcW w:w="0" w:type="auto"/>
            <w:vAlign w:val="center"/>
            <w:hideMark/>
          </w:tcPr>
          <w:p w14:paraId="336DDD25" w14:textId="77777777" w:rsidR="004E611D" w:rsidRPr="008429D1" w:rsidRDefault="004E611D"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0.631</w:t>
            </w:r>
          </w:p>
        </w:tc>
      </w:tr>
      <w:tr w:rsidR="004E611D" w:rsidRPr="008429D1" w14:paraId="2C403F5C" w14:textId="77777777" w:rsidTr="00D13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0BFC1429" w14:textId="77777777" w:rsidR="004E611D" w:rsidRPr="008429D1" w:rsidRDefault="004E611D"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Cundinamarca</w:t>
            </w:r>
          </w:p>
        </w:tc>
        <w:tc>
          <w:tcPr>
            <w:tcW w:w="0" w:type="auto"/>
            <w:shd w:val="clear" w:color="auto" w:fill="auto"/>
            <w:vAlign w:val="center"/>
            <w:hideMark/>
          </w:tcPr>
          <w:p w14:paraId="609E195F" w14:textId="77777777" w:rsidR="004E611D" w:rsidRPr="008429D1" w:rsidRDefault="004E611D"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0.211</w:t>
            </w:r>
          </w:p>
        </w:tc>
      </w:tr>
      <w:tr w:rsidR="004E611D" w:rsidRPr="008429D1" w14:paraId="39120A7F" w14:textId="77777777" w:rsidTr="00D131E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7CB6AD7" w14:textId="77777777" w:rsidR="004E611D" w:rsidRPr="008429D1" w:rsidRDefault="004E611D"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Huila</w:t>
            </w:r>
          </w:p>
        </w:tc>
        <w:tc>
          <w:tcPr>
            <w:tcW w:w="0" w:type="auto"/>
            <w:vAlign w:val="center"/>
            <w:hideMark/>
          </w:tcPr>
          <w:p w14:paraId="11CE7959" w14:textId="77777777" w:rsidR="004E611D" w:rsidRPr="008429D1" w:rsidRDefault="004E611D"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0.874</w:t>
            </w:r>
          </w:p>
        </w:tc>
      </w:tr>
      <w:tr w:rsidR="004E611D" w:rsidRPr="008429D1" w14:paraId="3DB6CD46" w14:textId="77777777" w:rsidTr="00D13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042988B3" w14:textId="77777777" w:rsidR="004E611D" w:rsidRPr="008429D1" w:rsidRDefault="004E611D"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Meta</w:t>
            </w:r>
          </w:p>
        </w:tc>
        <w:tc>
          <w:tcPr>
            <w:tcW w:w="0" w:type="auto"/>
            <w:shd w:val="clear" w:color="auto" w:fill="auto"/>
            <w:vAlign w:val="center"/>
            <w:hideMark/>
          </w:tcPr>
          <w:p w14:paraId="486DF758" w14:textId="77777777" w:rsidR="004E611D" w:rsidRPr="008429D1" w:rsidRDefault="004E611D"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0.510</w:t>
            </w:r>
          </w:p>
        </w:tc>
      </w:tr>
      <w:tr w:rsidR="004E611D" w:rsidRPr="008429D1" w14:paraId="33CD328F" w14:textId="77777777" w:rsidTr="00D131E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8EDDC42" w14:textId="77777777" w:rsidR="004E611D" w:rsidRPr="008429D1" w:rsidRDefault="004E611D"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Quindío</w:t>
            </w:r>
          </w:p>
        </w:tc>
        <w:tc>
          <w:tcPr>
            <w:tcW w:w="0" w:type="auto"/>
            <w:vAlign w:val="center"/>
            <w:hideMark/>
          </w:tcPr>
          <w:p w14:paraId="4827A40C" w14:textId="77777777" w:rsidR="004E611D" w:rsidRPr="008429D1" w:rsidRDefault="004E611D"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0.724</w:t>
            </w:r>
          </w:p>
        </w:tc>
      </w:tr>
      <w:tr w:rsidR="004E611D" w:rsidRPr="008429D1" w14:paraId="3A4841EA" w14:textId="77777777" w:rsidTr="00D13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62195563" w14:textId="77777777" w:rsidR="004E611D" w:rsidRPr="008429D1" w:rsidRDefault="004E611D"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Risaralda</w:t>
            </w:r>
          </w:p>
        </w:tc>
        <w:tc>
          <w:tcPr>
            <w:tcW w:w="0" w:type="auto"/>
            <w:shd w:val="clear" w:color="auto" w:fill="auto"/>
            <w:vAlign w:val="center"/>
            <w:hideMark/>
          </w:tcPr>
          <w:p w14:paraId="00EDB513" w14:textId="77777777" w:rsidR="004E611D" w:rsidRPr="008429D1" w:rsidRDefault="004E611D"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1.000</w:t>
            </w:r>
          </w:p>
        </w:tc>
      </w:tr>
      <w:tr w:rsidR="004E611D" w:rsidRPr="008429D1" w14:paraId="521963AF" w14:textId="77777777" w:rsidTr="00D131E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11587B4" w14:textId="77777777" w:rsidR="004E611D" w:rsidRPr="008429D1" w:rsidRDefault="004E611D"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Santander</w:t>
            </w:r>
          </w:p>
        </w:tc>
        <w:tc>
          <w:tcPr>
            <w:tcW w:w="0" w:type="auto"/>
            <w:vAlign w:val="center"/>
            <w:hideMark/>
          </w:tcPr>
          <w:p w14:paraId="3203AD3A" w14:textId="77777777" w:rsidR="004E611D" w:rsidRPr="008429D1" w:rsidRDefault="004E611D"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0.255</w:t>
            </w:r>
          </w:p>
        </w:tc>
      </w:tr>
      <w:tr w:rsidR="004E611D" w:rsidRPr="008429D1" w14:paraId="211A34B2" w14:textId="77777777" w:rsidTr="00D13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33121F35" w14:textId="77777777" w:rsidR="004E611D" w:rsidRPr="008429D1" w:rsidRDefault="004E611D"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Tolima</w:t>
            </w:r>
          </w:p>
        </w:tc>
        <w:tc>
          <w:tcPr>
            <w:tcW w:w="0" w:type="auto"/>
            <w:shd w:val="clear" w:color="auto" w:fill="auto"/>
            <w:vAlign w:val="center"/>
            <w:hideMark/>
          </w:tcPr>
          <w:p w14:paraId="59440254" w14:textId="77777777" w:rsidR="004E611D" w:rsidRPr="008429D1" w:rsidRDefault="004E611D"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0.285</w:t>
            </w:r>
          </w:p>
        </w:tc>
      </w:tr>
      <w:tr w:rsidR="004E611D" w:rsidRPr="008429D1" w14:paraId="60EB635C" w14:textId="77777777" w:rsidTr="00D131E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56464E3" w14:textId="77777777" w:rsidR="004E611D" w:rsidRPr="008429D1" w:rsidRDefault="004E611D"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Casanare</w:t>
            </w:r>
          </w:p>
        </w:tc>
        <w:tc>
          <w:tcPr>
            <w:tcW w:w="0" w:type="auto"/>
            <w:vAlign w:val="center"/>
            <w:hideMark/>
          </w:tcPr>
          <w:p w14:paraId="777F123B" w14:textId="77777777" w:rsidR="004E611D" w:rsidRPr="008429D1" w:rsidRDefault="004E611D"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0.699</w:t>
            </w:r>
          </w:p>
        </w:tc>
      </w:tr>
      <w:tr w:rsidR="004E611D" w:rsidRPr="008429D1" w14:paraId="64CE843A" w14:textId="77777777" w:rsidTr="00D13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414F9910" w14:textId="77777777" w:rsidR="004E611D" w:rsidRPr="008429D1" w:rsidRDefault="004E611D"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Guaviare</w:t>
            </w:r>
          </w:p>
        </w:tc>
        <w:tc>
          <w:tcPr>
            <w:tcW w:w="0" w:type="auto"/>
            <w:shd w:val="clear" w:color="auto" w:fill="auto"/>
            <w:vAlign w:val="center"/>
            <w:hideMark/>
          </w:tcPr>
          <w:p w14:paraId="25AFD015" w14:textId="77777777" w:rsidR="004E611D" w:rsidRPr="008429D1" w:rsidRDefault="004E611D"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0.621</w:t>
            </w:r>
          </w:p>
        </w:tc>
      </w:tr>
      <w:tr w:rsidR="004E611D" w:rsidRPr="008429D1" w14:paraId="1F7CCA88" w14:textId="77777777" w:rsidTr="00D131E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1B393AA" w14:textId="77777777" w:rsidR="004E611D" w:rsidRPr="008429D1" w:rsidRDefault="004E611D"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Antioquia</w:t>
            </w:r>
          </w:p>
        </w:tc>
        <w:tc>
          <w:tcPr>
            <w:tcW w:w="0" w:type="auto"/>
            <w:vAlign w:val="center"/>
            <w:hideMark/>
          </w:tcPr>
          <w:p w14:paraId="4134BE7E" w14:textId="77777777" w:rsidR="004E611D" w:rsidRPr="008429D1" w:rsidRDefault="004E611D"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0.670</w:t>
            </w:r>
          </w:p>
        </w:tc>
      </w:tr>
      <w:tr w:rsidR="004E611D" w:rsidRPr="008429D1" w14:paraId="63BFF3CB" w14:textId="77777777" w:rsidTr="00D13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11728652" w14:textId="77777777" w:rsidR="004E611D" w:rsidRPr="008429D1" w:rsidRDefault="004E611D"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Boyacá</w:t>
            </w:r>
          </w:p>
        </w:tc>
        <w:tc>
          <w:tcPr>
            <w:tcW w:w="0" w:type="auto"/>
            <w:shd w:val="clear" w:color="auto" w:fill="auto"/>
            <w:vAlign w:val="center"/>
            <w:hideMark/>
          </w:tcPr>
          <w:p w14:paraId="7197B321" w14:textId="77777777" w:rsidR="004E611D" w:rsidRPr="008429D1" w:rsidRDefault="004E611D"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0.463</w:t>
            </w:r>
          </w:p>
        </w:tc>
      </w:tr>
      <w:tr w:rsidR="004E611D" w:rsidRPr="008429D1" w14:paraId="73CE3CD9" w14:textId="77777777" w:rsidTr="00D131E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5F8A7DC" w14:textId="77777777" w:rsidR="004E611D" w:rsidRPr="008429D1" w:rsidRDefault="004E611D"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Cauca</w:t>
            </w:r>
          </w:p>
        </w:tc>
        <w:tc>
          <w:tcPr>
            <w:tcW w:w="0" w:type="auto"/>
            <w:vAlign w:val="center"/>
            <w:hideMark/>
          </w:tcPr>
          <w:p w14:paraId="3F4C7917" w14:textId="77777777" w:rsidR="004E611D" w:rsidRPr="008429D1" w:rsidRDefault="004E611D"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0.239</w:t>
            </w:r>
          </w:p>
        </w:tc>
      </w:tr>
      <w:tr w:rsidR="004E611D" w:rsidRPr="008429D1" w14:paraId="110F65D2" w14:textId="77777777" w:rsidTr="00D13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4A013456" w14:textId="77777777" w:rsidR="004E611D" w:rsidRPr="008429D1" w:rsidRDefault="004E611D"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Cesar</w:t>
            </w:r>
          </w:p>
        </w:tc>
        <w:tc>
          <w:tcPr>
            <w:tcW w:w="0" w:type="auto"/>
            <w:shd w:val="clear" w:color="auto" w:fill="auto"/>
            <w:vAlign w:val="center"/>
            <w:hideMark/>
          </w:tcPr>
          <w:p w14:paraId="2B41A97A" w14:textId="77777777" w:rsidR="004E611D" w:rsidRPr="008429D1" w:rsidRDefault="004E611D"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0.118</w:t>
            </w:r>
          </w:p>
        </w:tc>
      </w:tr>
      <w:tr w:rsidR="004E611D" w:rsidRPr="008429D1" w14:paraId="64367D2B" w14:textId="77777777" w:rsidTr="00D131E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6C1DB1F" w14:textId="77777777" w:rsidR="004E611D" w:rsidRPr="008429D1" w:rsidRDefault="004E611D"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Córdoba</w:t>
            </w:r>
          </w:p>
        </w:tc>
        <w:tc>
          <w:tcPr>
            <w:tcW w:w="0" w:type="auto"/>
            <w:vAlign w:val="center"/>
            <w:hideMark/>
          </w:tcPr>
          <w:p w14:paraId="25FFDFB9" w14:textId="77777777" w:rsidR="004E611D" w:rsidRPr="008429D1" w:rsidRDefault="004E611D"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0.582</w:t>
            </w:r>
          </w:p>
        </w:tc>
      </w:tr>
      <w:tr w:rsidR="004E611D" w:rsidRPr="008429D1" w14:paraId="65638684" w14:textId="77777777" w:rsidTr="00D13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196CC6F8" w14:textId="77777777" w:rsidR="004E611D" w:rsidRPr="008429D1" w:rsidRDefault="004E611D"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Chocó</w:t>
            </w:r>
          </w:p>
        </w:tc>
        <w:tc>
          <w:tcPr>
            <w:tcW w:w="0" w:type="auto"/>
            <w:shd w:val="clear" w:color="auto" w:fill="auto"/>
            <w:vAlign w:val="center"/>
            <w:hideMark/>
          </w:tcPr>
          <w:p w14:paraId="7D19E498" w14:textId="77777777" w:rsidR="004E611D" w:rsidRPr="008429D1" w:rsidRDefault="004E611D"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0.248</w:t>
            </w:r>
          </w:p>
        </w:tc>
      </w:tr>
      <w:tr w:rsidR="004E611D" w:rsidRPr="008429D1" w14:paraId="34643C24" w14:textId="77777777" w:rsidTr="00D131E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62C53FD" w14:textId="77777777" w:rsidR="004E611D" w:rsidRPr="008429D1" w:rsidRDefault="004E611D"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La Guajira</w:t>
            </w:r>
          </w:p>
        </w:tc>
        <w:tc>
          <w:tcPr>
            <w:tcW w:w="0" w:type="auto"/>
            <w:vAlign w:val="center"/>
            <w:hideMark/>
          </w:tcPr>
          <w:p w14:paraId="5D9EE92D" w14:textId="77777777" w:rsidR="004E611D" w:rsidRPr="008429D1" w:rsidRDefault="004E611D"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0.391</w:t>
            </w:r>
          </w:p>
        </w:tc>
      </w:tr>
      <w:tr w:rsidR="004E611D" w:rsidRPr="008429D1" w14:paraId="2C538AB3" w14:textId="77777777" w:rsidTr="00D13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0463EDED" w14:textId="77777777" w:rsidR="004E611D" w:rsidRPr="008429D1" w:rsidRDefault="004E611D"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Magdalena</w:t>
            </w:r>
          </w:p>
        </w:tc>
        <w:tc>
          <w:tcPr>
            <w:tcW w:w="0" w:type="auto"/>
            <w:shd w:val="clear" w:color="auto" w:fill="auto"/>
            <w:vAlign w:val="center"/>
            <w:hideMark/>
          </w:tcPr>
          <w:p w14:paraId="08AB3D19" w14:textId="77777777" w:rsidR="004E611D" w:rsidRPr="008429D1" w:rsidRDefault="004E611D"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0.420</w:t>
            </w:r>
          </w:p>
        </w:tc>
      </w:tr>
      <w:tr w:rsidR="004E611D" w:rsidRPr="008429D1" w14:paraId="0A217FC6" w14:textId="77777777" w:rsidTr="00D131E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BFCCBB9" w14:textId="77777777" w:rsidR="004E611D" w:rsidRPr="008429D1" w:rsidRDefault="004E611D"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Norte de Santander</w:t>
            </w:r>
          </w:p>
        </w:tc>
        <w:tc>
          <w:tcPr>
            <w:tcW w:w="0" w:type="auto"/>
            <w:vAlign w:val="center"/>
            <w:hideMark/>
          </w:tcPr>
          <w:p w14:paraId="4C2031C0" w14:textId="77777777" w:rsidR="004E611D" w:rsidRPr="008429D1" w:rsidRDefault="004E611D"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0.665</w:t>
            </w:r>
          </w:p>
        </w:tc>
      </w:tr>
      <w:tr w:rsidR="004E611D" w:rsidRPr="008429D1" w14:paraId="066F8676" w14:textId="77777777" w:rsidTr="00D13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422F8D6C" w14:textId="77777777" w:rsidR="004E611D" w:rsidRPr="008429D1" w:rsidRDefault="004E611D"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Sucre</w:t>
            </w:r>
          </w:p>
        </w:tc>
        <w:tc>
          <w:tcPr>
            <w:tcW w:w="0" w:type="auto"/>
            <w:shd w:val="clear" w:color="auto" w:fill="auto"/>
            <w:vAlign w:val="center"/>
            <w:hideMark/>
          </w:tcPr>
          <w:p w14:paraId="35512E71" w14:textId="77777777" w:rsidR="004E611D" w:rsidRPr="008429D1" w:rsidRDefault="004E611D"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0.432</w:t>
            </w:r>
          </w:p>
        </w:tc>
      </w:tr>
      <w:tr w:rsidR="004E611D" w:rsidRPr="008429D1" w14:paraId="24847AAF" w14:textId="77777777" w:rsidTr="00D131E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F86156F" w14:textId="77777777" w:rsidR="004E611D" w:rsidRPr="008429D1" w:rsidRDefault="004E611D"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Valle del Cauca</w:t>
            </w:r>
          </w:p>
        </w:tc>
        <w:tc>
          <w:tcPr>
            <w:tcW w:w="0" w:type="auto"/>
            <w:vAlign w:val="center"/>
            <w:hideMark/>
          </w:tcPr>
          <w:p w14:paraId="55F148D8" w14:textId="77777777" w:rsidR="004E611D" w:rsidRPr="008429D1" w:rsidRDefault="004E611D"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0.469</w:t>
            </w:r>
          </w:p>
        </w:tc>
      </w:tr>
      <w:tr w:rsidR="004E611D" w:rsidRPr="008429D1" w14:paraId="160C1C85" w14:textId="77777777" w:rsidTr="00D13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09635ADA" w14:textId="77777777" w:rsidR="004E611D" w:rsidRPr="008429D1" w:rsidRDefault="004E611D"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Arauca</w:t>
            </w:r>
          </w:p>
        </w:tc>
        <w:tc>
          <w:tcPr>
            <w:tcW w:w="0" w:type="auto"/>
            <w:shd w:val="clear" w:color="auto" w:fill="auto"/>
            <w:vAlign w:val="center"/>
            <w:hideMark/>
          </w:tcPr>
          <w:p w14:paraId="43A1176A" w14:textId="77777777" w:rsidR="004E611D" w:rsidRPr="008429D1" w:rsidRDefault="004E611D"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0.506</w:t>
            </w:r>
          </w:p>
        </w:tc>
      </w:tr>
      <w:tr w:rsidR="004E611D" w:rsidRPr="008429D1" w14:paraId="0493D655" w14:textId="77777777" w:rsidTr="00D131E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9AEDA14" w14:textId="77777777" w:rsidR="004E611D" w:rsidRPr="008429D1" w:rsidRDefault="004E611D"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Putumayo</w:t>
            </w:r>
          </w:p>
        </w:tc>
        <w:tc>
          <w:tcPr>
            <w:tcW w:w="0" w:type="auto"/>
            <w:vAlign w:val="center"/>
            <w:hideMark/>
          </w:tcPr>
          <w:p w14:paraId="73F12135" w14:textId="77777777" w:rsidR="004E611D" w:rsidRPr="008429D1" w:rsidRDefault="004E611D"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0.000</w:t>
            </w:r>
          </w:p>
        </w:tc>
      </w:tr>
      <w:tr w:rsidR="004E611D" w:rsidRPr="008429D1" w14:paraId="4E14D47C" w14:textId="77777777" w:rsidTr="00D13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369239E5" w14:textId="77777777" w:rsidR="004E611D" w:rsidRPr="008429D1" w:rsidRDefault="004E611D"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Amazonas</w:t>
            </w:r>
          </w:p>
        </w:tc>
        <w:tc>
          <w:tcPr>
            <w:tcW w:w="0" w:type="auto"/>
            <w:shd w:val="clear" w:color="auto" w:fill="auto"/>
            <w:vAlign w:val="center"/>
            <w:hideMark/>
          </w:tcPr>
          <w:p w14:paraId="22C3D6D1" w14:textId="77777777" w:rsidR="004E611D" w:rsidRPr="008429D1" w:rsidRDefault="004E611D"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0.498</w:t>
            </w:r>
          </w:p>
        </w:tc>
      </w:tr>
      <w:tr w:rsidR="004E611D" w:rsidRPr="008429D1" w14:paraId="6719F2D7" w14:textId="77777777" w:rsidTr="00D131E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0287A9B" w14:textId="77777777" w:rsidR="004E611D" w:rsidRPr="008429D1" w:rsidRDefault="004E611D"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Guainía</w:t>
            </w:r>
          </w:p>
        </w:tc>
        <w:tc>
          <w:tcPr>
            <w:tcW w:w="0" w:type="auto"/>
            <w:vAlign w:val="center"/>
            <w:hideMark/>
          </w:tcPr>
          <w:p w14:paraId="7BF452D0" w14:textId="77777777" w:rsidR="004E611D" w:rsidRPr="008429D1" w:rsidRDefault="004E611D"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0.364</w:t>
            </w:r>
          </w:p>
        </w:tc>
      </w:tr>
      <w:tr w:rsidR="004E611D" w:rsidRPr="008429D1" w14:paraId="619BF085" w14:textId="77777777" w:rsidTr="00D13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698616EB" w14:textId="77777777" w:rsidR="004E611D" w:rsidRPr="008429D1" w:rsidRDefault="004E611D"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Vaupés</w:t>
            </w:r>
          </w:p>
        </w:tc>
        <w:tc>
          <w:tcPr>
            <w:tcW w:w="0" w:type="auto"/>
            <w:shd w:val="clear" w:color="auto" w:fill="auto"/>
            <w:vAlign w:val="center"/>
            <w:hideMark/>
          </w:tcPr>
          <w:p w14:paraId="582A1607" w14:textId="77777777" w:rsidR="004E611D" w:rsidRPr="008429D1" w:rsidRDefault="004E611D"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0.408</w:t>
            </w:r>
          </w:p>
        </w:tc>
      </w:tr>
      <w:tr w:rsidR="004E611D" w:rsidRPr="008429D1" w14:paraId="73B6025C" w14:textId="77777777" w:rsidTr="00D131E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6670053" w14:textId="77777777" w:rsidR="004E611D" w:rsidRPr="008429D1" w:rsidRDefault="004E611D"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Vichada</w:t>
            </w:r>
          </w:p>
        </w:tc>
        <w:tc>
          <w:tcPr>
            <w:tcW w:w="0" w:type="auto"/>
            <w:vAlign w:val="center"/>
            <w:hideMark/>
          </w:tcPr>
          <w:p w14:paraId="28843A1C" w14:textId="77777777" w:rsidR="004E611D" w:rsidRPr="008429D1" w:rsidRDefault="004E611D"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0.260</w:t>
            </w:r>
          </w:p>
        </w:tc>
      </w:tr>
      <w:tr w:rsidR="004E611D" w:rsidRPr="008429D1" w14:paraId="7FAA6EB4" w14:textId="77777777" w:rsidTr="00D13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28857A7C" w14:textId="77777777" w:rsidR="004E611D" w:rsidRPr="008429D1" w:rsidRDefault="004E611D"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Nariño</w:t>
            </w:r>
          </w:p>
        </w:tc>
        <w:tc>
          <w:tcPr>
            <w:tcW w:w="0" w:type="auto"/>
            <w:shd w:val="clear" w:color="auto" w:fill="auto"/>
            <w:vAlign w:val="center"/>
            <w:hideMark/>
          </w:tcPr>
          <w:p w14:paraId="23B8B2A7" w14:textId="77777777" w:rsidR="004E611D" w:rsidRPr="008429D1" w:rsidRDefault="004E611D"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0.380</w:t>
            </w:r>
          </w:p>
        </w:tc>
      </w:tr>
      <w:tr w:rsidR="004E611D" w:rsidRPr="008429D1" w14:paraId="0A4824CA" w14:textId="77777777" w:rsidTr="00D131E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865FEE1" w14:textId="77777777" w:rsidR="004E611D" w:rsidRPr="008429D1" w:rsidRDefault="004E611D"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Bolívar</w:t>
            </w:r>
          </w:p>
        </w:tc>
        <w:tc>
          <w:tcPr>
            <w:tcW w:w="0" w:type="auto"/>
            <w:vAlign w:val="center"/>
            <w:hideMark/>
          </w:tcPr>
          <w:p w14:paraId="0BEFD196" w14:textId="77777777" w:rsidR="004E611D" w:rsidRPr="008429D1" w:rsidRDefault="004E611D"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0.266</w:t>
            </w:r>
          </w:p>
        </w:tc>
      </w:tr>
      <w:tr w:rsidR="004E611D" w:rsidRPr="008429D1" w14:paraId="691C8D01" w14:textId="77777777" w:rsidTr="00D13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0CB7FCD4" w14:textId="77777777" w:rsidR="004E611D" w:rsidRPr="008429D1" w:rsidRDefault="004E611D"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Atlántico</w:t>
            </w:r>
          </w:p>
        </w:tc>
        <w:tc>
          <w:tcPr>
            <w:tcW w:w="0" w:type="auto"/>
            <w:shd w:val="clear" w:color="auto" w:fill="auto"/>
            <w:vAlign w:val="center"/>
            <w:hideMark/>
          </w:tcPr>
          <w:p w14:paraId="096B0146" w14:textId="77777777" w:rsidR="004E611D" w:rsidRPr="008429D1" w:rsidRDefault="004E611D"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0.162</w:t>
            </w:r>
          </w:p>
        </w:tc>
      </w:tr>
      <w:tr w:rsidR="004E611D" w:rsidRPr="008429D1" w14:paraId="613D7EB2" w14:textId="77777777" w:rsidTr="00D131EA">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75A5082" w14:textId="77777777" w:rsidR="004E611D" w:rsidRPr="008429D1" w:rsidRDefault="004E611D"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San Andrés, Providencia and Santa Catalina</w:t>
            </w:r>
          </w:p>
        </w:tc>
        <w:tc>
          <w:tcPr>
            <w:tcW w:w="0" w:type="auto"/>
            <w:vAlign w:val="center"/>
            <w:hideMark/>
          </w:tcPr>
          <w:p w14:paraId="2ECF4958" w14:textId="77777777" w:rsidR="004E611D" w:rsidRPr="008429D1" w:rsidRDefault="004E611D"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0.533</w:t>
            </w:r>
          </w:p>
        </w:tc>
      </w:tr>
    </w:tbl>
    <w:p w14:paraId="407F4B2F" w14:textId="77777777" w:rsidR="008429D1" w:rsidRPr="008429D1" w:rsidRDefault="008429D1" w:rsidP="004E611D">
      <w:pPr>
        <w:jc w:val="both"/>
        <w:rPr>
          <w:rFonts w:ascii="Arial" w:hAnsi="Arial" w:cs="Arial"/>
          <w:lang w:val="en-US"/>
        </w:rPr>
      </w:pPr>
    </w:p>
    <w:p w14:paraId="0F3268AE" w14:textId="70211714" w:rsidR="004E611D" w:rsidRPr="00C40ADA" w:rsidRDefault="004E611D" w:rsidP="004E611D">
      <w:pPr>
        <w:jc w:val="both"/>
        <w:rPr>
          <w:rFonts w:ascii="Arial" w:hAnsi="Arial" w:cs="Arial"/>
          <w:lang w:val="en-US"/>
        </w:rPr>
      </w:pPr>
      <w:r w:rsidRPr="00C40ADA">
        <w:rPr>
          <w:rFonts w:ascii="Arial" w:hAnsi="Arial" w:cs="Arial"/>
          <w:b/>
          <w:bCs/>
          <w:lang w:val="en-US"/>
        </w:rPr>
        <w:t>Note:</w:t>
      </w:r>
      <w:r w:rsidRPr="00C40ADA">
        <w:rPr>
          <w:rFonts w:ascii="Arial" w:hAnsi="Arial" w:cs="Arial"/>
          <w:lang w:val="en-US"/>
        </w:rPr>
        <w:t xml:space="preserve"> NGI = National Governance Index. Higher normalized values indicate stronger relative governance conditions. The index was used only as a post-classification interpretive layer and was not included as a weighted criterion in the GIS-MCDA suitability model.</w:t>
      </w:r>
    </w:p>
    <w:p w14:paraId="39480310" w14:textId="65CBEC48" w:rsidR="004E611D" w:rsidRPr="00C40ADA" w:rsidRDefault="004E611D">
      <w:pPr>
        <w:rPr>
          <w:rFonts w:ascii="Arial" w:hAnsi="Arial" w:cs="Arial"/>
          <w:lang w:val="en-US"/>
        </w:rPr>
      </w:pPr>
      <w:r w:rsidRPr="00C40ADA">
        <w:rPr>
          <w:rFonts w:ascii="Arial" w:hAnsi="Arial" w:cs="Arial"/>
          <w:lang w:val="en-US"/>
        </w:rPr>
        <w:br w:type="page"/>
      </w:r>
    </w:p>
    <w:p w14:paraId="6705641E" w14:textId="77777777" w:rsidR="001C3ECC" w:rsidRPr="00C40ADA" w:rsidRDefault="001C3ECC" w:rsidP="008429D1">
      <w:pPr>
        <w:jc w:val="center"/>
        <w:rPr>
          <w:rFonts w:ascii="Arial" w:hAnsi="Arial" w:cs="Arial"/>
          <w:b/>
          <w:bCs/>
          <w:lang w:val="en-US"/>
        </w:rPr>
      </w:pPr>
      <w:r w:rsidRPr="00C40ADA">
        <w:rPr>
          <w:rFonts w:ascii="Arial" w:hAnsi="Arial" w:cs="Arial"/>
          <w:b/>
          <w:bCs/>
          <w:lang w:val="en-US"/>
        </w:rPr>
        <w:lastRenderedPageBreak/>
        <w:t xml:space="preserve">Table S5. </w:t>
      </w:r>
      <w:r w:rsidRPr="008429D1">
        <w:rPr>
          <w:rFonts w:ascii="Arial" w:hAnsi="Arial" w:cs="Arial"/>
          <w:lang w:val="en-US"/>
        </w:rPr>
        <w:t>Departmental mean suitability values for green hydrogen deployment</w:t>
      </w:r>
    </w:p>
    <w:tbl>
      <w:tblPr>
        <w:tblStyle w:val="Tabladelista6concolores"/>
        <w:tblW w:w="5118" w:type="dxa"/>
        <w:jc w:val="center"/>
        <w:tblBorders>
          <w:insideH w:val="single" w:sz="4" w:space="0" w:color="auto"/>
        </w:tblBorders>
        <w:tblLayout w:type="fixed"/>
        <w:tblLook w:val="04A0" w:firstRow="1" w:lastRow="0" w:firstColumn="1" w:lastColumn="0" w:noHBand="0" w:noVBand="1"/>
      </w:tblPr>
      <w:tblGrid>
        <w:gridCol w:w="1418"/>
        <w:gridCol w:w="2350"/>
        <w:gridCol w:w="1350"/>
      </w:tblGrid>
      <w:tr w:rsidR="001C3ECC" w:rsidRPr="008429D1" w14:paraId="101AE8AE" w14:textId="77777777" w:rsidTr="00D131EA">
        <w:trPr>
          <w:cnfStyle w:val="100000000000" w:firstRow="1" w:lastRow="0" w:firstColumn="0" w:lastColumn="0" w:oddVBand="0" w:evenVBand="0" w:oddHBand="0"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1418" w:type="dxa"/>
            <w:tcBorders>
              <w:bottom w:val="none" w:sz="0" w:space="0" w:color="auto"/>
            </w:tcBorders>
            <w:vAlign w:val="center"/>
            <w:hideMark/>
          </w:tcPr>
          <w:p w14:paraId="54DEBA86" w14:textId="77777777" w:rsidR="001C3ECC" w:rsidRPr="008429D1" w:rsidRDefault="001C3ECC" w:rsidP="008429D1">
            <w:pPr>
              <w:spacing w:line="259" w:lineRule="auto"/>
              <w:jc w:val="center"/>
              <w:rPr>
                <w:rFonts w:ascii="Arial" w:hAnsi="Arial" w:cs="Arial"/>
                <w:sz w:val="20"/>
                <w:szCs w:val="20"/>
              </w:rPr>
            </w:pPr>
            <w:r w:rsidRPr="008429D1">
              <w:rPr>
                <w:rFonts w:ascii="Arial" w:hAnsi="Arial" w:cs="Arial"/>
                <w:sz w:val="20"/>
                <w:szCs w:val="20"/>
              </w:rPr>
              <w:t>Rank</w:t>
            </w:r>
          </w:p>
        </w:tc>
        <w:tc>
          <w:tcPr>
            <w:tcW w:w="2350" w:type="dxa"/>
            <w:tcBorders>
              <w:bottom w:val="none" w:sz="0" w:space="0" w:color="auto"/>
            </w:tcBorders>
            <w:vAlign w:val="center"/>
            <w:hideMark/>
          </w:tcPr>
          <w:p w14:paraId="7FA68888" w14:textId="77777777" w:rsidR="001C3ECC" w:rsidRPr="008429D1" w:rsidRDefault="001C3ECC" w:rsidP="008429D1">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8429D1">
              <w:rPr>
                <w:rFonts w:ascii="Arial" w:hAnsi="Arial" w:cs="Arial"/>
                <w:sz w:val="20"/>
                <w:szCs w:val="20"/>
              </w:rPr>
              <w:t>Department</w:t>
            </w:r>
            <w:proofErr w:type="spellEnd"/>
          </w:p>
        </w:tc>
        <w:tc>
          <w:tcPr>
            <w:tcW w:w="1350" w:type="dxa"/>
            <w:tcBorders>
              <w:bottom w:val="none" w:sz="0" w:space="0" w:color="auto"/>
            </w:tcBorders>
            <w:vAlign w:val="center"/>
            <w:hideMark/>
          </w:tcPr>
          <w:p w14:paraId="32D0D227" w14:textId="77777777" w:rsidR="001C3ECC" w:rsidRPr="008429D1" w:rsidRDefault="001C3ECC" w:rsidP="008429D1">
            <w:pPr>
              <w:spacing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 xml:space="preserve">Mean </w:t>
            </w:r>
            <w:proofErr w:type="spellStart"/>
            <w:r w:rsidRPr="008429D1">
              <w:rPr>
                <w:rFonts w:ascii="Arial" w:hAnsi="Arial" w:cs="Arial"/>
                <w:sz w:val="20"/>
                <w:szCs w:val="20"/>
              </w:rPr>
              <w:t>suitability</w:t>
            </w:r>
            <w:proofErr w:type="spellEnd"/>
          </w:p>
        </w:tc>
      </w:tr>
      <w:tr w:rsidR="001C3ECC" w:rsidRPr="008429D1" w14:paraId="24EAAD01" w14:textId="77777777" w:rsidTr="00D131EA">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vAlign w:val="center"/>
            <w:hideMark/>
          </w:tcPr>
          <w:p w14:paraId="735D0BC3" w14:textId="77777777" w:rsidR="001C3ECC" w:rsidRPr="008429D1" w:rsidRDefault="001C3ECC"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1</w:t>
            </w:r>
          </w:p>
        </w:tc>
        <w:tc>
          <w:tcPr>
            <w:tcW w:w="2350" w:type="dxa"/>
            <w:shd w:val="clear" w:color="auto" w:fill="auto"/>
            <w:vAlign w:val="center"/>
            <w:hideMark/>
          </w:tcPr>
          <w:p w14:paraId="53992CA7" w14:textId="77777777" w:rsidR="001C3ECC" w:rsidRPr="008429D1" w:rsidRDefault="001C3ECC"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Valle del Cauca</w:t>
            </w:r>
          </w:p>
        </w:tc>
        <w:tc>
          <w:tcPr>
            <w:tcW w:w="1350" w:type="dxa"/>
            <w:shd w:val="clear" w:color="auto" w:fill="auto"/>
            <w:vAlign w:val="center"/>
            <w:hideMark/>
          </w:tcPr>
          <w:p w14:paraId="3652E367" w14:textId="77777777" w:rsidR="001C3ECC" w:rsidRPr="008429D1" w:rsidRDefault="001C3ECC"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3.538</w:t>
            </w:r>
          </w:p>
        </w:tc>
      </w:tr>
      <w:tr w:rsidR="001C3ECC" w:rsidRPr="008429D1" w14:paraId="691D9CBF" w14:textId="77777777" w:rsidTr="00D131EA">
        <w:trPr>
          <w:trHeight w:val="256"/>
          <w:jc w:val="center"/>
        </w:trPr>
        <w:tc>
          <w:tcPr>
            <w:cnfStyle w:val="001000000000" w:firstRow="0" w:lastRow="0" w:firstColumn="1" w:lastColumn="0" w:oddVBand="0" w:evenVBand="0" w:oddHBand="0" w:evenHBand="0" w:firstRowFirstColumn="0" w:firstRowLastColumn="0" w:lastRowFirstColumn="0" w:lastRowLastColumn="0"/>
            <w:tcW w:w="1418" w:type="dxa"/>
            <w:vAlign w:val="center"/>
            <w:hideMark/>
          </w:tcPr>
          <w:p w14:paraId="59FBB6E2" w14:textId="77777777" w:rsidR="001C3ECC" w:rsidRPr="008429D1" w:rsidRDefault="001C3ECC"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2</w:t>
            </w:r>
          </w:p>
        </w:tc>
        <w:tc>
          <w:tcPr>
            <w:tcW w:w="2350" w:type="dxa"/>
            <w:vAlign w:val="center"/>
            <w:hideMark/>
          </w:tcPr>
          <w:p w14:paraId="28A3ECCC" w14:textId="77777777" w:rsidR="001C3ECC" w:rsidRPr="008429D1" w:rsidRDefault="001C3ECC"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Cundinamarca</w:t>
            </w:r>
          </w:p>
        </w:tc>
        <w:tc>
          <w:tcPr>
            <w:tcW w:w="1350" w:type="dxa"/>
            <w:vAlign w:val="center"/>
            <w:hideMark/>
          </w:tcPr>
          <w:p w14:paraId="33C008C8" w14:textId="77777777" w:rsidR="001C3ECC" w:rsidRPr="008429D1" w:rsidRDefault="001C3ECC"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3.380</w:t>
            </w:r>
          </w:p>
        </w:tc>
      </w:tr>
      <w:tr w:rsidR="001C3ECC" w:rsidRPr="008429D1" w14:paraId="1794ABF8" w14:textId="77777777" w:rsidTr="00D131EA">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vAlign w:val="center"/>
            <w:hideMark/>
          </w:tcPr>
          <w:p w14:paraId="30133F27" w14:textId="77777777" w:rsidR="001C3ECC" w:rsidRPr="008429D1" w:rsidRDefault="001C3ECC"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3</w:t>
            </w:r>
          </w:p>
        </w:tc>
        <w:tc>
          <w:tcPr>
            <w:tcW w:w="2350" w:type="dxa"/>
            <w:shd w:val="clear" w:color="auto" w:fill="auto"/>
            <w:vAlign w:val="center"/>
            <w:hideMark/>
          </w:tcPr>
          <w:p w14:paraId="6D6A86FE" w14:textId="77777777" w:rsidR="001C3ECC" w:rsidRPr="008429D1" w:rsidRDefault="001C3ECC"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Antioquia</w:t>
            </w:r>
          </w:p>
        </w:tc>
        <w:tc>
          <w:tcPr>
            <w:tcW w:w="1350" w:type="dxa"/>
            <w:shd w:val="clear" w:color="auto" w:fill="auto"/>
            <w:vAlign w:val="center"/>
            <w:hideMark/>
          </w:tcPr>
          <w:p w14:paraId="2AC9B795" w14:textId="77777777" w:rsidR="001C3ECC" w:rsidRPr="008429D1" w:rsidRDefault="001C3ECC"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3.348</w:t>
            </w:r>
          </w:p>
        </w:tc>
      </w:tr>
      <w:tr w:rsidR="001C3ECC" w:rsidRPr="008429D1" w14:paraId="14CFAFEE" w14:textId="77777777" w:rsidTr="00D131EA">
        <w:trPr>
          <w:trHeight w:val="262"/>
          <w:jc w:val="center"/>
        </w:trPr>
        <w:tc>
          <w:tcPr>
            <w:cnfStyle w:val="001000000000" w:firstRow="0" w:lastRow="0" w:firstColumn="1" w:lastColumn="0" w:oddVBand="0" w:evenVBand="0" w:oddHBand="0" w:evenHBand="0" w:firstRowFirstColumn="0" w:firstRowLastColumn="0" w:lastRowFirstColumn="0" w:lastRowLastColumn="0"/>
            <w:tcW w:w="1418" w:type="dxa"/>
            <w:vAlign w:val="center"/>
            <w:hideMark/>
          </w:tcPr>
          <w:p w14:paraId="3D95FE98" w14:textId="77777777" w:rsidR="001C3ECC" w:rsidRPr="008429D1" w:rsidRDefault="001C3ECC"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4</w:t>
            </w:r>
          </w:p>
        </w:tc>
        <w:tc>
          <w:tcPr>
            <w:tcW w:w="2350" w:type="dxa"/>
            <w:vAlign w:val="center"/>
            <w:hideMark/>
          </w:tcPr>
          <w:p w14:paraId="3E54DB38" w14:textId="77777777" w:rsidR="001C3ECC" w:rsidRPr="008429D1" w:rsidRDefault="001C3ECC"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Santander</w:t>
            </w:r>
          </w:p>
        </w:tc>
        <w:tc>
          <w:tcPr>
            <w:tcW w:w="1350" w:type="dxa"/>
            <w:vAlign w:val="center"/>
            <w:hideMark/>
          </w:tcPr>
          <w:p w14:paraId="586AD08E" w14:textId="77777777" w:rsidR="001C3ECC" w:rsidRPr="008429D1" w:rsidRDefault="001C3ECC"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3.305</w:t>
            </w:r>
          </w:p>
        </w:tc>
      </w:tr>
      <w:tr w:rsidR="001C3ECC" w:rsidRPr="008429D1" w14:paraId="45D9102D" w14:textId="77777777" w:rsidTr="00D131EA">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vAlign w:val="center"/>
            <w:hideMark/>
          </w:tcPr>
          <w:p w14:paraId="7E9CF6DA" w14:textId="77777777" w:rsidR="001C3ECC" w:rsidRPr="008429D1" w:rsidRDefault="001C3ECC"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5</w:t>
            </w:r>
          </w:p>
        </w:tc>
        <w:tc>
          <w:tcPr>
            <w:tcW w:w="2350" w:type="dxa"/>
            <w:shd w:val="clear" w:color="auto" w:fill="auto"/>
            <w:vAlign w:val="center"/>
            <w:hideMark/>
          </w:tcPr>
          <w:p w14:paraId="66B70EA4" w14:textId="77777777" w:rsidR="001C3ECC" w:rsidRPr="008429D1" w:rsidRDefault="001C3ECC"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Cesar</w:t>
            </w:r>
          </w:p>
        </w:tc>
        <w:tc>
          <w:tcPr>
            <w:tcW w:w="1350" w:type="dxa"/>
            <w:shd w:val="clear" w:color="auto" w:fill="auto"/>
            <w:vAlign w:val="center"/>
            <w:hideMark/>
          </w:tcPr>
          <w:p w14:paraId="17B996C0" w14:textId="77777777" w:rsidR="001C3ECC" w:rsidRPr="008429D1" w:rsidRDefault="001C3ECC"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3.227</w:t>
            </w:r>
          </w:p>
        </w:tc>
      </w:tr>
      <w:tr w:rsidR="001C3ECC" w:rsidRPr="008429D1" w14:paraId="0566A0EE" w14:textId="77777777" w:rsidTr="00D131EA">
        <w:trPr>
          <w:trHeight w:val="262"/>
          <w:jc w:val="center"/>
        </w:trPr>
        <w:tc>
          <w:tcPr>
            <w:cnfStyle w:val="001000000000" w:firstRow="0" w:lastRow="0" w:firstColumn="1" w:lastColumn="0" w:oddVBand="0" w:evenVBand="0" w:oddHBand="0" w:evenHBand="0" w:firstRowFirstColumn="0" w:firstRowLastColumn="0" w:lastRowFirstColumn="0" w:lastRowLastColumn="0"/>
            <w:tcW w:w="1418" w:type="dxa"/>
            <w:vAlign w:val="center"/>
            <w:hideMark/>
          </w:tcPr>
          <w:p w14:paraId="334E72AE" w14:textId="77777777" w:rsidR="001C3ECC" w:rsidRPr="008429D1" w:rsidRDefault="001C3ECC"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6</w:t>
            </w:r>
          </w:p>
        </w:tc>
        <w:tc>
          <w:tcPr>
            <w:tcW w:w="2350" w:type="dxa"/>
            <w:vAlign w:val="center"/>
            <w:hideMark/>
          </w:tcPr>
          <w:p w14:paraId="63923900" w14:textId="77777777" w:rsidR="001C3ECC" w:rsidRPr="008429D1" w:rsidRDefault="001C3ECC"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Bolívar</w:t>
            </w:r>
          </w:p>
        </w:tc>
        <w:tc>
          <w:tcPr>
            <w:tcW w:w="1350" w:type="dxa"/>
            <w:vAlign w:val="center"/>
            <w:hideMark/>
          </w:tcPr>
          <w:p w14:paraId="7BA1B340" w14:textId="77777777" w:rsidR="001C3ECC" w:rsidRPr="008429D1" w:rsidRDefault="001C3ECC"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3.160</w:t>
            </w:r>
          </w:p>
        </w:tc>
      </w:tr>
      <w:tr w:rsidR="001C3ECC" w:rsidRPr="008429D1" w14:paraId="16181A95" w14:textId="77777777" w:rsidTr="00D131EA">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vAlign w:val="center"/>
            <w:hideMark/>
          </w:tcPr>
          <w:p w14:paraId="4D38758B" w14:textId="77777777" w:rsidR="001C3ECC" w:rsidRPr="008429D1" w:rsidRDefault="001C3ECC"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7</w:t>
            </w:r>
          </w:p>
        </w:tc>
        <w:tc>
          <w:tcPr>
            <w:tcW w:w="2350" w:type="dxa"/>
            <w:shd w:val="clear" w:color="auto" w:fill="auto"/>
            <w:vAlign w:val="center"/>
            <w:hideMark/>
          </w:tcPr>
          <w:p w14:paraId="0A024059" w14:textId="77777777" w:rsidR="001C3ECC" w:rsidRPr="008429D1" w:rsidRDefault="001C3ECC"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Norte de Santander</w:t>
            </w:r>
          </w:p>
        </w:tc>
        <w:tc>
          <w:tcPr>
            <w:tcW w:w="1350" w:type="dxa"/>
            <w:shd w:val="clear" w:color="auto" w:fill="auto"/>
            <w:vAlign w:val="center"/>
            <w:hideMark/>
          </w:tcPr>
          <w:p w14:paraId="136B4A8F" w14:textId="77777777" w:rsidR="001C3ECC" w:rsidRPr="008429D1" w:rsidRDefault="001C3ECC"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3.083</w:t>
            </w:r>
          </w:p>
        </w:tc>
      </w:tr>
      <w:tr w:rsidR="001C3ECC" w:rsidRPr="008429D1" w14:paraId="2F93EAB5" w14:textId="77777777" w:rsidTr="00D131EA">
        <w:trPr>
          <w:trHeight w:val="262"/>
          <w:jc w:val="center"/>
        </w:trPr>
        <w:tc>
          <w:tcPr>
            <w:cnfStyle w:val="001000000000" w:firstRow="0" w:lastRow="0" w:firstColumn="1" w:lastColumn="0" w:oddVBand="0" w:evenVBand="0" w:oddHBand="0" w:evenHBand="0" w:firstRowFirstColumn="0" w:firstRowLastColumn="0" w:lastRowFirstColumn="0" w:lastRowLastColumn="0"/>
            <w:tcW w:w="1418" w:type="dxa"/>
            <w:vAlign w:val="center"/>
            <w:hideMark/>
          </w:tcPr>
          <w:p w14:paraId="35C0764F" w14:textId="77777777" w:rsidR="001C3ECC" w:rsidRPr="008429D1" w:rsidRDefault="001C3ECC"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8</w:t>
            </w:r>
          </w:p>
        </w:tc>
        <w:tc>
          <w:tcPr>
            <w:tcW w:w="2350" w:type="dxa"/>
            <w:vAlign w:val="center"/>
            <w:hideMark/>
          </w:tcPr>
          <w:p w14:paraId="338786AC" w14:textId="77777777" w:rsidR="001C3ECC" w:rsidRPr="008429D1" w:rsidRDefault="001C3ECC"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Tolima</w:t>
            </w:r>
          </w:p>
        </w:tc>
        <w:tc>
          <w:tcPr>
            <w:tcW w:w="1350" w:type="dxa"/>
            <w:vAlign w:val="center"/>
            <w:hideMark/>
          </w:tcPr>
          <w:p w14:paraId="71464362" w14:textId="77777777" w:rsidR="001C3ECC" w:rsidRPr="008429D1" w:rsidRDefault="001C3ECC"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3.066</w:t>
            </w:r>
          </w:p>
        </w:tc>
      </w:tr>
      <w:tr w:rsidR="001C3ECC" w:rsidRPr="008429D1" w14:paraId="620F4381" w14:textId="77777777" w:rsidTr="00D131EA">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vAlign w:val="center"/>
            <w:hideMark/>
          </w:tcPr>
          <w:p w14:paraId="589FEF01" w14:textId="77777777" w:rsidR="001C3ECC" w:rsidRPr="008429D1" w:rsidRDefault="001C3ECC"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9</w:t>
            </w:r>
          </w:p>
        </w:tc>
        <w:tc>
          <w:tcPr>
            <w:tcW w:w="2350" w:type="dxa"/>
            <w:shd w:val="clear" w:color="auto" w:fill="auto"/>
            <w:vAlign w:val="center"/>
            <w:hideMark/>
          </w:tcPr>
          <w:p w14:paraId="0AA0DD9F" w14:textId="77777777" w:rsidR="001C3ECC" w:rsidRPr="008429D1" w:rsidRDefault="001C3ECC"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Atlántico</w:t>
            </w:r>
          </w:p>
        </w:tc>
        <w:tc>
          <w:tcPr>
            <w:tcW w:w="1350" w:type="dxa"/>
            <w:shd w:val="clear" w:color="auto" w:fill="auto"/>
            <w:vAlign w:val="center"/>
            <w:hideMark/>
          </w:tcPr>
          <w:p w14:paraId="5862D196" w14:textId="77777777" w:rsidR="001C3ECC" w:rsidRPr="008429D1" w:rsidRDefault="001C3ECC"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3.054</w:t>
            </w:r>
          </w:p>
        </w:tc>
      </w:tr>
      <w:tr w:rsidR="001C3ECC" w:rsidRPr="008429D1" w14:paraId="5F6FFD9C" w14:textId="77777777" w:rsidTr="00D131EA">
        <w:trPr>
          <w:trHeight w:val="262"/>
          <w:jc w:val="center"/>
        </w:trPr>
        <w:tc>
          <w:tcPr>
            <w:cnfStyle w:val="001000000000" w:firstRow="0" w:lastRow="0" w:firstColumn="1" w:lastColumn="0" w:oddVBand="0" w:evenVBand="0" w:oddHBand="0" w:evenHBand="0" w:firstRowFirstColumn="0" w:firstRowLastColumn="0" w:lastRowFirstColumn="0" w:lastRowLastColumn="0"/>
            <w:tcW w:w="1418" w:type="dxa"/>
            <w:vAlign w:val="center"/>
            <w:hideMark/>
          </w:tcPr>
          <w:p w14:paraId="7E9D87CC" w14:textId="77777777" w:rsidR="001C3ECC" w:rsidRPr="008429D1" w:rsidRDefault="001C3ECC"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10</w:t>
            </w:r>
          </w:p>
        </w:tc>
        <w:tc>
          <w:tcPr>
            <w:tcW w:w="2350" w:type="dxa"/>
            <w:vAlign w:val="center"/>
            <w:hideMark/>
          </w:tcPr>
          <w:p w14:paraId="7C6F9870" w14:textId="77777777" w:rsidR="001C3ECC" w:rsidRPr="008429D1" w:rsidRDefault="001C3ECC"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Magdalena</w:t>
            </w:r>
          </w:p>
        </w:tc>
        <w:tc>
          <w:tcPr>
            <w:tcW w:w="1350" w:type="dxa"/>
            <w:vAlign w:val="center"/>
            <w:hideMark/>
          </w:tcPr>
          <w:p w14:paraId="6038004A" w14:textId="77777777" w:rsidR="001C3ECC" w:rsidRPr="008429D1" w:rsidRDefault="001C3ECC"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3.021</w:t>
            </w:r>
          </w:p>
        </w:tc>
      </w:tr>
      <w:tr w:rsidR="001C3ECC" w:rsidRPr="008429D1" w14:paraId="5442F833" w14:textId="77777777" w:rsidTr="00D131EA">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vAlign w:val="center"/>
            <w:hideMark/>
          </w:tcPr>
          <w:p w14:paraId="666124A2" w14:textId="77777777" w:rsidR="001C3ECC" w:rsidRPr="008429D1" w:rsidRDefault="001C3ECC"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11</w:t>
            </w:r>
          </w:p>
        </w:tc>
        <w:tc>
          <w:tcPr>
            <w:tcW w:w="2350" w:type="dxa"/>
            <w:shd w:val="clear" w:color="auto" w:fill="auto"/>
            <w:vAlign w:val="center"/>
            <w:hideMark/>
          </w:tcPr>
          <w:p w14:paraId="37C74853" w14:textId="77777777" w:rsidR="001C3ECC" w:rsidRPr="008429D1" w:rsidRDefault="001C3ECC"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Caldas</w:t>
            </w:r>
          </w:p>
        </w:tc>
        <w:tc>
          <w:tcPr>
            <w:tcW w:w="1350" w:type="dxa"/>
            <w:shd w:val="clear" w:color="auto" w:fill="auto"/>
            <w:vAlign w:val="center"/>
            <w:hideMark/>
          </w:tcPr>
          <w:p w14:paraId="732E5A16" w14:textId="77777777" w:rsidR="001C3ECC" w:rsidRPr="008429D1" w:rsidRDefault="001C3ECC"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2.987</w:t>
            </w:r>
          </w:p>
        </w:tc>
      </w:tr>
      <w:tr w:rsidR="001C3ECC" w:rsidRPr="008429D1" w14:paraId="5F94F633" w14:textId="77777777" w:rsidTr="00D131EA">
        <w:trPr>
          <w:trHeight w:val="256"/>
          <w:jc w:val="center"/>
        </w:trPr>
        <w:tc>
          <w:tcPr>
            <w:cnfStyle w:val="001000000000" w:firstRow="0" w:lastRow="0" w:firstColumn="1" w:lastColumn="0" w:oddVBand="0" w:evenVBand="0" w:oddHBand="0" w:evenHBand="0" w:firstRowFirstColumn="0" w:firstRowLastColumn="0" w:lastRowFirstColumn="0" w:lastRowLastColumn="0"/>
            <w:tcW w:w="1418" w:type="dxa"/>
            <w:vAlign w:val="center"/>
            <w:hideMark/>
          </w:tcPr>
          <w:p w14:paraId="2838A042" w14:textId="77777777" w:rsidR="001C3ECC" w:rsidRPr="008429D1" w:rsidRDefault="001C3ECC"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12</w:t>
            </w:r>
          </w:p>
        </w:tc>
        <w:tc>
          <w:tcPr>
            <w:tcW w:w="2350" w:type="dxa"/>
            <w:vAlign w:val="center"/>
            <w:hideMark/>
          </w:tcPr>
          <w:p w14:paraId="1F68D4C0" w14:textId="77777777" w:rsidR="001C3ECC" w:rsidRPr="008429D1" w:rsidRDefault="001C3ECC"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Huila</w:t>
            </w:r>
          </w:p>
        </w:tc>
        <w:tc>
          <w:tcPr>
            <w:tcW w:w="1350" w:type="dxa"/>
            <w:vAlign w:val="center"/>
            <w:hideMark/>
          </w:tcPr>
          <w:p w14:paraId="13B69C40" w14:textId="77777777" w:rsidR="001C3ECC" w:rsidRPr="008429D1" w:rsidRDefault="001C3ECC"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2.942</w:t>
            </w:r>
          </w:p>
        </w:tc>
      </w:tr>
      <w:tr w:rsidR="001C3ECC" w:rsidRPr="008429D1" w14:paraId="0E166EB6" w14:textId="77777777" w:rsidTr="00D131EA">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vAlign w:val="center"/>
            <w:hideMark/>
          </w:tcPr>
          <w:p w14:paraId="70B5F025" w14:textId="77777777" w:rsidR="001C3ECC" w:rsidRPr="008429D1" w:rsidRDefault="001C3ECC"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13</w:t>
            </w:r>
          </w:p>
        </w:tc>
        <w:tc>
          <w:tcPr>
            <w:tcW w:w="2350" w:type="dxa"/>
            <w:shd w:val="clear" w:color="auto" w:fill="auto"/>
            <w:vAlign w:val="center"/>
            <w:hideMark/>
          </w:tcPr>
          <w:p w14:paraId="0ECAB1AE" w14:textId="77777777" w:rsidR="001C3ECC" w:rsidRPr="008429D1" w:rsidRDefault="001C3ECC"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La Guajira</w:t>
            </w:r>
          </w:p>
        </w:tc>
        <w:tc>
          <w:tcPr>
            <w:tcW w:w="1350" w:type="dxa"/>
            <w:shd w:val="clear" w:color="auto" w:fill="auto"/>
            <w:vAlign w:val="center"/>
            <w:hideMark/>
          </w:tcPr>
          <w:p w14:paraId="110F2BF7" w14:textId="77777777" w:rsidR="001C3ECC" w:rsidRPr="008429D1" w:rsidRDefault="001C3ECC"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2.934</w:t>
            </w:r>
          </w:p>
        </w:tc>
      </w:tr>
      <w:tr w:rsidR="001C3ECC" w:rsidRPr="008429D1" w14:paraId="6DD31CA0" w14:textId="77777777" w:rsidTr="00D131EA">
        <w:trPr>
          <w:trHeight w:val="262"/>
          <w:jc w:val="center"/>
        </w:trPr>
        <w:tc>
          <w:tcPr>
            <w:cnfStyle w:val="001000000000" w:firstRow="0" w:lastRow="0" w:firstColumn="1" w:lastColumn="0" w:oddVBand="0" w:evenVBand="0" w:oddHBand="0" w:evenHBand="0" w:firstRowFirstColumn="0" w:firstRowLastColumn="0" w:lastRowFirstColumn="0" w:lastRowLastColumn="0"/>
            <w:tcW w:w="1418" w:type="dxa"/>
            <w:vAlign w:val="center"/>
            <w:hideMark/>
          </w:tcPr>
          <w:p w14:paraId="0DA1F6A4" w14:textId="77777777" w:rsidR="001C3ECC" w:rsidRPr="008429D1" w:rsidRDefault="001C3ECC"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14</w:t>
            </w:r>
          </w:p>
        </w:tc>
        <w:tc>
          <w:tcPr>
            <w:tcW w:w="2350" w:type="dxa"/>
            <w:vAlign w:val="center"/>
            <w:hideMark/>
          </w:tcPr>
          <w:p w14:paraId="197F9FBD" w14:textId="77777777" w:rsidR="001C3ECC" w:rsidRPr="008429D1" w:rsidRDefault="001C3ECC"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Meta</w:t>
            </w:r>
          </w:p>
        </w:tc>
        <w:tc>
          <w:tcPr>
            <w:tcW w:w="1350" w:type="dxa"/>
            <w:vAlign w:val="center"/>
            <w:hideMark/>
          </w:tcPr>
          <w:p w14:paraId="501FC4F0" w14:textId="77777777" w:rsidR="001C3ECC" w:rsidRPr="008429D1" w:rsidRDefault="001C3ECC"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2.921</w:t>
            </w:r>
          </w:p>
        </w:tc>
      </w:tr>
      <w:tr w:rsidR="001C3ECC" w:rsidRPr="008429D1" w14:paraId="1330A58A" w14:textId="77777777" w:rsidTr="00D131EA">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vAlign w:val="center"/>
            <w:hideMark/>
          </w:tcPr>
          <w:p w14:paraId="56FE267A" w14:textId="77777777" w:rsidR="001C3ECC" w:rsidRPr="008429D1" w:rsidRDefault="001C3ECC"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15</w:t>
            </w:r>
          </w:p>
        </w:tc>
        <w:tc>
          <w:tcPr>
            <w:tcW w:w="2350" w:type="dxa"/>
            <w:shd w:val="clear" w:color="auto" w:fill="auto"/>
            <w:vAlign w:val="center"/>
            <w:hideMark/>
          </w:tcPr>
          <w:p w14:paraId="6F16F600" w14:textId="77777777" w:rsidR="001C3ECC" w:rsidRPr="008429D1" w:rsidRDefault="001C3ECC"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Boyacá</w:t>
            </w:r>
          </w:p>
        </w:tc>
        <w:tc>
          <w:tcPr>
            <w:tcW w:w="1350" w:type="dxa"/>
            <w:shd w:val="clear" w:color="auto" w:fill="auto"/>
            <w:vAlign w:val="center"/>
            <w:hideMark/>
          </w:tcPr>
          <w:p w14:paraId="5EE85C7A" w14:textId="77777777" w:rsidR="001C3ECC" w:rsidRPr="008429D1" w:rsidRDefault="001C3ECC"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2.868</w:t>
            </w:r>
          </w:p>
        </w:tc>
      </w:tr>
      <w:tr w:rsidR="001C3ECC" w:rsidRPr="008429D1" w14:paraId="19D1584D" w14:textId="77777777" w:rsidTr="00D131EA">
        <w:trPr>
          <w:trHeight w:val="256"/>
          <w:jc w:val="center"/>
        </w:trPr>
        <w:tc>
          <w:tcPr>
            <w:cnfStyle w:val="001000000000" w:firstRow="0" w:lastRow="0" w:firstColumn="1" w:lastColumn="0" w:oddVBand="0" w:evenVBand="0" w:oddHBand="0" w:evenHBand="0" w:firstRowFirstColumn="0" w:firstRowLastColumn="0" w:lastRowFirstColumn="0" w:lastRowLastColumn="0"/>
            <w:tcW w:w="1418" w:type="dxa"/>
            <w:vAlign w:val="center"/>
            <w:hideMark/>
          </w:tcPr>
          <w:p w14:paraId="4C4B6437" w14:textId="77777777" w:rsidR="001C3ECC" w:rsidRPr="008429D1" w:rsidRDefault="001C3ECC"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16</w:t>
            </w:r>
          </w:p>
        </w:tc>
        <w:tc>
          <w:tcPr>
            <w:tcW w:w="2350" w:type="dxa"/>
            <w:vAlign w:val="center"/>
            <w:hideMark/>
          </w:tcPr>
          <w:p w14:paraId="03507DF5" w14:textId="77777777" w:rsidR="001C3ECC" w:rsidRPr="008429D1" w:rsidRDefault="001C3ECC"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Cauca</w:t>
            </w:r>
          </w:p>
        </w:tc>
        <w:tc>
          <w:tcPr>
            <w:tcW w:w="1350" w:type="dxa"/>
            <w:vAlign w:val="center"/>
            <w:hideMark/>
          </w:tcPr>
          <w:p w14:paraId="41FCC9AA" w14:textId="77777777" w:rsidR="001C3ECC" w:rsidRPr="008429D1" w:rsidRDefault="001C3ECC"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2.846</w:t>
            </w:r>
          </w:p>
        </w:tc>
      </w:tr>
      <w:tr w:rsidR="001C3ECC" w:rsidRPr="008429D1" w14:paraId="00840363" w14:textId="77777777" w:rsidTr="00D131EA">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vAlign w:val="center"/>
            <w:hideMark/>
          </w:tcPr>
          <w:p w14:paraId="0F354EC7" w14:textId="77777777" w:rsidR="001C3ECC" w:rsidRPr="008429D1" w:rsidRDefault="001C3ECC"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17</w:t>
            </w:r>
          </w:p>
        </w:tc>
        <w:tc>
          <w:tcPr>
            <w:tcW w:w="2350" w:type="dxa"/>
            <w:shd w:val="clear" w:color="auto" w:fill="auto"/>
            <w:vAlign w:val="center"/>
            <w:hideMark/>
          </w:tcPr>
          <w:p w14:paraId="0B1BE2BE" w14:textId="77777777" w:rsidR="001C3ECC" w:rsidRPr="008429D1" w:rsidRDefault="001C3ECC"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Sucre</w:t>
            </w:r>
          </w:p>
        </w:tc>
        <w:tc>
          <w:tcPr>
            <w:tcW w:w="1350" w:type="dxa"/>
            <w:shd w:val="clear" w:color="auto" w:fill="auto"/>
            <w:vAlign w:val="center"/>
            <w:hideMark/>
          </w:tcPr>
          <w:p w14:paraId="47D63A36" w14:textId="77777777" w:rsidR="001C3ECC" w:rsidRPr="008429D1" w:rsidRDefault="001C3ECC"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2.829</w:t>
            </w:r>
          </w:p>
        </w:tc>
      </w:tr>
      <w:tr w:rsidR="001C3ECC" w:rsidRPr="008429D1" w14:paraId="45B62910" w14:textId="77777777" w:rsidTr="00D131EA">
        <w:trPr>
          <w:trHeight w:val="262"/>
          <w:jc w:val="center"/>
        </w:trPr>
        <w:tc>
          <w:tcPr>
            <w:cnfStyle w:val="001000000000" w:firstRow="0" w:lastRow="0" w:firstColumn="1" w:lastColumn="0" w:oddVBand="0" w:evenVBand="0" w:oddHBand="0" w:evenHBand="0" w:firstRowFirstColumn="0" w:firstRowLastColumn="0" w:lastRowFirstColumn="0" w:lastRowLastColumn="0"/>
            <w:tcW w:w="1418" w:type="dxa"/>
            <w:vAlign w:val="center"/>
            <w:hideMark/>
          </w:tcPr>
          <w:p w14:paraId="6382914E" w14:textId="77777777" w:rsidR="001C3ECC" w:rsidRPr="008429D1" w:rsidRDefault="001C3ECC"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18</w:t>
            </w:r>
          </w:p>
        </w:tc>
        <w:tc>
          <w:tcPr>
            <w:tcW w:w="2350" w:type="dxa"/>
            <w:vAlign w:val="center"/>
            <w:hideMark/>
          </w:tcPr>
          <w:p w14:paraId="230D3ADA" w14:textId="77777777" w:rsidR="001C3ECC" w:rsidRPr="008429D1" w:rsidRDefault="001C3ECC"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Córdoba</w:t>
            </w:r>
          </w:p>
        </w:tc>
        <w:tc>
          <w:tcPr>
            <w:tcW w:w="1350" w:type="dxa"/>
            <w:vAlign w:val="center"/>
            <w:hideMark/>
          </w:tcPr>
          <w:p w14:paraId="4D977025" w14:textId="77777777" w:rsidR="001C3ECC" w:rsidRPr="008429D1" w:rsidRDefault="001C3ECC"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2.781</w:t>
            </w:r>
          </w:p>
        </w:tc>
      </w:tr>
      <w:tr w:rsidR="001C3ECC" w:rsidRPr="008429D1" w14:paraId="2F6C9FC4" w14:textId="77777777" w:rsidTr="00D131EA">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vAlign w:val="center"/>
            <w:hideMark/>
          </w:tcPr>
          <w:p w14:paraId="78521AAF" w14:textId="77777777" w:rsidR="001C3ECC" w:rsidRPr="008429D1" w:rsidRDefault="001C3ECC"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19</w:t>
            </w:r>
          </w:p>
        </w:tc>
        <w:tc>
          <w:tcPr>
            <w:tcW w:w="2350" w:type="dxa"/>
            <w:shd w:val="clear" w:color="auto" w:fill="auto"/>
            <w:vAlign w:val="center"/>
            <w:hideMark/>
          </w:tcPr>
          <w:p w14:paraId="00D69D8B" w14:textId="77777777" w:rsidR="001C3ECC" w:rsidRPr="008429D1" w:rsidRDefault="001C3ECC"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Casanare</w:t>
            </w:r>
          </w:p>
        </w:tc>
        <w:tc>
          <w:tcPr>
            <w:tcW w:w="1350" w:type="dxa"/>
            <w:shd w:val="clear" w:color="auto" w:fill="auto"/>
            <w:vAlign w:val="center"/>
            <w:hideMark/>
          </w:tcPr>
          <w:p w14:paraId="44669B9D" w14:textId="77777777" w:rsidR="001C3ECC" w:rsidRPr="008429D1" w:rsidRDefault="001C3ECC"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2.765</w:t>
            </w:r>
          </w:p>
        </w:tc>
      </w:tr>
      <w:tr w:rsidR="001C3ECC" w:rsidRPr="008429D1" w14:paraId="665CF321" w14:textId="77777777" w:rsidTr="00D131EA">
        <w:trPr>
          <w:trHeight w:val="262"/>
          <w:jc w:val="center"/>
        </w:trPr>
        <w:tc>
          <w:tcPr>
            <w:cnfStyle w:val="001000000000" w:firstRow="0" w:lastRow="0" w:firstColumn="1" w:lastColumn="0" w:oddVBand="0" w:evenVBand="0" w:oddHBand="0" w:evenHBand="0" w:firstRowFirstColumn="0" w:firstRowLastColumn="0" w:lastRowFirstColumn="0" w:lastRowLastColumn="0"/>
            <w:tcW w:w="1418" w:type="dxa"/>
            <w:vAlign w:val="center"/>
            <w:hideMark/>
          </w:tcPr>
          <w:p w14:paraId="7539FD50" w14:textId="77777777" w:rsidR="001C3ECC" w:rsidRPr="008429D1" w:rsidRDefault="001C3ECC"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20</w:t>
            </w:r>
          </w:p>
        </w:tc>
        <w:tc>
          <w:tcPr>
            <w:tcW w:w="2350" w:type="dxa"/>
            <w:vAlign w:val="center"/>
            <w:hideMark/>
          </w:tcPr>
          <w:p w14:paraId="4CB7E178" w14:textId="77777777" w:rsidR="001C3ECC" w:rsidRPr="008429D1" w:rsidRDefault="001C3ECC"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Quindío</w:t>
            </w:r>
          </w:p>
        </w:tc>
        <w:tc>
          <w:tcPr>
            <w:tcW w:w="1350" w:type="dxa"/>
            <w:vAlign w:val="center"/>
            <w:hideMark/>
          </w:tcPr>
          <w:p w14:paraId="455198BA" w14:textId="77777777" w:rsidR="001C3ECC" w:rsidRPr="008429D1" w:rsidRDefault="001C3ECC"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2.762</w:t>
            </w:r>
          </w:p>
        </w:tc>
      </w:tr>
      <w:tr w:rsidR="001C3ECC" w:rsidRPr="008429D1" w14:paraId="6969FDE8" w14:textId="77777777" w:rsidTr="00D131EA">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vAlign w:val="center"/>
            <w:hideMark/>
          </w:tcPr>
          <w:p w14:paraId="16E837D8" w14:textId="77777777" w:rsidR="001C3ECC" w:rsidRPr="008429D1" w:rsidRDefault="001C3ECC"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21</w:t>
            </w:r>
          </w:p>
        </w:tc>
        <w:tc>
          <w:tcPr>
            <w:tcW w:w="2350" w:type="dxa"/>
            <w:shd w:val="clear" w:color="auto" w:fill="auto"/>
            <w:vAlign w:val="center"/>
            <w:hideMark/>
          </w:tcPr>
          <w:p w14:paraId="65B320CC" w14:textId="77777777" w:rsidR="001C3ECC" w:rsidRPr="008429D1" w:rsidRDefault="001C3ECC"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Nariño</w:t>
            </w:r>
          </w:p>
        </w:tc>
        <w:tc>
          <w:tcPr>
            <w:tcW w:w="1350" w:type="dxa"/>
            <w:shd w:val="clear" w:color="auto" w:fill="auto"/>
            <w:vAlign w:val="center"/>
            <w:hideMark/>
          </w:tcPr>
          <w:p w14:paraId="23FE2F51" w14:textId="77777777" w:rsidR="001C3ECC" w:rsidRPr="008429D1" w:rsidRDefault="001C3ECC"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2.761</w:t>
            </w:r>
          </w:p>
        </w:tc>
      </w:tr>
      <w:tr w:rsidR="001C3ECC" w:rsidRPr="008429D1" w14:paraId="0F08D4D0" w14:textId="77777777" w:rsidTr="00D131EA">
        <w:trPr>
          <w:trHeight w:val="262"/>
          <w:jc w:val="center"/>
        </w:trPr>
        <w:tc>
          <w:tcPr>
            <w:cnfStyle w:val="001000000000" w:firstRow="0" w:lastRow="0" w:firstColumn="1" w:lastColumn="0" w:oddVBand="0" w:evenVBand="0" w:oddHBand="0" w:evenHBand="0" w:firstRowFirstColumn="0" w:firstRowLastColumn="0" w:lastRowFirstColumn="0" w:lastRowLastColumn="0"/>
            <w:tcW w:w="1418" w:type="dxa"/>
            <w:vAlign w:val="center"/>
            <w:hideMark/>
          </w:tcPr>
          <w:p w14:paraId="223E9210" w14:textId="77777777" w:rsidR="001C3ECC" w:rsidRPr="008429D1" w:rsidRDefault="001C3ECC"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22</w:t>
            </w:r>
          </w:p>
        </w:tc>
        <w:tc>
          <w:tcPr>
            <w:tcW w:w="2350" w:type="dxa"/>
            <w:vAlign w:val="center"/>
            <w:hideMark/>
          </w:tcPr>
          <w:p w14:paraId="55762F0D" w14:textId="77777777" w:rsidR="001C3ECC" w:rsidRPr="008429D1" w:rsidRDefault="001C3ECC"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Risaralda</w:t>
            </w:r>
          </w:p>
        </w:tc>
        <w:tc>
          <w:tcPr>
            <w:tcW w:w="1350" w:type="dxa"/>
            <w:vAlign w:val="center"/>
            <w:hideMark/>
          </w:tcPr>
          <w:p w14:paraId="31F7EB40" w14:textId="77777777" w:rsidR="001C3ECC" w:rsidRPr="008429D1" w:rsidRDefault="001C3ECC"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2.723</w:t>
            </w:r>
          </w:p>
        </w:tc>
      </w:tr>
      <w:tr w:rsidR="001C3ECC" w:rsidRPr="008429D1" w14:paraId="4A3472CC" w14:textId="77777777" w:rsidTr="00D131EA">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vAlign w:val="center"/>
            <w:hideMark/>
          </w:tcPr>
          <w:p w14:paraId="60D8EBE1" w14:textId="77777777" w:rsidR="001C3ECC" w:rsidRPr="008429D1" w:rsidRDefault="001C3ECC"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23</w:t>
            </w:r>
          </w:p>
        </w:tc>
        <w:tc>
          <w:tcPr>
            <w:tcW w:w="2350" w:type="dxa"/>
            <w:shd w:val="clear" w:color="auto" w:fill="auto"/>
            <w:vAlign w:val="center"/>
            <w:hideMark/>
          </w:tcPr>
          <w:p w14:paraId="7CDDF90A" w14:textId="77777777" w:rsidR="001C3ECC" w:rsidRPr="008429D1" w:rsidRDefault="001C3ECC"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Arauca</w:t>
            </w:r>
          </w:p>
        </w:tc>
        <w:tc>
          <w:tcPr>
            <w:tcW w:w="1350" w:type="dxa"/>
            <w:shd w:val="clear" w:color="auto" w:fill="auto"/>
            <w:vAlign w:val="center"/>
            <w:hideMark/>
          </w:tcPr>
          <w:p w14:paraId="6AA800D2" w14:textId="77777777" w:rsidR="001C3ECC" w:rsidRPr="008429D1" w:rsidRDefault="001C3ECC"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2.628</w:t>
            </w:r>
          </w:p>
        </w:tc>
      </w:tr>
      <w:tr w:rsidR="001C3ECC" w:rsidRPr="008429D1" w14:paraId="78A56F85" w14:textId="77777777" w:rsidTr="00D131EA">
        <w:trPr>
          <w:trHeight w:val="262"/>
          <w:jc w:val="center"/>
        </w:trPr>
        <w:tc>
          <w:tcPr>
            <w:cnfStyle w:val="001000000000" w:firstRow="0" w:lastRow="0" w:firstColumn="1" w:lastColumn="0" w:oddVBand="0" w:evenVBand="0" w:oddHBand="0" w:evenHBand="0" w:firstRowFirstColumn="0" w:firstRowLastColumn="0" w:lastRowFirstColumn="0" w:lastRowLastColumn="0"/>
            <w:tcW w:w="1418" w:type="dxa"/>
            <w:vAlign w:val="center"/>
            <w:hideMark/>
          </w:tcPr>
          <w:p w14:paraId="5924D546" w14:textId="77777777" w:rsidR="001C3ECC" w:rsidRPr="008429D1" w:rsidRDefault="001C3ECC"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24</w:t>
            </w:r>
          </w:p>
        </w:tc>
        <w:tc>
          <w:tcPr>
            <w:tcW w:w="2350" w:type="dxa"/>
            <w:vAlign w:val="center"/>
            <w:hideMark/>
          </w:tcPr>
          <w:p w14:paraId="7516BE1C" w14:textId="77777777" w:rsidR="001C3ECC" w:rsidRPr="008429D1" w:rsidRDefault="001C3ECC"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Chocó</w:t>
            </w:r>
          </w:p>
        </w:tc>
        <w:tc>
          <w:tcPr>
            <w:tcW w:w="1350" w:type="dxa"/>
            <w:vAlign w:val="center"/>
            <w:hideMark/>
          </w:tcPr>
          <w:p w14:paraId="048836A8" w14:textId="77777777" w:rsidR="001C3ECC" w:rsidRPr="008429D1" w:rsidRDefault="001C3ECC"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2.556</w:t>
            </w:r>
          </w:p>
        </w:tc>
      </w:tr>
      <w:tr w:rsidR="001C3ECC" w:rsidRPr="008429D1" w14:paraId="257E56AF" w14:textId="77777777" w:rsidTr="00D131EA">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vAlign w:val="center"/>
            <w:hideMark/>
          </w:tcPr>
          <w:p w14:paraId="7DB42CC3" w14:textId="77777777" w:rsidR="001C3ECC" w:rsidRPr="008429D1" w:rsidRDefault="001C3ECC"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25</w:t>
            </w:r>
          </w:p>
        </w:tc>
        <w:tc>
          <w:tcPr>
            <w:tcW w:w="2350" w:type="dxa"/>
            <w:shd w:val="clear" w:color="auto" w:fill="auto"/>
            <w:vAlign w:val="center"/>
            <w:hideMark/>
          </w:tcPr>
          <w:p w14:paraId="042620F7" w14:textId="77777777" w:rsidR="001C3ECC" w:rsidRPr="008429D1" w:rsidRDefault="001C3ECC"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Vichada</w:t>
            </w:r>
          </w:p>
        </w:tc>
        <w:tc>
          <w:tcPr>
            <w:tcW w:w="1350" w:type="dxa"/>
            <w:shd w:val="clear" w:color="auto" w:fill="auto"/>
            <w:vAlign w:val="center"/>
            <w:hideMark/>
          </w:tcPr>
          <w:p w14:paraId="45CB5B67" w14:textId="77777777" w:rsidR="001C3ECC" w:rsidRPr="008429D1" w:rsidRDefault="001C3ECC"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2.534</w:t>
            </w:r>
          </w:p>
        </w:tc>
      </w:tr>
      <w:tr w:rsidR="001C3ECC" w:rsidRPr="008429D1" w14:paraId="600B3FD5" w14:textId="77777777" w:rsidTr="00D131EA">
        <w:trPr>
          <w:trHeight w:val="256"/>
          <w:jc w:val="center"/>
        </w:trPr>
        <w:tc>
          <w:tcPr>
            <w:cnfStyle w:val="001000000000" w:firstRow="0" w:lastRow="0" w:firstColumn="1" w:lastColumn="0" w:oddVBand="0" w:evenVBand="0" w:oddHBand="0" w:evenHBand="0" w:firstRowFirstColumn="0" w:firstRowLastColumn="0" w:lastRowFirstColumn="0" w:lastRowLastColumn="0"/>
            <w:tcW w:w="1418" w:type="dxa"/>
            <w:vAlign w:val="center"/>
            <w:hideMark/>
          </w:tcPr>
          <w:p w14:paraId="7AD0505C" w14:textId="77777777" w:rsidR="001C3ECC" w:rsidRPr="008429D1" w:rsidRDefault="001C3ECC"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26</w:t>
            </w:r>
          </w:p>
        </w:tc>
        <w:tc>
          <w:tcPr>
            <w:tcW w:w="2350" w:type="dxa"/>
            <w:vAlign w:val="center"/>
            <w:hideMark/>
          </w:tcPr>
          <w:p w14:paraId="24A7E2FE" w14:textId="77777777" w:rsidR="001C3ECC" w:rsidRPr="008429D1" w:rsidRDefault="001C3ECC"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Caquetá</w:t>
            </w:r>
          </w:p>
        </w:tc>
        <w:tc>
          <w:tcPr>
            <w:tcW w:w="1350" w:type="dxa"/>
            <w:vAlign w:val="center"/>
            <w:hideMark/>
          </w:tcPr>
          <w:p w14:paraId="57BBF0A1" w14:textId="77777777" w:rsidR="001C3ECC" w:rsidRPr="008429D1" w:rsidRDefault="001C3ECC"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2.399</w:t>
            </w:r>
          </w:p>
        </w:tc>
      </w:tr>
      <w:tr w:rsidR="001C3ECC" w:rsidRPr="008429D1" w14:paraId="4A4B1C2D" w14:textId="77777777" w:rsidTr="00D131EA">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vAlign w:val="center"/>
            <w:hideMark/>
          </w:tcPr>
          <w:p w14:paraId="2A9CA513" w14:textId="77777777" w:rsidR="001C3ECC" w:rsidRPr="008429D1" w:rsidRDefault="001C3ECC"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27</w:t>
            </w:r>
          </w:p>
        </w:tc>
        <w:tc>
          <w:tcPr>
            <w:tcW w:w="2350" w:type="dxa"/>
            <w:shd w:val="clear" w:color="auto" w:fill="auto"/>
            <w:vAlign w:val="center"/>
            <w:hideMark/>
          </w:tcPr>
          <w:p w14:paraId="56758372" w14:textId="77777777" w:rsidR="001C3ECC" w:rsidRPr="008429D1" w:rsidRDefault="001C3ECC"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Putumayo</w:t>
            </w:r>
          </w:p>
        </w:tc>
        <w:tc>
          <w:tcPr>
            <w:tcW w:w="1350" w:type="dxa"/>
            <w:shd w:val="clear" w:color="auto" w:fill="auto"/>
            <w:vAlign w:val="center"/>
            <w:hideMark/>
          </w:tcPr>
          <w:p w14:paraId="7540996F" w14:textId="77777777" w:rsidR="001C3ECC" w:rsidRPr="008429D1" w:rsidRDefault="001C3ECC"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2.364</w:t>
            </w:r>
          </w:p>
        </w:tc>
      </w:tr>
      <w:tr w:rsidR="001C3ECC" w:rsidRPr="008429D1" w14:paraId="7AB983A2" w14:textId="77777777" w:rsidTr="00D131EA">
        <w:trPr>
          <w:trHeight w:val="262"/>
          <w:jc w:val="center"/>
        </w:trPr>
        <w:tc>
          <w:tcPr>
            <w:cnfStyle w:val="001000000000" w:firstRow="0" w:lastRow="0" w:firstColumn="1" w:lastColumn="0" w:oddVBand="0" w:evenVBand="0" w:oddHBand="0" w:evenHBand="0" w:firstRowFirstColumn="0" w:firstRowLastColumn="0" w:lastRowFirstColumn="0" w:lastRowLastColumn="0"/>
            <w:tcW w:w="1418" w:type="dxa"/>
            <w:vAlign w:val="center"/>
            <w:hideMark/>
          </w:tcPr>
          <w:p w14:paraId="3E84D712" w14:textId="77777777" w:rsidR="001C3ECC" w:rsidRPr="008429D1" w:rsidRDefault="001C3ECC"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28</w:t>
            </w:r>
          </w:p>
        </w:tc>
        <w:tc>
          <w:tcPr>
            <w:tcW w:w="2350" w:type="dxa"/>
            <w:vAlign w:val="center"/>
            <w:hideMark/>
          </w:tcPr>
          <w:p w14:paraId="093B9686" w14:textId="77777777" w:rsidR="001C3ECC" w:rsidRPr="008429D1" w:rsidRDefault="001C3ECC"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Guaviare</w:t>
            </w:r>
          </w:p>
        </w:tc>
        <w:tc>
          <w:tcPr>
            <w:tcW w:w="1350" w:type="dxa"/>
            <w:vAlign w:val="center"/>
            <w:hideMark/>
          </w:tcPr>
          <w:p w14:paraId="4E0A4302" w14:textId="77777777" w:rsidR="001C3ECC" w:rsidRPr="008429D1" w:rsidRDefault="001C3ECC"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2.168</w:t>
            </w:r>
          </w:p>
        </w:tc>
      </w:tr>
      <w:tr w:rsidR="001C3ECC" w:rsidRPr="008429D1" w14:paraId="0D13B7DC" w14:textId="77777777" w:rsidTr="00D131EA">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vAlign w:val="center"/>
            <w:hideMark/>
          </w:tcPr>
          <w:p w14:paraId="39FBCADF" w14:textId="77777777" w:rsidR="001C3ECC" w:rsidRPr="008429D1" w:rsidRDefault="001C3ECC"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29</w:t>
            </w:r>
          </w:p>
        </w:tc>
        <w:tc>
          <w:tcPr>
            <w:tcW w:w="2350" w:type="dxa"/>
            <w:shd w:val="clear" w:color="auto" w:fill="auto"/>
            <w:vAlign w:val="center"/>
            <w:hideMark/>
          </w:tcPr>
          <w:p w14:paraId="0BA2B1F2" w14:textId="77777777" w:rsidR="001C3ECC" w:rsidRPr="008429D1" w:rsidRDefault="001C3ECC"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Guainía</w:t>
            </w:r>
          </w:p>
        </w:tc>
        <w:tc>
          <w:tcPr>
            <w:tcW w:w="1350" w:type="dxa"/>
            <w:shd w:val="clear" w:color="auto" w:fill="auto"/>
            <w:vAlign w:val="center"/>
            <w:hideMark/>
          </w:tcPr>
          <w:p w14:paraId="7B9137B9" w14:textId="77777777" w:rsidR="001C3ECC" w:rsidRPr="008429D1" w:rsidRDefault="001C3ECC"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2.164</w:t>
            </w:r>
          </w:p>
        </w:tc>
      </w:tr>
      <w:tr w:rsidR="001C3ECC" w:rsidRPr="008429D1" w14:paraId="08D3DA9A" w14:textId="77777777" w:rsidTr="00D131EA">
        <w:trPr>
          <w:trHeight w:val="256"/>
          <w:jc w:val="center"/>
        </w:trPr>
        <w:tc>
          <w:tcPr>
            <w:cnfStyle w:val="001000000000" w:firstRow="0" w:lastRow="0" w:firstColumn="1" w:lastColumn="0" w:oddVBand="0" w:evenVBand="0" w:oddHBand="0" w:evenHBand="0" w:firstRowFirstColumn="0" w:firstRowLastColumn="0" w:lastRowFirstColumn="0" w:lastRowLastColumn="0"/>
            <w:tcW w:w="1418" w:type="dxa"/>
            <w:vAlign w:val="center"/>
            <w:hideMark/>
          </w:tcPr>
          <w:p w14:paraId="48812BF1" w14:textId="77777777" w:rsidR="001C3ECC" w:rsidRPr="008429D1" w:rsidRDefault="001C3ECC"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30</w:t>
            </w:r>
          </w:p>
        </w:tc>
        <w:tc>
          <w:tcPr>
            <w:tcW w:w="2350" w:type="dxa"/>
            <w:vAlign w:val="center"/>
            <w:hideMark/>
          </w:tcPr>
          <w:p w14:paraId="1E7F9F29" w14:textId="77777777" w:rsidR="001C3ECC" w:rsidRPr="008429D1" w:rsidRDefault="001C3ECC"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Vaupés</w:t>
            </w:r>
          </w:p>
        </w:tc>
        <w:tc>
          <w:tcPr>
            <w:tcW w:w="1350" w:type="dxa"/>
            <w:vAlign w:val="center"/>
            <w:hideMark/>
          </w:tcPr>
          <w:p w14:paraId="21099CDF" w14:textId="77777777" w:rsidR="001C3ECC" w:rsidRPr="008429D1" w:rsidRDefault="001C3ECC"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2.137</w:t>
            </w:r>
          </w:p>
        </w:tc>
      </w:tr>
      <w:tr w:rsidR="001C3ECC" w:rsidRPr="008429D1" w14:paraId="62E9CA15" w14:textId="77777777" w:rsidTr="00D131EA">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vAlign w:val="center"/>
            <w:hideMark/>
          </w:tcPr>
          <w:p w14:paraId="4275F347" w14:textId="77777777" w:rsidR="001C3ECC" w:rsidRPr="008429D1" w:rsidRDefault="001C3ECC"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31</w:t>
            </w:r>
          </w:p>
        </w:tc>
        <w:tc>
          <w:tcPr>
            <w:tcW w:w="2350" w:type="dxa"/>
            <w:shd w:val="clear" w:color="auto" w:fill="auto"/>
            <w:vAlign w:val="center"/>
            <w:hideMark/>
          </w:tcPr>
          <w:p w14:paraId="4202C083" w14:textId="77777777" w:rsidR="001C3ECC" w:rsidRPr="008429D1" w:rsidRDefault="001C3ECC"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Amazonas</w:t>
            </w:r>
          </w:p>
        </w:tc>
        <w:tc>
          <w:tcPr>
            <w:tcW w:w="1350" w:type="dxa"/>
            <w:shd w:val="clear" w:color="auto" w:fill="auto"/>
            <w:vAlign w:val="center"/>
            <w:hideMark/>
          </w:tcPr>
          <w:p w14:paraId="7EA033A2" w14:textId="77777777" w:rsidR="001C3ECC" w:rsidRPr="008429D1" w:rsidRDefault="001C3ECC" w:rsidP="008429D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29D1">
              <w:rPr>
                <w:rFonts w:ascii="Arial" w:hAnsi="Arial" w:cs="Arial"/>
                <w:sz w:val="20"/>
                <w:szCs w:val="20"/>
              </w:rPr>
              <w:t>2.124</w:t>
            </w:r>
          </w:p>
        </w:tc>
      </w:tr>
      <w:tr w:rsidR="001C3ECC" w:rsidRPr="008429D1" w14:paraId="332933FA" w14:textId="77777777" w:rsidTr="00D131EA">
        <w:trPr>
          <w:trHeight w:val="262"/>
          <w:jc w:val="center"/>
        </w:trPr>
        <w:tc>
          <w:tcPr>
            <w:cnfStyle w:val="001000000000" w:firstRow="0" w:lastRow="0" w:firstColumn="1" w:lastColumn="0" w:oddVBand="0" w:evenVBand="0" w:oddHBand="0" w:evenHBand="0" w:firstRowFirstColumn="0" w:firstRowLastColumn="0" w:lastRowFirstColumn="0" w:lastRowLastColumn="0"/>
            <w:tcW w:w="1418" w:type="dxa"/>
            <w:vAlign w:val="center"/>
            <w:hideMark/>
          </w:tcPr>
          <w:p w14:paraId="3DFA67C3" w14:textId="77777777" w:rsidR="001C3ECC" w:rsidRPr="008429D1" w:rsidRDefault="001C3ECC" w:rsidP="008429D1">
            <w:pPr>
              <w:spacing w:line="259" w:lineRule="auto"/>
              <w:jc w:val="center"/>
              <w:rPr>
                <w:rFonts w:ascii="Arial" w:hAnsi="Arial" w:cs="Arial"/>
                <w:b w:val="0"/>
                <w:bCs w:val="0"/>
                <w:sz w:val="20"/>
                <w:szCs w:val="20"/>
              </w:rPr>
            </w:pPr>
            <w:r w:rsidRPr="008429D1">
              <w:rPr>
                <w:rFonts w:ascii="Arial" w:hAnsi="Arial" w:cs="Arial"/>
                <w:b w:val="0"/>
                <w:bCs w:val="0"/>
                <w:sz w:val="20"/>
                <w:szCs w:val="20"/>
              </w:rPr>
              <w:t>32</w:t>
            </w:r>
          </w:p>
        </w:tc>
        <w:tc>
          <w:tcPr>
            <w:tcW w:w="2350" w:type="dxa"/>
            <w:vAlign w:val="center"/>
            <w:hideMark/>
          </w:tcPr>
          <w:p w14:paraId="4A6B7F67" w14:textId="77777777" w:rsidR="001C3ECC" w:rsidRPr="008429D1" w:rsidRDefault="001C3ECC"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San Andrés, Providencia and Santa Catalina</w:t>
            </w:r>
          </w:p>
        </w:tc>
        <w:tc>
          <w:tcPr>
            <w:tcW w:w="1350" w:type="dxa"/>
            <w:vAlign w:val="center"/>
            <w:hideMark/>
          </w:tcPr>
          <w:p w14:paraId="19036AE9" w14:textId="77777777" w:rsidR="001C3ECC" w:rsidRPr="008429D1" w:rsidRDefault="001C3ECC" w:rsidP="008429D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429D1">
              <w:rPr>
                <w:rFonts w:ascii="Arial" w:hAnsi="Arial" w:cs="Arial"/>
                <w:sz w:val="20"/>
                <w:szCs w:val="20"/>
              </w:rPr>
              <w:t>N/A</w:t>
            </w:r>
          </w:p>
        </w:tc>
      </w:tr>
    </w:tbl>
    <w:p w14:paraId="13AA6534" w14:textId="77777777" w:rsidR="008429D1" w:rsidRPr="008429D1" w:rsidRDefault="008429D1" w:rsidP="001C3ECC">
      <w:pPr>
        <w:jc w:val="both"/>
        <w:rPr>
          <w:rFonts w:ascii="Arial" w:hAnsi="Arial" w:cs="Arial"/>
          <w:lang w:val="en-US"/>
        </w:rPr>
      </w:pPr>
    </w:p>
    <w:p w14:paraId="4EBBD4A9" w14:textId="0F3CC661" w:rsidR="001C3ECC" w:rsidRPr="00C40ADA" w:rsidRDefault="001C3ECC" w:rsidP="001C3ECC">
      <w:pPr>
        <w:jc w:val="both"/>
        <w:rPr>
          <w:rFonts w:ascii="Arial" w:hAnsi="Arial" w:cs="Arial"/>
          <w:lang w:val="en-US"/>
        </w:rPr>
      </w:pPr>
      <w:r w:rsidRPr="00C40ADA">
        <w:rPr>
          <w:rFonts w:ascii="Arial" w:hAnsi="Arial" w:cs="Arial"/>
          <w:b/>
          <w:bCs/>
          <w:lang w:val="en-US"/>
        </w:rPr>
        <w:t>Note:</w:t>
      </w:r>
      <w:r w:rsidR="001075BB" w:rsidRPr="001075BB">
        <w:rPr>
          <w:rFonts w:ascii="Arial" w:hAnsi="Arial" w:cs="Arial"/>
          <w:lang w:val="en-US"/>
        </w:rPr>
        <w:t xml:space="preserve"> Mean suitability values were obtained by averaging the final GIS-MCDA suitability surface within each departmental boundary. San Andrés, Providencia and Santa Catalina is reported as N/A because no valid raster cells were available for this insular territory in the final processed suitability surface.</w:t>
      </w:r>
    </w:p>
    <w:p w14:paraId="3044B9CB" w14:textId="0CA69FB7" w:rsidR="009F4447" w:rsidRPr="00C40ADA" w:rsidRDefault="009F4447" w:rsidP="004E3D6B">
      <w:pPr>
        <w:rPr>
          <w:rFonts w:ascii="Arial" w:hAnsi="Arial" w:cs="Arial"/>
          <w:lang w:val="en-US"/>
        </w:rPr>
      </w:pPr>
    </w:p>
    <w:sectPr w:rsidR="009F4447" w:rsidRPr="00C40AD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FFA84" w14:textId="77777777" w:rsidR="00FA7E30" w:rsidRDefault="00FA7E30" w:rsidP="00160230">
      <w:pPr>
        <w:spacing w:after="0" w:line="240" w:lineRule="auto"/>
      </w:pPr>
      <w:r>
        <w:separator/>
      </w:r>
    </w:p>
  </w:endnote>
  <w:endnote w:type="continuationSeparator" w:id="0">
    <w:p w14:paraId="08C028D2" w14:textId="77777777" w:rsidR="00FA7E30" w:rsidRDefault="00FA7E30" w:rsidP="0016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619C6" w14:textId="77777777" w:rsidR="00FA7E30" w:rsidRDefault="00FA7E30" w:rsidP="00160230">
      <w:pPr>
        <w:spacing w:after="0" w:line="240" w:lineRule="auto"/>
      </w:pPr>
      <w:r>
        <w:separator/>
      </w:r>
    </w:p>
  </w:footnote>
  <w:footnote w:type="continuationSeparator" w:id="0">
    <w:p w14:paraId="1EA0E9F2" w14:textId="77777777" w:rsidR="00FA7E30" w:rsidRDefault="00FA7E30" w:rsidP="001602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11"/>
    <w:rsid w:val="000A3204"/>
    <w:rsid w:val="001075BB"/>
    <w:rsid w:val="00160230"/>
    <w:rsid w:val="00162A41"/>
    <w:rsid w:val="00176325"/>
    <w:rsid w:val="00191B41"/>
    <w:rsid w:val="001C3ECC"/>
    <w:rsid w:val="0023684A"/>
    <w:rsid w:val="00254767"/>
    <w:rsid w:val="002C65F2"/>
    <w:rsid w:val="00346F40"/>
    <w:rsid w:val="003C7841"/>
    <w:rsid w:val="004935FE"/>
    <w:rsid w:val="004E3D6B"/>
    <w:rsid w:val="004E611D"/>
    <w:rsid w:val="00623CB7"/>
    <w:rsid w:val="006460DD"/>
    <w:rsid w:val="00655D8D"/>
    <w:rsid w:val="00657DC0"/>
    <w:rsid w:val="00673872"/>
    <w:rsid w:val="006B0003"/>
    <w:rsid w:val="00705C54"/>
    <w:rsid w:val="0075095C"/>
    <w:rsid w:val="007E4CC4"/>
    <w:rsid w:val="008429D1"/>
    <w:rsid w:val="00892558"/>
    <w:rsid w:val="008E0F35"/>
    <w:rsid w:val="009F4447"/>
    <w:rsid w:val="00A83BD8"/>
    <w:rsid w:val="00B63E82"/>
    <w:rsid w:val="00BA3897"/>
    <w:rsid w:val="00C40ADA"/>
    <w:rsid w:val="00C5316D"/>
    <w:rsid w:val="00CF0784"/>
    <w:rsid w:val="00CF6BC8"/>
    <w:rsid w:val="00D069D3"/>
    <w:rsid w:val="00D131EA"/>
    <w:rsid w:val="00D47848"/>
    <w:rsid w:val="00E0264B"/>
    <w:rsid w:val="00E066D3"/>
    <w:rsid w:val="00E26E03"/>
    <w:rsid w:val="00E35C11"/>
    <w:rsid w:val="00E71635"/>
    <w:rsid w:val="00FA7E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BF0D4"/>
  <w15:chartTrackingRefBased/>
  <w15:docId w15:val="{4EE0A05C-2E45-48B3-9678-1AA10AF3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5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35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35C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35C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35C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35C1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35C1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35C1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35C1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5C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35C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35C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35C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35C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35C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35C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35C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35C11"/>
    <w:rPr>
      <w:rFonts w:eastAsiaTheme="majorEastAsia" w:cstheme="majorBidi"/>
      <w:color w:val="272727" w:themeColor="text1" w:themeTint="D8"/>
    </w:rPr>
  </w:style>
  <w:style w:type="paragraph" w:styleId="Ttulo">
    <w:name w:val="Title"/>
    <w:basedOn w:val="Normal"/>
    <w:next w:val="Normal"/>
    <w:link w:val="TtuloCar"/>
    <w:uiPriority w:val="10"/>
    <w:qFormat/>
    <w:rsid w:val="00E35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5C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35C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5C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35C11"/>
    <w:pPr>
      <w:spacing w:before="160"/>
      <w:jc w:val="center"/>
    </w:pPr>
    <w:rPr>
      <w:i/>
      <w:iCs/>
      <w:color w:val="404040" w:themeColor="text1" w:themeTint="BF"/>
    </w:rPr>
  </w:style>
  <w:style w:type="character" w:customStyle="1" w:styleId="CitaCar">
    <w:name w:val="Cita Car"/>
    <w:basedOn w:val="Fuentedeprrafopredeter"/>
    <w:link w:val="Cita"/>
    <w:uiPriority w:val="29"/>
    <w:rsid w:val="00E35C11"/>
    <w:rPr>
      <w:i/>
      <w:iCs/>
      <w:color w:val="404040" w:themeColor="text1" w:themeTint="BF"/>
    </w:rPr>
  </w:style>
  <w:style w:type="paragraph" w:styleId="Prrafodelista">
    <w:name w:val="List Paragraph"/>
    <w:basedOn w:val="Normal"/>
    <w:uiPriority w:val="34"/>
    <w:qFormat/>
    <w:rsid w:val="00E35C11"/>
    <w:pPr>
      <w:ind w:left="720"/>
      <w:contextualSpacing/>
    </w:pPr>
  </w:style>
  <w:style w:type="character" w:styleId="nfasisintenso">
    <w:name w:val="Intense Emphasis"/>
    <w:basedOn w:val="Fuentedeprrafopredeter"/>
    <w:uiPriority w:val="21"/>
    <w:qFormat/>
    <w:rsid w:val="00E35C11"/>
    <w:rPr>
      <w:i/>
      <w:iCs/>
      <w:color w:val="0F4761" w:themeColor="accent1" w:themeShade="BF"/>
    </w:rPr>
  </w:style>
  <w:style w:type="paragraph" w:styleId="Citadestacada">
    <w:name w:val="Intense Quote"/>
    <w:basedOn w:val="Normal"/>
    <w:next w:val="Normal"/>
    <w:link w:val="CitadestacadaCar"/>
    <w:uiPriority w:val="30"/>
    <w:qFormat/>
    <w:rsid w:val="00E35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35C11"/>
    <w:rPr>
      <w:i/>
      <w:iCs/>
      <w:color w:val="0F4761" w:themeColor="accent1" w:themeShade="BF"/>
    </w:rPr>
  </w:style>
  <w:style w:type="character" w:styleId="Referenciaintensa">
    <w:name w:val="Intense Reference"/>
    <w:basedOn w:val="Fuentedeprrafopredeter"/>
    <w:uiPriority w:val="32"/>
    <w:qFormat/>
    <w:rsid w:val="00E35C11"/>
    <w:rPr>
      <w:b/>
      <w:bCs/>
      <w:smallCaps/>
      <w:color w:val="0F4761" w:themeColor="accent1" w:themeShade="BF"/>
      <w:spacing w:val="5"/>
    </w:rPr>
  </w:style>
  <w:style w:type="table" w:styleId="Tablaconcuadrcula">
    <w:name w:val="Table Grid"/>
    <w:basedOn w:val="Tablanormal"/>
    <w:uiPriority w:val="39"/>
    <w:rsid w:val="00E35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C40AD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1602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0230"/>
  </w:style>
  <w:style w:type="paragraph" w:styleId="Piedepgina">
    <w:name w:val="footer"/>
    <w:basedOn w:val="Normal"/>
    <w:link w:val="PiedepginaCar"/>
    <w:uiPriority w:val="99"/>
    <w:unhideWhenUsed/>
    <w:rsid w:val="001602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0230"/>
  </w:style>
  <w:style w:type="table" w:styleId="Tabladelista6concolores">
    <w:name w:val="List Table 6 Colorful"/>
    <w:basedOn w:val="Tablanormal"/>
    <w:uiPriority w:val="51"/>
    <w:rsid w:val="000A320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8</Pages>
  <Words>1204</Words>
  <Characters>6628</Characters>
  <Application>Microsoft Office Word</Application>
  <DocSecurity>0</DocSecurity>
  <Lines>55</Lines>
  <Paragraphs>15</Paragraphs>
  <ScaleCrop>false</ScaleCrop>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Robles Algarin</dc:creator>
  <cp:keywords/>
  <dc:description/>
  <cp:lastModifiedBy>Carlos Arturo Robles Algarin</cp:lastModifiedBy>
  <cp:revision>34</cp:revision>
  <dcterms:created xsi:type="dcterms:W3CDTF">2026-06-01T15:42:00Z</dcterms:created>
  <dcterms:modified xsi:type="dcterms:W3CDTF">2026-06-10T15:15:00Z</dcterms:modified>
</cp:coreProperties>
</file>