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0769" w14:textId="5BB646A4" w:rsidR="005D2AF8" w:rsidRDefault="00E8749F" w:rsidP="006D7FD6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8"/>
        </w:rPr>
        <w:drawing>
          <wp:inline distT="0" distB="0" distL="0" distR="0" wp14:anchorId="7AC0D81E" wp14:editId="66B3D9C4">
            <wp:extent cx="6503549" cy="1933575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628" cy="193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20FD3" w14:textId="77777777" w:rsidR="005D2AF8" w:rsidRDefault="005D2AF8" w:rsidP="006D7FD6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Supplementary </w:t>
      </w:r>
      <w:r w:rsidRPr="006F3651"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 w:rsidRPr="006F3651">
        <w:rPr>
          <w:rFonts w:ascii="Times New Roman" w:hAnsi="Times New Roman" w:cs="Times New Roman"/>
          <w:b/>
          <w:bCs/>
          <w:sz w:val="24"/>
          <w:szCs w:val="28"/>
        </w:rPr>
        <w:t xml:space="preserve">igure </w:t>
      </w:r>
      <w:r>
        <w:rPr>
          <w:rFonts w:ascii="Times New Roman" w:hAnsi="Times New Roman" w:cs="Times New Roman"/>
          <w:b/>
          <w:bCs/>
          <w:sz w:val="24"/>
          <w:szCs w:val="28"/>
        </w:rPr>
        <w:t>1</w:t>
      </w:r>
      <w:r w:rsidRPr="006F3651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 w:rsidRPr="005D3421">
        <w:rPr>
          <w:rFonts w:ascii="Times New Roman" w:hAnsi="Times New Roman" w:cs="Times New Roman"/>
          <w:b/>
          <w:bCs/>
          <w:sz w:val="24"/>
          <w:szCs w:val="28"/>
        </w:rPr>
        <w:t>Patient-specific gene expression profiles in matched normal myometrium and uterine fibroid tissues.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D2AF8">
        <w:rPr>
          <w:rFonts w:ascii="Times New Roman" w:hAnsi="Times New Roman" w:cs="Times New Roman"/>
          <w:sz w:val="24"/>
          <w:szCs w:val="28"/>
        </w:rPr>
        <w:t xml:space="preserve">Quantitative PCR (qPCR) analysis comparing the expression levels of smooth muscle–associated, hormone receptor–related, stemness-associated, and cell surface marker genes between paired normal myometrium (gray bars) and uterine fibroid tissues (red bars) obtained from individual patients. (A) Usual uterine fibroid sample UF-1. (B) Usual uterine fibroid sample UF-2. (C) STUMP sample. Relative mRNA expression levels were normalized to GAPDH and are presented relative to matched normal myometrium controls. </w:t>
      </w:r>
      <w:r w:rsidRPr="00084B06">
        <w:rPr>
          <w:rFonts w:ascii="Times New Roman" w:hAnsi="Times New Roman" w:cs="Times New Roman"/>
          <w:sz w:val="24"/>
          <w:szCs w:val="28"/>
        </w:rPr>
        <w:t xml:space="preserve">Data are presented as mean ± SEM from three independent experiments (n = 3). </w:t>
      </w:r>
      <w:r w:rsidRPr="005D2AF8">
        <w:rPr>
          <w:rFonts w:ascii="Times New Roman" w:hAnsi="Times New Roman" w:cs="Times New Roman"/>
          <w:sz w:val="24"/>
          <w:szCs w:val="28"/>
        </w:rPr>
        <w:t>*P &lt; 0.05, **P &lt; 0.01, and ***P &lt; 0.001 were considered statistically significant.</w:t>
      </w:r>
      <w:r>
        <w:rPr>
          <w:rFonts w:ascii="Times New Roman" w:hAnsi="Times New Roman" w:cs="Times New Roman"/>
          <w:b/>
          <w:bCs/>
          <w:sz w:val="24"/>
          <w:szCs w:val="28"/>
        </w:rPr>
        <w:br w:type="page"/>
      </w:r>
    </w:p>
    <w:p w14:paraId="79FB5B30" w14:textId="2C003FB5" w:rsidR="00E8749F" w:rsidRDefault="00E8749F" w:rsidP="006D7FD6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8"/>
        </w:rPr>
        <w:lastRenderedPageBreak/>
        <w:drawing>
          <wp:inline distT="0" distB="0" distL="0" distR="0" wp14:anchorId="2098DFD1" wp14:editId="3925DBBC">
            <wp:extent cx="6503897" cy="6267450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7992" cy="627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E9499" w14:textId="11761474" w:rsidR="005D2AF8" w:rsidRPr="00606DD0" w:rsidRDefault="005D2AF8" w:rsidP="006D7FD6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Supplementary </w:t>
      </w:r>
      <w:r w:rsidRPr="006F3651"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 w:rsidRPr="006F3651">
        <w:rPr>
          <w:rFonts w:ascii="Times New Roman" w:hAnsi="Times New Roman" w:cs="Times New Roman"/>
          <w:b/>
          <w:bCs/>
          <w:sz w:val="24"/>
          <w:szCs w:val="28"/>
        </w:rPr>
        <w:t xml:space="preserve">igure </w:t>
      </w:r>
      <w:r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Pr="006F3651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 w:rsidRPr="00084B06">
        <w:rPr>
          <w:rFonts w:ascii="Times New Roman" w:hAnsi="Times New Roman" w:cs="Times New Roman"/>
          <w:b/>
          <w:bCs/>
          <w:sz w:val="24"/>
          <w:szCs w:val="28"/>
        </w:rPr>
        <w:t>Patient-specific transcriptional changes during early adaptation of primary uterine leiomyoma cells to 2D culture under different passaging conditions.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084B06">
        <w:rPr>
          <w:rFonts w:ascii="Times New Roman" w:hAnsi="Times New Roman" w:cs="Times New Roman"/>
          <w:sz w:val="24"/>
          <w:szCs w:val="28"/>
        </w:rPr>
        <w:t xml:space="preserve">Quantitative PCR (qPCR) analysis of leiomyoma-associated genes in primary cultures established under the E1 dissociation condition using either Tryp-EDTA (red bars) or GCDR (black bars) at passages 1 (P1) and 2 (P2). Expression levels are shown relative to matched </w:t>
      </w:r>
      <w:r>
        <w:rPr>
          <w:rFonts w:ascii="Times New Roman" w:hAnsi="Times New Roman" w:cs="Times New Roman"/>
          <w:sz w:val="24"/>
          <w:szCs w:val="28"/>
        </w:rPr>
        <w:t>UL</w:t>
      </w:r>
      <w:r w:rsidRPr="00084B06">
        <w:rPr>
          <w:rFonts w:ascii="Times New Roman" w:hAnsi="Times New Roman" w:cs="Times New Roman"/>
          <w:sz w:val="24"/>
          <w:szCs w:val="28"/>
        </w:rPr>
        <w:t xml:space="preserve"> tissue. (A) Usual uterine fibroid sample UF-1. (B) Usual uterine fibroid sample UF-2. (C) STUMP sample. Relative mRNA expression levels were normalized to GAPDH. Data are presented as mean ± SEM from three independent experiments (n = 3). *P &lt; 0.05, **P &lt; 0.01, and ***P &lt; 0.001 were considered statistically significant. ns, non-significant; NA, not available.</w:t>
      </w:r>
    </w:p>
    <w:p w14:paraId="6A7A1D39" w14:textId="77777777" w:rsidR="005D2AF8" w:rsidRPr="001C72F1" w:rsidRDefault="005D2AF8" w:rsidP="005D2AF8">
      <w:pPr>
        <w:spacing w:line="360" w:lineRule="auto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fldChar w:fldCharType="begin"/>
      </w:r>
      <w:r>
        <w:rPr>
          <w:rFonts w:ascii="Arial" w:hAnsi="Arial" w:cs="Arial"/>
          <w:b/>
          <w:bCs/>
          <w:sz w:val="24"/>
          <w:szCs w:val="28"/>
        </w:rPr>
        <w:instrText xml:space="preserve"> ADDIN </w:instrText>
      </w:r>
      <w:r>
        <w:rPr>
          <w:rFonts w:ascii="Arial" w:hAnsi="Arial" w:cs="Arial"/>
          <w:b/>
          <w:bCs/>
          <w:sz w:val="24"/>
          <w:szCs w:val="28"/>
        </w:rPr>
        <w:fldChar w:fldCharType="end"/>
      </w:r>
    </w:p>
    <w:p w14:paraId="69C01362" w14:textId="77777777" w:rsidR="00EB6103" w:rsidRDefault="00EB6103"/>
    <w:sectPr w:rsidR="00EB6103" w:rsidSect="005D2AF8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8CDC" w14:textId="77777777" w:rsidR="00A65299" w:rsidRDefault="00A65299" w:rsidP="005D2AF8">
      <w:pPr>
        <w:spacing w:after="0" w:line="240" w:lineRule="auto"/>
      </w:pPr>
      <w:r>
        <w:separator/>
      </w:r>
    </w:p>
  </w:endnote>
  <w:endnote w:type="continuationSeparator" w:id="0">
    <w:p w14:paraId="2BC02F79" w14:textId="77777777" w:rsidR="00A65299" w:rsidRDefault="00A65299" w:rsidP="005D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07A7" w14:textId="77777777" w:rsidR="00A65299" w:rsidRDefault="00A65299" w:rsidP="005D2AF8">
      <w:pPr>
        <w:spacing w:after="0" w:line="240" w:lineRule="auto"/>
      </w:pPr>
      <w:r>
        <w:separator/>
      </w:r>
    </w:p>
  </w:footnote>
  <w:footnote w:type="continuationSeparator" w:id="0">
    <w:p w14:paraId="7FADCE7F" w14:textId="77777777" w:rsidR="00A65299" w:rsidRDefault="00A65299" w:rsidP="005D2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79C"/>
    <w:multiLevelType w:val="hybridMultilevel"/>
    <w:tmpl w:val="CF162032"/>
    <w:lvl w:ilvl="0" w:tplc="E632B3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A4F7CB7"/>
    <w:multiLevelType w:val="hybridMultilevel"/>
    <w:tmpl w:val="8D64A4FC"/>
    <w:lvl w:ilvl="0" w:tplc="78BC2BE6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249A5EE8"/>
    <w:multiLevelType w:val="hybridMultilevel"/>
    <w:tmpl w:val="74C62B92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250F7946"/>
    <w:multiLevelType w:val="hybridMultilevel"/>
    <w:tmpl w:val="25FA4D7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3FA067AA">
      <w:start w:val="1"/>
      <w:numFmt w:val="upperLetter"/>
      <w:lvlText w:val="%2."/>
      <w:lvlJc w:val="left"/>
      <w:pPr>
        <w:ind w:left="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569E22F8"/>
    <w:multiLevelType w:val="hybridMultilevel"/>
    <w:tmpl w:val="87926C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rog in Energy Comb Sci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5D2AF8"/>
    <w:rsid w:val="00001260"/>
    <w:rsid w:val="00022C22"/>
    <w:rsid w:val="000514E7"/>
    <w:rsid w:val="00076AFE"/>
    <w:rsid w:val="00086D9A"/>
    <w:rsid w:val="000B2121"/>
    <w:rsid w:val="000E718A"/>
    <w:rsid w:val="00110CE8"/>
    <w:rsid w:val="00130439"/>
    <w:rsid w:val="00162E4B"/>
    <w:rsid w:val="00187937"/>
    <w:rsid w:val="001C3065"/>
    <w:rsid w:val="001C3F00"/>
    <w:rsid w:val="001D5A9C"/>
    <w:rsid w:val="002023B5"/>
    <w:rsid w:val="002052B4"/>
    <w:rsid w:val="00207BE5"/>
    <w:rsid w:val="00283EEB"/>
    <w:rsid w:val="002935AA"/>
    <w:rsid w:val="002C42AF"/>
    <w:rsid w:val="002E083B"/>
    <w:rsid w:val="002E5880"/>
    <w:rsid w:val="00342A24"/>
    <w:rsid w:val="00342F4F"/>
    <w:rsid w:val="00353423"/>
    <w:rsid w:val="0037406D"/>
    <w:rsid w:val="003801BE"/>
    <w:rsid w:val="003A67E4"/>
    <w:rsid w:val="003F4E4F"/>
    <w:rsid w:val="00443DFA"/>
    <w:rsid w:val="004769C5"/>
    <w:rsid w:val="004C24F8"/>
    <w:rsid w:val="00556033"/>
    <w:rsid w:val="00587DA4"/>
    <w:rsid w:val="005A622B"/>
    <w:rsid w:val="005C56D3"/>
    <w:rsid w:val="005D2AF8"/>
    <w:rsid w:val="005D4F69"/>
    <w:rsid w:val="00615EF5"/>
    <w:rsid w:val="00675FCD"/>
    <w:rsid w:val="006A6491"/>
    <w:rsid w:val="006C36EB"/>
    <w:rsid w:val="006D7FD6"/>
    <w:rsid w:val="006F0F17"/>
    <w:rsid w:val="00710494"/>
    <w:rsid w:val="00726EA0"/>
    <w:rsid w:val="00751B4A"/>
    <w:rsid w:val="00765C95"/>
    <w:rsid w:val="00771110"/>
    <w:rsid w:val="0078773C"/>
    <w:rsid w:val="00790E2A"/>
    <w:rsid w:val="0079404B"/>
    <w:rsid w:val="007B1073"/>
    <w:rsid w:val="007D41C9"/>
    <w:rsid w:val="007F330A"/>
    <w:rsid w:val="00886B99"/>
    <w:rsid w:val="008A3A01"/>
    <w:rsid w:val="008C78B4"/>
    <w:rsid w:val="00980754"/>
    <w:rsid w:val="009D1D5B"/>
    <w:rsid w:val="00A01C9F"/>
    <w:rsid w:val="00A561A9"/>
    <w:rsid w:val="00A57842"/>
    <w:rsid w:val="00A65299"/>
    <w:rsid w:val="00A73F8E"/>
    <w:rsid w:val="00AB595E"/>
    <w:rsid w:val="00AC6312"/>
    <w:rsid w:val="00B07B7D"/>
    <w:rsid w:val="00B25F2E"/>
    <w:rsid w:val="00B67C17"/>
    <w:rsid w:val="00B707E4"/>
    <w:rsid w:val="00BE2138"/>
    <w:rsid w:val="00C000DA"/>
    <w:rsid w:val="00C36C82"/>
    <w:rsid w:val="00CA287E"/>
    <w:rsid w:val="00CC4F92"/>
    <w:rsid w:val="00CE743B"/>
    <w:rsid w:val="00CF2CB2"/>
    <w:rsid w:val="00D22846"/>
    <w:rsid w:val="00D41902"/>
    <w:rsid w:val="00D6077F"/>
    <w:rsid w:val="00D81443"/>
    <w:rsid w:val="00DC0ED0"/>
    <w:rsid w:val="00E06B99"/>
    <w:rsid w:val="00E16A32"/>
    <w:rsid w:val="00E20F90"/>
    <w:rsid w:val="00E5517C"/>
    <w:rsid w:val="00E61CD6"/>
    <w:rsid w:val="00E8749F"/>
    <w:rsid w:val="00EB0CB0"/>
    <w:rsid w:val="00EB6103"/>
    <w:rsid w:val="00F2640E"/>
    <w:rsid w:val="00F43474"/>
    <w:rsid w:val="00F6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D18B4"/>
  <w15:chartTrackingRefBased/>
  <w15:docId w15:val="{62B354C8-C719-4954-A84F-B280309D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423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D2AF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5D2AF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D2AF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D2AF8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5D2AF8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5D2AF8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5D2AF8"/>
    <w:rPr>
      <w:b/>
      <w:bCs/>
    </w:rPr>
  </w:style>
  <w:style w:type="paragraph" w:styleId="a4">
    <w:name w:val="Normal (Web)"/>
    <w:basedOn w:val="a"/>
    <w:uiPriority w:val="99"/>
    <w:semiHidden/>
    <w:unhideWhenUsed/>
    <w:rsid w:val="005D2AF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5">
    <w:name w:val="바탕글"/>
    <w:basedOn w:val="a"/>
    <w:rsid w:val="005D2AF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</w:rPr>
  </w:style>
  <w:style w:type="paragraph" w:styleId="a6">
    <w:name w:val="header"/>
    <w:basedOn w:val="a"/>
    <w:link w:val="Char"/>
    <w:uiPriority w:val="99"/>
    <w:unhideWhenUsed/>
    <w:rsid w:val="005D2A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D2AF8"/>
  </w:style>
  <w:style w:type="paragraph" w:styleId="a7">
    <w:name w:val="footer"/>
    <w:basedOn w:val="a"/>
    <w:link w:val="Char0"/>
    <w:uiPriority w:val="99"/>
    <w:unhideWhenUsed/>
    <w:rsid w:val="005D2A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D2AF8"/>
  </w:style>
  <w:style w:type="character" w:styleId="a8">
    <w:name w:val="Emphasis"/>
    <w:basedOn w:val="a0"/>
    <w:uiPriority w:val="20"/>
    <w:qFormat/>
    <w:rsid w:val="005D2AF8"/>
    <w:rPr>
      <w:i/>
      <w:iCs/>
    </w:rPr>
  </w:style>
  <w:style w:type="paragraph" w:customStyle="1" w:styleId="EndNoteBibliographyTitle">
    <w:name w:val="EndNote Bibliography Title"/>
    <w:basedOn w:val="a"/>
    <w:link w:val="EndNoteBibliographyTitleChar"/>
    <w:rsid w:val="005D2AF8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5D2AF8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5D2AF8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5D2AF8"/>
    <w:rPr>
      <w:rFonts w:ascii="맑은 고딕" w:eastAsia="맑은 고딕" w:hAnsi="맑은 고딕"/>
      <w:noProof/>
    </w:rPr>
  </w:style>
  <w:style w:type="paragraph" w:styleId="a9">
    <w:name w:val="List Paragraph"/>
    <w:basedOn w:val="a"/>
    <w:uiPriority w:val="34"/>
    <w:qFormat/>
    <w:rsid w:val="005D2AF8"/>
    <w:pPr>
      <w:ind w:leftChars="400" w:left="800"/>
    </w:pPr>
  </w:style>
  <w:style w:type="character" w:styleId="aa">
    <w:name w:val="line number"/>
    <w:basedOn w:val="a0"/>
    <w:uiPriority w:val="99"/>
    <w:semiHidden/>
    <w:unhideWhenUsed/>
    <w:rsid w:val="005D2AF8"/>
  </w:style>
  <w:style w:type="paragraph" w:styleId="ab">
    <w:name w:val="Revision"/>
    <w:hidden/>
    <w:uiPriority w:val="99"/>
    <w:semiHidden/>
    <w:rsid w:val="005D2AF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Hyowon</dc:creator>
  <cp:keywords/>
  <dc:description/>
  <cp:lastModifiedBy>Hyowon</cp:lastModifiedBy>
  <cp:revision>2</cp:revision>
  <cp:lastPrinted>2026-06-07T10:37:00Z</cp:lastPrinted>
  <dcterms:created xsi:type="dcterms:W3CDTF">2026-06-08T11:28:00Z</dcterms:created>
  <dcterms:modified xsi:type="dcterms:W3CDTF">2026-06-08T11:28:00Z</dcterms:modified>
</cp:coreProperties>
</file>