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2A39" w:rsidRPr="008F2A39" w:rsidRDefault="008F2A39" w:rsidP="008F2A39">
      <w:pPr>
        <w:ind w:right="1701"/>
        <w:rPr>
          <w:rFonts w:ascii="Times New Roman" w:hAnsi="Times New Roman" w:cs="Times New Roman"/>
        </w:rPr>
      </w:pPr>
      <w:r w:rsidRPr="008F2A39">
        <w:rPr>
          <w:rFonts w:ascii="Times New Roman" w:hAnsi="Times New Roman" w:cs="Times New Roman"/>
        </w:rPr>
        <w:t>Additional file 1</w:t>
      </w:r>
    </w:p>
    <w:p w:rsidR="008F2A39" w:rsidRPr="008F2A39" w:rsidRDefault="008F2A39" w:rsidP="008F2A39">
      <w:pPr>
        <w:ind w:right="1701"/>
        <w:rPr>
          <w:rFonts w:ascii="Times New Roman" w:hAnsi="Times New Roman" w:cs="Times New Roman"/>
        </w:rPr>
      </w:pPr>
    </w:p>
    <w:p w:rsidR="003625D4" w:rsidRPr="008F2A39" w:rsidRDefault="008F2A39" w:rsidP="008F2A39">
      <w:pPr>
        <w:ind w:right="1701"/>
        <w:rPr>
          <w:rFonts w:ascii="Times New Roman" w:hAnsi="Times New Roman" w:cs="Times New Roman"/>
        </w:rPr>
      </w:pPr>
      <w:r w:rsidRPr="008F2A39">
        <w:rPr>
          <w:rFonts w:ascii="Times New Roman" w:hAnsi="Times New Roman" w:cs="Times New Roman"/>
        </w:rPr>
        <w:t>Table S1. Distribution of ingested drug categories in patients with intentional and unintentional intoxication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1"/>
        <w:gridCol w:w="1701"/>
        <w:gridCol w:w="1701"/>
        <w:gridCol w:w="1131"/>
      </w:tblGrid>
      <w:tr w:rsidR="003625D4" w:rsidRPr="00DC390E" w:rsidTr="00084EFD">
        <w:trPr>
          <w:trHeight w:val="1085"/>
        </w:trPr>
        <w:tc>
          <w:tcPr>
            <w:tcW w:w="2335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rPr>
                <w:rFonts w:ascii="Times New Roman" w:hAnsi="Times New Roman" w:cs="Times New Roman"/>
                <w:lang w:bidi="x-none"/>
              </w:rPr>
            </w:pPr>
            <w:r w:rsidRPr="00DC390E">
              <w:rPr>
                <w:rFonts w:ascii="Times New Roman" w:hAnsi="Times New Roman" w:cs="Times New Roman"/>
                <w:lang w:bidi="x-none"/>
              </w:rPr>
              <w:t xml:space="preserve"> </w:t>
            </w:r>
          </w:p>
        </w:tc>
        <w:tc>
          <w:tcPr>
            <w:tcW w:w="1000" w:type="pc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3625D4" w:rsidRPr="00DC390E" w:rsidRDefault="003625D4" w:rsidP="00084EFD">
            <w:pPr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DC390E">
              <w:rPr>
                <w:rFonts w:ascii="Times New Roman" w:hAnsi="Times New Roman" w:cs="Times New Roman"/>
              </w:rPr>
              <w:t xml:space="preserve">ntentional </w:t>
            </w:r>
          </w:p>
          <w:p w:rsidR="003625D4" w:rsidRPr="00DC390E" w:rsidRDefault="003625D4" w:rsidP="00084EFD">
            <w:pPr>
              <w:spacing w:line="320" w:lineRule="exact"/>
              <w:jc w:val="center"/>
              <w:rPr>
                <w:rFonts w:ascii="Times New Roman" w:hAnsi="Times New Roman" w:cs="Times New Roman"/>
                <w:lang w:bidi="x-none"/>
              </w:rPr>
            </w:pPr>
            <w:r w:rsidRPr="00DC390E">
              <w:rPr>
                <w:rFonts w:ascii="Times New Roman" w:hAnsi="Times New Roman" w:cs="Times New Roman"/>
              </w:rPr>
              <w:t>intoxication</w:t>
            </w:r>
            <w:r w:rsidRPr="00DC390E">
              <w:rPr>
                <w:rFonts w:ascii="Times New Roman" w:hAnsi="Times New Roman" w:cs="Times New Roman"/>
                <w:lang w:val="ja-JP" w:bidi="x-none"/>
              </w:rPr>
              <w:t xml:space="preserve"> (n=</w:t>
            </w:r>
            <w:r w:rsidRPr="00DC390E">
              <w:rPr>
                <w:rFonts w:ascii="Times New Roman" w:hAnsi="Times New Roman" w:cs="Times New Roman"/>
                <w:lang w:bidi="x-none"/>
              </w:rPr>
              <w:t>62</w:t>
            </w:r>
            <w:r w:rsidRPr="00DC390E">
              <w:rPr>
                <w:rFonts w:ascii="Times New Roman" w:hAnsi="Times New Roman" w:cs="Times New Roman"/>
                <w:lang w:val="ja-JP" w:bidi="x-none"/>
              </w:rPr>
              <w:t>)</w:t>
            </w:r>
          </w:p>
        </w:tc>
        <w:tc>
          <w:tcPr>
            <w:tcW w:w="1000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DC390E">
              <w:rPr>
                <w:rFonts w:ascii="Times New Roman" w:hAnsi="Times New Roman" w:cs="Times New Roman"/>
              </w:rPr>
              <w:t xml:space="preserve">nintentional </w:t>
            </w:r>
          </w:p>
          <w:p w:rsidR="003625D4" w:rsidRPr="00DC390E" w:rsidRDefault="003625D4" w:rsidP="00084EFD">
            <w:pPr>
              <w:spacing w:line="320" w:lineRule="exact"/>
              <w:jc w:val="center"/>
              <w:rPr>
                <w:rFonts w:ascii="Times New Roman" w:hAnsi="Times New Roman" w:cs="Times New Roman"/>
                <w:lang w:val="ja-JP" w:bidi="x-none"/>
              </w:rPr>
            </w:pPr>
            <w:r w:rsidRPr="00DC390E">
              <w:rPr>
                <w:rFonts w:ascii="Times New Roman" w:hAnsi="Times New Roman" w:cs="Times New Roman"/>
              </w:rPr>
              <w:t>intoxication</w:t>
            </w:r>
          </w:p>
          <w:p w:rsidR="003625D4" w:rsidRPr="00DC390E" w:rsidRDefault="003625D4" w:rsidP="00084EFD">
            <w:pPr>
              <w:spacing w:line="320" w:lineRule="exact"/>
              <w:jc w:val="center"/>
              <w:rPr>
                <w:rFonts w:ascii="Times New Roman" w:hAnsi="Times New Roman" w:cs="Times New Roman"/>
                <w:lang w:bidi="x-none"/>
              </w:rPr>
            </w:pPr>
            <w:r w:rsidRPr="00DC390E">
              <w:rPr>
                <w:rFonts w:ascii="Times New Roman" w:hAnsi="Times New Roman" w:cs="Times New Roman"/>
                <w:lang w:val="ja-JP" w:bidi="x-none"/>
              </w:rPr>
              <w:t xml:space="preserve"> (n=</w:t>
            </w:r>
            <w:r w:rsidRPr="00DC390E">
              <w:rPr>
                <w:rFonts w:ascii="Times New Roman" w:hAnsi="Times New Roman" w:cs="Times New Roman"/>
                <w:lang w:bidi="x-none"/>
              </w:rPr>
              <w:t>70)</w:t>
            </w:r>
          </w:p>
        </w:tc>
        <w:tc>
          <w:tcPr>
            <w:tcW w:w="665" w:type="pc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3625D4" w:rsidRPr="00DC390E" w:rsidRDefault="003625D4" w:rsidP="00084EFD">
            <w:pPr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</w:rPr>
              <w:t>-value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6A3DA7">
              <w:rPr>
                <w:rFonts w:ascii="Times New Roman" w:hAnsi="Times New Roman" w:cs="Times New Roman"/>
              </w:rPr>
              <w:t>Hypnotics/Anxiolytics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31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50.0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44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62.9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.14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6A3DA7">
              <w:rPr>
                <w:rFonts w:ascii="Times New Roman" w:hAnsi="Times New Roman" w:cs="Times New Roman"/>
              </w:rPr>
              <w:t>Antidepressants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7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11.3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7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10.0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81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 w:rsidRPr="006A3DA7">
              <w:rPr>
                <w:rFonts w:ascii="Times New Roman" w:hAnsi="Times New Roman" w:cs="Times New Roman"/>
              </w:rPr>
              <w:t>Psychotropic drugs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3.2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15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21.4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6A3DA7">
              <w:rPr>
                <w:rFonts w:ascii="Times New Roman" w:hAnsi="Times New Roman" w:cs="Times New Roman"/>
              </w:rPr>
              <w:t>Antiepileptics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0.0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6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8.6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6A3DA7">
              <w:rPr>
                <w:rFonts w:ascii="Times New Roman" w:hAnsi="Times New Roman" w:cs="Times New Roman"/>
              </w:rPr>
              <w:t>Anti-parkinsonian drugs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1.6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8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6.3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6A3DA7">
              <w:rPr>
                <w:rFonts w:ascii="Times New Roman" w:hAnsi="Times New Roman" w:cs="Times New Roman"/>
              </w:rPr>
              <w:t>Anti-dementia drugs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0 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(0.0)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4.3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0.1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6A3DA7">
              <w:rPr>
                <w:rFonts w:ascii="Times New Roman" w:hAnsi="Times New Roman" w:cs="Times New Roman"/>
              </w:rPr>
              <w:t>Antihypertensive drugs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1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1.6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8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6.3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6A3DA7">
              <w:rPr>
                <w:rFonts w:ascii="Times New Roman" w:hAnsi="Times New Roman" w:cs="Times New Roman"/>
              </w:rPr>
              <w:t>Antidiabetic drugs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0.0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954D4A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954D4A">
              <w:rPr>
                <w:rFonts w:ascii="Times New Roman" w:hAnsi="Times New Roman" w:cs="Times New Roman"/>
                <w:color w:val="000000" w:themeColor="text1"/>
                <w:lang w:bidi="x-none"/>
              </w:rPr>
              <w:t>1 (1.4)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954D4A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4D4A">
              <w:rPr>
                <w:rFonts w:ascii="Times New Roman" w:hAnsi="Times New Roman" w:cs="Times New Roman"/>
                <w:color w:val="000000" w:themeColor="text1"/>
              </w:rPr>
              <w:t>0.34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 w:rsidRPr="006A3DA7">
              <w:rPr>
                <w:rFonts w:ascii="Times New Roman" w:hAnsi="Times New Roman" w:cs="Times New Roman"/>
              </w:rPr>
              <w:t>Antiplatelet agents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3.2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2 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2.9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 w:rsidRPr="006A3DA7">
              <w:rPr>
                <w:rFonts w:ascii="Times New Roman" w:hAnsi="Times New Roman" w:cs="Times New Roman"/>
              </w:rPr>
              <w:t>Anticoagulants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3.2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 (1.4</w:t>
            </w:r>
            <w:r w:rsidRPr="00DC390E"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DC390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</w:rPr>
            </w:pPr>
            <w:r w:rsidRPr="006A3DA7">
              <w:rPr>
                <w:rFonts w:ascii="Times New Roman" w:hAnsi="Times New Roman" w:cs="Times New Roman"/>
              </w:rPr>
              <w:t>Vasodilators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1.6</w:t>
            </w:r>
            <w:r w:rsidRPr="00DC390E"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 (4.3</w:t>
            </w:r>
            <w:r w:rsidRPr="00DC390E"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3DA7">
              <w:rPr>
                <w:rFonts w:ascii="Times New Roman" w:hAnsi="Times New Roman" w:cs="Times New Roman"/>
              </w:rPr>
              <w:t>Gastrointestinal drugs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3.2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7 (10.0)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.12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3DA7">
              <w:rPr>
                <w:rFonts w:ascii="Times New Roman" w:hAnsi="Times New Roman" w:cs="Times New Roman"/>
              </w:rPr>
              <w:t>Antiallergic drugs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1.6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2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2.9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.63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</w:rPr>
            </w:pPr>
            <w:r w:rsidRPr="006A3DA7">
              <w:rPr>
                <w:rFonts w:ascii="Times New Roman" w:hAnsi="Times New Roman" w:cs="Times New Roman"/>
              </w:rPr>
              <w:t>Analgesics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</w:t>
            </w:r>
            <w:r w:rsidRPr="00DC390E">
              <w:rPr>
                <w:rFonts w:ascii="Times New Roman" w:hAnsi="Times New Roman" w:cs="Times New Roman" w:hint="eastAsia"/>
                <w:color w:val="000000" w:themeColor="text1"/>
                <w:lang w:bidi="x-none"/>
              </w:rPr>
              <w:t xml:space="preserve"> 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4.8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1E33D0">
              <w:rPr>
                <w:rFonts w:ascii="Times New Roman" w:hAnsi="Times New Roman" w:cs="Times New Roman"/>
                <w:color w:val="000000" w:themeColor="text1"/>
                <w:lang w:bidi="x-none"/>
              </w:rPr>
              <w:t>5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7.1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.58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3DA7">
              <w:rPr>
                <w:rFonts w:ascii="Times New Roman" w:hAnsi="Times New Roman" w:cs="Times New Roman"/>
              </w:rPr>
              <w:t>Antibiotics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</w:t>
            </w:r>
            <w:r w:rsidRPr="00DC390E">
              <w:rPr>
                <w:rFonts w:ascii="Times New Roman" w:hAnsi="Times New Roman" w:cs="Times New Roman" w:hint="eastAsia"/>
                <w:color w:val="000000" w:themeColor="text1"/>
                <w:lang w:bidi="x-none"/>
              </w:rPr>
              <w:t xml:space="preserve"> 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1.6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2.9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.63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2B3539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2B3539">
              <w:rPr>
                <w:rFonts w:ascii="Times New Roman" w:hAnsi="Times New Roman" w:cs="Times New Roman"/>
              </w:rPr>
              <w:t>Herbal medicines (</w:t>
            </w:r>
            <w:proofErr w:type="spellStart"/>
            <w:r w:rsidRPr="002B3539">
              <w:rPr>
                <w:rFonts w:ascii="Times New Roman" w:hAnsi="Times New Roman" w:cs="Times New Roman"/>
              </w:rPr>
              <w:t>Kampo</w:t>
            </w:r>
            <w:proofErr w:type="spellEnd"/>
            <w:r w:rsidRPr="002B3539">
              <w:rPr>
                <w:rFonts w:ascii="Times New Roman" w:hAnsi="Times New Roman" w:cs="Times New Roman"/>
              </w:rPr>
              <w:t>), 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0.0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2.9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  <w:lang w:val="ja-JP" w:bidi="x-none"/>
              </w:rPr>
              <w:t>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18</w:t>
            </w:r>
          </w:p>
        </w:tc>
      </w:tr>
      <w:tr w:rsidR="003625D4" w:rsidRPr="00DC390E" w:rsidTr="00084EFD">
        <w:trPr>
          <w:trHeight w:val="505"/>
        </w:trPr>
        <w:tc>
          <w:tcPr>
            <w:tcW w:w="233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3625D4" w:rsidRPr="006A3DA7" w:rsidRDefault="003625D4" w:rsidP="00084EFD">
            <w:pPr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 w:rsidRPr="006A3DA7">
              <w:rPr>
                <w:rFonts w:ascii="Times New Roman" w:hAnsi="Times New Roman" w:cs="Times New Roman"/>
              </w:rPr>
              <w:t>Pesticides</w:t>
            </w:r>
            <w:r w:rsidRPr="00DC390E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20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32.3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  <w:lang w:bidi="x-non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5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bidi="x-none"/>
              </w:rPr>
              <w:t>7.1</w:t>
            </w:r>
            <w:r w:rsidRPr="00DC390E">
              <w:rPr>
                <w:rFonts w:ascii="Times New Roman" w:hAnsi="Times New Roman" w:cs="Times New Roman"/>
                <w:color w:val="000000" w:themeColor="text1"/>
                <w:lang w:bidi="x-none"/>
              </w:rPr>
              <w:t>)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625D4" w:rsidRPr="00DC390E" w:rsidRDefault="003625D4" w:rsidP="00084E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390E">
              <w:rPr>
                <w:rFonts w:ascii="Times New Roman" w:hAnsi="Times New Roman" w:cs="Times New Roman"/>
                <w:color w:val="000000" w:themeColor="text1"/>
              </w:rPr>
              <w:t>&lt; 0.001</w:t>
            </w:r>
          </w:p>
        </w:tc>
      </w:tr>
    </w:tbl>
    <w:p w:rsidR="009D224E" w:rsidRPr="002B3539" w:rsidRDefault="002B3539" w:rsidP="002B3539">
      <w:pPr>
        <w:pStyle w:val="Web"/>
        <w:spacing w:before="60" w:beforeAutospacing="0" w:after="0" w:afterAutospacing="0"/>
        <w:rPr>
          <w:rFonts w:ascii="Times New Roman" w:eastAsia="ヒラギノ角ゴ Pro W3" w:hAnsi="Times New Roman" w:cs="Times New Roman"/>
        </w:rPr>
      </w:pPr>
      <w:r w:rsidRPr="002B3539">
        <w:rPr>
          <w:rFonts w:ascii="Times New Roman" w:hAnsi="Times New Roman" w:cs="Times New Roman"/>
        </w:rPr>
        <w:t>Values are presented as n (%), with percentages calculated within each group.</w:t>
      </w:r>
      <w:r w:rsidR="003625D4" w:rsidRPr="002B3539">
        <w:rPr>
          <w:rFonts w:ascii="Times New Roman" w:hAnsi="Times New Roman" w:cs="Times New Roman"/>
        </w:rPr>
        <w:t xml:space="preserve"> Psychotropic drugs include antipsychotics and other central nervous system agents, excluding hypnotics/anxiolytics and antidepressants. Comparisons between groups were performed using the chi-square test or Fisher’s exact test, as appropriate. Categories with zero counts in both groups are not shown.</w:t>
      </w:r>
    </w:p>
    <w:sectPr w:rsidR="009D224E" w:rsidRPr="002B3539" w:rsidSect="00FC65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1E"/>
    <w:rsid w:val="0011251E"/>
    <w:rsid w:val="002B3539"/>
    <w:rsid w:val="003625D4"/>
    <w:rsid w:val="008F2A39"/>
    <w:rsid w:val="009D224E"/>
    <w:rsid w:val="00BB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13669A9-B9A3-044F-BA7A-A64F32C0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5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11251E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51E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51E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51E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51E"/>
    <w:pPr>
      <w:keepNext/>
      <w:keepLines/>
      <w:widowControl w:val="0"/>
      <w:spacing w:before="80" w:after="4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51E"/>
    <w:pPr>
      <w:keepNext/>
      <w:keepLines/>
      <w:widowControl w:val="0"/>
      <w:spacing w:before="80" w:after="4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51E"/>
    <w:pPr>
      <w:keepNext/>
      <w:keepLines/>
      <w:widowControl w:val="0"/>
      <w:spacing w:before="80" w:after="4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51E"/>
    <w:pPr>
      <w:keepNext/>
      <w:keepLines/>
      <w:widowControl w:val="0"/>
      <w:spacing w:before="80" w:after="4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51E"/>
    <w:pPr>
      <w:keepNext/>
      <w:keepLines/>
      <w:widowControl w:val="0"/>
      <w:spacing w:before="80" w:after="4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25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25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25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25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25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25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25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25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25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251E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2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51E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25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251E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文 (文字)"/>
    <w:basedOn w:val="a0"/>
    <w:link w:val="a7"/>
    <w:uiPriority w:val="29"/>
    <w:rsid w:val="001125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251E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21">
    <w:name w:val="Intense Emphasis"/>
    <w:basedOn w:val="a0"/>
    <w:uiPriority w:val="21"/>
    <w:qFormat/>
    <w:rsid w:val="001125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251E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23">
    <w:name w:val="引用文 2 (文字)"/>
    <w:basedOn w:val="a0"/>
    <w:link w:val="22"/>
    <w:uiPriority w:val="30"/>
    <w:rsid w:val="001125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251E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3625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賢治 福田</dc:creator>
  <cp:keywords/>
  <dc:description/>
  <cp:lastModifiedBy>賢治 福田</cp:lastModifiedBy>
  <cp:revision>4</cp:revision>
  <dcterms:created xsi:type="dcterms:W3CDTF">2026-05-07T14:20:00Z</dcterms:created>
  <dcterms:modified xsi:type="dcterms:W3CDTF">2026-05-07T14:38:00Z</dcterms:modified>
</cp:coreProperties>
</file>