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0DA6F3" w14:textId="77777777" w:rsidR="008126D9" w:rsidRPr="00CC6792" w:rsidRDefault="00DB1E21">
      <w:pPr>
        <w:spacing w:after="120"/>
        <w:jc w:val="center"/>
      </w:pPr>
      <w:r>
        <w:rPr>
          <w:rFonts w:eastAsia="Arial"/>
          <w:b/>
          <w:bCs/>
          <w:sz w:val="22"/>
          <w:szCs w:val="22"/>
        </w:rPr>
        <w:t>Additional file 1</w:t>
      </w:r>
    </w:p>
    <w:p w14:paraId="1DCA98CA" w14:textId="77777777" w:rsidR="008126D9" w:rsidRPr="00CC6792" w:rsidRDefault="00DB1E21">
      <w:pPr>
        <w:spacing w:after="120"/>
        <w:jc w:val="center"/>
      </w:pPr>
      <w:r>
        <w:rPr>
          <w:rFonts w:eastAsia="Arial"/>
          <w:b/>
          <w:bCs/>
          <w:sz w:val="24"/>
          <w:szCs w:val="24"/>
        </w:rPr>
        <w:t>COREQ (COnsolidated criteria for REporting Qualitative research) Checklist</w:t>
      </w:r>
    </w:p>
    <w:p w14:paraId="00542F11" w14:textId="77777777" w:rsidR="008126D9" w:rsidRPr="00CC6792" w:rsidRDefault="00DB1E21">
      <w:pPr>
        <w:spacing w:after="60"/>
      </w:pPr>
      <w:r>
        <w:rPr>
          <w:rFonts w:eastAsia="Arial"/>
        </w:rPr>
        <w:t>Manuscript: What Older Adults Need from Digital Loneliness Support: A Mixed-Methods Requirements Study</w:t>
      </w:r>
    </w:p>
    <w:p w14:paraId="389E3CB3" w14:textId="1097371F" w:rsidR="008126D9" w:rsidRPr="00CC6792" w:rsidRDefault="00DB1E21">
      <w:pPr>
        <w:spacing w:after="180"/>
      </w:pPr>
      <w:r>
        <w:rPr>
          <w:rFonts w:eastAsia="Arial"/>
          <w:i/>
          <w:iCs/>
          <w:sz w:val="16"/>
          <w:szCs w:val="16"/>
        </w:rPr>
        <w:t xml:space="preserve">Checklist based on: Tong A, Sainsbury P, Craig J. Consolidated criteria for reporting qualitative research (COREQ): a 32-item checklist for interviews and focus groups. Int J Qual Health Care. 2007;19(6):349–357. </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20"/>
        <w:gridCol w:w="2000"/>
        <w:gridCol w:w="3340"/>
        <w:gridCol w:w="3400"/>
      </w:tblGrid>
      <w:tr w:rsidR="008126D9" w:rsidRPr="00CC6792" w14:paraId="3D54B0F4" w14:textId="77777777">
        <w:trPr>
          <w:tblHeader/>
        </w:trPr>
        <w:tc>
          <w:tcPr>
            <w:tcW w:w="620" w:type="dxa"/>
            <w:tcBorders>
              <w:top w:val="single" w:sz="4" w:space="0" w:color="999999"/>
              <w:left w:val="single" w:sz="4" w:space="0" w:color="999999"/>
              <w:bottom w:val="single" w:sz="4" w:space="0" w:color="999999"/>
              <w:right w:val="single" w:sz="4" w:space="0" w:color="999999"/>
            </w:tcBorders>
            <w:shd w:val="clear" w:color="auto" w:fill="D9D9D9"/>
            <w:tcMar>
              <w:top w:w="60" w:type="dxa"/>
              <w:left w:w="100" w:type="dxa"/>
              <w:bottom w:w="60" w:type="dxa"/>
              <w:right w:w="100" w:type="dxa"/>
            </w:tcMar>
          </w:tcPr>
          <w:p w14:paraId="298B683C" w14:textId="77777777" w:rsidR="008126D9" w:rsidRPr="00CC6792" w:rsidRDefault="00DB1E21">
            <w:r>
              <w:rPr>
                <w:rFonts w:eastAsia="Arial"/>
                <w:b/>
                <w:bCs/>
              </w:rPr>
              <w:t>No.</w:t>
            </w:r>
          </w:p>
        </w:tc>
        <w:tc>
          <w:tcPr>
            <w:tcW w:w="2000" w:type="dxa"/>
            <w:tcBorders>
              <w:top w:val="single" w:sz="4" w:space="0" w:color="999999"/>
              <w:left w:val="single" w:sz="4" w:space="0" w:color="999999"/>
              <w:bottom w:val="single" w:sz="4" w:space="0" w:color="999999"/>
              <w:right w:val="single" w:sz="4" w:space="0" w:color="999999"/>
            </w:tcBorders>
            <w:shd w:val="clear" w:color="auto" w:fill="D9D9D9"/>
            <w:tcMar>
              <w:top w:w="60" w:type="dxa"/>
              <w:left w:w="100" w:type="dxa"/>
              <w:bottom w:w="60" w:type="dxa"/>
              <w:right w:w="100" w:type="dxa"/>
            </w:tcMar>
          </w:tcPr>
          <w:p w14:paraId="642A996A" w14:textId="77777777" w:rsidR="008126D9" w:rsidRPr="00CC6792" w:rsidRDefault="00DB1E21">
            <w:r>
              <w:rPr>
                <w:rFonts w:eastAsia="Arial"/>
                <w:b/>
                <w:bCs/>
              </w:rPr>
              <w:t>Item</w:t>
            </w:r>
          </w:p>
        </w:tc>
        <w:tc>
          <w:tcPr>
            <w:tcW w:w="3340" w:type="dxa"/>
            <w:tcBorders>
              <w:top w:val="single" w:sz="4" w:space="0" w:color="999999"/>
              <w:left w:val="single" w:sz="4" w:space="0" w:color="999999"/>
              <w:bottom w:val="single" w:sz="4" w:space="0" w:color="999999"/>
              <w:right w:val="single" w:sz="4" w:space="0" w:color="999999"/>
            </w:tcBorders>
            <w:shd w:val="clear" w:color="auto" w:fill="D9D9D9"/>
            <w:tcMar>
              <w:top w:w="60" w:type="dxa"/>
              <w:left w:w="100" w:type="dxa"/>
              <w:bottom w:w="60" w:type="dxa"/>
              <w:right w:w="100" w:type="dxa"/>
            </w:tcMar>
          </w:tcPr>
          <w:p w14:paraId="514C6C9F" w14:textId="77777777" w:rsidR="008126D9" w:rsidRPr="00CC6792" w:rsidRDefault="00DB1E21">
            <w:r>
              <w:rPr>
                <w:rFonts w:eastAsia="Arial"/>
                <w:b/>
                <w:bCs/>
              </w:rPr>
              <w:t>Guide question / description</w:t>
            </w:r>
          </w:p>
        </w:tc>
        <w:tc>
          <w:tcPr>
            <w:tcW w:w="3400" w:type="dxa"/>
            <w:tcBorders>
              <w:top w:val="single" w:sz="4" w:space="0" w:color="999999"/>
              <w:left w:val="single" w:sz="4" w:space="0" w:color="999999"/>
              <w:bottom w:val="single" w:sz="4" w:space="0" w:color="999999"/>
              <w:right w:val="single" w:sz="4" w:space="0" w:color="999999"/>
            </w:tcBorders>
            <w:shd w:val="clear" w:color="auto" w:fill="D9D9D9"/>
            <w:tcMar>
              <w:top w:w="60" w:type="dxa"/>
              <w:left w:w="100" w:type="dxa"/>
              <w:bottom w:w="60" w:type="dxa"/>
              <w:right w:w="100" w:type="dxa"/>
            </w:tcMar>
          </w:tcPr>
          <w:p w14:paraId="7BEFE5ED" w14:textId="77777777" w:rsidR="008126D9" w:rsidRPr="00CC6792" w:rsidRDefault="00DB1E21">
            <w:r>
              <w:rPr>
                <w:rFonts w:eastAsia="Arial"/>
                <w:b/>
                <w:bCs/>
              </w:rPr>
              <w:t>Reported in (section, page)</w:t>
            </w:r>
          </w:p>
        </w:tc>
      </w:tr>
      <w:tr w:rsidR="008126D9" w:rsidRPr="00CC6792" w14:paraId="50B2A18B" w14:textId="77777777">
        <w:tc>
          <w:tcPr>
            <w:tcW w:w="9360" w:type="dxa"/>
            <w:gridSpan w:val="4"/>
            <w:tcBorders>
              <w:top w:val="single" w:sz="4" w:space="0" w:color="999999"/>
              <w:left w:val="single" w:sz="4" w:space="0" w:color="999999"/>
              <w:bottom w:val="single" w:sz="4" w:space="0" w:color="999999"/>
              <w:right w:val="single" w:sz="4" w:space="0" w:color="999999"/>
            </w:tcBorders>
            <w:shd w:val="clear" w:color="auto" w:fill="EFEFEF"/>
            <w:tcMar>
              <w:top w:w="60" w:type="dxa"/>
              <w:left w:w="100" w:type="dxa"/>
              <w:bottom w:w="60" w:type="dxa"/>
              <w:right w:w="100" w:type="dxa"/>
            </w:tcMar>
          </w:tcPr>
          <w:p w14:paraId="75156438" w14:textId="77777777" w:rsidR="008126D9" w:rsidRPr="00CC6792" w:rsidRDefault="00DB1E21">
            <w:r>
              <w:rPr>
                <w:rFonts w:eastAsia="Arial"/>
                <w:b/>
                <w:bCs/>
              </w:rPr>
              <w:t>Domain 1: Research team and reflexivity</w:t>
            </w:r>
          </w:p>
        </w:tc>
      </w:tr>
      <w:tr w:rsidR="008126D9" w:rsidRPr="00CC6792" w14:paraId="5269D25D" w14:textId="77777777">
        <w:tc>
          <w:tcPr>
            <w:tcW w:w="9360" w:type="dxa"/>
            <w:gridSpan w:val="4"/>
            <w:tcBorders>
              <w:top w:val="single" w:sz="4" w:space="0" w:color="999999"/>
              <w:left w:val="single" w:sz="4" w:space="0" w:color="999999"/>
              <w:bottom w:val="single" w:sz="4" w:space="0" w:color="999999"/>
              <w:right w:val="single" w:sz="4" w:space="0" w:color="999999"/>
            </w:tcBorders>
            <w:shd w:val="clear" w:color="auto" w:fill="EFEFEF"/>
            <w:tcMar>
              <w:top w:w="60" w:type="dxa"/>
              <w:left w:w="100" w:type="dxa"/>
              <w:bottom w:w="60" w:type="dxa"/>
              <w:right w:w="100" w:type="dxa"/>
            </w:tcMar>
          </w:tcPr>
          <w:p w14:paraId="6FEC2C3B" w14:textId="77777777" w:rsidR="008126D9" w:rsidRPr="00CC6792" w:rsidRDefault="00DB1E21">
            <w:r>
              <w:rPr>
                <w:rFonts w:eastAsia="Arial"/>
                <w:b/>
                <w:bCs/>
              </w:rPr>
              <w:t>Personal characteristics</w:t>
            </w:r>
          </w:p>
        </w:tc>
      </w:tr>
      <w:tr w:rsidR="008126D9" w:rsidRPr="00CC6792" w14:paraId="5B04B41B" w14:textId="77777777">
        <w:tc>
          <w:tcPr>
            <w:tcW w:w="62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tcPr>
          <w:p w14:paraId="40B8083C" w14:textId="77777777" w:rsidR="008126D9" w:rsidRPr="00CC6792" w:rsidRDefault="00DB1E21">
            <w:r>
              <w:rPr>
                <w:rFonts w:eastAsia="Arial"/>
              </w:rPr>
              <w:t>1</w:t>
            </w:r>
          </w:p>
        </w:tc>
        <w:tc>
          <w:tcPr>
            <w:tcW w:w="20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tcPr>
          <w:p w14:paraId="6F20C674" w14:textId="77777777" w:rsidR="008126D9" w:rsidRPr="00CC6792" w:rsidRDefault="00DB1E21">
            <w:r>
              <w:rPr>
                <w:rFonts w:eastAsia="Arial"/>
              </w:rPr>
              <w:t>Interviewer/facilitator</w:t>
            </w:r>
          </w:p>
        </w:tc>
        <w:tc>
          <w:tcPr>
            <w:tcW w:w="334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tcPr>
          <w:p w14:paraId="576A361E" w14:textId="77777777" w:rsidR="008126D9" w:rsidRPr="00CC6792" w:rsidRDefault="00DB1E21">
            <w:r>
              <w:rPr>
                <w:rFonts w:eastAsia="Arial"/>
              </w:rPr>
              <w:t>Which author(s) conducted the interviews?</w:t>
            </w:r>
          </w:p>
        </w:tc>
        <w:tc>
          <w:tcPr>
            <w:tcW w:w="34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tcPr>
          <w:p w14:paraId="20AAFEFB" w14:textId="775EB815" w:rsidR="008126D9" w:rsidRPr="00CC6792" w:rsidRDefault="00DB1E21">
            <w:r>
              <w:rPr>
                <w:rFonts w:eastAsia="Arial"/>
              </w:rPr>
              <w:t>All interviews were conducted by the first author (JZ), who also collected the data (Declarations, Authors’ contributions, p. 14).</w:t>
            </w:r>
          </w:p>
        </w:tc>
      </w:tr>
      <w:tr w:rsidR="008126D9" w:rsidRPr="00CC6792" w14:paraId="741A41B1" w14:textId="77777777">
        <w:tc>
          <w:tcPr>
            <w:tcW w:w="62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tcPr>
          <w:p w14:paraId="5E7E503D" w14:textId="77777777" w:rsidR="008126D9" w:rsidRPr="00CC6792" w:rsidRDefault="00DB1E21">
            <w:r>
              <w:rPr>
                <w:rFonts w:eastAsia="Arial"/>
              </w:rPr>
              <w:t>2</w:t>
            </w:r>
          </w:p>
        </w:tc>
        <w:tc>
          <w:tcPr>
            <w:tcW w:w="20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tcPr>
          <w:p w14:paraId="2ED92B99" w14:textId="77777777" w:rsidR="008126D9" w:rsidRPr="00CC6792" w:rsidRDefault="00DB1E21">
            <w:r>
              <w:rPr>
                <w:rFonts w:eastAsia="Arial"/>
              </w:rPr>
              <w:t>Credentials</w:t>
            </w:r>
          </w:p>
        </w:tc>
        <w:tc>
          <w:tcPr>
            <w:tcW w:w="334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tcPr>
          <w:p w14:paraId="5C6A5496" w14:textId="77777777" w:rsidR="008126D9" w:rsidRPr="00CC6792" w:rsidRDefault="00DB1E21">
            <w:r>
              <w:rPr>
                <w:rFonts w:eastAsia="Arial"/>
              </w:rPr>
              <w:t>What were the researcher’s credentials (e.g., PhD, MD)?</w:t>
            </w:r>
          </w:p>
        </w:tc>
        <w:tc>
          <w:tcPr>
            <w:tcW w:w="34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tcPr>
          <w:p w14:paraId="763BEDAF" w14:textId="4503F4FD" w:rsidR="008126D9" w:rsidRPr="00CC6792" w:rsidRDefault="00B159E3">
            <w:r>
              <w:rPr>
                <w:rFonts w:eastAsia="Arial" w:hint="eastAsia"/>
              </w:rPr>
              <w:t>Junyu</w:t>
            </w:r>
            <w:r>
              <w:rPr>
                <w:rFonts w:eastAsia="Arial"/>
                <w:lang w:val="en-US"/>
              </w:rPr>
              <w:t xml:space="preserve"> Zhao, BEng, PhD candidate, supervised by Prof. Calvin Kalun Or</w:t>
            </w:r>
            <w:r>
              <w:rPr>
                <w:rFonts w:eastAsia="Arial"/>
              </w:rPr>
              <w:t xml:space="preserve">. </w:t>
            </w:r>
          </w:p>
        </w:tc>
      </w:tr>
      <w:tr w:rsidR="008126D9" w:rsidRPr="00CC6792" w14:paraId="07A04C24" w14:textId="77777777">
        <w:tc>
          <w:tcPr>
            <w:tcW w:w="62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tcPr>
          <w:p w14:paraId="2E570B87" w14:textId="77777777" w:rsidR="008126D9" w:rsidRPr="00CC6792" w:rsidRDefault="00DB1E21">
            <w:r>
              <w:rPr>
                <w:rFonts w:eastAsia="Arial"/>
              </w:rPr>
              <w:t>3</w:t>
            </w:r>
          </w:p>
        </w:tc>
        <w:tc>
          <w:tcPr>
            <w:tcW w:w="20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tcPr>
          <w:p w14:paraId="5C6206FE" w14:textId="77777777" w:rsidR="008126D9" w:rsidRPr="00CC6792" w:rsidRDefault="00DB1E21">
            <w:r>
              <w:rPr>
                <w:rFonts w:eastAsia="Arial"/>
              </w:rPr>
              <w:t>Occupation</w:t>
            </w:r>
          </w:p>
        </w:tc>
        <w:tc>
          <w:tcPr>
            <w:tcW w:w="334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tcPr>
          <w:p w14:paraId="37B32D05" w14:textId="77777777" w:rsidR="008126D9" w:rsidRPr="00CC6792" w:rsidRDefault="00DB1E21">
            <w:r>
              <w:rPr>
                <w:rFonts w:eastAsia="Arial"/>
              </w:rPr>
              <w:t>What was their occupation at the time of the study?</w:t>
            </w:r>
          </w:p>
        </w:tc>
        <w:tc>
          <w:tcPr>
            <w:tcW w:w="34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tcPr>
          <w:p w14:paraId="6FD2DE1F" w14:textId="43DA70BE" w:rsidR="008126D9" w:rsidRPr="00CC6792" w:rsidRDefault="00DB1E21">
            <w:r>
              <w:rPr>
                <w:rFonts w:eastAsia="Arial"/>
              </w:rPr>
              <w:t xml:space="preserve">Author affiliation given on title page (Department of Data and Systems Engineering, The University of Hong Kong, p. 1). </w:t>
            </w:r>
          </w:p>
        </w:tc>
      </w:tr>
      <w:tr w:rsidR="008126D9" w:rsidRPr="00CC6792" w14:paraId="31A79055" w14:textId="77777777">
        <w:tc>
          <w:tcPr>
            <w:tcW w:w="62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tcPr>
          <w:p w14:paraId="2B95C4BD" w14:textId="77777777" w:rsidR="008126D9" w:rsidRPr="00CC6792" w:rsidRDefault="00DB1E21">
            <w:r>
              <w:rPr>
                <w:rFonts w:eastAsia="Arial"/>
              </w:rPr>
              <w:t>4</w:t>
            </w:r>
          </w:p>
        </w:tc>
        <w:tc>
          <w:tcPr>
            <w:tcW w:w="20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tcPr>
          <w:p w14:paraId="2BA96153" w14:textId="77777777" w:rsidR="008126D9" w:rsidRPr="00CC6792" w:rsidRDefault="00DB1E21">
            <w:r>
              <w:rPr>
                <w:rFonts w:eastAsia="Arial"/>
              </w:rPr>
              <w:t>Gender</w:t>
            </w:r>
          </w:p>
        </w:tc>
        <w:tc>
          <w:tcPr>
            <w:tcW w:w="334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tcPr>
          <w:p w14:paraId="1C077EC0" w14:textId="77777777" w:rsidR="008126D9" w:rsidRPr="00CC6792" w:rsidRDefault="00DB1E21">
            <w:r>
              <w:rPr>
                <w:rFonts w:eastAsia="Arial"/>
              </w:rPr>
              <w:t>Was the researcher male or female?</w:t>
            </w:r>
          </w:p>
        </w:tc>
        <w:tc>
          <w:tcPr>
            <w:tcW w:w="34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tcPr>
          <w:p w14:paraId="66965E2B" w14:textId="0F6C3C70" w:rsidR="008126D9" w:rsidRPr="00CC6792" w:rsidRDefault="00E97378">
            <w:r>
              <w:t>Both Junyu Zhao and Dr. Calvin Kalun Or are male.</w:t>
            </w:r>
          </w:p>
        </w:tc>
      </w:tr>
      <w:tr w:rsidR="008126D9" w:rsidRPr="00CC6792" w14:paraId="657A54C6" w14:textId="77777777">
        <w:tc>
          <w:tcPr>
            <w:tcW w:w="62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tcPr>
          <w:p w14:paraId="0458D843" w14:textId="77777777" w:rsidR="008126D9" w:rsidRPr="00CC6792" w:rsidRDefault="00DB1E21">
            <w:r>
              <w:rPr>
                <w:rFonts w:eastAsia="Arial"/>
              </w:rPr>
              <w:t>5</w:t>
            </w:r>
          </w:p>
        </w:tc>
        <w:tc>
          <w:tcPr>
            <w:tcW w:w="20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tcPr>
          <w:p w14:paraId="5F6D2B79" w14:textId="77777777" w:rsidR="008126D9" w:rsidRPr="00CC6792" w:rsidRDefault="00DB1E21">
            <w:r>
              <w:rPr>
                <w:rFonts w:eastAsia="Arial"/>
              </w:rPr>
              <w:t>Experience and training</w:t>
            </w:r>
          </w:p>
        </w:tc>
        <w:tc>
          <w:tcPr>
            <w:tcW w:w="334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tcPr>
          <w:p w14:paraId="7A29B671" w14:textId="77777777" w:rsidR="008126D9" w:rsidRPr="00CC6792" w:rsidRDefault="00DB1E21">
            <w:r>
              <w:rPr>
                <w:rFonts w:eastAsia="Arial"/>
              </w:rPr>
              <w:t>What experience or training did the researcher have?</w:t>
            </w:r>
          </w:p>
        </w:tc>
        <w:tc>
          <w:tcPr>
            <w:tcW w:w="34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tcPr>
          <w:p w14:paraId="2D490610" w14:textId="6CF891A8" w:rsidR="008126D9" w:rsidRPr="00CC6792" w:rsidRDefault="00E97378">
            <w:pPr>
              <w:rPr>
                <w:rFonts w:eastAsia="Arial"/>
              </w:rPr>
            </w:pPr>
            <w:r>
              <w:rPr>
                <w:rFonts w:eastAsia="Arial"/>
              </w:rPr>
              <w:t>Junyu Zhao has more than three years of experience in qualitative interviewing and mixed-methods research, and Dr. Or has more than 10 years of experience in human factors and digital health research.</w:t>
            </w:r>
          </w:p>
        </w:tc>
      </w:tr>
      <w:tr w:rsidR="008126D9" w:rsidRPr="00CC6792" w14:paraId="75309C4B" w14:textId="77777777">
        <w:tc>
          <w:tcPr>
            <w:tcW w:w="9360" w:type="dxa"/>
            <w:gridSpan w:val="4"/>
            <w:tcBorders>
              <w:top w:val="single" w:sz="4" w:space="0" w:color="999999"/>
              <w:left w:val="single" w:sz="4" w:space="0" w:color="999999"/>
              <w:bottom w:val="single" w:sz="4" w:space="0" w:color="999999"/>
              <w:right w:val="single" w:sz="4" w:space="0" w:color="999999"/>
            </w:tcBorders>
            <w:shd w:val="clear" w:color="auto" w:fill="EFEFEF"/>
            <w:tcMar>
              <w:top w:w="60" w:type="dxa"/>
              <w:left w:w="100" w:type="dxa"/>
              <w:bottom w:w="60" w:type="dxa"/>
              <w:right w:w="100" w:type="dxa"/>
            </w:tcMar>
          </w:tcPr>
          <w:p w14:paraId="21131C47" w14:textId="77777777" w:rsidR="008126D9" w:rsidRPr="00CC6792" w:rsidRDefault="00DB1E21">
            <w:r>
              <w:rPr>
                <w:rFonts w:eastAsia="Arial"/>
                <w:b/>
                <w:bCs/>
              </w:rPr>
              <w:t>Relationship with participants</w:t>
            </w:r>
          </w:p>
        </w:tc>
      </w:tr>
      <w:tr w:rsidR="008126D9" w:rsidRPr="00CC6792" w14:paraId="2EFD72A3" w14:textId="77777777">
        <w:tc>
          <w:tcPr>
            <w:tcW w:w="62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tcPr>
          <w:p w14:paraId="64E8D48B" w14:textId="77777777" w:rsidR="008126D9" w:rsidRPr="00CC6792" w:rsidRDefault="00DB1E21">
            <w:r>
              <w:rPr>
                <w:rFonts w:eastAsia="Arial"/>
              </w:rPr>
              <w:t>6</w:t>
            </w:r>
          </w:p>
        </w:tc>
        <w:tc>
          <w:tcPr>
            <w:tcW w:w="20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tcPr>
          <w:p w14:paraId="532EB688" w14:textId="77777777" w:rsidR="008126D9" w:rsidRPr="00CC6792" w:rsidRDefault="00DB1E21">
            <w:r>
              <w:rPr>
                <w:rFonts w:eastAsia="Arial"/>
              </w:rPr>
              <w:t>Relationship established</w:t>
            </w:r>
          </w:p>
        </w:tc>
        <w:tc>
          <w:tcPr>
            <w:tcW w:w="334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tcPr>
          <w:p w14:paraId="421D57AC" w14:textId="77777777" w:rsidR="008126D9" w:rsidRPr="00CC6792" w:rsidRDefault="00DB1E21">
            <w:r>
              <w:rPr>
                <w:rFonts w:eastAsia="Arial"/>
              </w:rPr>
              <w:t>Was a relationship established prior to study commencement?</w:t>
            </w:r>
          </w:p>
        </w:tc>
        <w:tc>
          <w:tcPr>
            <w:tcW w:w="34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tcPr>
          <w:p w14:paraId="7AB93A45" w14:textId="646CEAFA" w:rsidR="008126D9" w:rsidRPr="00CC6792" w:rsidRDefault="006111A1">
            <w:pPr>
              <w:rPr>
                <w:rFonts w:eastAsia="Arial"/>
              </w:rPr>
            </w:pPr>
            <w:r>
              <w:rPr>
                <w:rFonts w:eastAsia="Arial"/>
              </w:rPr>
              <w:t>First contact occurred at recruitment.</w:t>
            </w:r>
          </w:p>
        </w:tc>
      </w:tr>
      <w:tr w:rsidR="008126D9" w:rsidRPr="00CC6792" w14:paraId="6319C130" w14:textId="77777777">
        <w:tc>
          <w:tcPr>
            <w:tcW w:w="62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tcPr>
          <w:p w14:paraId="4C239D92" w14:textId="77777777" w:rsidR="008126D9" w:rsidRPr="00CC6792" w:rsidRDefault="00DB1E21">
            <w:r>
              <w:rPr>
                <w:rFonts w:eastAsia="Arial"/>
              </w:rPr>
              <w:t>7</w:t>
            </w:r>
          </w:p>
        </w:tc>
        <w:tc>
          <w:tcPr>
            <w:tcW w:w="20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tcPr>
          <w:p w14:paraId="0D60D963" w14:textId="77777777" w:rsidR="008126D9" w:rsidRPr="00CC6792" w:rsidRDefault="00DB1E21">
            <w:r>
              <w:rPr>
                <w:rFonts w:eastAsia="Arial"/>
              </w:rPr>
              <w:t>Participant knowledge of the interviewer</w:t>
            </w:r>
          </w:p>
        </w:tc>
        <w:tc>
          <w:tcPr>
            <w:tcW w:w="334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tcPr>
          <w:p w14:paraId="57805B4B" w14:textId="77777777" w:rsidR="008126D9" w:rsidRPr="00CC6792" w:rsidRDefault="00DB1E21">
            <w:r>
              <w:rPr>
                <w:rFonts w:eastAsia="Arial"/>
              </w:rPr>
              <w:t>What did the participants know about the researcher (e.g., personal goals, reasons for doing the research)?</w:t>
            </w:r>
          </w:p>
        </w:tc>
        <w:tc>
          <w:tcPr>
            <w:tcW w:w="34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tcPr>
          <w:p w14:paraId="723B2C27" w14:textId="517276F0" w:rsidR="008126D9" w:rsidRPr="00CC6792" w:rsidRDefault="00DB1E21">
            <w:r>
              <w:rPr>
                <w:rFonts w:eastAsia="Arial"/>
              </w:rPr>
              <w:t xml:space="preserve">Participants received an oral explanation of the study in their preferred language before giving written informed consent (Methods, Ethical considerations, p. 4). </w:t>
            </w:r>
          </w:p>
        </w:tc>
      </w:tr>
      <w:tr w:rsidR="008126D9" w:rsidRPr="00CC6792" w14:paraId="08B8180F" w14:textId="77777777">
        <w:tc>
          <w:tcPr>
            <w:tcW w:w="62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tcPr>
          <w:p w14:paraId="6E15335D" w14:textId="77777777" w:rsidR="008126D9" w:rsidRPr="00CC6792" w:rsidRDefault="00DB1E21">
            <w:r>
              <w:rPr>
                <w:rFonts w:eastAsia="Arial"/>
              </w:rPr>
              <w:t>8</w:t>
            </w:r>
          </w:p>
        </w:tc>
        <w:tc>
          <w:tcPr>
            <w:tcW w:w="20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tcPr>
          <w:p w14:paraId="3E606A53" w14:textId="77777777" w:rsidR="008126D9" w:rsidRPr="00CC6792" w:rsidRDefault="00DB1E21">
            <w:r>
              <w:rPr>
                <w:rFonts w:eastAsia="Arial"/>
              </w:rPr>
              <w:t>Interviewer characteristics</w:t>
            </w:r>
          </w:p>
        </w:tc>
        <w:tc>
          <w:tcPr>
            <w:tcW w:w="334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tcPr>
          <w:p w14:paraId="13DBCF97" w14:textId="77777777" w:rsidR="008126D9" w:rsidRPr="00CC6792" w:rsidRDefault="00DB1E21">
            <w:r>
              <w:rPr>
                <w:rFonts w:eastAsia="Arial"/>
              </w:rPr>
              <w:t>What characteristics were reported about the interviewer (e.g., bias, assumptions, reasons and interests in the research topic)?</w:t>
            </w:r>
          </w:p>
        </w:tc>
        <w:tc>
          <w:tcPr>
            <w:tcW w:w="34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tcPr>
          <w:p w14:paraId="72B79ABC" w14:textId="4E18A8B8" w:rsidR="008126D9" w:rsidRPr="00CC6792" w:rsidRDefault="00DB1E21">
            <w:r>
              <w:rPr>
                <w:rFonts w:eastAsia="Arial"/>
              </w:rPr>
              <w:t>The interviewer (JZ) is a researcher specializing in digital health for older adults, with a personal interest in the topic and a goal of designing digital interventions for this population; this perspective informed the topic guide and analysis.</w:t>
            </w:r>
          </w:p>
        </w:tc>
      </w:tr>
      <w:tr w:rsidR="008126D9" w:rsidRPr="00CC6792" w14:paraId="52C44CA6" w14:textId="77777777">
        <w:tc>
          <w:tcPr>
            <w:tcW w:w="9360" w:type="dxa"/>
            <w:gridSpan w:val="4"/>
            <w:tcBorders>
              <w:top w:val="single" w:sz="4" w:space="0" w:color="999999"/>
              <w:left w:val="single" w:sz="4" w:space="0" w:color="999999"/>
              <w:bottom w:val="single" w:sz="4" w:space="0" w:color="999999"/>
              <w:right w:val="single" w:sz="4" w:space="0" w:color="999999"/>
            </w:tcBorders>
            <w:shd w:val="clear" w:color="auto" w:fill="EFEFEF"/>
            <w:tcMar>
              <w:top w:w="60" w:type="dxa"/>
              <w:left w:w="100" w:type="dxa"/>
              <w:bottom w:w="60" w:type="dxa"/>
              <w:right w:w="100" w:type="dxa"/>
            </w:tcMar>
          </w:tcPr>
          <w:p w14:paraId="197FB15F" w14:textId="77777777" w:rsidR="008126D9" w:rsidRPr="00CC6792" w:rsidRDefault="00DB1E21">
            <w:r>
              <w:rPr>
                <w:rFonts w:eastAsia="Arial"/>
                <w:b/>
                <w:bCs/>
              </w:rPr>
              <w:t>Domain 2: Study design</w:t>
            </w:r>
          </w:p>
        </w:tc>
      </w:tr>
      <w:tr w:rsidR="008126D9" w:rsidRPr="00CC6792" w14:paraId="2C2EABAB" w14:textId="77777777">
        <w:tc>
          <w:tcPr>
            <w:tcW w:w="9360" w:type="dxa"/>
            <w:gridSpan w:val="4"/>
            <w:tcBorders>
              <w:top w:val="single" w:sz="4" w:space="0" w:color="999999"/>
              <w:left w:val="single" w:sz="4" w:space="0" w:color="999999"/>
              <w:bottom w:val="single" w:sz="4" w:space="0" w:color="999999"/>
              <w:right w:val="single" w:sz="4" w:space="0" w:color="999999"/>
            </w:tcBorders>
            <w:shd w:val="clear" w:color="auto" w:fill="EFEFEF"/>
            <w:tcMar>
              <w:top w:w="60" w:type="dxa"/>
              <w:left w:w="100" w:type="dxa"/>
              <w:bottom w:w="60" w:type="dxa"/>
              <w:right w:w="100" w:type="dxa"/>
            </w:tcMar>
          </w:tcPr>
          <w:p w14:paraId="4FBD4C8D" w14:textId="77777777" w:rsidR="008126D9" w:rsidRPr="00CC6792" w:rsidRDefault="00DB1E21">
            <w:r>
              <w:rPr>
                <w:rFonts w:eastAsia="Arial"/>
                <w:b/>
                <w:bCs/>
              </w:rPr>
              <w:t>Theoretical framework</w:t>
            </w:r>
          </w:p>
        </w:tc>
      </w:tr>
      <w:tr w:rsidR="008126D9" w:rsidRPr="00CC6792" w14:paraId="7E276E16" w14:textId="77777777">
        <w:tc>
          <w:tcPr>
            <w:tcW w:w="62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tcPr>
          <w:p w14:paraId="157C8EEC" w14:textId="77777777" w:rsidR="008126D9" w:rsidRPr="00CC6792" w:rsidRDefault="00DB1E21">
            <w:r>
              <w:rPr>
                <w:rFonts w:eastAsia="Arial"/>
              </w:rPr>
              <w:t>9</w:t>
            </w:r>
          </w:p>
        </w:tc>
        <w:tc>
          <w:tcPr>
            <w:tcW w:w="20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tcPr>
          <w:p w14:paraId="6683B85E" w14:textId="77777777" w:rsidR="008126D9" w:rsidRPr="00CC6792" w:rsidRDefault="00DB1E21">
            <w:r>
              <w:rPr>
                <w:rFonts w:eastAsia="Arial"/>
              </w:rPr>
              <w:t>Methodological orientation and theory</w:t>
            </w:r>
          </w:p>
        </w:tc>
        <w:tc>
          <w:tcPr>
            <w:tcW w:w="334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tcPr>
          <w:p w14:paraId="6644D6AC" w14:textId="77777777" w:rsidR="008126D9" w:rsidRPr="00CC6792" w:rsidRDefault="00DB1E21">
            <w:r>
              <w:rPr>
                <w:rFonts w:eastAsia="Arial"/>
              </w:rPr>
              <w:t>What methodological orientation was stated to underpin the study?</w:t>
            </w:r>
          </w:p>
        </w:tc>
        <w:tc>
          <w:tcPr>
            <w:tcW w:w="34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tcPr>
          <w:p w14:paraId="79EC6D3B" w14:textId="77777777" w:rsidR="008126D9" w:rsidRPr="00CC6792" w:rsidRDefault="00DB1E21">
            <w:r>
              <w:rPr>
                <w:rFonts w:eastAsia="Arial"/>
              </w:rPr>
              <w:t>Cross-sectional convergent mixed-methods design (Methods, Study design, p. 4); qualitative strand analyzed with Framework Analysis (Methods, Analysis, p. 5).</w:t>
            </w:r>
          </w:p>
        </w:tc>
      </w:tr>
      <w:tr w:rsidR="008126D9" w:rsidRPr="00CC6792" w14:paraId="143A2385" w14:textId="77777777">
        <w:tc>
          <w:tcPr>
            <w:tcW w:w="9360" w:type="dxa"/>
            <w:gridSpan w:val="4"/>
            <w:tcBorders>
              <w:top w:val="single" w:sz="4" w:space="0" w:color="999999"/>
              <w:left w:val="single" w:sz="4" w:space="0" w:color="999999"/>
              <w:bottom w:val="single" w:sz="4" w:space="0" w:color="999999"/>
              <w:right w:val="single" w:sz="4" w:space="0" w:color="999999"/>
            </w:tcBorders>
            <w:shd w:val="clear" w:color="auto" w:fill="EFEFEF"/>
            <w:tcMar>
              <w:top w:w="60" w:type="dxa"/>
              <w:left w:w="100" w:type="dxa"/>
              <w:bottom w:w="60" w:type="dxa"/>
              <w:right w:w="100" w:type="dxa"/>
            </w:tcMar>
          </w:tcPr>
          <w:p w14:paraId="49B7335C" w14:textId="77777777" w:rsidR="008126D9" w:rsidRPr="00CC6792" w:rsidRDefault="00DB1E21">
            <w:r>
              <w:rPr>
                <w:rFonts w:eastAsia="Arial"/>
                <w:b/>
                <w:bCs/>
              </w:rPr>
              <w:t>Participant selection</w:t>
            </w:r>
          </w:p>
        </w:tc>
      </w:tr>
      <w:tr w:rsidR="008126D9" w:rsidRPr="00CC6792" w14:paraId="16D4C388" w14:textId="77777777">
        <w:tc>
          <w:tcPr>
            <w:tcW w:w="62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tcPr>
          <w:p w14:paraId="157169A7" w14:textId="77777777" w:rsidR="008126D9" w:rsidRPr="00CC6792" w:rsidRDefault="00DB1E21">
            <w:r>
              <w:rPr>
                <w:rFonts w:eastAsia="Arial"/>
              </w:rPr>
              <w:t>10</w:t>
            </w:r>
          </w:p>
        </w:tc>
        <w:tc>
          <w:tcPr>
            <w:tcW w:w="20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tcPr>
          <w:p w14:paraId="3AEEF852" w14:textId="77777777" w:rsidR="008126D9" w:rsidRPr="00CC6792" w:rsidRDefault="00DB1E21">
            <w:r>
              <w:rPr>
                <w:rFonts w:eastAsia="Arial"/>
              </w:rPr>
              <w:t>Sampling</w:t>
            </w:r>
          </w:p>
        </w:tc>
        <w:tc>
          <w:tcPr>
            <w:tcW w:w="334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tcPr>
          <w:p w14:paraId="7CB934A8" w14:textId="77777777" w:rsidR="008126D9" w:rsidRPr="00CC6792" w:rsidRDefault="00DB1E21">
            <w:r>
              <w:rPr>
                <w:rFonts w:eastAsia="Arial"/>
              </w:rPr>
              <w:t>How were participants selected (e.g., purposive, convenience, consecutive, snowball)?</w:t>
            </w:r>
          </w:p>
        </w:tc>
        <w:tc>
          <w:tcPr>
            <w:tcW w:w="34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tcPr>
          <w:p w14:paraId="68260D2F" w14:textId="77777777" w:rsidR="008126D9" w:rsidRPr="00CC6792" w:rsidRDefault="00DB1E21">
            <w:r>
              <w:rPr>
                <w:rFonts w:eastAsia="Arial"/>
              </w:rPr>
              <w:t xml:space="preserve">Volunteer/convenience sampling against explicit eligibility criteria: aged ≥60, current smartphone users, </w:t>
            </w:r>
            <w:r>
              <w:rPr>
                <w:rFonts w:eastAsia="Arial"/>
              </w:rPr>
              <w:lastRenderedPageBreak/>
              <w:t>Cantonese/Mandarin speakers reading Traditional Chinese, positive screen for elevated loneliness (Methods, Participants, pp. 4–5).</w:t>
            </w:r>
          </w:p>
        </w:tc>
      </w:tr>
      <w:tr w:rsidR="008126D9" w:rsidRPr="00CC6792" w14:paraId="4A039BB6" w14:textId="77777777">
        <w:tc>
          <w:tcPr>
            <w:tcW w:w="62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tcPr>
          <w:p w14:paraId="7B5DEAC1" w14:textId="77777777" w:rsidR="008126D9" w:rsidRPr="00CC6792" w:rsidRDefault="00DB1E21">
            <w:r>
              <w:rPr>
                <w:rFonts w:eastAsia="Arial"/>
              </w:rPr>
              <w:lastRenderedPageBreak/>
              <w:t>11</w:t>
            </w:r>
          </w:p>
        </w:tc>
        <w:tc>
          <w:tcPr>
            <w:tcW w:w="20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tcPr>
          <w:p w14:paraId="5D03F0B6" w14:textId="77777777" w:rsidR="008126D9" w:rsidRPr="00CC6792" w:rsidRDefault="00DB1E21">
            <w:r>
              <w:rPr>
                <w:rFonts w:eastAsia="Arial"/>
              </w:rPr>
              <w:t>Method of approach</w:t>
            </w:r>
          </w:p>
        </w:tc>
        <w:tc>
          <w:tcPr>
            <w:tcW w:w="334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tcPr>
          <w:p w14:paraId="7B366708" w14:textId="77777777" w:rsidR="008126D9" w:rsidRPr="00CC6792" w:rsidRDefault="00DB1E21">
            <w:r>
              <w:rPr>
                <w:rFonts w:eastAsia="Arial"/>
              </w:rPr>
              <w:t>How were participants approached (e.g., face-to-face, telephone, mail, email)?</w:t>
            </w:r>
          </w:p>
        </w:tc>
        <w:tc>
          <w:tcPr>
            <w:tcW w:w="34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tcPr>
          <w:p w14:paraId="711B93D7" w14:textId="77777777" w:rsidR="008126D9" w:rsidRPr="00CC6792" w:rsidRDefault="00DB1E21">
            <w:r>
              <w:rPr>
                <w:rFonts w:eastAsia="Arial"/>
              </w:rPr>
              <w:t>Recruited through posters and community and university networks, supplemented by phone and messaging contact (Methods, Participants, p. 5).</w:t>
            </w:r>
          </w:p>
        </w:tc>
      </w:tr>
      <w:tr w:rsidR="008126D9" w:rsidRPr="00CC6792" w14:paraId="55DAC100" w14:textId="77777777">
        <w:tc>
          <w:tcPr>
            <w:tcW w:w="62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tcPr>
          <w:p w14:paraId="077971A8" w14:textId="77777777" w:rsidR="008126D9" w:rsidRPr="00CC6792" w:rsidRDefault="00DB1E21">
            <w:r>
              <w:rPr>
                <w:rFonts w:eastAsia="Arial"/>
              </w:rPr>
              <w:t>12</w:t>
            </w:r>
          </w:p>
        </w:tc>
        <w:tc>
          <w:tcPr>
            <w:tcW w:w="20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tcPr>
          <w:p w14:paraId="5909FA05" w14:textId="77777777" w:rsidR="008126D9" w:rsidRPr="00CC6792" w:rsidRDefault="00DB1E21">
            <w:r>
              <w:rPr>
                <w:rFonts w:eastAsia="Arial"/>
              </w:rPr>
              <w:t>Sample size</w:t>
            </w:r>
          </w:p>
        </w:tc>
        <w:tc>
          <w:tcPr>
            <w:tcW w:w="334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tcPr>
          <w:p w14:paraId="6EC9704C" w14:textId="77777777" w:rsidR="008126D9" w:rsidRPr="00CC6792" w:rsidRDefault="00DB1E21">
            <w:r>
              <w:rPr>
                <w:rFonts w:eastAsia="Arial"/>
              </w:rPr>
              <w:t>How many participants were in the study?</w:t>
            </w:r>
          </w:p>
        </w:tc>
        <w:tc>
          <w:tcPr>
            <w:tcW w:w="34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tcPr>
          <w:p w14:paraId="40E615AF" w14:textId="77777777" w:rsidR="008126D9" w:rsidRPr="00CC6792" w:rsidRDefault="00DB1E21">
            <w:r>
              <w:rPr>
                <w:rFonts w:eastAsia="Arial"/>
              </w:rPr>
              <w:t>N = 27; sample size guided by information power rather than statistical power (Methods, Participants, p. 5; Results, p. 6).</w:t>
            </w:r>
          </w:p>
        </w:tc>
      </w:tr>
      <w:tr w:rsidR="008126D9" w:rsidRPr="00CC6792" w14:paraId="027ABB6C" w14:textId="77777777">
        <w:tc>
          <w:tcPr>
            <w:tcW w:w="62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tcPr>
          <w:p w14:paraId="442B0274" w14:textId="77777777" w:rsidR="008126D9" w:rsidRPr="00CC6792" w:rsidRDefault="00DB1E21">
            <w:r>
              <w:rPr>
                <w:rFonts w:eastAsia="Arial"/>
              </w:rPr>
              <w:t>13</w:t>
            </w:r>
          </w:p>
        </w:tc>
        <w:tc>
          <w:tcPr>
            <w:tcW w:w="20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tcPr>
          <w:p w14:paraId="4109F3BB" w14:textId="77777777" w:rsidR="008126D9" w:rsidRPr="00CC6792" w:rsidRDefault="00DB1E21">
            <w:r>
              <w:rPr>
                <w:rFonts w:eastAsia="Arial"/>
              </w:rPr>
              <w:t>Non-participation</w:t>
            </w:r>
          </w:p>
        </w:tc>
        <w:tc>
          <w:tcPr>
            <w:tcW w:w="334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tcPr>
          <w:p w14:paraId="35D833BC" w14:textId="77777777" w:rsidR="008126D9" w:rsidRPr="00CC6792" w:rsidRDefault="00DB1E21">
            <w:r>
              <w:rPr>
                <w:rFonts w:eastAsia="Arial"/>
              </w:rPr>
              <w:t>How many people refused to participate or dropped out? Reasons?</w:t>
            </w:r>
          </w:p>
        </w:tc>
        <w:tc>
          <w:tcPr>
            <w:tcW w:w="34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tcPr>
          <w:p w14:paraId="4245953A" w14:textId="68047CB6" w:rsidR="008126D9" w:rsidRPr="00CC6792" w:rsidRDefault="00CC1899">
            <w:r>
              <w:rPr>
                <w:rFonts w:eastAsia="Arial"/>
              </w:rPr>
              <w:t>Approximately 90 people who were approached or expressed initial interest declined to participate, and none dropped out during the study. The most commonly reported reasons for declining were not feeling lonely and limited interest in the study topic.</w:t>
            </w:r>
          </w:p>
        </w:tc>
      </w:tr>
      <w:tr w:rsidR="008126D9" w:rsidRPr="00CC6792" w14:paraId="53D72B2F" w14:textId="77777777">
        <w:tc>
          <w:tcPr>
            <w:tcW w:w="9360" w:type="dxa"/>
            <w:gridSpan w:val="4"/>
            <w:tcBorders>
              <w:top w:val="single" w:sz="4" w:space="0" w:color="999999"/>
              <w:left w:val="single" w:sz="4" w:space="0" w:color="999999"/>
              <w:bottom w:val="single" w:sz="4" w:space="0" w:color="999999"/>
              <w:right w:val="single" w:sz="4" w:space="0" w:color="999999"/>
            </w:tcBorders>
            <w:shd w:val="clear" w:color="auto" w:fill="EFEFEF"/>
            <w:tcMar>
              <w:top w:w="60" w:type="dxa"/>
              <w:left w:w="100" w:type="dxa"/>
              <w:bottom w:w="60" w:type="dxa"/>
              <w:right w:w="100" w:type="dxa"/>
            </w:tcMar>
          </w:tcPr>
          <w:p w14:paraId="3974E08C" w14:textId="77777777" w:rsidR="008126D9" w:rsidRPr="00CC6792" w:rsidRDefault="00DB1E21">
            <w:r>
              <w:rPr>
                <w:rFonts w:eastAsia="Arial"/>
                <w:b/>
                <w:bCs/>
              </w:rPr>
              <w:t>Setting</w:t>
            </w:r>
          </w:p>
        </w:tc>
      </w:tr>
      <w:tr w:rsidR="008126D9" w:rsidRPr="00CC6792" w14:paraId="54D58408" w14:textId="77777777">
        <w:tc>
          <w:tcPr>
            <w:tcW w:w="62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tcPr>
          <w:p w14:paraId="00A09021" w14:textId="77777777" w:rsidR="008126D9" w:rsidRPr="00CC6792" w:rsidRDefault="00DB1E21">
            <w:r>
              <w:rPr>
                <w:rFonts w:eastAsia="Arial"/>
              </w:rPr>
              <w:t>14</w:t>
            </w:r>
          </w:p>
        </w:tc>
        <w:tc>
          <w:tcPr>
            <w:tcW w:w="20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tcPr>
          <w:p w14:paraId="2AC6049A" w14:textId="77777777" w:rsidR="008126D9" w:rsidRPr="00CC6792" w:rsidRDefault="00DB1E21">
            <w:r>
              <w:rPr>
                <w:rFonts w:eastAsia="Arial"/>
              </w:rPr>
              <w:t>Setting of data collection</w:t>
            </w:r>
          </w:p>
        </w:tc>
        <w:tc>
          <w:tcPr>
            <w:tcW w:w="334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tcPr>
          <w:p w14:paraId="09AB4DC9" w14:textId="77777777" w:rsidR="008126D9" w:rsidRPr="00CC6792" w:rsidRDefault="00DB1E21">
            <w:r>
              <w:rPr>
                <w:rFonts w:eastAsia="Arial"/>
              </w:rPr>
              <w:t>Where was the data collected (e.g., home, clinic, workplace)?</w:t>
            </w:r>
          </w:p>
        </w:tc>
        <w:tc>
          <w:tcPr>
            <w:tcW w:w="34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tcPr>
          <w:p w14:paraId="0BD3BBBA" w14:textId="77777777" w:rsidR="008126D9" w:rsidRPr="00CC6792" w:rsidRDefault="00DB1E21">
            <w:r>
              <w:rPr>
                <w:rFonts w:eastAsia="Arial"/>
              </w:rPr>
              <w:t>All sessions took place in a private room at the University of Hong Kong (Methods, Participants, p. 4).</w:t>
            </w:r>
          </w:p>
        </w:tc>
      </w:tr>
      <w:tr w:rsidR="008126D9" w:rsidRPr="00CC6792" w14:paraId="62EA3F3C" w14:textId="77777777">
        <w:tc>
          <w:tcPr>
            <w:tcW w:w="62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tcPr>
          <w:p w14:paraId="1E37049B" w14:textId="77777777" w:rsidR="008126D9" w:rsidRPr="00CC6792" w:rsidRDefault="00DB1E21">
            <w:r>
              <w:rPr>
                <w:rFonts w:eastAsia="Arial"/>
              </w:rPr>
              <w:t>15</w:t>
            </w:r>
          </w:p>
        </w:tc>
        <w:tc>
          <w:tcPr>
            <w:tcW w:w="20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tcPr>
          <w:p w14:paraId="3FB87A70" w14:textId="77777777" w:rsidR="008126D9" w:rsidRPr="00CC6792" w:rsidRDefault="00DB1E21">
            <w:r>
              <w:rPr>
                <w:rFonts w:eastAsia="Arial"/>
              </w:rPr>
              <w:t>Presence of non-participants</w:t>
            </w:r>
          </w:p>
        </w:tc>
        <w:tc>
          <w:tcPr>
            <w:tcW w:w="334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tcPr>
          <w:p w14:paraId="233DE325" w14:textId="77777777" w:rsidR="008126D9" w:rsidRPr="00CC6792" w:rsidRDefault="00DB1E21">
            <w:r>
              <w:rPr>
                <w:rFonts w:eastAsia="Arial"/>
              </w:rPr>
              <w:t>Was anyone else present besides the participants and researchers?</w:t>
            </w:r>
          </w:p>
        </w:tc>
        <w:tc>
          <w:tcPr>
            <w:tcW w:w="34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tcPr>
          <w:p w14:paraId="183FCEB9" w14:textId="0753F11C" w:rsidR="008126D9" w:rsidRPr="00CC6792" w:rsidRDefault="00E41F9D">
            <w:r>
              <w:t>No, all sessions were conducted one-to-one in a designated HKU lab.</w:t>
            </w:r>
          </w:p>
        </w:tc>
      </w:tr>
      <w:tr w:rsidR="008126D9" w:rsidRPr="00CC6792" w14:paraId="38C62F52" w14:textId="77777777">
        <w:tc>
          <w:tcPr>
            <w:tcW w:w="62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tcPr>
          <w:p w14:paraId="4F88CB32" w14:textId="77777777" w:rsidR="008126D9" w:rsidRPr="00CC6792" w:rsidRDefault="00DB1E21">
            <w:r>
              <w:rPr>
                <w:rFonts w:eastAsia="Arial"/>
              </w:rPr>
              <w:t>16</w:t>
            </w:r>
          </w:p>
        </w:tc>
        <w:tc>
          <w:tcPr>
            <w:tcW w:w="20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tcPr>
          <w:p w14:paraId="4DE8144E" w14:textId="77777777" w:rsidR="008126D9" w:rsidRPr="00CC6792" w:rsidRDefault="00DB1E21">
            <w:r>
              <w:rPr>
                <w:rFonts w:eastAsia="Arial"/>
              </w:rPr>
              <w:t>Description of sample</w:t>
            </w:r>
          </w:p>
        </w:tc>
        <w:tc>
          <w:tcPr>
            <w:tcW w:w="334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tcPr>
          <w:p w14:paraId="5B5FD7B1" w14:textId="77777777" w:rsidR="008126D9" w:rsidRPr="00CC6792" w:rsidRDefault="00DB1E21">
            <w:r>
              <w:rPr>
                <w:rFonts w:eastAsia="Arial"/>
              </w:rPr>
              <w:t>What are the important characteristics of the sample (e.g., demographic data)?</w:t>
            </w:r>
          </w:p>
        </w:tc>
        <w:tc>
          <w:tcPr>
            <w:tcW w:w="34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tcPr>
          <w:p w14:paraId="06E27599" w14:textId="77777777" w:rsidR="008126D9" w:rsidRPr="00CC6792" w:rsidRDefault="00DB1E21">
            <w:r>
              <w:rPr>
                <w:rFonts w:eastAsia="Arial"/>
              </w:rPr>
              <w:t>Age, gender, retirement status, self-rated health, living arrangement, mobility, contact-channel preferences (Results, Sample and delivery context, p. 6; Table 1, p. 6; Table 2).</w:t>
            </w:r>
          </w:p>
        </w:tc>
      </w:tr>
      <w:tr w:rsidR="008126D9" w:rsidRPr="00CC6792" w14:paraId="236A944D" w14:textId="77777777">
        <w:tc>
          <w:tcPr>
            <w:tcW w:w="9360" w:type="dxa"/>
            <w:gridSpan w:val="4"/>
            <w:tcBorders>
              <w:top w:val="single" w:sz="4" w:space="0" w:color="999999"/>
              <w:left w:val="single" w:sz="4" w:space="0" w:color="999999"/>
              <w:bottom w:val="single" w:sz="4" w:space="0" w:color="999999"/>
              <w:right w:val="single" w:sz="4" w:space="0" w:color="999999"/>
            </w:tcBorders>
            <w:shd w:val="clear" w:color="auto" w:fill="EFEFEF"/>
            <w:tcMar>
              <w:top w:w="60" w:type="dxa"/>
              <w:left w:w="100" w:type="dxa"/>
              <w:bottom w:w="60" w:type="dxa"/>
              <w:right w:w="100" w:type="dxa"/>
            </w:tcMar>
          </w:tcPr>
          <w:p w14:paraId="2612343B" w14:textId="77777777" w:rsidR="008126D9" w:rsidRPr="00CC6792" w:rsidRDefault="00DB1E21">
            <w:r>
              <w:rPr>
                <w:rFonts w:eastAsia="Arial"/>
                <w:b/>
                <w:bCs/>
              </w:rPr>
              <w:t>Data collection</w:t>
            </w:r>
          </w:p>
        </w:tc>
      </w:tr>
      <w:tr w:rsidR="008126D9" w:rsidRPr="00CC6792" w14:paraId="7B0D08F8" w14:textId="77777777">
        <w:tc>
          <w:tcPr>
            <w:tcW w:w="62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tcPr>
          <w:p w14:paraId="4AC811C8" w14:textId="77777777" w:rsidR="008126D9" w:rsidRPr="00CC6792" w:rsidRDefault="00DB1E21">
            <w:r>
              <w:rPr>
                <w:rFonts w:eastAsia="Arial"/>
              </w:rPr>
              <w:t>17</w:t>
            </w:r>
          </w:p>
        </w:tc>
        <w:tc>
          <w:tcPr>
            <w:tcW w:w="20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tcPr>
          <w:p w14:paraId="785F0E41" w14:textId="77777777" w:rsidR="008126D9" w:rsidRPr="00CC6792" w:rsidRDefault="00DB1E21">
            <w:r>
              <w:rPr>
                <w:rFonts w:eastAsia="Arial"/>
              </w:rPr>
              <w:t>Interview guide</w:t>
            </w:r>
          </w:p>
        </w:tc>
        <w:tc>
          <w:tcPr>
            <w:tcW w:w="334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tcPr>
          <w:p w14:paraId="71B2C354" w14:textId="77777777" w:rsidR="008126D9" w:rsidRPr="00CC6792" w:rsidRDefault="00DB1E21">
            <w:r>
              <w:rPr>
                <w:rFonts w:eastAsia="Arial"/>
              </w:rPr>
              <w:t>Were questions, prompts, guides provided by the authors? Was it pilot tested?</w:t>
            </w:r>
          </w:p>
        </w:tc>
        <w:tc>
          <w:tcPr>
            <w:tcW w:w="34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tcPr>
          <w:p w14:paraId="71FC671F" w14:textId="13801D85" w:rsidR="008126D9" w:rsidRPr="00CC6792" w:rsidRDefault="00DB1E21">
            <w:r>
              <w:rPr>
                <w:rFonts w:eastAsia="Arial"/>
              </w:rPr>
              <w:t>Guide combined open-ended prompts with structured choice and prioritization tasks across stated topic areas (Methods, Measures and procedure, p. 5). The guide was pilot tested with three participants and retained without substantive changes.</w:t>
            </w:r>
          </w:p>
        </w:tc>
      </w:tr>
      <w:tr w:rsidR="008126D9" w:rsidRPr="00CC6792" w14:paraId="0A689C1B" w14:textId="77777777">
        <w:tc>
          <w:tcPr>
            <w:tcW w:w="62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tcPr>
          <w:p w14:paraId="3E1E03E9" w14:textId="77777777" w:rsidR="008126D9" w:rsidRPr="00CC6792" w:rsidRDefault="00DB1E21">
            <w:r>
              <w:rPr>
                <w:rFonts w:eastAsia="Arial"/>
              </w:rPr>
              <w:t>18</w:t>
            </w:r>
          </w:p>
        </w:tc>
        <w:tc>
          <w:tcPr>
            <w:tcW w:w="20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tcPr>
          <w:p w14:paraId="2088D830" w14:textId="77777777" w:rsidR="008126D9" w:rsidRPr="00CC6792" w:rsidRDefault="00DB1E21">
            <w:r>
              <w:rPr>
                <w:rFonts w:eastAsia="Arial"/>
              </w:rPr>
              <w:t>Repeat interviews</w:t>
            </w:r>
          </w:p>
        </w:tc>
        <w:tc>
          <w:tcPr>
            <w:tcW w:w="334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tcPr>
          <w:p w14:paraId="3CDA7B69" w14:textId="77777777" w:rsidR="008126D9" w:rsidRPr="00CC6792" w:rsidRDefault="00DB1E21">
            <w:r>
              <w:rPr>
                <w:rFonts w:eastAsia="Arial"/>
              </w:rPr>
              <w:t>Were repeat interviews carried out? If yes, how many?</w:t>
            </w:r>
          </w:p>
        </w:tc>
        <w:tc>
          <w:tcPr>
            <w:tcW w:w="34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tcPr>
          <w:p w14:paraId="24BD3A0C" w14:textId="77777777" w:rsidR="008126D9" w:rsidRPr="00CC6792" w:rsidRDefault="00DB1E21">
            <w:r>
              <w:rPr>
                <w:rFonts w:eastAsia="Arial"/>
              </w:rPr>
              <w:t>No. Each participant completed a single in-person session (Methods, Study design, p. 4).</w:t>
            </w:r>
          </w:p>
        </w:tc>
      </w:tr>
      <w:tr w:rsidR="008126D9" w:rsidRPr="00CC6792" w14:paraId="7F71EE4D" w14:textId="77777777">
        <w:tc>
          <w:tcPr>
            <w:tcW w:w="62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tcPr>
          <w:p w14:paraId="6A395EB2" w14:textId="77777777" w:rsidR="008126D9" w:rsidRPr="00CC6792" w:rsidRDefault="00DB1E21">
            <w:r>
              <w:rPr>
                <w:rFonts w:eastAsia="Arial"/>
              </w:rPr>
              <w:t>19</w:t>
            </w:r>
          </w:p>
        </w:tc>
        <w:tc>
          <w:tcPr>
            <w:tcW w:w="20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tcPr>
          <w:p w14:paraId="35F2B6EB" w14:textId="77777777" w:rsidR="008126D9" w:rsidRPr="00CC6792" w:rsidRDefault="00DB1E21">
            <w:r>
              <w:rPr>
                <w:rFonts w:eastAsia="Arial"/>
              </w:rPr>
              <w:t>Audio/visual recording</w:t>
            </w:r>
          </w:p>
        </w:tc>
        <w:tc>
          <w:tcPr>
            <w:tcW w:w="334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tcPr>
          <w:p w14:paraId="3B60308F" w14:textId="77777777" w:rsidR="008126D9" w:rsidRPr="00CC6792" w:rsidRDefault="00DB1E21">
            <w:r>
              <w:rPr>
                <w:rFonts w:eastAsia="Arial"/>
              </w:rPr>
              <w:t>Did the research use audio or visual recording to collect the data?</w:t>
            </w:r>
          </w:p>
        </w:tc>
        <w:tc>
          <w:tcPr>
            <w:tcW w:w="34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tcPr>
          <w:p w14:paraId="7433B9F5" w14:textId="77777777" w:rsidR="008126D9" w:rsidRPr="00CC6792" w:rsidRDefault="00DB1E21">
            <w:r>
              <w:rPr>
                <w:rFonts w:eastAsia="Arial"/>
              </w:rPr>
              <w:t>Interviews were audio-recorded with permission (Methods, Measures and procedure, p. 5).</w:t>
            </w:r>
          </w:p>
        </w:tc>
      </w:tr>
      <w:tr w:rsidR="008126D9" w:rsidRPr="00CC6792" w14:paraId="796D0705" w14:textId="77777777">
        <w:tc>
          <w:tcPr>
            <w:tcW w:w="62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tcPr>
          <w:p w14:paraId="50CFFB61" w14:textId="77777777" w:rsidR="008126D9" w:rsidRPr="00CC6792" w:rsidRDefault="00DB1E21">
            <w:r>
              <w:rPr>
                <w:rFonts w:eastAsia="Arial"/>
              </w:rPr>
              <w:t>20</w:t>
            </w:r>
          </w:p>
        </w:tc>
        <w:tc>
          <w:tcPr>
            <w:tcW w:w="20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tcPr>
          <w:p w14:paraId="55EB985F" w14:textId="77777777" w:rsidR="008126D9" w:rsidRPr="00CC6792" w:rsidRDefault="00DB1E21">
            <w:r>
              <w:rPr>
                <w:rFonts w:eastAsia="Arial"/>
              </w:rPr>
              <w:t>Field notes</w:t>
            </w:r>
          </w:p>
        </w:tc>
        <w:tc>
          <w:tcPr>
            <w:tcW w:w="334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tcPr>
          <w:p w14:paraId="4A415013" w14:textId="77777777" w:rsidR="008126D9" w:rsidRPr="00CC6792" w:rsidRDefault="00DB1E21">
            <w:r>
              <w:rPr>
                <w:rFonts w:eastAsia="Arial"/>
              </w:rPr>
              <w:t>Were field notes made during and/or after the interview?</w:t>
            </w:r>
          </w:p>
        </w:tc>
        <w:tc>
          <w:tcPr>
            <w:tcW w:w="34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tcPr>
          <w:p w14:paraId="46A9C164" w14:textId="1CEBE2CA" w:rsidR="008126D9" w:rsidRPr="00CC6792" w:rsidRDefault="00A00045">
            <w:r>
              <w:rPr>
                <w:rFonts w:eastAsia="Arial"/>
              </w:rPr>
              <w:t>Yes; brief notes were taken during the interviews and used to help verify the transcriptions.</w:t>
            </w:r>
          </w:p>
        </w:tc>
      </w:tr>
      <w:tr w:rsidR="008126D9" w:rsidRPr="00CC6792" w14:paraId="712E3A38" w14:textId="77777777">
        <w:tc>
          <w:tcPr>
            <w:tcW w:w="62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tcPr>
          <w:p w14:paraId="66B34805" w14:textId="77777777" w:rsidR="008126D9" w:rsidRPr="00CC6792" w:rsidRDefault="00DB1E21">
            <w:r>
              <w:rPr>
                <w:rFonts w:eastAsia="Arial"/>
              </w:rPr>
              <w:t>21</w:t>
            </w:r>
          </w:p>
        </w:tc>
        <w:tc>
          <w:tcPr>
            <w:tcW w:w="20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tcPr>
          <w:p w14:paraId="06DED5BD" w14:textId="77777777" w:rsidR="008126D9" w:rsidRPr="00CC6792" w:rsidRDefault="00DB1E21">
            <w:r>
              <w:rPr>
                <w:rFonts w:eastAsia="Arial"/>
              </w:rPr>
              <w:t>Duration</w:t>
            </w:r>
          </w:p>
        </w:tc>
        <w:tc>
          <w:tcPr>
            <w:tcW w:w="334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tcPr>
          <w:p w14:paraId="2DBA790C" w14:textId="77777777" w:rsidR="008126D9" w:rsidRPr="00CC6792" w:rsidRDefault="00DB1E21">
            <w:r>
              <w:rPr>
                <w:rFonts w:eastAsia="Arial"/>
              </w:rPr>
              <w:t>What was the duration of the interviews?</w:t>
            </w:r>
          </w:p>
        </w:tc>
        <w:tc>
          <w:tcPr>
            <w:tcW w:w="34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tcPr>
          <w:p w14:paraId="65C27C7A" w14:textId="77777777" w:rsidR="008126D9" w:rsidRPr="00CC6792" w:rsidRDefault="00DB1E21">
            <w:r>
              <w:rPr>
                <w:rFonts w:eastAsia="Arial"/>
              </w:rPr>
              <w:t>Approximately 35 minutes per interview, preceded by an approximately 10-minute questionnaire (Methods, Measures and procedure, p. 5).</w:t>
            </w:r>
          </w:p>
        </w:tc>
      </w:tr>
      <w:tr w:rsidR="008126D9" w:rsidRPr="00CC6792" w14:paraId="637D3119" w14:textId="77777777">
        <w:tc>
          <w:tcPr>
            <w:tcW w:w="62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tcPr>
          <w:p w14:paraId="157C77BF" w14:textId="77777777" w:rsidR="008126D9" w:rsidRPr="00CC6792" w:rsidRDefault="00DB1E21">
            <w:r>
              <w:rPr>
                <w:rFonts w:eastAsia="Arial"/>
              </w:rPr>
              <w:t>22</w:t>
            </w:r>
          </w:p>
        </w:tc>
        <w:tc>
          <w:tcPr>
            <w:tcW w:w="20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tcPr>
          <w:p w14:paraId="630AA889" w14:textId="77777777" w:rsidR="008126D9" w:rsidRPr="00CC6792" w:rsidRDefault="00DB1E21">
            <w:r>
              <w:rPr>
                <w:rFonts w:eastAsia="Arial"/>
              </w:rPr>
              <w:t>Data saturation</w:t>
            </w:r>
          </w:p>
        </w:tc>
        <w:tc>
          <w:tcPr>
            <w:tcW w:w="334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tcPr>
          <w:p w14:paraId="2AF07AEB" w14:textId="77777777" w:rsidR="008126D9" w:rsidRPr="00CC6792" w:rsidRDefault="00DB1E21">
            <w:r>
              <w:rPr>
                <w:rFonts w:eastAsia="Arial"/>
              </w:rPr>
              <w:t>Was data saturation discussed?</w:t>
            </w:r>
          </w:p>
        </w:tc>
        <w:tc>
          <w:tcPr>
            <w:tcW w:w="34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tcPr>
          <w:p w14:paraId="66A85978" w14:textId="77777777" w:rsidR="008126D9" w:rsidRPr="00CC6792" w:rsidRDefault="00DB1E21">
            <w:r>
              <w:rPr>
                <w:rFonts w:eastAsia="Arial"/>
              </w:rPr>
              <w:t>Saturation per se was not used; sample size was justified by information power, consistent with the requirements-</w:t>
            </w:r>
            <w:r>
              <w:rPr>
                <w:rFonts w:eastAsia="Arial"/>
              </w:rPr>
              <w:lastRenderedPageBreak/>
              <w:t>elicitation aim (Methods, Participants, p. 5). All a priori domains were well populated across participants (Results, p. 8).</w:t>
            </w:r>
          </w:p>
        </w:tc>
      </w:tr>
      <w:tr w:rsidR="008126D9" w:rsidRPr="00CC6792" w14:paraId="15650471" w14:textId="77777777">
        <w:tc>
          <w:tcPr>
            <w:tcW w:w="62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tcPr>
          <w:p w14:paraId="54D18A7C" w14:textId="77777777" w:rsidR="008126D9" w:rsidRPr="00CC6792" w:rsidRDefault="00DB1E21">
            <w:r>
              <w:rPr>
                <w:rFonts w:eastAsia="Arial"/>
              </w:rPr>
              <w:lastRenderedPageBreak/>
              <w:t>23</w:t>
            </w:r>
          </w:p>
        </w:tc>
        <w:tc>
          <w:tcPr>
            <w:tcW w:w="20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tcPr>
          <w:p w14:paraId="05BAA14D" w14:textId="77777777" w:rsidR="008126D9" w:rsidRPr="00CC6792" w:rsidRDefault="00DB1E21">
            <w:r>
              <w:rPr>
                <w:rFonts w:eastAsia="Arial"/>
              </w:rPr>
              <w:t>Transcripts returned</w:t>
            </w:r>
          </w:p>
        </w:tc>
        <w:tc>
          <w:tcPr>
            <w:tcW w:w="334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tcPr>
          <w:p w14:paraId="63CAA9D0" w14:textId="77777777" w:rsidR="008126D9" w:rsidRPr="00CC6792" w:rsidRDefault="00DB1E21">
            <w:r>
              <w:rPr>
                <w:rFonts w:eastAsia="Arial"/>
              </w:rPr>
              <w:t>Were transcripts returned to participants for comment and/or correction?</w:t>
            </w:r>
          </w:p>
        </w:tc>
        <w:tc>
          <w:tcPr>
            <w:tcW w:w="34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tcPr>
          <w:p w14:paraId="70E17C28" w14:textId="316C9A5B" w:rsidR="008126D9" w:rsidRPr="00CC6792" w:rsidRDefault="00A00045">
            <w:r>
              <w:rPr>
                <w:rFonts w:eastAsia="Arial"/>
              </w:rPr>
              <w:t>No; transcripts were not returned to participants.</w:t>
            </w:r>
          </w:p>
        </w:tc>
      </w:tr>
      <w:tr w:rsidR="008126D9" w:rsidRPr="00CC6792" w14:paraId="3A42E78A" w14:textId="77777777">
        <w:tc>
          <w:tcPr>
            <w:tcW w:w="9360" w:type="dxa"/>
            <w:gridSpan w:val="4"/>
            <w:tcBorders>
              <w:top w:val="single" w:sz="4" w:space="0" w:color="999999"/>
              <w:left w:val="single" w:sz="4" w:space="0" w:color="999999"/>
              <w:bottom w:val="single" w:sz="4" w:space="0" w:color="999999"/>
              <w:right w:val="single" w:sz="4" w:space="0" w:color="999999"/>
            </w:tcBorders>
            <w:shd w:val="clear" w:color="auto" w:fill="EFEFEF"/>
            <w:tcMar>
              <w:top w:w="60" w:type="dxa"/>
              <w:left w:w="100" w:type="dxa"/>
              <w:bottom w:w="60" w:type="dxa"/>
              <w:right w:w="100" w:type="dxa"/>
            </w:tcMar>
          </w:tcPr>
          <w:p w14:paraId="5F682AE8" w14:textId="77777777" w:rsidR="008126D9" w:rsidRPr="00CC6792" w:rsidRDefault="00DB1E21">
            <w:r>
              <w:rPr>
                <w:rFonts w:eastAsia="Arial"/>
                <w:b/>
                <w:bCs/>
              </w:rPr>
              <w:t>Domain 3: Analysis and findings</w:t>
            </w:r>
          </w:p>
        </w:tc>
      </w:tr>
      <w:tr w:rsidR="008126D9" w:rsidRPr="00CC6792" w14:paraId="6B295B63" w14:textId="77777777">
        <w:tc>
          <w:tcPr>
            <w:tcW w:w="9360" w:type="dxa"/>
            <w:gridSpan w:val="4"/>
            <w:tcBorders>
              <w:top w:val="single" w:sz="4" w:space="0" w:color="999999"/>
              <w:left w:val="single" w:sz="4" w:space="0" w:color="999999"/>
              <w:bottom w:val="single" w:sz="4" w:space="0" w:color="999999"/>
              <w:right w:val="single" w:sz="4" w:space="0" w:color="999999"/>
            </w:tcBorders>
            <w:shd w:val="clear" w:color="auto" w:fill="EFEFEF"/>
            <w:tcMar>
              <w:top w:w="60" w:type="dxa"/>
              <w:left w:w="100" w:type="dxa"/>
              <w:bottom w:w="60" w:type="dxa"/>
              <w:right w:w="100" w:type="dxa"/>
            </w:tcMar>
          </w:tcPr>
          <w:p w14:paraId="33B96A22" w14:textId="77777777" w:rsidR="008126D9" w:rsidRPr="00CC6792" w:rsidRDefault="00DB1E21">
            <w:r>
              <w:rPr>
                <w:rFonts w:eastAsia="Arial"/>
                <w:b/>
                <w:bCs/>
              </w:rPr>
              <w:t>Data analysis</w:t>
            </w:r>
          </w:p>
        </w:tc>
      </w:tr>
      <w:tr w:rsidR="008126D9" w:rsidRPr="00CC6792" w14:paraId="5572508A" w14:textId="77777777">
        <w:tc>
          <w:tcPr>
            <w:tcW w:w="62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tcPr>
          <w:p w14:paraId="2CA3D848" w14:textId="77777777" w:rsidR="008126D9" w:rsidRPr="00CC6792" w:rsidRDefault="00DB1E21">
            <w:r>
              <w:rPr>
                <w:rFonts w:eastAsia="Arial"/>
              </w:rPr>
              <w:t>24</w:t>
            </w:r>
          </w:p>
        </w:tc>
        <w:tc>
          <w:tcPr>
            <w:tcW w:w="20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tcPr>
          <w:p w14:paraId="24AD0A9D" w14:textId="77777777" w:rsidR="008126D9" w:rsidRPr="00CC6792" w:rsidRDefault="00DB1E21">
            <w:r>
              <w:rPr>
                <w:rFonts w:eastAsia="Arial"/>
              </w:rPr>
              <w:t>Number of data coders</w:t>
            </w:r>
          </w:p>
        </w:tc>
        <w:tc>
          <w:tcPr>
            <w:tcW w:w="334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tcPr>
          <w:p w14:paraId="1D7CF551" w14:textId="77777777" w:rsidR="008126D9" w:rsidRPr="00CC6792" w:rsidRDefault="00DB1E21">
            <w:r>
              <w:rPr>
                <w:rFonts w:eastAsia="Arial"/>
              </w:rPr>
              <w:t>How many data coders coded the data?</w:t>
            </w:r>
          </w:p>
        </w:tc>
        <w:tc>
          <w:tcPr>
            <w:tcW w:w="34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tcPr>
          <w:p w14:paraId="5DDBD474" w14:textId="77777777" w:rsidR="008126D9" w:rsidRPr="00CC6792" w:rsidRDefault="00DB1E21">
            <w:r>
              <w:rPr>
                <w:rFonts w:eastAsia="Arial"/>
              </w:rPr>
              <w:t>One human coder (the author) verified 100% of segments after first-pass, segment-level coding by an AI assistant (large language model); the human-verified coding constituted the analytic dataset (Methods, Analysis, p. 5).</w:t>
            </w:r>
          </w:p>
        </w:tc>
      </w:tr>
      <w:tr w:rsidR="008126D9" w:rsidRPr="00CC6792" w14:paraId="16FF46B4" w14:textId="77777777">
        <w:tc>
          <w:tcPr>
            <w:tcW w:w="62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tcPr>
          <w:p w14:paraId="1D889547" w14:textId="77777777" w:rsidR="008126D9" w:rsidRPr="00CC6792" w:rsidRDefault="00DB1E21">
            <w:r>
              <w:rPr>
                <w:rFonts w:eastAsia="Arial"/>
              </w:rPr>
              <w:t>25</w:t>
            </w:r>
          </w:p>
        </w:tc>
        <w:tc>
          <w:tcPr>
            <w:tcW w:w="20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tcPr>
          <w:p w14:paraId="1BD381CA" w14:textId="77777777" w:rsidR="008126D9" w:rsidRPr="00CC6792" w:rsidRDefault="00DB1E21">
            <w:r>
              <w:rPr>
                <w:rFonts w:eastAsia="Arial"/>
              </w:rPr>
              <w:t>Description of the coding tree</w:t>
            </w:r>
          </w:p>
        </w:tc>
        <w:tc>
          <w:tcPr>
            <w:tcW w:w="334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tcPr>
          <w:p w14:paraId="1C26D051" w14:textId="77777777" w:rsidR="008126D9" w:rsidRPr="00CC6792" w:rsidRDefault="00DB1E21">
            <w:r>
              <w:rPr>
                <w:rFonts w:eastAsia="Arial"/>
              </w:rPr>
              <w:t>Did authors provide a description of the coding tree?</w:t>
            </w:r>
          </w:p>
        </w:tc>
        <w:tc>
          <w:tcPr>
            <w:tcW w:w="34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tcPr>
          <w:p w14:paraId="1812742B" w14:textId="77777777" w:rsidR="008126D9" w:rsidRPr="00CC6792" w:rsidRDefault="00DB1E21">
            <w:r>
              <w:rPr>
                <w:rFonts w:eastAsia="Arial"/>
              </w:rPr>
              <w:t>Yes: six a priori domains plus a seventh domain (personal coping and resilience) and cross-cutting themes; 33 codes in total (Methods, Analysis, p. 5; Results, p. 8). Full code-level matrix provided as Additional file 2.</w:t>
            </w:r>
          </w:p>
        </w:tc>
      </w:tr>
      <w:tr w:rsidR="008126D9" w:rsidRPr="00CC6792" w14:paraId="1C96A025" w14:textId="77777777">
        <w:tc>
          <w:tcPr>
            <w:tcW w:w="62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tcPr>
          <w:p w14:paraId="5A4819E4" w14:textId="77777777" w:rsidR="008126D9" w:rsidRPr="00CC6792" w:rsidRDefault="00DB1E21">
            <w:r>
              <w:rPr>
                <w:rFonts w:eastAsia="Arial"/>
              </w:rPr>
              <w:t>26</w:t>
            </w:r>
          </w:p>
        </w:tc>
        <w:tc>
          <w:tcPr>
            <w:tcW w:w="20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tcPr>
          <w:p w14:paraId="1B162A01" w14:textId="77777777" w:rsidR="008126D9" w:rsidRPr="00CC6792" w:rsidRDefault="00DB1E21">
            <w:r>
              <w:rPr>
                <w:rFonts w:eastAsia="Arial"/>
              </w:rPr>
              <w:t>Derivation of themes</w:t>
            </w:r>
          </w:p>
        </w:tc>
        <w:tc>
          <w:tcPr>
            <w:tcW w:w="334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tcPr>
          <w:p w14:paraId="3C562A9A" w14:textId="77777777" w:rsidR="008126D9" w:rsidRPr="00CC6792" w:rsidRDefault="00DB1E21">
            <w:r>
              <w:rPr>
                <w:rFonts w:eastAsia="Arial"/>
              </w:rPr>
              <w:t>Were themes identified in advance or derived from the data?</w:t>
            </w:r>
          </w:p>
        </w:tc>
        <w:tc>
          <w:tcPr>
            <w:tcW w:w="34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tcPr>
          <w:p w14:paraId="50AD1F4D" w14:textId="77777777" w:rsidR="008126D9" w:rsidRPr="00CC6792" w:rsidRDefault="00DB1E21">
            <w:r>
              <w:rPr>
                <w:rFonts w:eastAsia="Arial"/>
              </w:rPr>
              <w:t>Both: a priori domains drawn from the user-centered mHealth literature, refined through pilot coding, with segment-level inductive flagging of content outside the framework (Methods, Analysis, p. 5; Results, p. 9).</w:t>
            </w:r>
          </w:p>
        </w:tc>
      </w:tr>
      <w:tr w:rsidR="008126D9" w:rsidRPr="00CC6792" w14:paraId="7D27E0E4" w14:textId="77777777">
        <w:tc>
          <w:tcPr>
            <w:tcW w:w="62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tcPr>
          <w:p w14:paraId="598A76BE" w14:textId="77777777" w:rsidR="008126D9" w:rsidRPr="00CC6792" w:rsidRDefault="00DB1E21">
            <w:r>
              <w:rPr>
                <w:rFonts w:eastAsia="Arial"/>
              </w:rPr>
              <w:t>27</w:t>
            </w:r>
          </w:p>
        </w:tc>
        <w:tc>
          <w:tcPr>
            <w:tcW w:w="20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tcPr>
          <w:p w14:paraId="2FFA45EB" w14:textId="77777777" w:rsidR="008126D9" w:rsidRPr="00CC6792" w:rsidRDefault="00DB1E21">
            <w:r>
              <w:rPr>
                <w:rFonts w:eastAsia="Arial"/>
              </w:rPr>
              <w:t>Software</w:t>
            </w:r>
          </w:p>
        </w:tc>
        <w:tc>
          <w:tcPr>
            <w:tcW w:w="334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tcPr>
          <w:p w14:paraId="2F591B9E" w14:textId="77777777" w:rsidR="008126D9" w:rsidRPr="00CC6792" w:rsidRDefault="00DB1E21">
            <w:r>
              <w:rPr>
                <w:rFonts w:eastAsia="Arial"/>
              </w:rPr>
              <w:t>What software, if applicable, was used to manage the data?</w:t>
            </w:r>
          </w:p>
        </w:tc>
        <w:tc>
          <w:tcPr>
            <w:tcW w:w="34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tcPr>
          <w:p w14:paraId="08854EAC" w14:textId="64EF76D2" w:rsidR="008126D9" w:rsidRPr="00CC6792" w:rsidRDefault="00DB1E21">
            <w:r>
              <w:rPr>
                <w:rFonts w:eastAsia="Arial"/>
              </w:rPr>
              <w:t>Coding was managed with a large language model (Claude Opus 4.7 with extended thinking) performing first-pass, segment-level coding against the codebook, with 100% human verification by the author (Methods, Analysis, p. 5). No dedicated qualitative data analysis software was used.</w:t>
            </w:r>
          </w:p>
        </w:tc>
      </w:tr>
      <w:tr w:rsidR="008126D9" w:rsidRPr="00CC6792" w14:paraId="1FB19E7F" w14:textId="77777777">
        <w:tc>
          <w:tcPr>
            <w:tcW w:w="62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tcPr>
          <w:p w14:paraId="7DEB84CF" w14:textId="77777777" w:rsidR="008126D9" w:rsidRPr="00CC6792" w:rsidRDefault="00DB1E21">
            <w:r>
              <w:rPr>
                <w:rFonts w:eastAsia="Arial"/>
              </w:rPr>
              <w:t>28</w:t>
            </w:r>
          </w:p>
        </w:tc>
        <w:tc>
          <w:tcPr>
            <w:tcW w:w="20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tcPr>
          <w:p w14:paraId="4F52EE50" w14:textId="77777777" w:rsidR="008126D9" w:rsidRPr="00CC6792" w:rsidRDefault="00DB1E21">
            <w:r>
              <w:rPr>
                <w:rFonts w:eastAsia="Arial"/>
              </w:rPr>
              <w:t>Participant checking</w:t>
            </w:r>
          </w:p>
        </w:tc>
        <w:tc>
          <w:tcPr>
            <w:tcW w:w="334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tcPr>
          <w:p w14:paraId="3B8D494E" w14:textId="77777777" w:rsidR="008126D9" w:rsidRPr="00CC6792" w:rsidRDefault="00DB1E21">
            <w:r>
              <w:rPr>
                <w:rFonts w:eastAsia="Arial"/>
              </w:rPr>
              <w:t>Did participants provide feedback on the findings?</w:t>
            </w:r>
          </w:p>
        </w:tc>
        <w:tc>
          <w:tcPr>
            <w:tcW w:w="34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tcPr>
          <w:p w14:paraId="364211CC" w14:textId="4F384ED9" w:rsidR="008126D9" w:rsidRPr="00CC6792" w:rsidRDefault="00CC6792">
            <w:r>
              <w:rPr>
                <w:rFonts w:eastAsia="Arial"/>
              </w:rPr>
              <w:t>No — member checking was not performed.</w:t>
            </w:r>
          </w:p>
        </w:tc>
      </w:tr>
      <w:tr w:rsidR="008126D9" w:rsidRPr="00CC6792" w14:paraId="12D8A694" w14:textId="77777777">
        <w:tc>
          <w:tcPr>
            <w:tcW w:w="9360" w:type="dxa"/>
            <w:gridSpan w:val="4"/>
            <w:tcBorders>
              <w:top w:val="single" w:sz="4" w:space="0" w:color="999999"/>
              <w:left w:val="single" w:sz="4" w:space="0" w:color="999999"/>
              <w:bottom w:val="single" w:sz="4" w:space="0" w:color="999999"/>
              <w:right w:val="single" w:sz="4" w:space="0" w:color="999999"/>
            </w:tcBorders>
            <w:shd w:val="clear" w:color="auto" w:fill="EFEFEF"/>
            <w:tcMar>
              <w:top w:w="60" w:type="dxa"/>
              <w:left w:w="100" w:type="dxa"/>
              <w:bottom w:w="60" w:type="dxa"/>
              <w:right w:w="100" w:type="dxa"/>
            </w:tcMar>
          </w:tcPr>
          <w:p w14:paraId="7C1A2A60" w14:textId="77777777" w:rsidR="008126D9" w:rsidRPr="00CC6792" w:rsidRDefault="00DB1E21">
            <w:r>
              <w:rPr>
                <w:rFonts w:eastAsia="Arial"/>
                <w:b/>
                <w:bCs/>
              </w:rPr>
              <w:t>Reporting</w:t>
            </w:r>
          </w:p>
        </w:tc>
      </w:tr>
      <w:tr w:rsidR="008126D9" w:rsidRPr="00CC6792" w14:paraId="5F5D8A04" w14:textId="77777777">
        <w:tc>
          <w:tcPr>
            <w:tcW w:w="62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tcPr>
          <w:p w14:paraId="1C7B3F6E" w14:textId="77777777" w:rsidR="008126D9" w:rsidRPr="00CC6792" w:rsidRDefault="00DB1E21">
            <w:r>
              <w:rPr>
                <w:rFonts w:eastAsia="Arial"/>
              </w:rPr>
              <w:t>29</w:t>
            </w:r>
          </w:p>
        </w:tc>
        <w:tc>
          <w:tcPr>
            <w:tcW w:w="20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tcPr>
          <w:p w14:paraId="3F3D1343" w14:textId="77777777" w:rsidR="008126D9" w:rsidRPr="00CC6792" w:rsidRDefault="00DB1E21">
            <w:r>
              <w:rPr>
                <w:rFonts w:eastAsia="Arial"/>
              </w:rPr>
              <w:t>Quotations presented</w:t>
            </w:r>
          </w:p>
        </w:tc>
        <w:tc>
          <w:tcPr>
            <w:tcW w:w="334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tcPr>
          <w:p w14:paraId="2518C2F0" w14:textId="77777777" w:rsidR="008126D9" w:rsidRPr="00CC6792" w:rsidRDefault="00DB1E21">
            <w:r>
              <w:rPr>
                <w:rFonts w:eastAsia="Arial"/>
              </w:rPr>
              <w:t>Were participant quotations presented to illustrate the themes/findings? Was each quotation identified (e.g., participant number)?</w:t>
            </w:r>
          </w:p>
        </w:tc>
        <w:tc>
          <w:tcPr>
            <w:tcW w:w="34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tcPr>
          <w:p w14:paraId="41FB439C" w14:textId="77777777" w:rsidR="008126D9" w:rsidRPr="00CC6792" w:rsidRDefault="00DB1E21">
            <w:r>
              <w:rPr>
                <w:rFonts w:eastAsia="Arial"/>
              </w:rPr>
              <w:t>Yes; quotations are presented throughout the qualitative results and identified by participant number (e.g., P17) (Results, pp. 6–12).</w:t>
            </w:r>
          </w:p>
        </w:tc>
      </w:tr>
      <w:tr w:rsidR="008126D9" w:rsidRPr="00CC6792" w14:paraId="3FEFBCA3" w14:textId="77777777">
        <w:tc>
          <w:tcPr>
            <w:tcW w:w="62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tcPr>
          <w:p w14:paraId="2284AD32" w14:textId="77777777" w:rsidR="008126D9" w:rsidRPr="00CC6792" w:rsidRDefault="00DB1E21">
            <w:r>
              <w:rPr>
                <w:rFonts w:eastAsia="Arial"/>
              </w:rPr>
              <w:t>30</w:t>
            </w:r>
          </w:p>
        </w:tc>
        <w:tc>
          <w:tcPr>
            <w:tcW w:w="20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tcPr>
          <w:p w14:paraId="56F526A9" w14:textId="77777777" w:rsidR="008126D9" w:rsidRPr="00CC6792" w:rsidRDefault="00DB1E21">
            <w:r>
              <w:rPr>
                <w:rFonts w:eastAsia="Arial"/>
              </w:rPr>
              <w:t>Data and findings consistent</w:t>
            </w:r>
          </w:p>
        </w:tc>
        <w:tc>
          <w:tcPr>
            <w:tcW w:w="334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tcPr>
          <w:p w14:paraId="15D916E3" w14:textId="77777777" w:rsidR="008126D9" w:rsidRPr="00CC6792" w:rsidRDefault="00DB1E21">
            <w:r>
              <w:rPr>
                <w:rFonts w:eastAsia="Arial"/>
              </w:rPr>
              <w:t>Was there consistency between the data presented and the findings?</w:t>
            </w:r>
          </w:p>
        </w:tc>
        <w:tc>
          <w:tcPr>
            <w:tcW w:w="34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tcPr>
          <w:p w14:paraId="444FAEBF" w14:textId="77777777" w:rsidR="008126D9" w:rsidRPr="00CC6792" w:rsidRDefault="00DB1E21">
            <w:r>
              <w:rPr>
                <w:rFonts w:eastAsia="Arial"/>
              </w:rPr>
              <w:t>Quantitative characteristics and qualitative themes were integrated through a joint display linking each requirement to its quantitative signal and qualitative basis (Methods, Analysis, p. 5; Table 4, p. 10).</w:t>
            </w:r>
          </w:p>
        </w:tc>
      </w:tr>
      <w:tr w:rsidR="008126D9" w:rsidRPr="00CC6792" w14:paraId="05DF6DD4" w14:textId="77777777">
        <w:tc>
          <w:tcPr>
            <w:tcW w:w="62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tcPr>
          <w:p w14:paraId="6B249E97" w14:textId="77777777" w:rsidR="008126D9" w:rsidRPr="00CC6792" w:rsidRDefault="00DB1E21">
            <w:r>
              <w:rPr>
                <w:rFonts w:eastAsia="Arial"/>
              </w:rPr>
              <w:t>31</w:t>
            </w:r>
          </w:p>
        </w:tc>
        <w:tc>
          <w:tcPr>
            <w:tcW w:w="20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tcPr>
          <w:p w14:paraId="76E4FDD7" w14:textId="77777777" w:rsidR="008126D9" w:rsidRPr="00CC6792" w:rsidRDefault="00DB1E21">
            <w:r>
              <w:rPr>
                <w:rFonts w:eastAsia="Arial"/>
              </w:rPr>
              <w:t>Clarity of major themes</w:t>
            </w:r>
          </w:p>
        </w:tc>
        <w:tc>
          <w:tcPr>
            <w:tcW w:w="334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tcPr>
          <w:p w14:paraId="49EB0C07" w14:textId="77777777" w:rsidR="008126D9" w:rsidRPr="00CC6792" w:rsidRDefault="00DB1E21">
            <w:r>
              <w:rPr>
                <w:rFonts w:eastAsia="Arial"/>
              </w:rPr>
              <w:t>Were major themes clearly presented in the findings?</w:t>
            </w:r>
          </w:p>
        </w:tc>
        <w:tc>
          <w:tcPr>
            <w:tcW w:w="34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tcPr>
          <w:p w14:paraId="59394A2C" w14:textId="77777777" w:rsidR="008126D9" w:rsidRPr="00CC6792" w:rsidRDefault="00DB1E21">
            <w:r>
              <w:rPr>
                <w:rFonts w:eastAsia="Arial"/>
              </w:rPr>
              <w:t>Yes; findings are organized by the seven coding domains and six derived requirements, with domain-level counts in Table 3 and requirement mapping in Tables 4–5 (Results, pp. 6–12).</w:t>
            </w:r>
          </w:p>
        </w:tc>
      </w:tr>
      <w:tr w:rsidR="008126D9" w:rsidRPr="00CC6792" w14:paraId="7DB513BF" w14:textId="77777777">
        <w:tc>
          <w:tcPr>
            <w:tcW w:w="62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tcPr>
          <w:p w14:paraId="67850A72" w14:textId="77777777" w:rsidR="008126D9" w:rsidRPr="00CC6792" w:rsidRDefault="00DB1E21">
            <w:r>
              <w:rPr>
                <w:rFonts w:eastAsia="Arial"/>
              </w:rPr>
              <w:t>32</w:t>
            </w:r>
          </w:p>
        </w:tc>
        <w:tc>
          <w:tcPr>
            <w:tcW w:w="20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tcPr>
          <w:p w14:paraId="75EEAC99" w14:textId="77777777" w:rsidR="008126D9" w:rsidRPr="00CC6792" w:rsidRDefault="00DB1E21">
            <w:r>
              <w:rPr>
                <w:rFonts w:eastAsia="Arial"/>
              </w:rPr>
              <w:t>Clarity of minor themes</w:t>
            </w:r>
          </w:p>
        </w:tc>
        <w:tc>
          <w:tcPr>
            <w:tcW w:w="334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tcPr>
          <w:p w14:paraId="60606D14" w14:textId="77777777" w:rsidR="008126D9" w:rsidRPr="00CC6792" w:rsidRDefault="00DB1E21">
            <w:r>
              <w:rPr>
                <w:rFonts w:eastAsia="Arial"/>
              </w:rPr>
              <w:t>Is there a description of diverse cases or discussion of minor themes?</w:t>
            </w:r>
          </w:p>
        </w:tc>
        <w:tc>
          <w:tcPr>
            <w:tcW w:w="34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tcPr>
          <w:p w14:paraId="6E459013" w14:textId="77777777" w:rsidR="008126D9" w:rsidRPr="00CC6792" w:rsidRDefault="00DB1E21">
            <w:r>
              <w:rPr>
                <w:rFonts w:eastAsia="Arial"/>
              </w:rPr>
              <w:t xml:space="preserve">Yes; inductively flagged content outside the framework is described (diffuse, not </w:t>
            </w:r>
            <w:r>
              <w:rPr>
                <w:rFonts w:eastAsia="Arial"/>
              </w:rPr>
              <w:lastRenderedPageBreak/>
              <w:t>cohering into a new theme), and within-domain variation and subgroup contrasts are reported (Results, p. 9; pp. 6–12).</w:t>
            </w:r>
          </w:p>
        </w:tc>
      </w:tr>
    </w:tbl>
    <w:p w14:paraId="26C3877D" w14:textId="77777777" w:rsidR="00984D86" w:rsidRPr="00CC6792" w:rsidRDefault="00984D86"/>
    <w:sectPr w:rsidR="00984D86" w:rsidRPr="00CC6792">
      <w:pgSz w:w="12240" w:h="15840"/>
      <w:pgMar w:top="1080" w:right="1440" w:bottom="108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FE144A"/>
    <w:multiLevelType w:val="hybridMultilevel"/>
    <w:tmpl w:val="38B61208"/>
    <w:lvl w:ilvl="0" w:tplc="1618196E">
      <w:start w:val="1"/>
      <w:numFmt w:val="bullet"/>
      <w:lvlText w:val="●"/>
      <w:lvlJc w:val="left"/>
      <w:pPr>
        <w:ind w:left="720" w:hanging="360"/>
      </w:pPr>
    </w:lvl>
    <w:lvl w:ilvl="1" w:tplc="DF926320">
      <w:start w:val="1"/>
      <w:numFmt w:val="bullet"/>
      <w:lvlText w:val="○"/>
      <w:lvlJc w:val="left"/>
      <w:pPr>
        <w:ind w:left="1440" w:hanging="360"/>
      </w:pPr>
    </w:lvl>
    <w:lvl w:ilvl="2" w:tplc="50D8FB74">
      <w:start w:val="1"/>
      <w:numFmt w:val="bullet"/>
      <w:lvlText w:val="■"/>
      <w:lvlJc w:val="left"/>
      <w:pPr>
        <w:ind w:left="2160" w:hanging="360"/>
      </w:pPr>
    </w:lvl>
    <w:lvl w:ilvl="3" w:tplc="33324FA2">
      <w:start w:val="1"/>
      <w:numFmt w:val="bullet"/>
      <w:lvlText w:val="●"/>
      <w:lvlJc w:val="left"/>
      <w:pPr>
        <w:ind w:left="2880" w:hanging="360"/>
      </w:pPr>
    </w:lvl>
    <w:lvl w:ilvl="4" w:tplc="4AEE02B6">
      <w:start w:val="1"/>
      <w:numFmt w:val="bullet"/>
      <w:lvlText w:val="○"/>
      <w:lvlJc w:val="left"/>
      <w:pPr>
        <w:ind w:left="3600" w:hanging="360"/>
      </w:pPr>
    </w:lvl>
    <w:lvl w:ilvl="5" w:tplc="576E9756">
      <w:start w:val="1"/>
      <w:numFmt w:val="bullet"/>
      <w:lvlText w:val="■"/>
      <w:lvlJc w:val="left"/>
      <w:pPr>
        <w:ind w:left="4320" w:hanging="360"/>
      </w:pPr>
    </w:lvl>
    <w:lvl w:ilvl="6" w:tplc="23363024">
      <w:start w:val="1"/>
      <w:numFmt w:val="bullet"/>
      <w:lvlText w:val="●"/>
      <w:lvlJc w:val="left"/>
      <w:pPr>
        <w:ind w:left="5040" w:hanging="360"/>
      </w:pPr>
    </w:lvl>
    <w:lvl w:ilvl="7" w:tplc="244E1492">
      <w:start w:val="1"/>
      <w:numFmt w:val="bullet"/>
      <w:lvlText w:val="●"/>
      <w:lvlJc w:val="left"/>
      <w:pPr>
        <w:ind w:left="5760" w:hanging="360"/>
      </w:pPr>
    </w:lvl>
    <w:lvl w:ilvl="8" w:tplc="92AEA2A4">
      <w:start w:val="1"/>
      <w:numFmt w:val="bullet"/>
      <w:lvlText w:val="●"/>
      <w:lvlJc w:val="left"/>
      <w:pPr>
        <w:ind w:left="6480" w:hanging="360"/>
      </w:pPr>
    </w:lvl>
  </w:abstractNum>
  <w:num w:numId="1" w16cid:durableId="205338252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isplayBackgroundShape/>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26D9"/>
    <w:rsid w:val="000464BE"/>
    <w:rsid w:val="001746E7"/>
    <w:rsid w:val="004A69DC"/>
    <w:rsid w:val="00563447"/>
    <w:rsid w:val="006111A1"/>
    <w:rsid w:val="007028F3"/>
    <w:rsid w:val="007552E6"/>
    <w:rsid w:val="008126D9"/>
    <w:rsid w:val="008A06AC"/>
    <w:rsid w:val="008A4EBA"/>
    <w:rsid w:val="00984D86"/>
    <w:rsid w:val="00A00045"/>
    <w:rsid w:val="00B159E3"/>
    <w:rsid w:val="00B91C0F"/>
    <w:rsid w:val="00CC1899"/>
    <w:rsid w:val="00CC6792"/>
    <w:rsid w:val="00D162FF"/>
    <w:rsid w:val="00DB1E21"/>
    <w:rsid w:val="00E41F9D"/>
    <w:rsid w:val="00E97378"/>
    <w:rsid w:val="00F371A2"/>
  </w:rsids>
  <m:mathPr>
    <m:mathFont m:val="Cambria Math"/>
    <m:brkBin m:val="before"/>
    <m:brkBinSub m:val="--"/>
    <m:smallFrac m:val="0"/>
    <m:dispDef/>
    <m:lMargin m:val="0"/>
    <m:rMargin m:val="0"/>
    <m:defJc m:val="centerGroup"/>
    <m:wrapIndent m:val="1440"/>
    <m:intLim m:val="subSup"/>
    <m:naryLim m:val="undOvr"/>
  </m:mathPr>
  <w:themeFontLang w:val="en-HK"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52599C"/>
  <w15:docId w15:val="{4999461A-9168-4644-AA1B-646A85FE42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SimSun" w:hAnsi="Arial" w:cs="Arial"/>
        <w:sz w:val="18"/>
        <w:szCs w:val="18"/>
        <w:lang w:val="en-HK"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1269</Words>
  <Characters>7237</Characters>
  <Application>Microsoft Office Word</Application>
  <DocSecurity>0</DocSecurity>
  <Lines>60</Lines>
  <Paragraphs>16</Paragraphs>
  <ScaleCrop>false</ScaleCrop>
  <Company/>
  <LinksUpToDate>false</LinksUpToDate>
  <CharactersWithSpaces>8490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Junyu Zhao</cp:lastModifiedBy>
  <cp:revision>2</cp:revision>
  <dcterms:created xsi:type="dcterms:W3CDTF">2026-06-10T08:33:00Z</dcterms:created>
  <dcterms:modified xsi:type="dcterms:W3CDTF">2026-06-10T08:33:00Z</dcterms:modified>
</cp:coreProperties>
</file>