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BBC41" w14:textId="77777777" w:rsidR="00146882" w:rsidRDefault="00146882" w:rsidP="00146882">
      <w:r>
        <w:rPr>
          <w:b/>
          <w:sz w:val="24"/>
        </w:rPr>
        <w:t>Appendix A. Full framework matrix: code prevalence across participants (N = 27)</w:t>
      </w:r>
    </w:p>
    <w:p w14:paraId="0A91F956" w14:textId="77777777" w:rsidR="00146882" w:rsidRDefault="00146882" w:rsidP="00146882">
      <w:r>
        <w:rPr>
          <w:sz w:val="22"/>
        </w:rPr>
        <w:t xml:space="preserve">Framework coding produced </w:t>
      </w:r>
      <w:proofErr w:type="gramStart"/>
      <w:r>
        <w:rPr>
          <w:sz w:val="22"/>
        </w:rPr>
        <w:t>33</w:t>
      </w:r>
      <w:proofErr w:type="gramEnd"/>
      <w:r>
        <w:rPr>
          <w:sz w:val="22"/>
        </w:rPr>
        <w:t xml:space="preserve"> codes across seven a priori domains plus an inductive-flag category, applied to 2019 coded segments from </w:t>
      </w:r>
      <w:proofErr w:type="gramStart"/>
      <w:r>
        <w:rPr>
          <w:sz w:val="22"/>
        </w:rPr>
        <w:t>27</w:t>
      </w:r>
      <w:proofErr w:type="gramEnd"/>
      <w:r>
        <w:rPr>
          <w:sz w:val="22"/>
        </w:rPr>
        <w:t xml:space="preserve"> community-dwelling older adults. Coding was at the segment level with multiple codes </w:t>
      </w:r>
      <w:proofErr w:type="gramStart"/>
      <w:r>
        <w:rPr>
          <w:sz w:val="22"/>
        </w:rPr>
        <w:t>permitted</w:t>
      </w:r>
      <w:proofErr w:type="gramEnd"/>
      <w:r>
        <w:rPr>
          <w:sz w:val="22"/>
        </w:rPr>
        <w:t xml:space="preserve"> per segment; “Participants” is the number of participants with at least one segment assigned the code, and “Segments” is the total number of coded text units. Codes </w:t>
      </w:r>
      <w:proofErr w:type="gramStart"/>
      <w:r>
        <w:rPr>
          <w:sz w:val="22"/>
        </w:rPr>
        <w:t>are grouped</w:t>
      </w:r>
      <w:proofErr w:type="gramEnd"/>
      <w:r>
        <w:rPr>
          <w:sz w:val="22"/>
        </w:rPr>
        <w:t xml:space="preserve"> by domain and ordered by prevalence within domain.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328"/>
        <w:gridCol w:w="2160"/>
        <w:gridCol w:w="1440"/>
      </w:tblGrid>
      <w:tr w:rsidR="00146882" w14:paraId="0F34A45B" w14:textId="77777777" w:rsidTr="006C1EDD">
        <w:trPr>
          <w:jc w:val="center"/>
        </w:trPr>
        <w:tc>
          <w:tcPr>
            <w:tcW w:w="5328" w:type="dxa"/>
            <w:shd w:val="clear" w:color="auto" w:fill="E6E6E6"/>
          </w:tcPr>
          <w:p w14:paraId="1D170520" w14:textId="77777777" w:rsidR="00146882" w:rsidRDefault="00146882" w:rsidP="006C1EDD">
            <w:r>
              <w:rPr>
                <w:b/>
              </w:rPr>
              <w:t>Domain / Code</w:t>
            </w:r>
          </w:p>
        </w:tc>
        <w:tc>
          <w:tcPr>
            <w:tcW w:w="2160" w:type="dxa"/>
            <w:shd w:val="clear" w:color="auto" w:fill="E6E6E6"/>
          </w:tcPr>
          <w:p w14:paraId="172C6EE6" w14:textId="77777777" w:rsidR="00146882" w:rsidRDefault="00146882" w:rsidP="006C1EDD">
            <w:r>
              <w:rPr>
                <w:b/>
              </w:rPr>
              <w:t>Participants, n (%)</w:t>
            </w:r>
          </w:p>
        </w:tc>
        <w:tc>
          <w:tcPr>
            <w:tcW w:w="1440" w:type="dxa"/>
            <w:shd w:val="clear" w:color="auto" w:fill="E6E6E6"/>
          </w:tcPr>
          <w:p w14:paraId="1EA731F7" w14:textId="77777777" w:rsidR="00146882" w:rsidRDefault="00146882" w:rsidP="006C1EDD">
            <w:r>
              <w:rPr>
                <w:b/>
              </w:rPr>
              <w:t>Segments</w:t>
            </w:r>
          </w:p>
        </w:tc>
      </w:tr>
      <w:tr w:rsidR="00146882" w14:paraId="60143A02" w14:textId="77777777" w:rsidTr="006C1EDD">
        <w:trPr>
          <w:jc w:val="center"/>
        </w:trPr>
        <w:tc>
          <w:tcPr>
            <w:tcW w:w="5328" w:type="dxa"/>
            <w:shd w:val="clear" w:color="auto" w:fill="F2F2F2"/>
          </w:tcPr>
          <w:p w14:paraId="7191DF71" w14:textId="77777777" w:rsidR="00146882" w:rsidRDefault="00146882" w:rsidP="006C1EDD">
            <w:r>
              <w:rPr>
                <w:b/>
                <w:i/>
              </w:rPr>
              <w:t>Matching and personalization</w:t>
            </w:r>
          </w:p>
        </w:tc>
        <w:tc>
          <w:tcPr>
            <w:tcW w:w="2160" w:type="dxa"/>
            <w:shd w:val="clear" w:color="auto" w:fill="F2F2F2"/>
          </w:tcPr>
          <w:p w14:paraId="0435EE96" w14:textId="77777777" w:rsidR="00146882" w:rsidRDefault="00146882" w:rsidP="006C1EDD"/>
        </w:tc>
        <w:tc>
          <w:tcPr>
            <w:tcW w:w="1440" w:type="dxa"/>
            <w:shd w:val="clear" w:color="auto" w:fill="F2F2F2"/>
          </w:tcPr>
          <w:p w14:paraId="240E9FC6" w14:textId="77777777" w:rsidR="00146882" w:rsidRDefault="00146882" w:rsidP="006C1EDD"/>
        </w:tc>
      </w:tr>
      <w:tr w:rsidR="00146882" w14:paraId="138555D6" w14:textId="77777777" w:rsidTr="006C1EDD">
        <w:trPr>
          <w:jc w:val="center"/>
        </w:trPr>
        <w:tc>
          <w:tcPr>
            <w:tcW w:w="5328" w:type="dxa"/>
          </w:tcPr>
          <w:p w14:paraId="030238B8" w14:textId="77777777" w:rsidR="00146882" w:rsidRDefault="00146882" w:rsidP="006C1EDD">
            <w:r>
              <w:t xml:space="preserve">   Preference fit (alignment with personal preferences)</w:t>
            </w:r>
          </w:p>
        </w:tc>
        <w:tc>
          <w:tcPr>
            <w:tcW w:w="2160" w:type="dxa"/>
          </w:tcPr>
          <w:p w14:paraId="0746A418" w14:textId="77777777" w:rsidR="00146882" w:rsidRDefault="00146882" w:rsidP="006C1EDD">
            <w:r>
              <w:t>27 (100.0)</w:t>
            </w:r>
          </w:p>
        </w:tc>
        <w:tc>
          <w:tcPr>
            <w:tcW w:w="1440" w:type="dxa"/>
          </w:tcPr>
          <w:p w14:paraId="3C11D781" w14:textId="77777777" w:rsidR="00146882" w:rsidRDefault="00146882" w:rsidP="006C1EDD">
            <w:r>
              <w:t>165</w:t>
            </w:r>
          </w:p>
        </w:tc>
      </w:tr>
      <w:tr w:rsidR="00146882" w14:paraId="0107574E" w14:textId="77777777" w:rsidTr="006C1EDD">
        <w:trPr>
          <w:jc w:val="center"/>
        </w:trPr>
        <w:tc>
          <w:tcPr>
            <w:tcW w:w="5328" w:type="dxa"/>
          </w:tcPr>
          <w:p w14:paraId="7D3A9F19" w14:textId="77777777" w:rsidR="00146882" w:rsidRDefault="00146882" w:rsidP="006C1EDD">
            <w:r>
              <w:t xml:space="preserve">   Needs typology (forms of loneliness)</w:t>
            </w:r>
          </w:p>
        </w:tc>
        <w:tc>
          <w:tcPr>
            <w:tcW w:w="2160" w:type="dxa"/>
          </w:tcPr>
          <w:p w14:paraId="4CF6704D" w14:textId="77777777" w:rsidR="00146882" w:rsidRDefault="00146882" w:rsidP="006C1EDD">
            <w:r>
              <w:t>26 (96.3)</w:t>
            </w:r>
          </w:p>
        </w:tc>
        <w:tc>
          <w:tcPr>
            <w:tcW w:w="1440" w:type="dxa"/>
          </w:tcPr>
          <w:p w14:paraId="253F1B4E" w14:textId="77777777" w:rsidR="00146882" w:rsidRDefault="00146882" w:rsidP="006C1EDD">
            <w:r>
              <w:t>122</w:t>
            </w:r>
          </w:p>
        </w:tc>
      </w:tr>
      <w:tr w:rsidR="00146882" w14:paraId="3C596B66" w14:textId="77777777" w:rsidTr="006C1EDD">
        <w:trPr>
          <w:jc w:val="center"/>
        </w:trPr>
        <w:tc>
          <w:tcPr>
            <w:tcW w:w="5328" w:type="dxa"/>
          </w:tcPr>
          <w:p w14:paraId="11AD0841" w14:textId="77777777" w:rsidR="00146882" w:rsidRDefault="00146882" w:rsidP="006C1EDD">
            <w:r>
              <w:t xml:space="preserve">   Temporal variation (fluctuation over time)</w:t>
            </w:r>
          </w:p>
        </w:tc>
        <w:tc>
          <w:tcPr>
            <w:tcW w:w="2160" w:type="dxa"/>
          </w:tcPr>
          <w:p w14:paraId="362272F1" w14:textId="77777777" w:rsidR="00146882" w:rsidRDefault="00146882" w:rsidP="006C1EDD">
            <w:r>
              <w:t>26 (96.3)</w:t>
            </w:r>
          </w:p>
        </w:tc>
        <w:tc>
          <w:tcPr>
            <w:tcW w:w="1440" w:type="dxa"/>
          </w:tcPr>
          <w:p w14:paraId="62A057E9" w14:textId="77777777" w:rsidR="00146882" w:rsidRDefault="00146882" w:rsidP="006C1EDD">
            <w:r>
              <w:t>84</w:t>
            </w:r>
          </w:p>
        </w:tc>
      </w:tr>
      <w:tr w:rsidR="00146882" w14:paraId="461BEA9A" w14:textId="77777777" w:rsidTr="006C1EDD">
        <w:trPr>
          <w:jc w:val="center"/>
        </w:trPr>
        <w:tc>
          <w:tcPr>
            <w:tcW w:w="5328" w:type="dxa"/>
          </w:tcPr>
          <w:p w14:paraId="4D79F528" w14:textId="77777777" w:rsidR="00146882" w:rsidRDefault="00146882" w:rsidP="006C1EDD">
            <w:r>
              <w:t xml:space="preserve">   Group/peer fit (compatible others)</w:t>
            </w:r>
          </w:p>
        </w:tc>
        <w:tc>
          <w:tcPr>
            <w:tcW w:w="2160" w:type="dxa"/>
          </w:tcPr>
          <w:p w14:paraId="5ABED5D9" w14:textId="77777777" w:rsidR="00146882" w:rsidRDefault="00146882" w:rsidP="006C1EDD">
            <w:r>
              <w:t>24 (88.9)</w:t>
            </w:r>
          </w:p>
        </w:tc>
        <w:tc>
          <w:tcPr>
            <w:tcW w:w="1440" w:type="dxa"/>
          </w:tcPr>
          <w:p w14:paraId="661EC943" w14:textId="77777777" w:rsidR="00146882" w:rsidRDefault="00146882" w:rsidP="006C1EDD">
            <w:r>
              <w:t>63</w:t>
            </w:r>
          </w:p>
        </w:tc>
      </w:tr>
      <w:tr w:rsidR="00146882" w14:paraId="229F2B44" w14:textId="77777777" w:rsidTr="006C1EDD">
        <w:trPr>
          <w:jc w:val="center"/>
        </w:trPr>
        <w:tc>
          <w:tcPr>
            <w:tcW w:w="5328" w:type="dxa"/>
            <w:shd w:val="clear" w:color="auto" w:fill="F2F2F2"/>
          </w:tcPr>
          <w:p w14:paraId="3803F8ED" w14:textId="77777777" w:rsidR="00146882" w:rsidRDefault="00146882" w:rsidP="006C1EDD">
            <w:r>
              <w:rPr>
                <w:b/>
                <w:i/>
              </w:rPr>
              <w:t>Modality and human support</w:t>
            </w:r>
          </w:p>
        </w:tc>
        <w:tc>
          <w:tcPr>
            <w:tcW w:w="2160" w:type="dxa"/>
            <w:shd w:val="clear" w:color="auto" w:fill="F2F2F2"/>
          </w:tcPr>
          <w:p w14:paraId="0B7173EB" w14:textId="77777777" w:rsidR="00146882" w:rsidRDefault="00146882" w:rsidP="006C1EDD"/>
        </w:tc>
        <w:tc>
          <w:tcPr>
            <w:tcW w:w="1440" w:type="dxa"/>
            <w:shd w:val="clear" w:color="auto" w:fill="F2F2F2"/>
          </w:tcPr>
          <w:p w14:paraId="1A78AD5B" w14:textId="77777777" w:rsidR="00146882" w:rsidRDefault="00146882" w:rsidP="006C1EDD"/>
        </w:tc>
      </w:tr>
      <w:tr w:rsidR="00146882" w14:paraId="043A4884" w14:textId="77777777" w:rsidTr="006C1EDD">
        <w:trPr>
          <w:jc w:val="center"/>
        </w:trPr>
        <w:tc>
          <w:tcPr>
            <w:tcW w:w="5328" w:type="dxa"/>
          </w:tcPr>
          <w:p w14:paraId="4F4B93D0" w14:textId="77777777" w:rsidR="00146882" w:rsidRDefault="00146882" w:rsidP="006C1EDD">
            <w:r>
              <w:t xml:space="preserve">   Channel preference (messaging/phone/in-person)</w:t>
            </w:r>
          </w:p>
        </w:tc>
        <w:tc>
          <w:tcPr>
            <w:tcW w:w="2160" w:type="dxa"/>
          </w:tcPr>
          <w:p w14:paraId="217270AD" w14:textId="77777777" w:rsidR="00146882" w:rsidRDefault="00146882" w:rsidP="006C1EDD">
            <w:r>
              <w:t>27 (100.0)</w:t>
            </w:r>
          </w:p>
        </w:tc>
        <w:tc>
          <w:tcPr>
            <w:tcW w:w="1440" w:type="dxa"/>
          </w:tcPr>
          <w:p w14:paraId="3E5955B8" w14:textId="77777777" w:rsidR="00146882" w:rsidRDefault="00146882" w:rsidP="006C1EDD">
            <w:r>
              <w:t>154</w:t>
            </w:r>
          </w:p>
        </w:tc>
      </w:tr>
      <w:tr w:rsidR="00146882" w14:paraId="3535171C" w14:textId="77777777" w:rsidTr="006C1EDD">
        <w:trPr>
          <w:jc w:val="center"/>
        </w:trPr>
        <w:tc>
          <w:tcPr>
            <w:tcW w:w="5328" w:type="dxa"/>
          </w:tcPr>
          <w:p w14:paraId="4AFCAD2B" w14:textId="77777777" w:rsidR="00146882" w:rsidRDefault="00146882" w:rsidP="006C1EDD">
            <w:r>
              <w:t xml:space="preserve">   Human escalation (handoff to a person)</w:t>
            </w:r>
          </w:p>
        </w:tc>
        <w:tc>
          <w:tcPr>
            <w:tcW w:w="2160" w:type="dxa"/>
          </w:tcPr>
          <w:p w14:paraId="5A8C33D2" w14:textId="77777777" w:rsidR="00146882" w:rsidRDefault="00146882" w:rsidP="006C1EDD">
            <w:r>
              <w:t>18 (66.7)</w:t>
            </w:r>
          </w:p>
        </w:tc>
        <w:tc>
          <w:tcPr>
            <w:tcW w:w="1440" w:type="dxa"/>
          </w:tcPr>
          <w:p w14:paraId="4FACDA07" w14:textId="77777777" w:rsidR="00146882" w:rsidRDefault="00146882" w:rsidP="006C1EDD">
            <w:r>
              <w:t>24</w:t>
            </w:r>
          </w:p>
        </w:tc>
      </w:tr>
      <w:tr w:rsidR="00146882" w14:paraId="6A0E576E" w14:textId="77777777" w:rsidTr="006C1EDD">
        <w:trPr>
          <w:jc w:val="center"/>
        </w:trPr>
        <w:tc>
          <w:tcPr>
            <w:tcW w:w="5328" w:type="dxa"/>
          </w:tcPr>
          <w:p w14:paraId="50C45B79" w14:textId="77777777" w:rsidR="00146882" w:rsidRDefault="00146882" w:rsidP="006C1EDD">
            <w:r>
              <w:t xml:space="preserve">   Automation boundary (limits of automated support)</w:t>
            </w:r>
          </w:p>
        </w:tc>
        <w:tc>
          <w:tcPr>
            <w:tcW w:w="2160" w:type="dxa"/>
          </w:tcPr>
          <w:p w14:paraId="17F603AE" w14:textId="77777777" w:rsidR="00146882" w:rsidRDefault="00146882" w:rsidP="006C1EDD">
            <w:r>
              <w:t>16 (59.3)</w:t>
            </w:r>
          </w:p>
        </w:tc>
        <w:tc>
          <w:tcPr>
            <w:tcW w:w="1440" w:type="dxa"/>
          </w:tcPr>
          <w:p w14:paraId="53F7F211" w14:textId="77777777" w:rsidR="00146882" w:rsidRDefault="00146882" w:rsidP="006C1EDD">
            <w:r>
              <w:t>35</w:t>
            </w:r>
          </w:p>
        </w:tc>
      </w:tr>
      <w:tr w:rsidR="00146882" w14:paraId="6AE8877E" w14:textId="77777777" w:rsidTr="006C1EDD">
        <w:trPr>
          <w:jc w:val="center"/>
        </w:trPr>
        <w:tc>
          <w:tcPr>
            <w:tcW w:w="5328" w:type="dxa"/>
          </w:tcPr>
          <w:p w14:paraId="433D0E52" w14:textId="77777777" w:rsidR="00146882" w:rsidRDefault="00146882" w:rsidP="006C1EDD">
            <w:r>
              <w:t xml:space="preserve">   Onboarding support (setup </w:t>
            </w:r>
            <w:proofErr w:type="gramStart"/>
            <w:r>
              <w:t>assistance</w:t>
            </w:r>
            <w:proofErr w:type="gramEnd"/>
            <w:r>
              <w:t>)</w:t>
            </w:r>
          </w:p>
        </w:tc>
        <w:tc>
          <w:tcPr>
            <w:tcW w:w="2160" w:type="dxa"/>
          </w:tcPr>
          <w:p w14:paraId="185B4731" w14:textId="77777777" w:rsidR="00146882" w:rsidRDefault="00146882" w:rsidP="006C1EDD">
            <w:r>
              <w:t>12 (44.4)</w:t>
            </w:r>
          </w:p>
        </w:tc>
        <w:tc>
          <w:tcPr>
            <w:tcW w:w="1440" w:type="dxa"/>
          </w:tcPr>
          <w:p w14:paraId="00C6EFC2" w14:textId="77777777" w:rsidR="00146882" w:rsidRDefault="00146882" w:rsidP="006C1EDD">
            <w:r>
              <w:t>17</w:t>
            </w:r>
          </w:p>
        </w:tc>
      </w:tr>
      <w:tr w:rsidR="00146882" w14:paraId="328451D9" w14:textId="77777777" w:rsidTr="006C1EDD">
        <w:trPr>
          <w:jc w:val="center"/>
        </w:trPr>
        <w:tc>
          <w:tcPr>
            <w:tcW w:w="5328" w:type="dxa"/>
            <w:shd w:val="clear" w:color="auto" w:fill="F2F2F2"/>
          </w:tcPr>
          <w:p w14:paraId="75A2D872" w14:textId="77777777" w:rsidR="00146882" w:rsidRDefault="00146882" w:rsidP="006C1EDD">
            <w:r>
              <w:rPr>
                <w:b/>
                <w:i/>
              </w:rPr>
              <w:t>Usability and digital readiness</w:t>
            </w:r>
          </w:p>
        </w:tc>
        <w:tc>
          <w:tcPr>
            <w:tcW w:w="2160" w:type="dxa"/>
            <w:shd w:val="clear" w:color="auto" w:fill="F2F2F2"/>
          </w:tcPr>
          <w:p w14:paraId="0356738C" w14:textId="77777777" w:rsidR="00146882" w:rsidRDefault="00146882" w:rsidP="006C1EDD"/>
        </w:tc>
        <w:tc>
          <w:tcPr>
            <w:tcW w:w="1440" w:type="dxa"/>
            <w:shd w:val="clear" w:color="auto" w:fill="F2F2F2"/>
          </w:tcPr>
          <w:p w14:paraId="269B6527" w14:textId="77777777" w:rsidR="00146882" w:rsidRDefault="00146882" w:rsidP="006C1EDD"/>
        </w:tc>
      </w:tr>
      <w:tr w:rsidR="00146882" w14:paraId="459E49D5" w14:textId="77777777" w:rsidTr="006C1EDD">
        <w:trPr>
          <w:jc w:val="center"/>
        </w:trPr>
        <w:tc>
          <w:tcPr>
            <w:tcW w:w="5328" w:type="dxa"/>
          </w:tcPr>
          <w:p w14:paraId="1944D304" w14:textId="77777777" w:rsidR="00146882" w:rsidRDefault="00146882" w:rsidP="006C1EDD">
            <w:r>
              <w:t xml:space="preserve">   Interaction burden (effort, steps)</w:t>
            </w:r>
          </w:p>
        </w:tc>
        <w:tc>
          <w:tcPr>
            <w:tcW w:w="2160" w:type="dxa"/>
          </w:tcPr>
          <w:p w14:paraId="00600A7D" w14:textId="77777777" w:rsidR="00146882" w:rsidRDefault="00146882" w:rsidP="006C1EDD">
            <w:r>
              <w:t>23 (85.2)</w:t>
            </w:r>
          </w:p>
        </w:tc>
        <w:tc>
          <w:tcPr>
            <w:tcW w:w="1440" w:type="dxa"/>
          </w:tcPr>
          <w:p w14:paraId="7F7EFC34" w14:textId="77777777" w:rsidR="00146882" w:rsidRDefault="00146882" w:rsidP="006C1EDD">
            <w:r>
              <w:t>60</w:t>
            </w:r>
          </w:p>
        </w:tc>
      </w:tr>
      <w:tr w:rsidR="00146882" w14:paraId="3EAB4FE9" w14:textId="77777777" w:rsidTr="006C1EDD">
        <w:trPr>
          <w:jc w:val="center"/>
        </w:trPr>
        <w:tc>
          <w:tcPr>
            <w:tcW w:w="5328" w:type="dxa"/>
          </w:tcPr>
          <w:p w14:paraId="64834AAA" w14:textId="77777777" w:rsidR="00146882" w:rsidRDefault="00146882" w:rsidP="006C1EDD">
            <w:r>
              <w:t xml:space="preserve">   Language and literacy support</w:t>
            </w:r>
          </w:p>
        </w:tc>
        <w:tc>
          <w:tcPr>
            <w:tcW w:w="2160" w:type="dxa"/>
          </w:tcPr>
          <w:p w14:paraId="1BD4573E" w14:textId="77777777" w:rsidR="00146882" w:rsidRDefault="00146882" w:rsidP="006C1EDD">
            <w:r>
              <w:t>16 (59.3)</w:t>
            </w:r>
          </w:p>
        </w:tc>
        <w:tc>
          <w:tcPr>
            <w:tcW w:w="1440" w:type="dxa"/>
          </w:tcPr>
          <w:p w14:paraId="3C23A630" w14:textId="77777777" w:rsidR="00146882" w:rsidRDefault="00146882" w:rsidP="006C1EDD">
            <w:r>
              <w:t>29</w:t>
            </w:r>
          </w:p>
        </w:tc>
      </w:tr>
      <w:tr w:rsidR="00146882" w14:paraId="72FA9989" w14:textId="77777777" w:rsidTr="006C1EDD">
        <w:trPr>
          <w:jc w:val="center"/>
        </w:trPr>
        <w:tc>
          <w:tcPr>
            <w:tcW w:w="5328" w:type="dxa"/>
          </w:tcPr>
          <w:p w14:paraId="4D257AA1" w14:textId="77777777" w:rsidR="00146882" w:rsidRDefault="00146882" w:rsidP="006C1EDD">
            <w:r>
              <w:t xml:space="preserve">   Digital-skill limitation</w:t>
            </w:r>
          </w:p>
        </w:tc>
        <w:tc>
          <w:tcPr>
            <w:tcW w:w="2160" w:type="dxa"/>
          </w:tcPr>
          <w:p w14:paraId="31DE5C4A" w14:textId="77777777" w:rsidR="00146882" w:rsidRDefault="00146882" w:rsidP="006C1EDD">
            <w:r>
              <w:t>10 (37.0)</w:t>
            </w:r>
          </w:p>
        </w:tc>
        <w:tc>
          <w:tcPr>
            <w:tcW w:w="1440" w:type="dxa"/>
          </w:tcPr>
          <w:p w14:paraId="3A8748A4" w14:textId="77777777" w:rsidR="00146882" w:rsidRDefault="00146882" w:rsidP="006C1EDD">
            <w:r>
              <w:t>19</w:t>
            </w:r>
          </w:p>
        </w:tc>
      </w:tr>
      <w:tr w:rsidR="00146882" w14:paraId="16BB073E" w14:textId="77777777" w:rsidTr="006C1EDD">
        <w:trPr>
          <w:jc w:val="center"/>
        </w:trPr>
        <w:tc>
          <w:tcPr>
            <w:tcW w:w="5328" w:type="dxa"/>
            <w:shd w:val="clear" w:color="auto" w:fill="F2F2F2"/>
          </w:tcPr>
          <w:p w14:paraId="12E1146F" w14:textId="77777777" w:rsidR="00146882" w:rsidRDefault="00146882" w:rsidP="006C1EDD">
            <w:r>
              <w:rPr>
                <w:b/>
                <w:i/>
              </w:rPr>
              <w:t>Privacy, security, and trust</w:t>
            </w:r>
          </w:p>
        </w:tc>
        <w:tc>
          <w:tcPr>
            <w:tcW w:w="2160" w:type="dxa"/>
            <w:shd w:val="clear" w:color="auto" w:fill="F2F2F2"/>
          </w:tcPr>
          <w:p w14:paraId="5FD99CF2" w14:textId="77777777" w:rsidR="00146882" w:rsidRDefault="00146882" w:rsidP="006C1EDD"/>
        </w:tc>
        <w:tc>
          <w:tcPr>
            <w:tcW w:w="1440" w:type="dxa"/>
            <w:shd w:val="clear" w:color="auto" w:fill="F2F2F2"/>
          </w:tcPr>
          <w:p w14:paraId="3A66D9B7" w14:textId="77777777" w:rsidR="00146882" w:rsidRDefault="00146882" w:rsidP="006C1EDD"/>
        </w:tc>
      </w:tr>
      <w:tr w:rsidR="00146882" w14:paraId="49F223C1" w14:textId="77777777" w:rsidTr="006C1EDD">
        <w:trPr>
          <w:jc w:val="center"/>
        </w:trPr>
        <w:tc>
          <w:tcPr>
            <w:tcW w:w="5328" w:type="dxa"/>
          </w:tcPr>
          <w:p w14:paraId="20118D1F" w14:textId="77777777" w:rsidR="00146882" w:rsidRDefault="00146882" w:rsidP="006C1EDD">
            <w:r>
              <w:t xml:space="preserve">   Data concern (privacy of personal data)</w:t>
            </w:r>
          </w:p>
        </w:tc>
        <w:tc>
          <w:tcPr>
            <w:tcW w:w="2160" w:type="dxa"/>
          </w:tcPr>
          <w:p w14:paraId="5C5FAF8F" w14:textId="77777777" w:rsidR="00146882" w:rsidRDefault="00146882" w:rsidP="006C1EDD">
            <w:r>
              <w:t>27 (100.0)</w:t>
            </w:r>
          </w:p>
        </w:tc>
        <w:tc>
          <w:tcPr>
            <w:tcW w:w="1440" w:type="dxa"/>
          </w:tcPr>
          <w:p w14:paraId="5DDEDDDC" w14:textId="77777777" w:rsidR="00146882" w:rsidRDefault="00146882" w:rsidP="006C1EDD">
            <w:r>
              <w:t>76</w:t>
            </w:r>
          </w:p>
        </w:tc>
      </w:tr>
      <w:tr w:rsidR="00146882" w14:paraId="0505912E" w14:textId="77777777" w:rsidTr="006C1EDD">
        <w:trPr>
          <w:jc w:val="center"/>
        </w:trPr>
        <w:tc>
          <w:tcPr>
            <w:tcW w:w="5328" w:type="dxa"/>
          </w:tcPr>
          <w:p w14:paraId="69526CFE" w14:textId="77777777" w:rsidR="00146882" w:rsidRDefault="00146882" w:rsidP="006C1EDD">
            <w:r>
              <w:t xml:space="preserve">   </w:t>
            </w:r>
            <w:proofErr w:type="gramStart"/>
            <w:r>
              <w:t>Scam</w:t>
            </w:r>
            <w:proofErr w:type="gramEnd"/>
            <w:r>
              <w:t xml:space="preserve"> wariness / distrust of unknown outreach</w:t>
            </w:r>
          </w:p>
        </w:tc>
        <w:tc>
          <w:tcPr>
            <w:tcW w:w="2160" w:type="dxa"/>
          </w:tcPr>
          <w:p w14:paraId="1A2C29DD" w14:textId="77777777" w:rsidR="00146882" w:rsidRDefault="00146882" w:rsidP="006C1EDD">
            <w:r>
              <w:t>22 (81.5)</w:t>
            </w:r>
          </w:p>
        </w:tc>
        <w:tc>
          <w:tcPr>
            <w:tcW w:w="1440" w:type="dxa"/>
          </w:tcPr>
          <w:p w14:paraId="2B4EB1BE" w14:textId="77777777" w:rsidR="00146882" w:rsidRDefault="00146882" w:rsidP="006C1EDD">
            <w:r>
              <w:t>52</w:t>
            </w:r>
          </w:p>
        </w:tc>
      </w:tr>
      <w:tr w:rsidR="00146882" w14:paraId="0C38D8CE" w14:textId="77777777" w:rsidTr="006C1EDD">
        <w:trPr>
          <w:jc w:val="center"/>
        </w:trPr>
        <w:tc>
          <w:tcPr>
            <w:tcW w:w="5328" w:type="dxa"/>
          </w:tcPr>
          <w:p w14:paraId="419F4C4E" w14:textId="77777777" w:rsidR="00146882" w:rsidRDefault="00146882" w:rsidP="006C1EDD">
            <w:r>
              <w:t xml:space="preserve">   Control and exit (pause, </w:t>
            </w:r>
            <w:proofErr w:type="gramStart"/>
            <w:r>
              <w:t>delete</w:t>
            </w:r>
            <w:proofErr w:type="gramEnd"/>
            <w:r>
              <w:t>, opt out)</w:t>
            </w:r>
          </w:p>
        </w:tc>
        <w:tc>
          <w:tcPr>
            <w:tcW w:w="2160" w:type="dxa"/>
          </w:tcPr>
          <w:p w14:paraId="173F27D4" w14:textId="77777777" w:rsidR="00146882" w:rsidRDefault="00146882" w:rsidP="006C1EDD">
            <w:r>
              <w:t>20 (74.1)</w:t>
            </w:r>
          </w:p>
        </w:tc>
        <w:tc>
          <w:tcPr>
            <w:tcW w:w="1440" w:type="dxa"/>
          </w:tcPr>
          <w:p w14:paraId="6CE79B2C" w14:textId="77777777" w:rsidR="00146882" w:rsidRDefault="00146882" w:rsidP="006C1EDD">
            <w:r>
              <w:t>37</w:t>
            </w:r>
          </w:p>
        </w:tc>
      </w:tr>
      <w:tr w:rsidR="00146882" w14:paraId="087DE5FC" w14:textId="77777777" w:rsidTr="006C1EDD">
        <w:trPr>
          <w:jc w:val="center"/>
        </w:trPr>
        <w:tc>
          <w:tcPr>
            <w:tcW w:w="5328" w:type="dxa"/>
          </w:tcPr>
          <w:p w14:paraId="7BE20703" w14:textId="77777777" w:rsidR="00146882" w:rsidRDefault="00146882" w:rsidP="006C1EDD">
            <w:r>
              <w:t xml:space="preserve">   Trusted referral pathway</w:t>
            </w:r>
          </w:p>
        </w:tc>
        <w:tc>
          <w:tcPr>
            <w:tcW w:w="2160" w:type="dxa"/>
          </w:tcPr>
          <w:p w14:paraId="2933F66D" w14:textId="77777777" w:rsidR="00146882" w:rsidRDefault="00146882" w:rsidP="006C1EDD">
            <w:r>
              <w:t>16 (59.3)</w:t>
            </w:r>
          </w:p>
        </w:tc>
        <w:tc>
          <w:tcPr>
            <w:tcW w:w="1440" w:type="dxa"/>
          </w:tcPr>
          <w:p w14:paraId="498182A6" w14:textId="77777777" w:rsidR="00146882" w:rsidRDefault="00146882" w:rsidP="006C1EDD">
            <w:r>
              <w:t>26</w:t>
            </w:r>
          </w:p>
        </w:tc>
      </w:tr>
      <w:tr w:rsidR="00146882" w14:paraId="66C4833D" w14:textId="77777777" w:rsidTr="006C1EDD">
        <w:trPr>
          <w:jc w:val="center"/>
        </w:trPr>
        <w:tc>
          <w:tcPr>
            <w:tcW w:w="5328" w:type="dxa"/>
          </w:tcPr>
          <w:p w14:paraId="60ECB98E" w14:textId="77777777" w:rsidR="00146882" w:rsidRDefault="00146882" w:rsidP="006C1EDD">
            <w:r>
              <w:lastRenderedPageBreak/>
              <w:t xml:space="preserve">   Sender identity verification</w:t>
            </w:r>
          </w:p>
        </w:tc>
        <w:tc>
          <w:tcPr>
            <w:tcW w:w="2160" w:type="dxa"/>
          </w:tcPr>
          <w:p w14:paraId="74976196" w14:textId="77777777" w:rsidR="00146882" w:rsidRDefault="00146882" w:rsidP="006C1EDD">
            <w:r>
              <w:t>10 (37.0)</w:t>
            </w:r>
          </w:p>
        </w:tc>
        <w:tc>
          <w:tcPr>
            <w:tcW w:w="1440" w:type="dxa"/>
          </w:tcPr>
          <w:p w14:paraId="6E87B1FF" w14:textId="77777777" w:rsidR="00146882" w:rsidRDefault="00146882" w:rsidP="006C1EDD">
            <w:r>
              <w:t>15</w:t>
            </w:r>
          </w:p>
        </w:tc>
      </w:tr>
      <w:tr w:rsidR="00146882" w14:paraId="74750779" w14:textId="77777777" w:rsidTr="006C1EDD">
        <w:trPr>
          <w:jc w:val="center"/>
        </w:trPr>
        <w:tc>
          <w:tcPr>
            <w:tcW w:w="5328" w:type="dxa"/>
            <w:shd w:val="clear" w:color="auto" w:fill="F2F2F2"/>
          </w:tcPr>
          <w:p w14:paraId="1BEBA1E4" w14:textId="77777777" w:rsidR="00146882" w:rsidRDefault="00146882" w:rsidP="006C1EDD">
            <w:r>
              <w:rPr>
                <w:b/>
                <w:i/>
              </w:rPr>
              <w:t>Accessibility and resource constraints</w:t>
            </w:r>
          </w:p>
        </w:tc>
        <w:tc>
          <w:tcPr>
            <w:tcW w:w="2160" w:type="dxa"/>
            <w:shd w:val="clear" w:color="auto" w:fill="F2F2F2"/>
          </w:tcPr>
          <w:p w14:paraId="39AE5C6E" w14:textId="77777777" w:rsidR="00146882" w:rsidRDefault="00146882" w:rsidP="006C1EDD"/>
        </w:tc>
        <w:tc>
          <w:tcPr>
            <w:tcW w:w="1440" w:type="dxa"/>
            <w:shd w:val="clear" w:color="auto" w:fill="F2F2F2"/>
          </w:tcPr>
          <w:p w14:paraId="711CAF11" w14:textId="77777777" w:rsidR="00146882" w:rsidRDefault="00146882" w:rsidP="006C1EDD"/>
        </w:tc>
      </w:tr>
      <w:tr w:rsidR="00146882" w14:paraId="340CFF12" w14:textId="77777777" w:rsidTr="006C1EDD">
        <w:trPr>
          <w:jc w:val="center"/>
        </w:trPr>
        <w:tc>
          <w:tcPr>
            <w:tcW w:w="5328" w:type="dxa"/>
          </w:tcPr>
          <w:p w14:paraId="48ACA72A" w14:textId="77777777" w:rsidR="00146882" w:rsidRDefault="00146882" w:rsidP="006C1EDD">
            <w:r>
              <w:t xml:space="preserve">   Logistical cost (time, distance, energy)</w:t>
            </w:r>
          </w:p>
        </w:tc>
        <w:tc>
          <w:tcPr>
            <w:tcW w:w="2160" w:type="dxa"/>
          </w:tcPr>
          <w:p w14:paraId="2295D9FD" w14:textId="77777777" w:rsidR="00146882" w:rsidRDefault="00146882" w:rsidP="006C1EDD">
            <w:r>
              <w:t>23 (85.2)</w:t>
            </w:r>
          </w:p>
        </w:tc>
        <w:tc>
          <w:tcPr>
            <w:tcW w:w="1440" w:type="dxa"/>
          </w:tcPr>
          <w:p w14:paraId="69D88FAE" w14:textId="77777777" w:rsidR="00146882" w:rsidRDefault="00146882" w:rsidP="006C1EDD">
            <w:r>
              <w:t>63</w:t>
            </w:r>
          </w:p>
        </w:tc>
      </w:tr>
      <w:tr w:rsidR="00146882" w14:paraId="453B9F05" w14:textId="77777777" w:rsidTr="006C1EDD">
        <w:trPr>
          <w:jc w:val="center"/>
        </w:trPr>
        <w:tc>
          <w:tcPr>
            <w:tcW w:w="5328" w:type="dxa"/>
          </w:tcPr>
          <w:p w14:paraId="71A22EDA" w14:textId="77777777" w:rsidR="00146882" w:rsidRDefault="00146882" w:rsidP="006C1EDD">
            <w:r>
              <w:t xml:space="preserve">   Sensory/motor constraints</w:t>
            </w:r>
          </w:p>
        </w:tc>
        <w:tc>
          <w:tcPr>
            <w:tcW w:w="2160" w:type="dxa"/>
          </w:tcPr>
          <w:p w14:paraId="75EC4ED0" w14:textId="77777777" w:rsidR="00146882" w:rsidRDefault="00146882" w:rsidP="006C1EDD">
            <w:r>
              <w:t>23 (85.2)</w:t>
            </w:r>
          </w:p>
        </w:tc>
        <w:tc>
          <w:tcPr>
            <w:tcW w:w="1440" w:type="dxa"/>
          </w:tcPr>
          <w:p w14:paraId="059877E1" w14:textId="77777777" w:rsidR="00146882" w:rsidRDefault="00146882" w:rsidP="006C1EDD">
            <w:r>
              <w:t>58</w:t>
            </w:r>
          </w:p>
        </w:tc>
      </w:tr>
      <w:tr w:rsidR="00146882" w14:paraId="33F65F2D" w14:textId="77777777" w:rsidTr="006C1EDD">
        <w:trPr>
          <w:jc w:val="center"/>
        </w:trPr>
        <w:tc>
          <w:tcPr>
            <w:tcW w:w="5328" w:type="dxa"/>
          </w:tcPr>
          <w:p w14:paraId="1B506A12" w14:textId="77777777" w:rsidR="00146882" w:rsidRDefault="00146882" w:rsidP="006C1EDD">
            <w:r>
              <w:t xml:space="preserve">   Connectivity/device constraints</w:t>
            </w:r>
          </w:p>
        </w:tc>
        <w:tc>
          <w:tcPr>
            <w:tcW w:w="2160" w:type="dxa"/>
          </w:tcPr>
          <w:p w14:paraId="7701F38D" w14:textId="77777777" w:rsidR="00146882" w:rsidRDefault="00146882" w:rsidP="006C1EDD">
            <w:r>
              <w:t>23 (85.2)</w:t>
            </w:r>
          </w:p>
        </w:tc>
        <w:tc>
          <w:tcPr>
            <w:tcW w:w="1440" w:type="dxa"/>
          </w:tcPr>
          <w:p w14:paraId="20E95F36" w14:textId="77777777" w:rsidR="00146882" w:rsidRDefault="00146882" w:rsidP="006C1EDD">
            <w:r>
              <w:t>39</w:t>
            </w:r>
          </w:p>
        </w:tc>
      </w:tr>
      <w:tr w:rsidR="00146882" w14:paraId="1C15886D" w14:textId="77777777" w:rsidTr="006C1EDD">
        <w:trPr>
          <w:jc w:val="center"/>
        </w:trPr>
        <w:tc>
          <w:tcPr>
            <w:tcW w:w="5328" w:type="dxa"/>
            <w:shd w:val="clear" w:color="auto" w:fill="F2F2F2"/>
          </w:tcPr>
          <w:p w14:paraId="0DAE22E8" w14:textId="77777777" w:rsidR="00146882" w:rsidRDefault="00146882" w:rsidP="006C1EDD">
            <w:r>
              <w:rPr>
                <w:b/>
                <w:i/>
              </w:rPr>
              <w:t>Sustained engagement and outcomes</w:t>
            </w:r>
          </w:p>
        </w:tc>
        <w:tc>
          <w:tcPr>
            <w:tcW w:w="2160" w:type="dxa"/>
            <w:shd w:val="clear" w:color="auto" w:fill="F2F2F2"/>
          </w:tcPr>
          <w:p w14:paraId="6C7DE4C9" w14:textId="77777777" w:rsidR="00146882" w:rsidRDefault="00146882" w:rsidP="006C1EDD"/>
        </w:tc>
        <w:tc>
          <w:tcPr>
            <w:tcW w:w="1440" w:type="dxa"/>
            <w:shd w:val="clear" w:color="auto" w:fill="F2F2F2"/>
          </w:tcPr>
          <w:p w14:paraId="34BEF04D" w14:textId="77777777" w:rsidR="00146882" w:rsidRDefault="00146882" w:rsidP="006C1EDD"/>
        </w:tc>
      </w:tr>
      <w:tr w:rsidR="00146882" w14:paraId="2EEAD6ED" w14:textId="77777777" w:rsidTr="006C1EDD">
        <w:trPr>
          <w:jc w:val="center"/>
        </w:trPr>
        <w:tc>
          <w:tcPr>
            <w:tcW w:w="5328" w:type="dxa"/>
          </w:tcPr>
          <w:p w14:paraId="011F77E5" w14:textId="77777777" w:rsidR="00146882" w:rsidRDefault="00146882" w:rsidP="006C1EDD">
            <w:r>
              <w:t xml:space="preserve">   Meaningful-outcome orientation</w:t>
            </w:r>
          </w:p>
        </w:tc>
        <w:tc>
          <w:tcPr>
            <w:tcW w:w="2160" w:type="dxa"/>
          </w:tcPr>
          <w:p w14:paraId="2F474BCF" w14:textId="77777777" w:rsidR="00146882" w:rsidRDefault="00146882" w:rsidP="006C1EDD">
            <w:r>
              <w:t>27 (100.0)</w:t>
            </w:r>
          </w:p>
        </w:tc>
        <w:tc>
          <w:tcPr>
            <w:tcW w:w="1440" w:type="dxa"/>
          </w:tcPr>
          <w:p w14:paraId="5D33FFD8" w14:textId="77777777" w:rsidR="00146882" w:rsidRDefault="00146882" w:rsidP="006C1EDD">
            <w:r>
              <w:t>110</w:t>
            </w:r>
          </w:p>
        </w:tc>
      </w:tr>
      <w:tr w:rsidR="00146882" w14:paraId="23932B34" w14:textId="77777777" w:rsidTr="006C1EDD">
        <w:trPr>
          <w:jc w:val="center"/>
        </w:trPr>
        <w:tc>
          <w:tcPr>
            <w:tcW w:w="5328" w:type="dxa"/>
          </w:tcPr>
          <w:p w14:paraId="02440EFA" w14:textId="77777777" w:rsidR="00146882" w:rsidRDefault="00146882" w:rsidP="006C1EDD">
            <w:r>
              <w:t xml:space="preserve">   Do-not-disturb rhythm</w:t>
            </w:r>
          </w:p>
        </w:tc>
        <w:tc>
          <w:tcPr>
            <w:tcW w:w="2160" w:type="dxa"/>
          </w:tcPr>
          <w:p w14:paraId="07FF4E3D" w14:textId="77777777" w:rsidR="00146882" w:rsidRDefault="00146882" w:rsidP="006C1EDD">
            <w:r>
              <w:t>26 (96.3)</w:t>
            </w:r>
          </w:p>
        </w:tc>
        <w:tc>
          <w:tcPr>
            <w:tcW w:w="1440" w:type="dxa"/>
          </w:tcPr>
          <w:p w14:paraId="68691D3A" w14:textId="77777777" w:rsidR="00146882" w:rsidRDefault="00146882" w:rsidP="006C1EDD">
            <w:r>
              <w:t>65</w:t>
            </w:r>
          </w:p>
        </w:tc>
      </w:tr>
      <w:tr w:rsidR="00146882" w14:paraId="5D5F39AE" w14:textId="77777777" w:rsidTr="006C1EDD">
        <w:trPr>
          <w:jc w:val="center"/>
        </w:trPr>
        <w:tc>
          <w:tcPr>
            <w:tcW w:w="5328" w:type="dxa"/>
          </w:tcPr>
          <w:p w14:paraId="5FED3F15" w14:textId="77777777" w:rsidR="00146882" w:rsidRDefault="00146882" w:rsidP="006C1EDD">
            <w:r>
              <w:t xml:space="preserve">   Time budget (limited time to commit)</w:t>
            </w:r>
          </w:p>
        </w:tc>
        <w:tc>
          <w:tcPr>
            <w:tcW w:w="2160" w:type="dxa"/>
          </w:tcPr>
          <w:p w14:paraId="2B99F6A0" w14:textId="77777777" w:rsidR="00146882" w:rsidRDefault="00146882" w:rsidP="006C1EDD">
            <w:r>
              <w:t>26 (96.3)</w:t>
            </w:r>
          </w:p>
        </w:tc>
        <w:tc>
          <w:tcPr>
            <w:tcW w:w="1440" w:type="dxa"/>
          </w:tcPr>
          <w:p w14:paraId="4C97247A" w14:textId="77777777" w:rsidR="00146882" w:rsidRDefault="00146882" w:rsidP="006C1EDD">
            <w:r>
              <w:t>57</w:t>
            </w:r>
          </w:p>
        </w:tc>
      </w:tr>
      <w:tr w:rsidR="00146882" w14:paraId="13018F84" w14:textId="77777777" w:rsidTr="006C1EDD">
        <w:trPr>
          <w:jc w:val="center"/>
        </w:trPr>
        <w:tc>
          <w:tcPr>
            <w:tcW w:w="5328" w:type="dxa"/>
          </w:tcPr>
          <w:p w14:paraId="2934AE7D" w14:textId="77777777" w:rsidR="00146882" w:rsidRDefault="00146882" w:rsidP="006C1EDD">
            <w:r>
              <w:t xml:space="preserve">   Fatigue / dropout risk</w:t>
            </w:r>
          </w:p>
        </w:tc>
        <w:tc>
          <w:tcPr>
            <w:tcW w:w="2160" w:type="dxa"/>
          </w:tcPr>
          <w:p w14:paraId="6516C8ED" w14:textId="77777777" w:rsidR="00146882" w:rsidRDefault="00146882" w:rsidP="006C1EDD">
            <w:r>
              <w:t>10 (37.0)</w:t>
            </w:r>
          </w:p>
        </w:tc>
        <w:tc>
          <w:tcPr>
            <w:tcW w:w="1440" w:type="dxa"/>
          </w:tcPr>
          <w:p w14:paraId="36270BEF" w14:textId="77777777" w:rsidR="00146882" w:rsidRDefault="00146882" w:rsidP="006C1EDD">
            <w:r>
              <w:t>21</w:t>
            </w:r>
          </w:p>
        </w:tc>
      </w:tr>
      <w:tr w:rsidR="00146882" w14:paraId="40ED9CB5" w14:textId="77777777" w:rsidTr="006C1EDD">
        <w:trPr>
          <w:jc w:val="center"/>
        </w:trPr>
        <w:tc>
          <w:tcPr>
            <w:tcW w:w="5328" w:type="dxa"/>
            <w:shd w:val="clear" w:color="auto" w:fill="F2F2F2"/>
          </w:tcPr>
          <w:p w14:paraId="3DEB7D91" w14:textId="77777777" w:rsidR="00146882" w:rsidRDefault="00146882" w:rsidP="006C1EDD">
            <w:r>
              <w:rPr>
                <w:b/>
                <w:i/>
              </w:rPr>
              <w:t>Personal coping and resilience</w:t>
            </w:r>
          </w:p>
        </w:tc>
        <w:tc>
          <w:tcPr>
            <w:tcW w:w="2160" w:type="dxa"/>
            <w:shd w:val="clear" w:color="auto" w:fill="F2F2F2"/>
          </w:tcPr>
          <w:p w14:paraId="0E3CE983" w14:textId="77777777" w:rsidR="00146882" w:rsidRDefault="00146882" w:rsidP="006C1EDD"/>
        </w:tc>
        <w:tc>
          <w:tcPr>
            <w:tcW w:w="1440" w:type="dxa"/>
            <w:shd w:val="clear" w:color="auto" w:fill="F2F2F2"/>
          </w:tcPr>
          <w:p w14:paraId="51D70527" w14:textId="77777777" w:rsidR="00146882" w:rsidRDefault="00146882" w:rsidP="006C1EDD"/>
        </w:tc>
      </w:tr>
      <w:tr w:rsidR="00146882" w14:paraId="24B2A0E6" w14:textId="77777777" w:rsidTr="006C1EDD">
        <w:trPr>
          <w:jc w:val="center"/>
        </w:trPr>
        <w:tc>
          <w:tcPr>
            <w:tcW w:w="5328" w:type="dxa"/>
          </w:tcPr>
          <w:p w14:paraId="76A1A909" w14:textId="77777777" w:rsidR="00146882" w:rsidRDefault="00146882" w:rsidP="006C1EDD">
            <w:r>
              <w:t xml:space="preserve">   Individual coping strategy</w:t>
            </w:r>
          </w:p>
        </w:tc>
        <w:tc>
          <w:tcPr>
            <w:tcW w:w="2160" w:type="dxa"/>
          </w:tcPr>
          <w:p w14:paraId="32DEC3F1" w14:textId="77777777" w:rsidR="00146882" w:rsidRDefault="00146882" w:rsidP="006C1EDD">
            <w:r>
              <w:t>27 (100.0)</w:t>
            </w:r>
          </w:p>
        </w:tc>
        <w:tc>
          <w:tcPr>
            <w:tcW w:w="1440" w:type="dxa"/>
          </w:tcPr>
          <w:p w14:paraId="270FD031" w14:textId="77777777" w:rsidR="00146882" w:rsidRDefault="00146882" w:rsidP="006C1EDD">
            <w:r>
              <w:t>101</w:t>
            </w:r>
          </w:p>
        </w:tc>
      </w:tr>
      <w:tr w:rsidR="00146882" w14:paraId="181DBD57" w14:textId="77777777" w:rsidTr="006C1EDD">
        <w:trPr>
          <w:jc w:val="center"/>
        </w:trPr>
        <w:tc>
          <w:tcPr>
            <w:tcW w:w="5328" w:type="dxa"/>
          </w:tcPr>
          <w:p w14:paraId="73D35AC3" w14:textId="77777777" w:rsidR="00146882" w:rsidRDefault="00146882" w:rsidP="006C1EDD">
            <w:r>
              <w:t xml:space="preserve">   Social initiative (reaching out)</w:t>
            </w:r>
          </w:p>
        </w:tc>
        <w:tc>
          <w:tcPr>
            <w:tcW w:w="2160" w:type="dxa"/>
          </w:tcPr>
          <w:p w14:paraId="0E4DE86C" w14:textId="77777777" w:rsidR="00146882" w:rsidRDefault="00146882" w:rsidP="006C1EDD">
            <w:r>
              <w:t>23 (85.2)</w:t>
            </w:r>
          </w:p>
        </w:tc>
        <w:tc>
          <w:tcPr>
            <w:tcW w:w="1440" w:type="dxa"/>
          </w:tcPr>
          <w:p w14:paraId="5DDA3B31" w14:textId="77777777" w:rsidR="00146882" w:rsidRDefault="00146882" w:rsidP="006C1EDD">
            <w:r>
              <w:t>59</w:t>
            </w:r>
          </w:p>
        </w:tc>
      </w:tr>
      <w:tr w:rsidR="00146882" w14:paraId="6D48A6E9" w14:textId="77777777" w:rsidTr="006C1EDD">
        <w:trPr>
          <w:jc w:val="center"/>
        </w:trPr>
        <w:tc>
          <w:tcPr>
            <w:tcW w:w="5328" w:type="dxa"/>
          </w:tcPr>
          <w:p w14:paraId="47F573B8" w14:textId="77777777" w:rsidR="00146882" w:rsidRDefault="00146882" w:rsidP="006C1EDD">
            <w:r>
              <w:t xml:space="preserve">   Spiritual/faith-based coping</w:t>
            </w:r>
          </w:p>
        </w:tc>
        <w:tc>
          <w:tcPr>
            <w:tcW w:w="2160" w:type="dxa"/>
          </w:tcPr>
          <w:p w14:paraId="2E652DC4" w14:textId="77777777" w:rsidR="00146882" w:rsidRDefault="00146882" w:rsidP="006C1EDD">
            <w:r>
              <w:t>4 (14.8)</w:t>
            </w:r>
          </w:p>
        </w:tc>
        <w:tc>
          <w:tcPr>
            <w:tcW w:w="1440" w:type="dxa"/>
          </w:tcPr>
          <w:p w14:paraId="7A997C76" w14:textId="77777777" w:rsidR="00146882" w:rsidRDefault="00146882" w:rsidP="006C1EDD">
            <w:r>
              <w:t>15</w:t>
            </w:r>
          </w:p>
        </w:tc>
      </w:tr>
      <w:tr w:rsidR="00146882" w14:paraId="3516026E" w14:textId="77777777" w:rsidTr="006C1EDD">
        <w:trPr>
          <w:jc w:val="center"/>
        </w:trPr>
        <w:tc>
          <w:tcPr>
            <w:tcW w:w="5328" w:type="dxa"/>
            <w:shd w:val="clear" w:color="auto" w:fill="F2F2F2"/>
          </w:tcPr>
          <w:p w14:paraId="17383627" w14:textId="77777777" w:rsidR="00146882" w:rsidRDefault="00146882" w:rsidP="006C1EDD">
            <w:r>
              <w:rPr>
                <w:b/>
                <w:i/>
              </w:rPr>
              <w:t>Cross-cutting themes</w:t>
            </w:r>
          </w:p>
        </w:tc>
        <w:tc>
          <w:tcPr>
            <w:tcW w:w="2160" w:type="dxa"/>
            <w:shd w:val="clear" w:color="auto" w:fill="F2F2F2"/>
          </w:tcPr>
          <w:p w14:paraId="6282333C" w14:textId="77777777" w:rsidR="00146882" w:rsidRDefault="00146882" w:rsidP="006C1EDD"/>
        </w:tc>
        <w:tc>
          <w:tcPr>
            <w:tcW w:w="1440" w:type="dxa"/>
            <w:shd w:val="clear" w:color="auto" w:fill="F2F2F2"/>
          </w:tcPr>
          <w:p w14:paraId="37F4600F" w14:textId="77777777" w:rsidR="00146882" w:rsidRDefault="00146882" w:rsidP="006C1EDD"/>
        </w:tc>
      </w:tr>
      <w:tr w:rsidR="00146882" w14:paraId="35783D21" w14:textId="77777777" w:rsidTr="006C1EDD">
        <w:trPr>
          <w:jc w:val="center"/>
        </w:trPr>
        <w:tc>
          <w:tcPr>
            <w:tcW w:w="5328" w:type="dxa"/>
          </w:tcPr>
          <w:p w14:paraId="28680DC7" w14:textId="77777777" w:rsidR="00146882" w:rsidRDefault="00146882" w:rsidP="006C1EDD">
            <w:r>
              <w:t xml:space="preserve">   Affective tone (cross-cutting)</w:t>
            </w:r>
          </w:p>
        </w:tc>
        <w:tc>
          <w:tcPr>
            <w:tcW w:w="2160" w:type="dxa"/>
          </w:tcPr>
          <w:p w14:paraId="3AE560A3" w14:textId="77777777" w:rsidR="00146882" w:rsidRDefault="00146882" w:rsidP="006C1EDD">
            <w:r>
              <w:t>27 (100.0)</w:t>
            </w:r>
          </w:p>
        </w:tc>
        <w:tc>
          <w:tcPr>
            <w:tcW w:w="1440" w:type="dxa"/>
          </w:tcPr>
          <w:p w14:paraId="0CB922C9" w14:textId="77777777" w:rsidR="00146882" w:rsidRDefault="00146882" w:rsidP="006C1EDD">
            <w:r>
              <w:t>144</w:t>
            </w:r>
          </w:p>
        </w:tc>
      </w:tr>
      <w:tr w:rsidR="00146882" w14:paraId="18327F4D" w14:textId="77777777" w:rsidTr="006C1EDD">
        <w:trPr>
          <w:jc w:val="center"/>
        </w:trPr>
        <w:tc>
          <w:tcPr>
            <w:tcW w:w="5328" w:type="dxa"/>
          </w:tcPr>
          <w:p w14:paraId="60CDF919" w14:textId="77777777" w:rsidR="00146882" w:rsidRDefault="00146882" w:rsidP="006C1EDD">
            <w:r>
              <w:t xml:space="preserve">   Self-reliance norm</w:t>
            </w:r>
          </w:p>
        </w:tc>
        <w:tc>
          <w:tcPr>
            <w:tcW w:w="2160" w:type="dxa"/>
          </w:tcPr>
          <w:p w14:paraId="58DA1351" w14:textId="77777777" w:rsidR="00146882" w:rsidRDefault="00146882" w:rsidP="006C1EDD">
            <w:r>
              <w:t>26 (96.3)</w:t>
            </w:r>
          </w:p>
        </w:tc>
        <w:tc>
          <w:tcPr>
            <w:tcW w:w="1440" w:type="dxa"/>
          </w:tcPr>
          <w:p w14:paraId="4123DF18" w14:textId="77777777" w:rsidR="00146882" w:rsidRDefault="00146882" w:rsidP="006C1EDD">
            <w:r>
              <w:t>85</w:t>
            </w:r>
          </w:p>
        </w:tc>
      </w:tr>
      <w:tr w:rsidR="00146882" w14:paraId="6DE02F69" w14:textId="77777777" w:rsidTr="006C1EDD">
        <w:trPr>
          <w:jc w:val="center"/>
        </w:trPr>
        <w:tc>
          <w:tcPr>
            <w:tcW w:w="5328" w:type="dxa"/>
          </w:tcPr>
          <w:p w14:paraId="644A6FCF" w14:textId="77777777" w:rsidR="00146882" w:rsidRDefault="00146882" w:rsidP="006C1EDD">
            <w:r>
              <w:t xml:space="preserve">   Prior service experience</w:t>
            </w:r>
          </w:p>
        </w:tc>
        <w:tc>
          <w:tcPr>
            <w:tcW w:w="2160" w:type="dxa"/>
          </w:tcPr>
          <w:p w14:paraId="16B032F1" w14:textId="77777777" w:rsidR="00146882" w:rsidRDefault="00146882" w:rsidP="006C1EDD">
            <w:r>
              <w:t>18 (66.7)</w:t>
            </w:r>
          </w:p>
        </w:tc>
        <w:tc>
          <w:tcPr>
            <w:tcW w:w="1440" w:type="dxa"/>
          </w:tcPr>
          <w:p w14:paraId="009EF9C2" w14:textId="77777777" w:rsidR="00146882" w:rsidRDefault="00146882" w:rsidP="006C1EDD">
            <w:r>
              <w:t>49</w:t>
            </w:r>
          </w:p>
        </w:tc>
      </w:tr>
      <w:tr w:rsidR="00146882" w14:paraId="1E36C03D" w14:textId="77777777" w:rsidTr="006C1EDD">
        <w:trPr>
          <w:jc w:val="center"/>
        </w:trPr>
        <w:tc>
          <w:tcPr>
            <w:tcW w:w="5328" w:type="dxa"/>
          </w:tcPr>
          <w:p w14:paraId="4C87C83B" w14:textId="77777777" w:rsidR="00146882" w:rsidRDefault="00146882" w:rsidP="006C1EDD">
            <w:r>
              <w:t xml:space="preserve">   Interview-process meta-comments</w:t>
            </w:r>
          </w:p>
        </w:tc>
        <w:tc>
          <w:tcPr>
            <w:tcW w:w="2160" w:type="dxa"/>
          </w:tcPr>
          <w:p w14:paraId="101952D5" w14:textId="77777777" w:rsidR="00146882" w:rsidRDefault="00146882" w:rsidP="006C1EDD">
            <w:r>
              <w:t>11 (40.7)</w:t>
            </w:r>
          </w:p>
        </w:tc>
        <w:tc>
          <w:tcPr>
            <w:tcW w:w="1440" w:type="dxa"/>
          </w:tcPr>
          <w:p w14:paraId="368B6F39" w14:textId="77777777" w:rsidR="00146882" w:rsidRDefault="00146882" w:rsidP="006C1EDD">
            <w:r>
              <w:t>17</w:t>
            </w:r>
          </w:p>
        </w:tc>
      </w:tr>
      <w:tr w:rsidR="00146882" w14:paraId="273B12CD" w14:textId="77777777" w:rsidTr="006C1EDD">
        <w:trPr>
          <w:jc w:val="center"/>
        </w:trPr>
        <w:tc>
          <w:tcPr>
            <w:tcW w:w="5328" w:type="dxa"/>
          </w:tcPr>
          <w:p w14:paraId="3579B888" w14:textId="77777777" w:rsidR="00146882" w:rsidRDefault="00146882" w:rsidP="006C1EDD">
            <w:r>
              <w:t xml:space="preserve">   Societal disconnection / </w:t>
            </w:r>
            <w:proofErr w:type="gramStart"/>
            <w:r>
              <w:t>being left</w:t>
            </w:r>
            <w:proofErr w:type="gramEnd"/>
            <w:r>
              <w:t xml:space="preserve"> behind</w:t>
            </w:r>
          </w:p>
        </w:tc>
        <w:tc>
          <w:tcPr>
            <w:tcW w:w="2160" w:type="dxa"/>
          </w:tcPr>
          <w:p w14:paraId="19A9011E" w14:textId="77777777" w:rsidR="00146882" w:rsidRDefault="00146882" w:rsidP="006C1EDD">
            <w:r>
              <w:t>10 (37.0)</w:t>
            </w:r>
          </w:p>
        </w:tc>
        <w:tc>
          <w:tcPr>
            <w:tcW w:w="1440" w:type="dxa"/>
          </w:tcPr>
          <w:p w14:paraId="039C88DC" w14:textId="77777777" w:rsidR="00146882" w:rsidRDefault="00146882" w:rsidP="006C1EDD">
            <w:r>
              <w:t>24</w:t>
            </w:r>
          </w:p>
        </w:tc>
      </w:tr>
      <w:tr w:rsidR="00146882" w14:paraId="67167404" w14:textId="77777777" w:rsidTr="006C1EDD">
        <w:trPr>
          <w:jc w:val="center"/>
        </w:trPr>
        <w:tc>
          <w:tcPr>
            <w:tcW w:w="5328" w:type="dxa"/>
          </w:tcPr>
          <w:p w14:paraId="204D02C3" w14:textId="77777777" w:rsidR="00146882" w:rsidRDefault="00146882" w:rsidP="006C1EDD">
            <w:r>
              <w:t xml:space="preserve">   Identity barrier (education, pride, history)</w:t>
            </w:r>
          </w:p>
        </w:tc>
        <w:tc>
          <w:tcPr>
            <w:tcW w:w="2160" w:type="dxa"/>
          </w:tcPr>
          <w:p w14:paraId="456FC6D6" w14:textId="77777777" w:rsidR="00146882" w:rsidRDefault="00146882" w:rsidP="006C1EDD">
            <w:r>
              <w:t>7 (25.9)</w:t>
            </w:r>
          </w:p>
        </w:tc>
        <w:tc>
          <w:tcPr>
            <w:tcW w:w="1440" w:type="dxa"/>
          </w:tcPr>
          <w:p w14:paraId="6C2BCAF8" w14:textId="77777777" w:rsidR="00146882" w:rsidRDefault="00146882" w:rsidP="006C1EDD">
            <w:r>
              <w:t>8</w:t>
            </w:r>
          </w:p>
        </w:tc>
      </w:tr>
      <w:tr w:rsidR="00146882" w14:paraId="4B6B2964" w14:textId="77777777" w:rsidTr="006C1EDD">
        <w:trPr>
          <w:jc w:val="center"/>
        </w:trPr>
        <w:tc>
          <w:tcPr>
            <w:tcW w:w="5328" w:type="dxa"/>
            <w:shd w:val="clear" w:color="auto" w:fill="F2F2F2"/>
          </w:tcPr>
          <w:p w14:paraId="636DBB42" w14:textId="77777777" w:rsidR="00146882" w:rsidRDefault="00146882" w:rsidP="006C1EDD">
            <w:r>
              <w:rPr>
                <w:b/>
                <w:i/>
              </w:rPr>
              <w:t>Inductive flagging</w:t>
            </w:r>
          </w:p>
        </w:tc>
        <w:tc>
          <w:tcPr>
            <w:tcW w:w="2160" w:type="dxa"/>
            <w:shd w:val="clear" w:color="auto" w:fill="F2F2F2"/>
          </w:tcPr>
          <w:p w14:paraId="03B5ABD8" w14:textId="77777777" w:rsidR="00146882" w:rsidRDefault="00146882" w:rsidP="006C1EDD"/>
        </w:tc>
        <w:tc>
          <w:tcPr>
            <w:tcW w:w="1440" w:type="dxa"/>
            <w:shd w:val="clear" w:color="auto" w:fill="F2F2F2"/>
          </w:tcPr>
          <w:p w14:paraId="6B8E4147" w14:textId="77777777" w:rsidR="00146882" w:rsidRDefault="00146882" w:rsidP="006C1EDD"/>
        </w:tc>
      </w:tr>
      <w:tr w:rsidR="00146882" w14:paraId="3981F6A6" w14:textId="77777777" w:rsidTr="006C1EDD">
        <w:trPr>
          <w:jc w:val="center"/>
        </w:trPr>
        <w:tc>
          <w:tcPr>
            <w:tcW w:w="5328" w:type="dxa"/>
          </w:tcPr>
          <w:p w14:paraId="691FD10B" w14:textId="77777777" w:rsidR="00146882" w:rsidRDefault="00146882" w:rsidP="006C1EDD">
            <w:r>
              <w:t xml:space="preserve">   Inductive flag (content outside the framework)</w:t>
            </w:r>
          </w:p>
        </w:tc>
        <w:tc>
          <w:tcPr>
            <w:tcW w:w="2160" w:type="dxa"/>
          </w:tcPr>
          <w:p w14:paraId="04A38C89" w14:textId="77777777" w:rsidR="00146882" w:rsidRDefault="00146882" w:rsidP="006C1EDD">
            <w:r>
              <w:t>25 (92.6)</w:t>
            </w:r>
          </w:p>
        </w:tc>
        <w:tc>
          <w:tcPr>
            <w:tcW w:w="1440" w:type="dxa"/>
          </w:tcPr>
          <w:p w14:paraId="115308B6" w14:textId="77777777" w:rsidR="00146882" w:rsidRDefault="00146882" w:rsidP="006C1EDD">
            <w:r>
              <w:t>126</w:t>
            </w:r>
          </w:p>
        </w:tc>
      </w:tr>
    </w:tbl>
    <w:p w14:paraId="6482A7AD" w14:textId="77777777" w:rsidR="00CB7CE3" w:rsidRDefault="00CB7CE3" w:rsidP="00146882">
      <w:pPr>
        <w:rPr>
          <w:i/>
          <w:sz w:val="18"/>
        </w:rPr>
      </w:pPr>
    </w:p>
    <w:p w14:paraId="49E0118D" w14:textId="378AD7B9" w:rsidR="00146882" w:rsidRDefault="00146882" w:rsidP="00146882">
      <w:r>
        <w:rPr>
          <w:i/>
          <w:sz w:val="18"/>
        </w:rPr>
        <w:t xml:space="preserve">Note. Prevalence </w:t>
      </w:r>
      <w:proofErr w:type="gramStart"/>
      <w:r>
        <w:rPr>
          <w:i/>
          <w:sz w:val="18"/>
        </w:rPr>
        <w:t>is reported</w:t>
      </w:r>
      <w:proofErr w:type="gramEnd"/>
      <w:r>
        <w:rPr>
          <w:i/>
          <w:sz w:val="18"/>
        </w:rPr>
        <w:t xml:space="preserve"> at the participant level (denominator N = 27). Because segments could receive multiple codes, segment counts sum to more than the number of coded segments. The inductive-flag category marks content not captured by </w:t>
      </w:r>
      <w:proofErr w:type="gramStart"/>
      <w:r>
        <w:rPr>
          <w:i/>
          <w:sz w:val="18"/>
        </w:rPr>
        <w:t>the a</w:t>
      </w:r>
      <w:proofErr w:type="gramEnd"/>
      <w:r>
        <w:rPr>
          <w:i/>
          <w:sz w:val="18"/>
        </w:rPr>
        <w:t xml:space="preserve"> priori framework; flagged content was diffuse and did not cohere into a new theme, so the framework was </w:t>
      </w:r>
      <w:proofErr w:type="gramStart"/>
      <w:r>
        <w:rPr>
          <w:i/>
          <w:sz w:val="18"/>
        </w:rPr>
        <w:t>retained</w:t>
      </w:r>
      <w:proofErr w:type="gramEnd"/>
      <w:r>
        <w:rPr>
          <w:i/>
          <w:sz w:val="18"/>
        </w:rPr>
        <w:t>.</w:t>
      </w:r>
    </w:p>
    <w:p w14:paraId="340E207F" w14:textId="77777777" w:rsidR="00146882" w:rsidRPr="00861E89" w:rsidRDefault="00146882" w:rsidP="00146882">
      <w:pPr>
        <w:spacing w:after="40"/>
        <w:ind w:left="360" w:hanging="360"/>
        <w:rPr>
          <w:sz w:val="16"/>
          <w:szCs w:val="16"/>
        </w:rPr>
      </w:pPr>
    </w:p>
    <w:p w14:paraId="31A932EB" w14:textId="77777777" w:rsidR="00C1669D" w:rsidRDefault="00C1669D"/>
    <w:sectPr w:rsidR="00C1669D" w:rsidSect="00146882">
      <w:pgSz w:w="12240" w:h="15840"/>
      <w:pgMar w:top="1440" w:right="1440" w:bottom="1440" w:left="1440" w:header="708" w:footer="708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D914D" w14:textId="77777777" w:rsidR="00C56786" w:rsidRDefault="00C56786" w:rsidP="00CB7CE3">
      <w:pPr>
        <w:spacing w:line="240" w:lineRule="auto"/>
      </w:pPr>
      <w:r>
        <w:separator/>
      </w:r>
    </w:p>
  </w:endnote>
  <w:endnote w:type="continuationSeparator" w:id="0">
    <w:p w14:paraId="21DAED5E" w14:textId="77777777" w:rsidR="00C56786" w:rsidRDefault="00C56786" w:rsidP="00CB7C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3AAA7" w14:textId="77777777" w:rsidR="00C56786" w:rsidRDefault="00C56786" w:rsidP="00CB7CE3">
      <w:pPr>
        <w:spacing w:line="240" w:lineRule="auto"/>
      </w:pPr>
      <w:r>
        <w:separator/>
      </w:r>
    </w:p>
  </w:footnote>
  <w:footnote w:type="continuationSeparator" w:id="0">
    <w:p w14:paraId="166CACA6" w14:textId="77777777" w:rsidR="00C56786" w:rsidRDefault="00C56786" w:rsidP="00CB7CE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882"/>
    <w:rsid w:val="000464BE"/>
    <w:rsid w:val="00146882"/>
    <w:rsid w:val="004631EC"/>
    <w:rsid w:val="00770096"/>
    <w:rsid w:val="007F61C7"/>
    <w:rsid w:val="00AE0ACA"/>
    <w:rsid w:val="00C1669D"/>
    <w:rsid w:val="00C56786"/>
    <w:rsid w:val="00C76359"/>
    <w:rsid w:val="00CB7CE3"/>
    <w:rsid w:val="00D26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F45530"/>
  <w15:chartTrackingRefBased/>
  <w15:docId w15:val="{D25B8ECD-A807-47FE-B7B2-2E34A7D44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6882"/>
    <w:pPr>
      <w:spacing w:after="0" w:line="480" w:lineRule="auto"/>
    </w:pPr>
    <w:rPr>
      <w:rFonts w:ascii="Times New Roman" w:hAnsi="Times New Roman" w:cs="Times New Roman"/>
      <w:kern w:val="0"/>
      <w:sz w:val="20"/>
      <w:szCs w:val="20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688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688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688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688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GB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688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GB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688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GB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688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GB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688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GB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688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GB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68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68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68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68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68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68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68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68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68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68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468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688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468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6882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24"/>
      <w:lang w:val="en-GB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468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6882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sz w:val="24"/>
      <w:szCs w:val="24"/>
      <w:lang w:val="en-GB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468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68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4"/>
      <w:szCs w:val="24"/>
      <w:lang w:val="en-GB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68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688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146882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146882"/>
  </w:style>
  <w:style w:type="paragraph" w:styleId="Header">
    <w:name w:val="header"/>
    <w:basedOn w:val="Normal"/>
    <w:link w:val="HeaderChar"/>
    <w:uiPriority w:val="99"/>
    <w:unhideWhenUsed/>
    <w:rsid w:val="00CB7CE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7CE3"/>
    <w:rPr>
      <w:rFonts w:ascii="Times New Roman" w:hAnsi="Times New Roman" w:cs="Times New Roman"/>
      <w:kern w:val="0"/>
      <w:sz w:val="20"/>
      <w:szCs w:val="20"/>
      <w:lang w:val="en-US" w:eastAsia="zh-C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B7CE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7CE3"/>
    <w:rPr>
      <w:rFonts w:ascii="Times New Roman" w:hAnsi="Times New Roman" w:cs="Times New Roman"/>
      <w:kern w:val="0"/>
      <w:sz w:val="20"/>
      <w:szCs w:val="20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442</Words>
  <Characters>2523</Characters>
  <Application>Microsoft Office Word</Application>
  <DocSecurity>0</DocSecurity>
  <Lines>21</Lines>
  <Paragraphs>5</Paragraphs>
  <ScaleCrop>false</ScaleCrop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Junyu Zhao</dc:creator>
  <cp:keywords/>
  <dc:description/>
  <cp:lastModifiedBy>Junyu Zhao</cp:lastModifiedBy>
  <cp:revision>2</cp:revision>
  <dcterms:created xsi:type="dcterms:W3CDTF">2026-06-03T07:42:00Z</dcterms:created>
  <dcterms:modified xsi:type="dcterms:W3CDTF">2026-06-10T08:35:00Z</dcterms:modified>
</cp:coreProperties>
</file>