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word/webextensions/taskpanes.xml" Id="R7bb7384dabb446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33C" w:rsidP="73519A00" w:rsidRDefault="00000000" w14:paraId="0CC6CA99" w14:textId="77777777">
      <w:pPr>
        <w:spacing w:before="200" w:after="80"/>
        <w:rPr>
          <w:rFonts w:ascii="Calibri" w:hAnsi="Calibri" w:eastAsia="Calibri" w:cs="Calibri"/>
          <w:b w:val="1"/>
          <w:bCs w:val="1"/>
          <w:color w:val="auto"/>
          <w:sz w:val="32"/>
          <w:szCs w:val="32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32"/>
          <w:szCs w:val="32"/>
        </w:rPr>
        <w:t xml:space="preserve">Supplementary File 1: Complete </w:t>
      </w:r>
      <w:r w:rsidRPr="73519A00" w:rsidR="78BBF7E8">
        <w:rPr>
          <w:rFonts w:ascii="Calibri" w:hAnsi="Calibri" w:eastAsia="Calibri" w:cs="Calibri"/>
          <w:b w:val="1"/>
          <w:bCs w:val="1"/>
          <w:color w:val="auto"/>
          <w:sz w:val="32"/>
          <w:szCs w:val="32"/>
        </w:rPr>
        <w:t>openFDA</w:t>
      </w:r>
      <w:r w:rsidRPr="73519A00" w:rsidR="78BBF7E8">
        <w:rPr>
          <w:rFonts w:ascii="Calibri" w:hAnsi="Calibri" w:eastAsia="Calibri" w:cs="Calibri"/>
          <w:b w:val="1"/>
          <w:bCs w:val="1"/>
          <w:color w:val="auto"/>
          <w:sz w:val="32"/>
          <w:szCs w:val="32"/>
        </w:rPr>
        <w:t xml:space="preserve"> Query Syntax Reference</w:t>
      </w:r>
    </w:p>
    <w:p w:rsidR="002F733C" w:rsidP="73519A00" w:rsidRDefault="00000000" w14:paraId="41571617" w14:textId="77777777">
      <w:pPr>
        <w:spacing w:after="12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This document outlines the programmatic query syntax and pagination orchestration used by </w:t>
      </w:r>
      <w:r w:rsidRPr="73519A00" w:rsidR="78BBF7E8">
        <w:rPr>
          <w:rFonts w:ascii="Calibri" w:hAnsi="Calibri" w:eastAsia="Calibri" w:cs="Calibri"/>
          <w:color w:val="auto"/>
        </w:rPr>
        <w:t>MAUDEMetrics</w:t>
      </w:r>
      <w:r w:rsidRPr="73519A00" w:rsidR="78BBF7E8">
        <w:rPr>
          <w:rFonts w:ascii="Calibri" w:hAnsi="Calibri" w:eastAsia="Calibri" w:cs="Calibri"/>
          <w:color w:val="auto"/>
        </w:rPr>
        <w:t xml:space="preserve"> to extract high-volume data from the </w:t>
      </w:r>
      <w:r w:rsidRPr="73519A00" w:rsidR="78BBF7E8">
        <w:rPr>
          <w:rFonts w:ascii="Calibri" w:hAnsi="Calibri" w:eastAsia="Calibri" w:cs="Calibri"/>
          <w:color w:val="auto"/>
        </w:rPr>
        <w:t>openFDA</w:t>
      </w:r>
      <w:r w:rsidRPr="73519A00" w:rsidR="78BBF7E8">
        <w:rPr>
          <w:rFonts w:ascii="Calibri" w:hAnsi="Calibri" w:eastAsia="Calibri" w:cs="Calibri"/>
          <w:color w:val="auto"/>
        </w:rPr>
        <w:t xml:space="preserve"> API.</w:t>
      </w:r>
    </w:p>
    <w:p w:rsidR="002F733C" w:rsidP="73519A00" w:rsidRDefault="00000000" w14:paraId="44F74746" w14:textId="77777777">
      <w:pPr>
        <w:spacing w:before="160" w:after="8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1. Base Endpoint</w:t>
      </w:r>
    </w:p>
    <w:p w:rsidR="002F733C" w:rsidP="73519A00" w:rsidRDefault="00000000" w14:paraId="5D7616E1" w14:textId="77777777">
      <w:pPr>
        <w:spacing w:after="8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All queries are directed to the </w:t>
      </w:r>
      <w:r w:rsidRPr="73519A00" w:rsidR="78BBF7E8">
        <w:rPr>
          <w:rFonts w:ascii="Calibri" w:hAnsi="Calibri" w:eastAsia="Calibri" w:cs="Calibri"/>
          <w:color w:val="auto"/>
        </w:rPr>
        <w:t>openFDA</w:t>
      </w:r>
      <w:r w:rsidRPr="73519A00" w:rsidR="78BBF7E8">
        <w:rPr>
          <w:rFonts w:ascii="Calibri" w:hAnsi="Calibri" w:eastAsia="Calibri" w:cs="Calibri"/>
          <w:color w:val="auto"/>
        </w:rPr>
        <w:t xml:space="preserve"> device adverse-event endpoint:</w:t>
      </w:r>
    </w:p>
    <w:p w:rsidR="002F733C" w:rsidP="73519A00" w:rsidRDefault="00000000" w14:paraId="16589666" w14:textId="77777777">
      <w:pPr>
        <w:spacing w:after="16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>https://api.fda.gov/device/event.json</w:t>
      </w:r>
    </w:p>
    <w:p w:rsidR="002F733C" w:rsidP="73519A00" w:rsidRDefault="00000000" w14:paraId="5F8E86AB" w14:textId="77777777">
      <w:pPr>
        <w:spacing w:before="160" w:after="8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2. Query Construction (search parameter)</w:t>
      </w:r>
    </w:p>
    <w:p w:rsidR="002F733C" w:rsidP="73519A00" w:rsidRDefault="00000000" w14:paraId="79D13020" w14:textId="77777777">
      <w:pPr>
        <w:spacing w:after="8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>MAUDEMetrics</w:t>
      </w:r>
      <w:r w:rsidRPr="73519A00" w:rsidR="78BBF7E8">
        <w:rPr>
          <w:rFonts w:ascii="Calibri" w:hAnsi="Calibri" w:eastAsia="Calibri" w:cs="Calibri"/>
          <w:color w:val="auto"/>
        </w:rPr>
        <w:t xml:space="preserve"> constructs the search parameter dynamically based on user input from the graphical interface. The syntax uses </w:t>
      </w:r>
      <w:r w:rsidRPr="73519A00" w:rsidR="78BBF7E8">
        <w:rPr>
          <w:rFonts w:ascii="Calibri" w:hAnsi="Calibri" w:eastAsia="Calibri" w:cs="Calibri"/>
          <w:color w:val="auto"/>
        </w:rPr>
        <w:t>Lucene</w:t>
      </w:r>
      <w:r w:rsidRPr="73519A00" w:rsidR="78BBF7E8">
        <w:rPr>
          <w:rFonts w:ascii="Calibri" w:hAnsi="Calibri" w:eastAsia="Calibri" w:cs="Calibri"/>
          <w:color w:val="auto"/>
        </w:rPr>
        <w:t xml:space="preserve"> query format connected by AND operators.</w:t>
      </w:r>
    </w:p>
    <w:p w:rsidR="002F733C" w:rsidP="73519A00" w:rsidRDefault="00000000" w14:paraId="69302BF1" w14:textId="77777777">
      <w:pPr>
        <w:spacing w:after="40"/>
        <w:rPr>
          <w:rFonts w:ascii="Calibri" w:hAnsi="Calibri" w:eastAsia="Calibri" w:cs="Calibri"/>
          <w:b w:val="1"/>
          <w:bCs w:val="1"/>
          <w:color w:val="auto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</w:rPr>
        <w:t>Examples of field mapping:</w:t>
      </w:r>
    </w:p>
    <w:p w:rsidR="002F733C" w:rsidP="73519A00" w:rsidRDefault="00000000" w14:paraId="7812A12D" w14:textId="6B1DF741">
      <w:pPr>
        <w:spacing w:after="40"/>
        <w:ind w:left="283"/>
        <w:rPr>
          <w:rFonts w:ascii="Calibri" w:hAnsi="Calibri" w:eastAsia="Calibri" w:cs="Calibri"/>
          <w:color w:val="auto"/>
        </w:rPr>
      </w:pPr>
      <w:r w:rsidRPr="73519A00" w:rsidR="0533B71A">
        <w:rPr>
          <w:rFonts w:ascii="Calibri" w:hAnsi="Calibri" w:eastAsia="Calibri" w:cs="Calibri"/>
          <w:color w:val="auto"/>
        </w:rPr>
        <w:t xml:space="preserve">Device name: </w:t>
      </w:r>
      <w:r w:rsidRPr="73519A00" w:rsidR="0533B71A">
        <w:rPr>
          <w:rFonts w:ascii="Calibri" w:hAnsi="Calibri" w:eastAsia="Calibri" w:cs="Calibri"/>
          <w:color w:val="auto"/>
        </w:rPr>
        <w:t>device.generic_name</w:t>
      </w:r>
      <w:r w:rsidRPr="73519A00" w:rsidR="0533B71A">
        <w:rPr>
          <w:rFonts w:ascii="Calibri" w:hAnsi="Calibri" w:eastAsia="Calibri" w:cs="Calibri"/>
          <w:color w:val="auto"/>
        </w:rPr>
        <w:t xml:space="preserve">:"&lt;input&gt;" OR </w:t>
      </w:r>
      <w:r w:rsidRPr="73519A00" w:rsidR="0533B71A">
        <w:rPr>
          <w:rFonts w:ascii="Calibri" w:hAnsi="Calibri" w:eastAsia="Calibri" w:cs="Calibri"/>
          <w:color w:val="auto"/>
        </w:rPr>
        <w:t>device.brand_name</w:t>
      </w:r>
      <w:r w:rsidRPr="73519A00" w:rsidR="0533B71A">
        <w:rPr>
          <w:rFonts w:ascii="Calibri" w:hAnsi="Calibri" w:eastAsia="Calibri" w:cs="Calibri"/>
          <w:color w:val="auto"/>
        </w:rPr>
        <w:t>:"&lt;input&gt;"</w:t>
      </w:r>
    </w:p>
    <w:p w:rsidR="002F733C" w:rsidP="73519A00" w:rsidRDefault="00000000" w14:paraId="7DBE3960" w14:textId="77777777">
      <w:pPr>
        <w:spacing w:after="4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• Product code: </w:t>
      </w:r>
      <w:r w:rsidRPr="73519A00" w:rsidR="78BBF7E8">
        <w:rPr>
          <w:rFonts w:ascii="Calibri" w:hAnsi="Calibri" w:eastAsia="Calibri" w:cs="Calibri"/>
          <w:color w:val="auto"/>
        </w:rPr>
        <w:t>device.device_report_product_code</w:t>
      </w:r>
      <w:r w:rsidRPr="73519A00" w:rsidR="78BBF7E8">
        <w:rPr>
          <w:rFonts w:ascii="Calibri" w:hAnsi="Calibri" w:eastAsia="Calibri" w:cs="Calibri"/>
          <w:color w:val="auto"/>
        </w:rPr>
        <w:t>:"&lt;input&gt;"</w:t>
      </w:r>
    </w:p>
    <w:p w:rsidR="002F733C" w:rsidP="73519A00" w:rsidRDefault="00000000" w14:paraId="05AC05A6" w14:textId="77777777">
      <w:pPr>
        <w:spacing w:after="4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• Manufacturer: </w:t>
      </w:r>
      <w:r w:rsidRPr="73519A00" w:rsidR="78BBF7E8">
        <w:rPr>
          <w:rFonts w:ascii="Calibri" w:hAnsi="Calibri" w:eastAsia="Calibri" w:cs="Calibri"/>
          <w:color w:val="auto"/>
        </w:rPr>
        <w:t>device.manufacturer_d_name</w:t>
      </w:r>
      <w:r w:rsidRPr="73519A00" w:rsidR="78BBF7E8">
        <w:rPr>
          <w:rFonts w:ascii="Calibri" w:hAnsi="Calibri" w:eastAsia="Calibri" w:cs="Calibri"/>
          <w:color w:val="auto"/>
        </w:rPr>
        <w:t>:"&lt;input&gt;"</w:t>
      </w:r>
    </w:p>
    <w:p w:rsidR="002F733C" w:rsidP="73519A00" w:rsidRDefault="00000000" w14:paraId="336168D4" w14:textId="77777777">
      <w:pPr>
        <w:spacing w:after="4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• Date range: </w:t>
      </w:r>
      <w:r w:rsidRPr="73519A00" w:rsidR="78BBF7E8">
        <w:rPr>
          <w:rFonts w:ascii="Calibri" w:hAnsi="Calibri" w:eastAsia="Calibri" w:cs="Calibri"/>
          <w:color w:val="auto"/>
        </w:rPr>
        <w:t>date_received</w:t>
      </w:r>
      <w:r w:rsidRPr="73519A00" w:rsidR="78BBF7E8">
        <w:rPr>
          <w:rFonts w:ascii="Calibri" w:hAnsi="Calibri" w:eastAsia="Calibri" w:cs="Calibri"/>
          <w:color w:val="auto"/>
        </w:rPr>
        <w:t>:[YYYY-MM-DD TO YYYY-MM-DD]</w:t>
      </w:r>
    </w:p>
    <w:p w:rsidR="002F733C" w:rsidP="73519A00" w:rsidRDefault="00000000" w14:paraId="3AFF5758" w14:textId="77777777">
      <w:pPr>
        <w:spacing w:after="40"/>
        <w:rPr>
          <w:rFonts w:ascii="Calibri" w:hAnsi="Calibri" w:eastAsia="Calibri" w:cs="Calibri"/>
          <w:b w:val="1"/>
          <w:bCs w:val="1"/>
          <w:color w:val="auto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</w:rPr>
        <w:t>Example combined query:</w:t>
      </w:r>
    </w:p>
    <w:p w:rsidR="002F733C" w:rsidP="73519A00" w:rsidRDefault="00000000" w14:paraId="70C6AC00" w14:textId="77777777">
      <w:pPr>
        <w:spacing w:after="160"/>
        <w:ind w:left="283"/>
        <w:rPr>
          <w:rFonts w:ascii="Calibri" w:hAnsi="Calibri" w:eastAsia="Calibri" w:cs="Calibri"/>
          <w:i w:val="1"/>
          <w:iCs w:val="1"/>
          <w:color w:val="auto"/>
        </w:rPr>
      </w:pP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search=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device.brand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_name:"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impella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 xml:space="preserve">" AND 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date_received</w:t>
      </w:r>
      <w:r w:rsidRPr="73519A00" w:rsidR="78BBF7E8">
        <w:rPr>
          <w:rFonts w:ascii="Calibri" w:hAnsi="Calibri" w:eastAsia="Calibri" w:cs="Calibri"/>
          <w:i w:val="1"/>
          <w:iCs w:val="1"/>
          <w:color w:val="auto"/>
        </w:rPr>
        <w:t>:[2010-01-01 TO 2026-03-25]</w:t>
      </w:r>
    </w:p>
    <w:p w:rsidR="002F733C" w:rsidP="73519A00" w:rsidRDefault="00000000" w14:paraId="10C15E75" w14:textId="77777777">
      <w:pPr>
        <w:spacing w:before="160" w:after="8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3. Cursor-Based Pagination (</w:t>
      </w: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search_after</w:t>
      </w: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)</w:t>
      </w:r>
    </w:p>
    <w:p w:rsidR="002F733C" w:rsidP="73519A00" w:rsidRDefault="00000000" w14:paraId="65517BE7" w14:textId="77777777">
      <w:pPr>
        <w:spacing w:after="8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To bypass the 26,000-record skip/limit ceiling, </w:t>
      </w:r>
      <w:r w:rsidRPr="73519A00" w:rsidR="78BBF7E8">
        <w:rPr>
          <w:rFonts w:ascii="Calibri" w:hAnsi="Calibri" w:eastAsia="Calibri" w:cs="Calibri"/>
          <w:color w:val="auto"/>
        </w:rPr>
        <w:t>MAUDEMetrics</w:t>
      </w:r>
      <w:r w:rsidRPr="73519A00" w:rsidR="78BBF7E8">
        <w:rPr>
          <w:rFonts w:ascii="Calibri" w:hAnsi="Calibri" w:eastAsia="Calibri" w:cs="Calibri"/>
          <w:color w:val="auto"/>
        </w:rPr>
        <w:t xml:space="preserve"> uses cursor-based pagination exclusively.</w:t>
      </w:r>
    </w:p>
    <w:p w:rsidR="002F733C" w:rsidP="73519A00" w:rsidRDefault="00000000" w14:paraId="020B3F1D" w14:textId="77777777">
      <w:pPr>
        <w:spacing w:after="8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(1) Initial request: the first request includes the base search, a limit of 1,000, and a </w:t>
      </w:r>
      <w:r w:rsidRPr="73519A00" w:rsidR="78BBF7E8">
        <w:rPr>
          <w:rFonts w:ascii="Calibri" w:hAnsi="Calibri" w:eastAsia="Calibri" w:cs="Calibri"/>
          <w:color w:val="auto"/>
        </w:rPr>
        <w:t>sort</w:t>
      </w:r>
      <w:r w:rsidRPr="73519A00" w:rsidR="78BBF7E8">
        <w:rPr>
          <w:rFonts w:ascii="Calibri" w:hAnsi="Calibri" w:eastAsia="Calibri" w:cs="Calibri"/>
          <w:color w:val="auto"/>
        </w:rPr>
        <w:t xml:space="preserve"> parameter (e.g., sort=</w:t>
      </w:r>
      <w:r w:rsidRPr="73519A00" w:rsidR="78BBF7E8">
        <w:rPr>
          <w:rFonts w:ascii="Calibri" w:hAnsi="Calibri" w:eastAsia="Calibri" w:cs="Calibri"/>
          <w:color w:val="auto"/>
        </w:rPr>
        <w:t>date_received:desc</w:t>
      </w:r>
      <w:r w:rsidRPr="73519A00" w:rsidR="78BBF7E8">
        <w:rPr>
          <w:rFonts w:ascii="Calibri" w:hAnsi="Calibri" w:eastAsia="Calibri" w:cs="Calibri"/>
          <w:color w:val="auto"/>
        </w:rPr>
        <w:t>).</w:t>
      </w:r>
    </w:p>
    <w:p w:rsidR="002F733C" w:rsidP="73519A00" w:rsidRDefault="00000000" w14:paraId="0480E81F" w14:textId="77777777">
      <w:pPr>
        <w:spacing w:after="8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(2) Subsequent requests: </w:t>
      </w:r>
      <w:r w:rsidRPr="73519A00" w:rsidR="78BBF7E8">
        <w:rPr>
          <w:rFonts w:ascii="Calibri" w:hAnsi="Calibri" w:eastAsia="Calibri" w:cs="Calibri"/>
          <w:color w:val="auto"/>
        </w:rPr>
        <w:t>MAUDEMetrics</w:t>
      </w:r>
      <w:r w:rsidRPr="73519A00" w:rsidR="78BBF7E8">
        <w:rPr>
          <w:rFonts w:ascii="Calibri" w:hAnsi="Calibri" w:eastAsia="Calibri" w:cs="Calibri"/>
          <w:color w:val="auto"/>
        </w:rPr>
        <w:t xml:space="preserve"> intercepts the HTTP Link header returned in each response. The header </w:t>
      </w:r>
      <w:r w:rsidRPr="73519A00" w:rsidR="78BBF7E8">
        <w:rPr>
          <w:rFonts w:ascii="Calibri" w:hAnsi="Calibri" w:eastAsia="Calibri" w:cs="Calibri"/>
          <w:color w:val="auto"/>
        </w:rPr>
        <w:t>contains</w:t>
      </w:r>
      <w:r w:rsidRPr="73519A00" w:rsidR="78BBF7E8">
        <w:rPr>
          <w:rFonts w:ascii="Calibri" w:hAnsi="Calibri" w:eastAsia="Calibri" w:cs="Calibri"/>
          <w:color w:val="auto"/>
        </w:rPr>
        <w:t xml:space="preserve"> the pre-computed URL for the next chronological batch of 1,000 records using the </w:t>
      </w:r>
      <w:r w:rsidRPr="73519A00" w:rsidR="78BBF7E8">
        <w:rPr>
          <w:rFonts w:ascii="Calibri" w:hAnsi="Calibri" w:eastAsia="Calibri" w:cs="Calibri"/>
          <w:color w:val="auto"/>
        </w:rPr>
        <w:t>search_after</w:t>
      </w:r>
      <w:r w:rsidRPr="73519A00" w:rsidR="78BBF7E8">
        <w:rPr>
          <w:rFonts w:ascii="Calibri" w:hAnsi="Calibri" w:eastAsia="Calibri" w:cs="Calibri"/>
          <w:color w:val="auto"/>
        </w:rPr>
        <w:t xml:space="preserve"> parameter.</w:t>
      </w:r>
    </w:p>
    <w:p w:rsidR="002F733C" w:rsidP="73519A00" w:rsidRDefault="00000000" w14:paraId="6055A3A9" w14:textId="77777777">
      <w:pPr>
        <w:spacing w:after="80"/>
        <w:ind w:left="283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(3) Iteration: the orchestration engine loops this process, appending </w:t>
      </w:r>
      <w:r w:rsidRPr="73519A00" w:rsidR="78BBF7E8">
        <w:rPr>
          <w:rFonts w:ascii="Calibri" w:hAnsi="Calibri" w:eastAsia="Calibri" w:cs="Calibri"/>
          <w:color w:val="auto"/>
        </w:rPr>
        <w:t>subsequent</w:t>
      </w:r>
      <w:r w:rsidRPr="73519A00" w:rsidR="78BBF7E8">
        <w:rPr>
          <w:rFonts w:ascii="Calibri" w:hAnsi="Calibri" w:eastAsia="Calibri" w:cs="Calibri"/>
          <w:color w:val="auto"/>
        </w:rPr>
        <w:t xml:space="preserve"> batches to the dataset until the Link header is no longer present, </w:t>
      </w:r>
      <w:r w:rsidRPr="73519A00" w:rsidR="78BBF7E8">
        <w:rPr>
          <w:rFonts w:ascii="Calibri" w:hAnsi="Calibri" w:eastAsia="Calibri" w:cs="Calibri"/>
          <w:color w:val="auto"/>
        </w:rPr>
        <w:t>indicating</w:t>
      </w:r>
      <w:r w:rsidRPr="73519A00" w:rsidR="78BBF7E8">
        <w:rPr>
          <w:rFonts w:ascii="Calibri" w:hAnsi="Calibri" w:eastAsia="Calibri" w:cs="Calibri"/>
          <w:color w:val="auto"/>
        </w:rPr>
        <w:t xml:space="preserve"> the dataset has been fully traversed.</w:t>
      </w:r>
    </w:p>
    <w:p w:rsidR="002F733C" w:rsidP="73519A00" w:rsidRDefault="00000000" w14:paraId="50747649" w14:textId="77777777">
      <w:pPr>
        <w:spacing w:before="160" w:after="8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4. Resilience and Rate Limiting</w:t>
      </w:r>
    </w:p>
    <w:p w:rsidR="002F733C" w:rsidP="73519A00" w:rsidRDefault="00000000" w14:paraId="1EEAB64C" w14:textId="77777777">
      <w:pPr>
        <w:spacing w:after="16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To prevent HTTP 429 (Too Many Requests) errors, the framework implements exponential backoff. If a connection fails or is throttled, the tool waits automatically and retries the specific </w:t>
      </w:r>
      <w:r w:rsidRPr="73519A00" w:rsidR="78BBF7E8">
        <w:rPr>
          <w:rFonts w:ascii="Calibri" w:hAnsi="Calibri" w:eastAsia="Calibri" w:cs="Calibri"/>
          <w:color w:val="auto"/>
        </w:rPr>
        <w:t>search_after</w:t>
      </w:r>
      <w:r w:rsidRPr="73519A00" w:rsidR="78BBF7E8">
        <w:rPr>
          <w:rFonts w:ascii="Calibri" w:hAnsi="Calibri" w:eastAsia="Calibri" w:cs="Calibri"/>
          <w:color w:val="auto"/>
        </w:rPr>
        <w:t xml:space="preserve"> URL without dropping the session.</w:t>
      </w:r>
    </w:p>
    <w:p w:rsidR="002F733C" w:rsidP="73519A00" w:rsidRDefault="00000000" w14:paraId="2D604B0A" w14:textId="77777777">
      <w:pPr>
        <w:spacing w:before="160" w:after="80"/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</w:pPr>
      <w:r w:rsidRPr="73519A00" w:rsidR="78BBF7E8">
        <w:rPr>
          <w:rFonts w:ascii="Calibri" w:hAnsi="Calibri" w:eastAsia="Calibri" w:cs="Calibri"/>
          <w:b w:val="1"/>
          <w:bCs w:val="1"/>
          <w:color w:val="auto"/>
          <w:sz w:val="26"/>
          <w:szCs w:val="26"/>
        </w:rPr>
        <w:t>5. Snapshot Reproducibility</w:t>
      </w:r>
    </w:p>
    <w:p w:rsidR="002F733C" w:rsidP="73519A00" w:rsidRDefault="00000000" w14:paraId="622B98C5" w14:textId="77777777">
      <w:pPr>
        <w:spacing w:after="160"/>
        <w:rPr>
          <w:rFonts w:ascii="Calibri" w:hAnsi="Calibri" w:eastAsia="Calibri" w:cs="Calibri"/>
          <w:color w:val="auto"/>
        </w:rPr>
      </w:pPr>
      <w:r w:rsidRPr="73519A00" w:rsidR="78BBF7E8">
        <w:rPr>
          <w:rFonts w:ascii="Calibri" w:hAnsi="Calibri" w:eastAsia="Calibri" w:cs="Calibri"/>
          <w:color w:val="auto"/>
        </w:rPr>
        <w:t xml:space="preserve">Because the </w:t>
      </w:r>
      <w:r w:rsidRPr="73519A00" w:rsidR="78BBF7E8">
        <w:rPr>
          <w:rFonts w:ascii="Calibri" w:hAnsi="Calibri" w:eastAsia="Calibri" w:cs="Calibri"/>
          <w:color w:val="auto"/>
        </w:rPr>
        <w:t>openFDA</w:t>
      </w:r>
      <w:r w:rsidRPr="73519A00" w:rsidR="78BBF7E8">
        <w:rPr>
          <w:rFonts w:ascii="Calibri" w:hAnsi="Calibri" w:eastAsia="Calibri" w:cs="Calibri"/>
          <w:color w:val="auto"/>
        </w:rPr>
        <w:t xml:space="preserve"> API is updated continuously, query results are sensitive to the snapshot date. </w:t>
      </w:r>
      <w:r w:rsidRPr="73519A00" w:rsidR="78BBF7E8">
        <w:rPr>
          <w:rFonts w:ascii="Calibri" w:hAnsi="Calibri" w:eastAsia="Calibri" w:cs="Calibri"/>
          <w:color w:val="auto"/>
        </w:rPr>
        <w:t>MAUDEMetrics</w:t>
      </w:r>
      <w:r w:rsidRPr="73519A00" w:rsidR="78BBF7E8">
        <w:rPr>
          <w:rFonts w:ascii="Calibri" w:hAnsi="Calibri" w:eastAsia="Calibri" w:cs="Calibri"/>
          <w:color w:val="auto"/>
        </w:rPr>
        <w:t xml:space="preserve"> records the wall-clock UTC timestamp at the start and end of every extraction in the export metadata sheet (Optimized Excel — Run Manifest tab). Investigators reproducing a published analysis should report the exact query string, the limit/sort parameters, and the snapshot date alongside the </w:t>
      </w:r>
      <w:r w:rsidRPr="73519A00" w:rsidR="78BBF7E8">
        <w:rPr>
          <w:rFonts w:ascii="Calibri" w:hAnsi="Calibri" w:eastAsia="Calibri" w:cs="Calibri"/>
          <w:color w:val="auto"/>
        </w:rPr>
        <w:t>openFDA</w:t>
      </w:r>
      <w:r w:rsidRPr="73519A00" w:rsidR="78BBF7E8">
        <w:rPr>
          <w:rFonts w:ascii="Calibri" w:hAnsi="Calibri" w:eastAsia="Calibri" w:cs="Calibri"/>
          <w:color w:val="auto"/>
        </w:rPr>
        <w:t xml:space="preserve"> </w:t>
      </w:r>
      <w:r w:rsidRPr="73519A00" w:rsidR="78BBF7E8">
        <w:rPr>
          <w:rFonts w:ascii="Calibri" w:hAnsi="Calibri" w:eastAsia="Calibri" w:cs="Calibri"/>
          <w:color w:val="auto"/>
        </w:rPr>
        <w:t xml:space="preserve">endpoint version. Identical queries executed at </w:t>
      </w:r>
      <w:r w:rsidRPr="73519A00" w:rsidR="78BBF7E8">
        <w:rPr>
          <w:rFonts w:ascii="Calibri" w:hAnsi="Calibri" w:eastAsia="Calibri" w:cs="Calibri"/>
          <w:color w:val="auto"/>
        </w:rPr>
        <w:t>different times</w:t>
      </w:r>
      <w:r w:rsidRPr="73519A00" w:rsidR="78BBF7E8">
        <w:rPr>
          <w:rFonts w:ascii="Calibri" w:hAnsi="Calibri" w:eastAsia="Calibri" w:cs="Calibri"/>
          <w:color w:val="auto"/>
        </w:rPr>
        <w:t xml:space="preserve"> may differ in retrieved record counts because of </w:t>
      </w:r>
      <w:r w:rsidRPr="73519A00" w:rsidR="78BBF7E8">
        <w:rPr>
          <w:rFonts w:ascii="Calibri" w:hAnsi="Calibri" w:eastAsia="Calibri" w:cs="Calibri"/>
          <w:color w:val="auto"/>
        </w:rPr>
        <w:t>subsequent</w:t>
      </w:r>
      <w:r w:rsidRPr="73519A00" w:rsidR="78BBF7E8">
        <w:rPr>
          <w:rFonts w:ascii="Calibri" w:hAnsi="Calibri" w:eastAsia="Calibri" w:cs="Calibri"/>
          <w:color w:val="auto"/>
        </w:rPr>
        <w:t xml:space="preserve"> FDA submissions, follow-up reports, and corrections.</w:t>
      </w:r>
    </w:p>
    <w:sectPr w:rsidR="002F733C" w:rsidSect="00034616">
      <w:pgSz w:w="12240" w:h="15840" w:orient="portrait"/>
      <w:pgMar w:top="1134" w:right="1134" w:bottom="1134" w:left="1134" w:header="720" w:footer="720" w:gutter="0"/>
      <w:cols w:space="720"/>
      <w:docGrid w:linePitch="360"/>
      <w:headerReference w:type="default" r:id="Re7f1eb446d114d0e"/>
      <w:headerReference w:type="even" r:id="R6b66aa410b534632"/>
      <w:headerReference w:type="first" r:id="R34a2e436495846be"/>
      <w:footerReference w:type="default" r:id="Rbbfc5c010d3f4720"/>
      <w:footerReference w:type="even" r:id="Red1c24abce164432"/>
      <w:footerReference w:type="first" r:id="Ra411e57c87914a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53B01DDF">
      <w:trPr>
        <w:trHeight w:val="300"/>
      </w:trPr>
      <w:tc>
        <w:tcPr>
          <w:tcW w:w="3320" w:type="dxa"/>
          <w:tcMar/>
        </w:tcPr>
        <w:p w:rsidR="73519A00" w:rsidP="73519A00" w:rsidRDefault="73519A00" w14:paraId="2FBED7C2" w14:textId="3607B44C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4446BEC9" w14:textId="5E5FD720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7E26D91E" w14:textId="34F491C5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115DC99B" w14:textId="2FAFC4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3EF5068A">
      <w:trPr>
        <w:trHeight w:val="300"/>
      </w:trPr>
      <w:tc>
        <w:tcPr>
          <w:tcW w:w="3320" w:type="dxa"/>
          <w:tcMar/>
        </w:tcPr>
        <w:p w:rsidR="73519A00" w:rsidP="73519A00" w:rsidRDefault="73519A00" w14:paraId="26F6DF7D" w14:textId="6628DB04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7F3D91A8" w14:textId="2A2211F5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65379561" w14:textId="422A488D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58AA019F" w14:textId="7529DA11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31DB112B">
      <w:trPr>
        <w:trHeight w:val="300"/>
      </w:trPr>
      <w:tc>
        <w:tcPr>
          <w:tcW w:w="3320" w:type="dxa"/>
          <w:tcMar/>
        </w:tcPr>
        <w:p w:rsidR="73519A00" w:rsidP="73519A00" w:rsidRDefault="73519A00" w14:paraId="0A71820C" w14:textId="1E3EFA8B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33E41EE5" w14:textId="05208727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07097D31" w14:textId="337F3EC0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1660779C" w14:textId="4BB4BDD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25A908B1">
      <w:trPr>
        <w:trHeight w:val="300"/>
      </w:trPr>
      <w:tc>
        <w:tcPr>
          <w:tcW w:w="3320" w:type="dxa"/>
          <w:tcMar/>
        </w:tcPr>
        <w:p w:rsidR="73519A00" w:rsidP="73519A00" w:rsidRDefault="73519A00" w14:paraId="01AABF3E" w14:textId="62D241E9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0089837A" w14:textId="7C857CC7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6FEB62B6" w14:textId="248861C4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7CDD3C73" w14:textId="35C0153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66FB01BE">
      <w:trPr>
        <w:trHeight w:val="300"/>
      </w:trPr>
      <w:tc>
        <w:tcPr>
          <w:tcW w:w="3320" w:type="dxa"/>
          <w:tcMar/>
        </w:tcPr>
        <w:p w:rsidR="73519A00" w:rsidP="73519A00" w:rsidRDefault="73519A00" w14:paraId="6AEEA3ED" w14:textId="144C94E0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482F06CC" w14:textId="196F2AE1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1836AAAB" w14:textId="1FF74216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002522C8" w14:textId="652F243C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73519A00" w:rsidTr="73519A00" w14:paraId="236EF239">
      <w:trPr>
        <w:trHeight w:val="300"/>
      </w:trPr>
      <w:tc>
        <w:tcPr>
          <w:tcW w:w="3320" w:type="dxa"/>
          <w:tcMar/>
        </w:tcPr>
        <w:p w:rsidR="73519A00" w:rsidP="73519A00" w:rsidRDefault="73519A00" w14:paraId="63CE29A2" w14:textId="4E07F695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73519A00" w:rsidP="73519A00" w:rsidRDefault="73519A00" w14:paraId="1A40BB99" w14:textId="6E87A75F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73519A00" w:rsidP="73519A00" w:rsidRDefault="73519A00" w14:paraId="1750EE57" w14:textId="72D0D957">
          <w:pPr>
            <w:pStyle w:val="Header"/>
            <w:bidi w:val="0"/>
            <w:ind w:right="-115"/>
            <w:jc w:val="right"/>
          </w:pPr>
        </w:p>
      </w:tc>
    </w:tr>
  </w:tbl>
  <w:p w:rsidR="73519A00" w:rsidP="73519A00" w:rsidRDefault="73519A00" w14:paraId="33482887" w14:textId="130431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48980702">
    <w:abstractNumId w:val="8"/>
  </w:num>
  <w:num w:numId="2" w16cid:durableId="802960870">
    <w:abstractNumId w:val="6"/>
  </w:num>
  <w:num w:numId="3" w16cid:durableId="1787768503">
    <w:abstractNumId w:val="5"/>
  </w:num>
  <w:num w:numId="4" w16cid:durableId="1480342776">
    <w:abstractNumId w:val="4"/>
  </w:num>
  <w:num w:numId="5" w16cid:durableId="1922327587">
    <w:abstractNumId w:val="7"/>
  </w:num>
  <w:num w:numId="6" w16cid:durableId="403064886">
    <w:abstractNumId w:val="3"/>
  </w:num>
  <w:num w:numId="7" w16cid:durableId="1900246356">
    <w:abstractNumId w:val="2"/>
  </w:num>
  <w:num w:numId="8" w16cid:durableId="1957132274">
    <w:abstractNumId w:val="1"/>
  </w:num>
  <w:num w:numId="9" w16cid:durableId="39462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2F733C"/>
    <w:rsid w:val="00326F90"/>
    <w:rsid w:val="00541B7E"/>
    <w:rsid w:val="00AA1D8D"/>
    <w:rsid w:val="00B47730"/>
    <w:rsid w:val="00C13C3D"/>
    <w:rsid w:val="00CB0664"/>
    <w:rsid w:val="00FC693F"/>
    <w:rsid w:val="0533B71A"/>
    <w:rsid w:val="0A28BAA3"/>
    <w:rsid w:val="10E54369"/>
    <w:rsid w:val="29618BA6"/>
    <w:rsid w:val="43DCA9D1"/>
    <w:rsid w:val="47C76512"/>
    <w:rsid w:val="5F9E13A2"/>
    <w:rsid w:val="71FCC88F"/>
    <w:rsid w:val="73519A00"/>
    <w:rsid w:val="78BBF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7D5F6"/>
  <w14:defaultImageDpi w14:val="300"/>
  <w15:docId w15:val="{3B4D1CFD-A9B1-2045-861B-EB5C9E7A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e7f1eb446d114d0e" /><Relationship Type="http://schemas.openxmlformats.org/officeDocument/2006/relationships/header" Target="header2.xml" Id="R6b66aa410b534632" /><Relationship Type="http://schemas.openxmlformats.org/officeDocument/2006/relationships/header" Target="header3.xml" Id="R34a2e436495846be" /><Relationship Type="http://schemas.openxmlformats.org/officeDocument/2006/relationships/footer" Target="footer.xml" Id="Rbbfc5c010d3f4720" /><Relationship Type="http://schemas.openxmlformats.org/officeDocument/2006/relationships/footer" Target="footer2.xml" Id="Red1c24abce164432" /><Relationship Type="http://schemas.openxmlformats.org/officeDocument/2006/relationships/footer" Target="footer3.xml" Id="Ra411e57c87914a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01eb4b154ee04f88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01eb4b154ee04f88"/>
  </wetp:taskpane>
</wetp:taskpanes>
</file>

<file path=word/webextensions/webextension.xml><?xml version="1.0" encoding="utf-8"?>
<we:webextension xmlns:we="http://schemas.microsoft.com/office/webextensions/webextension/2010/11" id="a677868d-37be-44b8-be10-59f5facdf3b2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c59eeb64-07d4-4cd1-8f38-0074a70ad001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Mohamed Marouf</lastModifiedBy>
  <revision>3</revision>
  <dcterms:created xsi:type="dcterms:W3CDTF">2026-05-10T14:02:00.0000000Z</dcterms:created>
  <dcterms:modified xsi:type="dcterms:W3CDTF">2026-06-09T16:20:02.1162822Z</dcterms:modified>
  <category/>
</coreProperties>
</file>