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83C2D">
      <w:pPr>
        <w:rPr>
          <w:rFonts w:hint="eastAsia"/>
          <w:b/>
          <w:bCs/>
        </w:rPr>
      </w:pPr>
      <w:r>
        <w:rPr>
          <w:rFonts w:hint="eastAsia"/>
          <w:b/>
          <w:bCs/>
        </w:rPr>
        <w:t>Figure 9(d) Illustration Explanation</w:t>
      </w:r>
    </w:p>
    <w:p w14:paraId="5FF6D825">
      <w:r>
        <w:rPr>
          <w:rFonts w:hint="eastAsia"/>
        </w:rPr>
        <w:t>The leftmost lane in the figure is the Marker, and the lanes 1-9 are all fatase samples. And the results of the 9 lanes are consistent. Figure.9(d) is the spliced image of the Marker and the fourth lane. Since the result of the fourth lane is the clearest and to make the figure more aesthetically pleasing, we have cro</w:t>
      </w:r>
      <w:bookmarkStart w:id="0" w:name="_GoBack"/>
      <w:bookmarkEnd w:id="0"/>
      <w:r>
        <w:rPr>
          <w:rFonts w:hint="eastAsia"/>
        </w:rPr>
        <w:t>pped the edges of the original image.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266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2026-05-30T13:29:21Z</dcterms:created>
  <dc:creator>11246</dc:creator>
  <cp:lastModifiedBy>YLtttt.</cp:lastModifiedBy>
  <dcterms:modified xsi:type="dcterms:W3CDTF">2026-05-30T13:48:10Z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eyJoZGlkIjoiYzBmODQ2ZDAzNzNhNTZjYzc4OTJlZWU3NzkwOWNmYTkiLCJ1c2VySWQiOiIyNTM5ODkwMjUifQ==</vt:lpwstr>
  </property>
  <property fmtid="{D5CDD505-2E9C-101B-9397-08002B2CF9AE}" pid="4" name="ICV">
    <vt:lpwstr>E0846ED1EE2E4ACBB961FB41AAF063C1_12</vt:lpwstr>
  </property>
</Properties>
</file>