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B0E5E" w14:textId="77777777" w:rsidR="007123E0" w:rsidRPr="006E4626" w:rsidRDefault="007123E0" w:rsidP="007123E0">
      <w:pPr>
        <w:jc w:val="left"/>
        <w:rPr>
          <w:rFonts w:ascii="Times New Roman" w:hAnsi="Times New Roman" w:cs="Times New Roman"/>
          <w:sz w:val="24"/>
          <w:szCs w:val="28"/>
        </w:rPr>
      </w:pPr>
      <w:r w:rsidRPr="006E4626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0E011EA2" wp14:editId="5C00F5D5">
            <wp:extent cx="3605765" cy="2258704"/>
            <wp:effectExtent l="0" t="0" r="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180" cy="2260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2E8FE" w14:textId="77777777" w:rsidR="007123E0" w:rsidRPr="006E526F" w:rsidRDefault="007123E0" w:rsidP="007123E0">
      <w:pPr>
        <w:jc w:val="left"/>
        <w:rPr>
          <w:rFonts w:ascii="Times New Roman" w:hAnsi="Times New Roman" w:cs="Times New Roman"/>
          <w:sz w:val="24"/>
          <w:szCs w:val="28"/>
        </w:rPr>
      </w:pPr>
      <w:r w:rsidRPr="007123E0">
        <w:rPr>
          <w:rFonts w:ascii="Times New Roman" w:hAnsi="Times New Roman" w:cs="Times New Roman"/>
          <w:b/>
          <w:bCs/>
          <w:sz w:val="24"/>
          <w:szCs w:val="28"/>
        </w:rPr>
        <w:t>Figure S</w:t>
      </w:r>
      <w:r>
        <w:rPr>
          <w:rFonts w:ascii="Times New Roman" w:hAnsi="Times New Roman" w:cs="Times New Roman"/>
          <w:b/>
          <w:bCs/>
          <w:sz w:val="24"/>
          <w:szCs w:val="28"/>
        </w:rPr>
        <w:t>1</w:t>
      </w:r>
      <w:r w:rsidRPr="006E4626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Line plot</w:t>
      </w:r>
      <w:r w:rsidRPr="006E4626">
        <w:rPr>
          <w:rFonts w:ascii="Times New Roman" w:hAnsi="Times New Roman" w:cs="Times New Roman"/>
          <w:sz w:val="24"/>
          <w:szCs w:val="28"/>
        </w:rPr>
        <w:t xml:space="preserve"> showed </w:t>
      </w:r>
      <w:r w:rsidRPr="008D77C8">
        <w:rPr>
          <w:rFonts w:ascii="Times New Roman" w:eastAsia="宋体" w:hAnsi="Times New Roman" w:cs="Times New Roman"/>
          <w:sz w:val="24"/>
          <w:szCs w:val="24"/>
        </w:rPr>
        <w:t>the standard read counts of MAGs obtained directly from the third-generation samples</w:t>
      </w:r>
      <w:r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6E526F">
        <w:rPr>
          <w:rFonts w:ascii="Times New Roman" w:eastAsia="宋体" w:hAnsi="Times New Roman" w:cs="Times New Roman"/>
          <w:sz w:val="24"/>
          <w:szCs w:val="24"/>
        </w:rPr>
        <w:t xml:space="preserve">The y-coordinate is </w:t>
      </w:r>
      <w:r>
        <w:rPr>
          <w:rFonts w:ascii="Times New Roman" w:eastAsia="宋体" w:hAnsi="Times New Roman" w:cs="Times New Roman"/>
          <w:sz w:val="24"/>
          <w:szCs w:val="24"/>
        </w:rPr>
        <w:t>standard read count, and the x</w:t>
      </w:r>
      <w:r w:rsidRPr="006E526F">
        <w:rPr>
          <w:rFonts w:ascii="Times New Roman" w:eastAsia="宋体" w:hAnsi="Times New Roman" w:cs="Times New Roman"/>
          <w:sz w:val="24"/>
          <w:szCs w:val="24"/>
        </w:rPr>
        <w:t xml:space="preserve">-coordinate is </w:t>
      </w:r>
      <w:r>
        <w:rPr>
          <w:rFonts w:ascii="Times New Roman" w:eastAsia="宋体" w:hAnsi="Times New Roman" w:cs="Times New Roman"/>
          <w:sz w:val="24"/>
          <w:szCs w:val="24"/>
        </w:rPr>
        <w:t>the</w:t>
      </w:r>
      <w:r w:rsidRPr="006E526F">
        <w:rPr>
          <w:rFonts w:ascii="Times New Roman" w:eastAsia="宋体" w:hAnsi="Times New Roman" w:cs="Times New Roman"/>
          <w:sz w:val="24"/>
          <w:szCs w:val="24"/>
        </w:rPr>
        <w:t xml:space="preserve"> MAG</w:t>
      </w:r>
      <w:r>
        <w:rPr>
          <w:rFonts w:ascii="Times New Roman" w:eastAsia="宋体" w:hAnsi="Times New Roman" w:cs="Times New Roman"/>
          <w:sz w:val="24"/>
          <w:szCs w:val="24"/>
        </w:rPr>
        <w:t>s</w:t>
      </w:r>
      <w:r w:rsidRPr="006E526F">
        <w:rPr>
          <w:rFonts w:ascii="Times New Roman" w:eastAsia="宋体" w:hAnsi="Times New Roman" w:cs="Times New Roman"/>
          <w:sz w:val="24"/>
          <w:szCs w:val="24"/>
        </w:rPr>
        <w:t xml:space="preserve"> </w:t>
      </w:r>
      <w:r>
        <w:rPr>
          <w:rFonts w:ascii="Times New Roman" w:eastAsia="宋体" w:hAnsi="Times New Roman" w:cs="Times New Roman"/>
          <w:sz w:val="24"/>
          <w:szCs w:val="24"/>
        </w:rPr>
        <w:t xml:space="preserve">ordered by the standard read count </w:t>
      </w:r>
      <w:r w:rsidRPr="006E526F">
        <w:rPr>
          <w:rFonts w:ascii="Times New Roman" w:eastAsia="宋体" w:hAnsi="Times New Roman" w:cs="Times New Roman"/>
          <w:sz w:val="24"/>
          <w:szCs w:val="24"/>
        </w:rPr>
        <w:t>from largest to smallest in all third-generation samples</w:t>
      </w:r>
      <w:r>
        <w:rPr>
          <w:rFonts w:ascii="Times New Roman" w:eastAsia="宋体" w:hAnsi="Times New Roman" w:cs="Times New Roman"/>
          <w:sz w:val="24"/>
          <w:szCs w:val="24"/>
        </w:rPr>
        <w:t>.</w:t>
      </w:r>
    </w:p>
    <w:p w14:paraId="4855EBF3" w14:textId="593D276F" w:rsidR="007123E0" w:rsidRDefault="007123E0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2377A5F3" w14:textId="560846F6" w:rsidR="007123E0" w:rsidRDefault="007123E0" w:rsidP="006E526F">
      <w:pPr>
        <w:jc w:val="left"/>
        <w:rPr>
          <w:rFonts w:ascii="Times New Roman" w:hAnsi="Times New Roman" w:cs="Times New Roman"/>
          <w:sz w:val="24"/>
          <w:szCs w:val="28"/>
        </w:rPr>
      </w:pPr>
      <w:r w:rsidRPr="006E4626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16972968" wp14:editId="401C2CAF">
            <wp:extent cx="3332988" cy="1696212"/>
            <wp:effectExtent l="0" t="0" r="127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988" cy="169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02DB27" w14:textId="2D93ECA4" w:rsidR="007123E0" w:rsidRDefault="00A67E3B" w:rsidP="006E526F">
      <w:pPr>
        <w:jc w:val="left"/>
        <w:rPr>
          <w:rFonts w:ascii="Times New Roman" w:hAnsi="Times New Roman" w:cs="Times New Roman"/>
          <w:sz w:val="24"/>
          <w:szCs w:val="28"/>
        </w:rPr>
      </w:pPr>
      <w:r w:rsidRPr="007123E0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0413AA" w:rsidRPr="007123E0"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7123E0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7123E0">
        <w:rPr>
          <w:rFonts w:ascii="Times New Roman" w:hAnsi="Times New Roman" w:cs="Times New Roman"/>
          <w:b/>
          <w:bCs/>
          <w:sz w:val="24"/>
          <w:szCs w:val="28"/>
        </w:rPr>
        <w:t>2</w:t>
      </w:r>
      <w:r w:rsidR="008E0B56" w:rsidRPr="006E4626">
        <w:rPr>
          <w:rFonts w:ascii="Times New Roman" w:hAnsi="Times New Roman" w:cs="Times New Roman"/>
          <w:sz w:val="24"/>
          <w:szCs w:val="28"/>
        </w:rPr>
        <w:t xml:space="preserve"> </w:t>
      </w:r>
      <w:r w:rsidR="006E4626">
        <w:rPr>
          <w:rFonts w:ascii="Times New Roman" w:hAnsi="Times New Roman" w:cs="Times New Roman"/>
          <w:sz w:val="24"/>
          <w:szCs w:val="28"/>
        </w:rPr>
        <w:t>The s</w:t>
      </w:r>
      <w:r w:rsidR="006E4626" w:rsidRPr="006E4626">
        <w:rPr>
          <w:rFonts w:ascii="Times New Roman" w:hAnsi="Times New Roman" w:cs="Times New Roman"/>
          <w:sz w:val="24"/>
          <w:szCs w:val="28"/>
        </w:rPr>
        <w:t>chematic diagram</w:t>
      </w:r>
      <w:r w:rsidR="006E4626">
        <w:rPr>
          <w:rFonts w:ascii="Times New Roman" w:hAnsi="Times New Roman" w:cs="Times New Roman"/>
          <w:sz w:val="24"/>
          <w:szCs w:val="28"/>
        </w:rPr>
        <w:t xml:space="preserve"> showed the summary of different carbon and nitrogen sources composition.</w:t>
      </w:r>
    </w:p>
    <w:p w14:paraId="1EEA08AD" w14:textId="77777777" w:rsidR="007123E0" w:rsidRDefault="007123E0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45BB633B" w14:textId="1EE41556" w:rsidR="00A67E3B" w:rsidRPr="006E4626" w:rsidRDefault="00A67E3B" w:rsidP="006E526F">
      <w:pPr>
        <w:jc w:val="left"/>
        <w:rPr>
          <w:rFonts w:ascii="Times New Roman" w:hAnsi="Times New Roman" w:cs="Times New Roman"/>
          <w:sz w:val="24"/>
          <w:szCs w:val="28"/>
        </w:rPr>
      </w:pPr>
      <w:r w:rsidRPr="006E4626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786C11AD" wp14:editId="15C10E32">
            <wp:extent cx="4861663" cy="219728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64991" cy="2198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134E59" w14:textId="6707BA14" w:rsidR="007123E0" w:rsidRDefault="00A67E3B" w:rsidP="006E526F">
      <w:pPr>
        <w:jc w:val="left"/>
        <w:rPr>
          <w:rFonts w:ascii="Times New Roman" w:hAnsi="Times New Roman" w:cs="Times New Roman"/>
          <w:sz w:val="24"/>
          <w:szCs w:val="28"/>
        </w:rPr>
      </w:pPr>
      <w:r w:rsidRPr="007123E0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0413AA" w:rsidRPr="007123E0"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7123E0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7123E0">
        <w:rPr>
          <w:rFonts w:ascii="Times New Roman" w:hAnsi="Times New Roman" w:cs="Times New Roman"/>
          <w:b/>
          <w:bCs/>
          <w:sz w:val="24"/>
          <w:szCs w:val="28"/>
        </w:rPr>
        <w:t>3</w:t>
      </w:r>
      <w:r w:rsidR="008E0B56" w:rsidRPr="006E4626">
        <w:rPr>
          <w:rFonts w:ascii="Times New Roman" w:hAnsi="Times New Roman" w:cs="Times New Roman"/>
          <w:sz w:val="24"/>
          <w:szCs w:val="28"/>
        </w:rPr>
        <w:t xml:space="preserve"> Barplot showed the relative abundance of gut microbes under different carbon an</w:t>
      </w:r>
      <w:r w:rsidR="006E4626" w:rsidRPr="006E4626">
        <w:rPr>
          <w:rFonts w:ascii="Times New Roman" w:hAnsi="Times New Roman" w:cs="Times New Roman"/>
          <w:sz w:val="24"/>
          <w:szCs w:val="28"/>
        </w:rPr>
        <w:t>d</w:t>
      </w:r>
      <w:r w:rsidR="008E0B56" w:rsidRPr="006E4626">
        <w:rPr>
          <w:rFonts w:ascii="Times New Roman" w:hAnsi="Times New Roman" w:cs="Times New Roman"/>
          <w:sz w:val="24"/>
          <w:szCs w:val="28"/>
        </w:rPr>
        <w:t xml:space="preserve"> nitrogen source at class level</w:t>
      </w:r>
      <w:r w:rsidR="007123E0">
        <w:rPr>
          <w:rFonts w:ascii="Times New Roman" w:hAnsi="Times New Roman" w:cs="Times New Roman"/>
          <w:sz w:val="24"/>
          <w:szCs w:val="28"/>
        </w:rPr>
        <w:t>.</w:t>
      </w:r>
    </w:p>
    <w:p w14:paraId="2E7A87CE" w14:textId="77777777" w:rsidR="007123E0" w:rsidRDefault="007123E0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688C7190" w14:textId="5354FC90" w:rsidR="00720556" w:rsidRPr="006E4626" w:rsidRDefault="00EF499F" w:rsidP="006E526F">
      <w:pPr>
        <w:ind w:left="120" w:hangingChars="50" w:hanging="120"/>
        <w:jc w:val="left"/>
        <w:rPr>
          <w:rFonts w:ascii="Times New Roman" w:hAnsi="Times New Roman" w:cs="Times New Roman"/>
          <w:sz w:val="24"/>
          <w:szCs w:val="28"/>
        </w:rPr>
      </w:pPr>
      <w:r w:rsidRPr="006E4626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7E6A0670" wp14:editId="52B638B7">
            <wp:extent cx="3129148" cy="1807944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183" cy="1816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9C01E0" w14:textId="26BF72D0" w:rsidR="007123E0" w:rsidRDefault="00720556" w:rsidP="006E526F">
      <w:pPr>
        <w:jc w:val="left"/>
        <w:rPr>
          <w:rFonts w:ascii="Times New Roman" w:hAnsi="Times New Roman" w:cs="Times New Roman"/>
          <w:sz w:val="24"/>
          <w:szCs w:val="28"/>
        </w:rPr>
      </w:pPr>
      <w:r w:rsidRPr="007123E0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0413AA" w:rsidRPr="007123E0"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7123E0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7123E0">
        <w:rPr>
          <w:rFonts w:ascii="Times New Roman" w:hAnsi="Times New Roman" w:cs="Times New Roman"/>
          <w:b/>
          <w:bCs/>
          <w:sz w:val="24"/>
          <w:szCs w:val="28"/>
        </w:rPr>
        <w:t>4</w:t>
      </w:r>
      <w:r w:rsidRPr="006E4626">
        <w:rPr>
          <w:rFonts w:ascii="Times New Roman" w:hAnsi="Times New Roman" w:cs="Times New Roman"/>
          <w:sz w:val="24"/>
          <w:szCs w:val="28"/>
        </w:rPr>
        <w:t xml:space="preserve"> The presence or absence of core genes</w:t>
      </w:r>
      <w:r w:rsidR="00337B85" w:rsidRPr="006E4626">
        <w:rPr>
          <w:rFonts w:ascii="Times New Roman" w:hAnsi="Times New Roman" w:cs="Times New Roman"/>
          <w:sz w:val="24"/>
          <w:szCs w:val="28"/>
        </w:rPr>
        <w:t xml:space="preserve"> or enzyme</w:t>
      </w:r>
      <w:r w:rsidRPr="006E4626">
        <w:rPr>
          <w:rFonts w:ascii="Times New Roman" w:hAnsi="Times New Roman" w:cs="Times New Roman"/>
          <w:sz w:val="24"/>
          <w:szCs w:val="28"/>
        </w:rPr>
        <w:t xml:space="preserve"> that can metabolize formaldehyde. The novel species were colored with red font.</w:t>
      </w:r>
    </w:p>
    <w:p w14:paraId="19A46D28" w14:textId="77777777" w:rsidR="007123E0" w:rsidRDefault="007123E0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1A3D3979" w14:textId="5CAB68C9" w:rsidR="007123E0" w:rsidRDefault="0029624C" w:rsidP="006E526F">
      <w:pPr>
        <w:ind w:left="120" w:hangingChars="50" w:hanging="120"/>
        <w:jc w:val="left"/>
        <w:rPr>
          <w:rFonts w:ascii="Times New Roman" w:hAnsi="Times New Roman" w:cs="Times New Roman"/>
          <w:sz w:val="24"/>
          <w:szCs w:val="28"/>
        </w:rPr>
      </w:pPr>
      <w:r w:rsidRPr="006E4626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0C928FBA" wp14:editId="40DE5DCC">
            <wp:extent cx="4589813" cy="2046605"/>
            <wp:effectExtent l="0" t="0" r="127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813" cy="2046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D665D" w14:textId="4F7A14AB" w:rsidR="007123E0" w:rsidRDefault="0029624C" w:rsidP="006E526F">
      <w:pPr>
        <w:jc w:val="left"/>
        <w:rPr>
          <w:rFonts w:ascii="Times New Roman" w:hAnsi="Times New Roman" w:cs="Times New Roman"/>
          <w:sz w:val="24"/>
          <w:szCs w:val="28"/>
        </w:rPr>
      </w:pPr>
      <w:r w:rsidRPr="007123E0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0413AA" w:rsidRPr="007123E0"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7123E0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7123E0">
        <w:rPr>
          <w:rFonts w:ascii="Times New Roman" w:hAnsi="Times New Roman" w:cs="Times New Roman"/>
          <w:b/>
          <w:bCs/>
          <w:sz w:val="24"/>
          <w:szCs w:val="28"/>
        </w:rPr>
        <w:t>5</w:t>
      </w:r>
      <w:r w:rsidRPr="006E4626">
        <w:rPr>
          <w:rFonts w:ascii="Times New Roman" w:hAnsi="Times New Roman" w:cs="Times New Roman"/>
          <w:sz w:val="24"/>
          <w:szCs w:val="28"/>
        </w:rPr>
        <w:t xml:space="preserve"> The </w:t>
      </w:r>
      <w:r w:rsidR="004C1D4D" w:rsidRPr="006E4626">
        <w:rPr>
          <w:rFonts w:ascii="Times New Roman" w:hAnsi="Times New Roman" w:cs="Times New Roman"/>
          <w:sz w:val="24"/>
          <w:szCs w:val="28"/>
        </w:rPr>
        <w:t>plot showed the different pairwise</w:t>
      </w:r>
      <w:r w:rsidR="0007515F" w:rsidRPr="006E4626">
        <w:rPr>
          <w:rFonts w:ascii="Times New Roman" w:hAnsi="Times New Roman" w:cs="Times New Roman"/>
          <w:sz w:val="24"/>
          <w:szCs w:val="28"/>
        </w:rPr>
        <w:t xml:space="preserve"> sites of 40 COG genes </w:t>
      </w:r>
      <w:r w:rsidR="004C1D4D" w:rsidRPr="006E4626">
        <w:rPr>
          <w:rFonts w:ascii="Times New Roman" w:hAnsi="Times New Roman" w:cs="Times New Roman"/>
          <w:sz w:val="24"/>
          <w:szCs w:val="28"/>
        </w:rPr>
        <w:t xml:space="preserve">between MAG-sp.nov.364_1 and </w:t>
      </w:r>
      <w:r w:rsidR="004C1D4D" w:rsidRPr="006E4626">
        <w:rPr>
          <w:rFonts w:ascii="Times New Roman" w:hAnsi="Times New Roman" w:cs="Times New Roman"/>
          <w:i/>
          <w:iCs/>
          <w:sz w:val="24"/>
          <w:szCs w:val="28"/>
        </w:rPr>
        <w:t>Sphingomicrobium lutaoense</w:t>
      </w:r>
      <w:r w:rsidRPr="006E4626">
        <w:rPr>
          <w:rFonts w:ascii="Times New Roman" w:hAnsi="Times New Roman" w:cs="Times New Roman"/>
          <w:sz w:val="24"/>
          <w:szCs w:val="28"/>
        </w:rPr>
        <w:t>.</w:t>
      </w:r>
      <w:r w:rsidR="0007515F" w:rsidRPr="006E4626">
        <w:rPr>
          <w:rFonts w:ascii="Times New Roman" w:hAnsi="Times New Roman" w:cs="Times New Roman"/>
          <w:sz w:val="24"/>
          <w:szCs w:val="28"/>
        </w:rPr>
        <w:t xml:space="preserve"> The red represented different sites.</w:t>
      </w:r>
    </w:p>
    <w:p w14:paraId="1977D62A" w14:textId="77777777" w:rsidR="007123E0" w:rsidRDefault="007123E0">
      <w:pPr>
        <w:widowControl/>
        <w:jc w:val="lef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br w:type="page"/>
      </w:r>
    </w:p>
    <w:p w14:paraId="4FEC7DF9" w14:textId="77777777" w:rsidR="003029B3" w:rsidRPr="006E4626" w:rsidRDefault="003029B3" w:rsidP="006E526F">
      <w:pPr>
        <w:jc w:val="left"/>
        <w:rPr>
          <w:rFonts w:ascii="Times New Roman" w:hAnsi="Times New Roman" w:cs="Times New Roman"/>
          <w:sz w:val="24"/>
          <w:szCs w:val="28"/>
        </w:rPr>
      </w:pPr>
      <w:r w:rsidRPr="006E4626">
        <w:rPr>
          <w:rFonts w:ascii="Times New Roman" w:hAnsi="Times New Roman" w:cs="Times New Roman"/>
          <w:noProof/>
          <w:sz w:val="24"/>
          <w:szCs w:val="28"/>
        </w:rPr>
        <w:lastRenderedPageBreak/>
        <w:drawing>
          <wp:inline distT="0" distB="0" distL="0" distR="0" wp14:anchorId="66B7FA0C" wp14:editId="02D6B5FE">
            <wp:extent cx="4839335" cy="4719955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9335" cy="471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8C2C8A" w14:textId="6778EBB4" w:rsidR="0029624C" w:rsidRPr="006E4626" w:rsidRDefault="0029624C" w:rsidP="006E526F">
      <w:pPr>
        <w:jc w:val="left"/>
        <w:rPr>
          <w:rFonts w:ascii="Times New Roman" w:hAnsi="Times New Roman" w:cs="Times New Roman"/>
          <w:sz w:val="24"/>
          <w:szCs w:val="28"/>
        </w:rPr>
      </w:pPr>
      <w:r w:rsidRPr="007123E0">
        <w:rPr>
          <w:rFonts w:ascii="Times New Roman" w:hAnsi="Times New Roman" w:cs="Times New Roman"/>
          <w:b/>
          <w:bCs/>
          <w:sz w:val="24"/>
          <w:szCs w:val="28"/>
        </w:rPr>
        <w:t>Fig</w:t>
      </w:r>
      <w:r w:rsidR="000413AA" w:rsidRPr="007123E0">
        <w:rPr>
          <w:rFonts w:ascii="Times New Roman" w:hAnsi="Times New Roman" w:cs="Times New Roman"/>
          <w:b/>
          <w:bCs/>
          <w:sz w:val="24"/>
          <w:szCs w:val="28"/>
        </w:rPr>
        <w:t>ure</w:t>
      </w:r>
      <w:r w:rsidRPr="007123E0">
        <w:rPr>
          <w:rFonts w:ascii="Times New Roman" w:hAnsi="Times New Roman" w:cs="Times New Roman"/>
          <w:b/>
          <w:bCs/>
          <w:sz w:val="24"/>
          <w:szCs w:val="28"/>
        </w:rPr>
        <w:t xml:space="preserve"> S</w:t>
      </w:r>
      <w:r w:rsidR="007123E0">
        <w:rPr>
          <w:rFonts w:ascii="Times New Roman" w:hAnsi="Times New Roman" w:cs="Times New Roman"/>
          <w:b/>
          <w:bCs/>
          <w:sz w:val="24"/>
          <w:szCs w:val="28"/>
        </w:rPr>
        <w:t>6</w:t>
      </w:r>
      <w:r w:rsidRPr="006E4626">
        <w:rPr>
          <w:rFonts w:ascii="Times New Roman" w:hAnsi="Times New Roman" w:cs="Times New Roman"/>
          <w:sz w:val="24"/>
          <w:szCs w:val="28"/>
        </w:rPr>
        <w:t xml:space="preserve"> The </w:t>
      </w:r>
      <w:r w:rsidR="00002646" w:rsidRPr="006E4626">
        <w:rPr>
          <w:rFonts w:ascii="Times New Roman" w:hAnsi="Times New Roman" w:cs="Times New Roman"/>
          <w:sz w:val="24"/>
          <w:szCs w:val="28"/>
        </w:rPr>
        <w:t>heatmap</w:t>
      </w:r>
      <w:r w:rsidRPr="006E4626">
        <w:rPr>
          <w:rFonts w:ascii="Times New Roman" w:hAnsi="Times New Roman" w:cs="Times New Roman"/>
          <w:sz w:val="24"/>
          <w:szCs w:val="28"/>
        </w:rPr>
        <w:t xml:space="preserve"> of </w:t>
      </w:r>
      <w:r w:rsidR="0054254E" w:rsidRPr="006E4626">
        <w:rPr>
          <w:rFonts w:ascii="Times New Roman" w:hAnsi="Times New Roman" w:cs="Times New Roman"/>
          <w:sz w:val="24"/>
          <w:szCs w:val="28"/>
        </w:rPr>
        <w:t xml:space="preserve">the reference genomes from </w:t>
      </w:r>
      <w:r w:rsidR="0054254E" w:rsidRPr="006E4626">
        <w:rPr>
          <w:rFonts w:ascii="Times New Roman" w:hAnsi="Times New Roman" w:cs="Times New Roman"/>
          <w:i/>
          <w:iCs/>
          <w:sz w:val="24"/>
          <w:szCs w:val="28"/>
        </w:rPr>
        <w:t>Sphingomicrobium</w:t>
      </w:r>
      <w:r w:rsidR="0054254E" w:rsidRPr="006E4626">
        <w:rPr>
          <w:rFonts w:ascii="Times New Roman" w:hAnsi="Times New Roman" w:cs="Times New Roman"/>
          <w:sz w:val="24"/>
          <w:szCs w:val="28"/>
        </w:rPr>
        <w:t xml:space="preserve"> </w:t>
      </w:r>
      <w:r w:rsidR="00627393" w:rsidRPr="006E4626">
        <w:rPr>
          <w:rFonts w:ascii="Times New Roman" w:hAnsi="Times New Roman" w:cs="Times New Roman"/>
          <w:sz w:val="24"/>
          <w:szCs w:val="28"/>
        </w:rPr>
        <w:t xml:space="preserve">genus </w:t>
      </w:r>
      <w:r w:rsidR="0054254E" w:rsidRPr="006E4626">
        <w:rPr>
          <w:rFonts w:ascii="Times New Roman" w:hAnsi="Times New Roman" w:cs="Times New Roman"/>
          <w:sz w:val="24"/>
          <w:szCs w:val="28"/>
        </w:rPr>
        <w:t>based on ANI distance matrix. The unweighted pair-group method with arithmetic means (UPGMA) was used to cluster the simi</w:t>
      </w:r>
      <w:r w:rsidR="008B1F90" w:rsidRPr="006E4626">
        <w:rPr>
          <w:rFonts w:ascii="Times New Roman" w:hAnsi="Times New Roman" w:cs="Times New Roman"/>
          <w:sz w:val="24"/>
          <w:szCs w:val="28"/>
        </w:rPr>
        <w:t>lar genomes.</w:t>
      </w:r>
    </w:p>
    <w:p w14:paraId="20EBD53D" w14:textId="69957AC1" w:rsidR="0029624C" w:rsidRPr="006E4626" w:rsidRDefault="0029624C" w:rsidP="006E526F">
      <w:pPr>
        <w:ind w:left="120" w:hangingChars="50" w:hanging="120"/>
        <w:jc w:val="left"/>
        <w:rPr>
          <w:rFonts w:ascii="Times New Roman" w:hAnsi="Times New Roman" w:cs="Times New Roman"/>
          <w:sz w:val="24"/>
          <w:szCs w:val="28"/>
        </w:rPr>
      </w:pPr>
    </w:p>
    <w:sectPr w:rsidR="0029624C" w:rsidRPr="006E46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723D3" w14:textId="77777777" w:rsidR="00C31E65" w:rsidRDefault="00C31E65" w:rsidP="00A67E3B">
      <w:r>
        <w:separator/>
      </w:r>
    </w:p>
  </w:endnote>
  <w:endnote w:type="continuationSeparator" w:id="0">
    <w:p w14:paraId="5550BE2B" w14:textId="77777777" w:rsidR="00C31E65" w:rsidRDefault="00C31E65" w:rsidP="00A67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704CB" w14:textId="77777777" w:rsidR="00C31E65" w:rsidRDefault="00C31E65" w:rsidP="00A67E3B">
      <w:r>
        <w:separator/>
      </w:r>
    </w:p>
  </w:footnote>
  <w:footnote w:type="continuationSeparator" w:id="0">
    <w:p w14:paraId="17324615" w14:textId="77777777" w:rsidR="00C31E65" w:rsidRDefault="00C31E65" w:rsidP="00A67E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95AA6"/>
    <w:rsid w:val="00002646"/>
    <w:rsid w:val="000413AA"/>
    <w:rsid w:val="0007515F"/>
    <w:rsid w:val="000D404B"/>
    <w:rsid w:val="000F5496"/>
    <w:rsid w:val="00177BF9"/>
    <w:rsid w:val="0029624C"/>
    <w:rsid w:val="002C38F5"/>
    <w:rsid w:val="002C4D50"/>
    <w:rsid w:val="003029B3"/>
    <w:rsid w:val="00337B85"/>
    <w:rsid w:val="00495AA6"/>
    <w:rsid w:val="004C1D4D"/>
    <w:rsid w:val="0054254E"/>
    <w:rsid w:val="0055315E"/>
    <w:rsid w:val="0057051D"/>
    <w:rsid w:val="00627393"/>
    <w:rsid w:val="00645216"/>
    <w:rsid w:val="006E4626"/>
    <w:rsid w:val="006E526F"/>
    <w:rsid w:val="007123E0"/>
    <w:rsid w:val="00720556"/>
    <w:rsid w:val="007B6C72"/>
    <w:rsid w:val="008B1F90"/>
    <w:rsid w:val="008E0B56"/>
    <w:rsid w:val="00953A23"/>
    <w:rsid w:val="009D1706"/>
    <w:rsid w:val="00A514EA"/>
    <w:rsid w:val="00A67E3B"/>
    <w:rsid w:val="00BA4D68"/>
    <w:rsid w:val="00C31E65"/>
    <w:rsid w:val="00D04FD0"/>
    <w:rsid w:val="00D203F0"/>
    <w:rsid w:val="00D241F6"/>
    <w:rsid w:val="00E554FF"/>
    <w:rsid w:val="00EF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C2E7E5"/>
  <w15:chartTrackingRefBased/>
  <w15:docId w15:val="{B11AAFBF-11B3-4931-A001-9F81C6C98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624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7E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67E3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67E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67E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59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155</Words>
  <Characters>888</Characters>
  <Application>Microsoft Office Word</Application>
  <DocSecurity>0</DocSecurity>
  <Lines>7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</dc:creator>
  <cp:keywords/>
  <dc:description/>
  <cp:lastModifiedBy>Lucas</cp:lastModifiedBy>
  <cp:revision>3</cp:revision>
  <dcterms:created xsi:type="dcterms:W3CDTF">2023-02-08T09:39:00Z</dcterms:created>
  <dcterms:modified xsi:type="dcterms:W3CDTF">2023-07-24T15:05:00Z</dcterms:modified>
</cp:coreProperties>
</file>