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575D" w14:textId="77777777" w:rsidR="00563509" w:rsidRDefault="00563509" w:rsidP="00563509">
      <w:pPr>
        <w:pStyle w:val="AuthorsFull"/>
        <w:spacing w:line="480" w:lineRule="auto"/>
        <w:jc w:val="center"/>
        <w:rPr>
          <w:rFonts w:eastAsiaTheme="minorEastAsia"/>
          <w:b/>
          <w:bCs/>
          <w:i w:val="0"/>
          <w:sz w:val="28"/>
          <w:szCs w:val="28"/>
          <w:lang w:val="en-GB" w:eastAsia="ko-KR"/>
        </w:rPr>
      </w:pPr>
      <w:bookmarkStart w:id="0" w:name="_Hlk77852867"/>
      <w:r w:rsidRPr="00562AB2">
        <w:rPr>
          <w:b/>
          <w:bCs/>
          <w:i w:val="0"/>
          <w:sz w:val="28"/>
          <w:szCs w:val="28"/>
          <w:lang w:val="en-GB" w:eastAsia="ko-KR"/>
        </w:rPr>
        <w:t xml:space="preserve">A Calcium-Releasing Graphene Oxide </w:t>
      </w:r>
      <w:proofErr w:type="spellStart"/>
      <w:r w:rsidRPr="00562AB2">
        <w:rPr>
          <w:b/>
          <w:bCs/>
          <w:i w:val="0"/>
          <w:sz w:val="28"/>
          <w:szCs w:val="28"/>
          <w:lang w:val="en-GB" w:eastAsia="ko-KR"/>
        </w:rPr>
        <w:t>Transwell</w:t>
      </w:r>
      <w:proofErr w:type="spellEnd"/>
      <w:r w:rsidRPr="00562AB2">
        <w:rPr>
          <w:b/>
          <w:bCs/>
          <w:i w:val="0"/>
          <w:sz w:val="28"/>
          <w:szCs w:val="28"/>
          <w:lang w:val="en-GB" w:eastAsia="ko-KR"/>
        </w:rPr>
        <w:t xml:space="preserve"> Interface for Bidirectional Electrochemical Oxygen Sensing of Epidermal Differentiation</w:t>
      </w:r>
    </w:p>
    <w:p w14:paraId="54D329A3" w14:textId="77777777" w:rsidR="0068366F" w:rsidRPr="00563509" w:rsidRDefault="0068366F" w:rsidP="00D8440B">
      <w:pPr>
        <w:pStyle w:val="Tableofcontents"/>
      </w:pPr>
    </w:p>
    <w:p w14:paraId="3DC1F2E4" w14:textId="77777777" w:rsidR="00AF49A0" w:rsidRDefault="00244DF7" w:rsidP="00244DF7">
      <w:pPr>
        <w:pStyle w:val="AuthorsFull"/>
        <w:spacing w:line="480" w:lineRule="auto"/>
        <w:jc w:val="center"/>
        <w:rPr>
          <w:rFonts w:eastAsiaTheme="minorEastAsia"/>
          <w:lang w:eastAsia="ko-KR"/>
        </w:rPr>
      </w:pPr>
      <w:r w:rsidRPr="00EC2B56">
        <w:t>Cheol-Hwi Kim</w:t>
      </w:r>
      <w:r w:rsidRPr="00EC2B56">
        <w:rPr>
          <w:vertAlign w:val="superscript"/>
        </w:rPr>
        <w:t>1</w:t>
      </w:r>
      <w:r w:rsidRPr="00EC2B56">
        <w:t>,</w:t>
      </w:r>
      <w:r w:rsidRPr="00EC2B56">
        <w:rPr>
          <w:rFonts w:eastAsiaTheme="minorEastAsia"/>
          <w:lang w:eastAsia="ko-KR"/>
        </w:rPr>
        <w:t xml:space="preserve"> </w:t>
      </w:r>
      <w:r w:rsidRPr="00EC2B56">
        <w:t>Fu Nan Ju</w:t>
      </w:r>
      <w:r w:rsidRPr="00EC2B56">
        <w:rPr>
          <w:rFonts w:eastAsiaTheme="minorEastAsia"/>
          <w:vertAlign w:val="superscript"/>
          <w:lang w:eastAsia="ko-KR"/>
        </w:rPr>
        <w:t>2</w:t>
      </w:r>
      <w:r w:rsidRPr="00EC2B56">
        <w:t>,</w:t>
      </w:r>
      <w:r w:rsidRPr="00EC2B56">
        <w:rPr>
          <w:rFonts w:eastAsiaTheme="minorEastAsia" w:hint="eastAsia"/>
          <w:lang w:eastAsia="ko-KR"/>
        </w:rPr>
        <w:t xml:space="preserve"> Yun-Sik Eom</w:t>
      </w:r>
      <w:r w:rsidRPr="00EC2B56">
        <w:rPr>
          <w:vertAlign w:val="superscript"/>
        </w:rPr>
        <w:t>1</w:t>
      </w:r>
      <w:r w:rsidRPr="00EC2B56">
        <w:rPr>
          <w:rFonts w:eastAsiaTheme="minorEastAsia" w:hint="eastAsia"/>
          <w:lang w:eastAsia="ko-KR"/>
        </w:rPr>
        <w:t>, Jin-Kyu Wi</w:t>
      </w:r>
      <w:r w:rsidR="00A55E68">
        <w:rPr>
          <w:rFonts w:eastAsiaTheme="minorEastAsia" w:hint="eastAsia"/>
          <w:vertAlign w:val="superscript"/>
          <w:lang w:eastAsia="ko-KR"/>
        </w:rPr>
        <w:t>3</w:t>
      </w:r>
      <w:r w:rsidRPr="00EC2B56">
        <w:rPr>
          <w:rFonts w:eastAsiaTheme="minorEastAsia"/>
          <w:lang w:eastAsia="ko-KR"/>
        </w:rPr>
        <w:t>,</w:t>
      </w:r>
      <w:r w:rsidR="00AF49A0" w:rsidRPr="00AF49A0">
        <w:rPr>
          <w:rFonts w:eastAsiaTheme="minorEastAsia" w:hint="eastAsia"/>
          <w:lang w:eastAsia="ko-KR"/>
        </w:rPr>
        <w:t xml:space="preserve"> </w:t>
      </w:r>
      <w:r w:rsidR="00AF49A0" w:rsidRPr="006837E8">
        <w:rPr>
          <w:rFonts w:eastAsiaTheme="minorEastAsia" w:hint="eastAsia"/>
          <w:lang w:eastAsia="ko-KR"/>
        </w:rPr>
        <w:t>Chang-Dae Kim</w:t>
      </w:r>
      <w:r w:rsidR="00AF49A0" w:rsidRPr="006837E8">
        <w:rPr>
          <w:vertAlign w:val="superscript"/>
        </w:rPr>
        <w:t>1</w:t>
      </w:r>
      <w:r w:rsidR="00AF49A0" w:rsidRPr="00EC2B56">
        <w:rPr>
          <w:rFonts w:eastAsiaTheme="minorEastAsia"/>
          <w:lang w:eastAsia="ko-KR"/>
        </w:rPr>
        <w:t>,</w:t>
      </w:r>
      <w:r w:rsidR="00AF49A0" w:rsidRPr="00AF49A0">
        <w:rPr>
          <w:rFonts w:eastAsiaTheme="minorEastAsia" w:hint="eastAsia"/>
          <w:lang w:eastAsia="ko-KR"/>
        </w:rPr>
        <w:t xml:space="preserve"> </w:t>
      </w:r>
      <w:r w:rsidRPr="00EC2B56">
        <w:t>and</w:t>
      </w:r>
    </w:p>
    <w:p w14:paraId="62F8FA0A" w14:textId="410D7EB0" w:rsidR="00244DF7" w:rsidRPr="00EC2B56" w:rsidRDefault="00244DF7" w:rsidP="00244DF7">
      <w:pPr>
        <w:pStyle w:val="AuthorsFull"/>
        <w:spacing w:line="480" w:lineRule="auto"/>
        <w:jc w:val="center"/>
      </w:pPr>
      <w:r w:rsidRPr="00EC2B56">
        <w:t>Tae-Hyung Kim</w:t>
      </w:r>
      <w:r w:rsidRPr="00EC2B56">
        <w:rPr>
          <w:vertAlign w:val="superscript"/>
        </w:rPr>
        <w:t>1</w:t>
      </w:r>
      <w:r w:rsidRPr="00EC2B56">
        <w:rPr>
          <w:rFonts w:eastAsiaTheme="minorEastAsia"/>
          <w:vertAlign w:val="superscript"/>
          <w:lang w:eastAsia="ko-KR"/>
        </w:rPr>
        <w:t>,</w:t>
      </w:r>
      <w:r w:rsidR="00A55E68">
        <w:rPr>
          <w:rFonts w:eastAsiaTheme="minorEastAsia" w:hint="eastAsia"/>
          <w:vertAlign w:val="superscript"/>
          <w:lang w:eastAsia="ko-KR"/>
        </w:rPr>
        <w:t>4</w:t>
      </w:r>
      <w:r w:rsidRPr="00EC2B56">
        <w:t>*</w:t>
      </w:r>
    </w:p>
    <w:p w14:paraId="049D2F72" w14:textId="77777777" w:rsidR="00244DF7" w:rsidRPr="00A55E68" w:rsidRDefault="00244DF7" w:rsidP="00244DF7">
      <w:pPr>
        <w:pStyle w:val="Tableofcontents"/>
        <w:rPr>
          <w:sz w:val="24"/>
          <w:szCs w:val="24"/>
        </w:rPr>
      </w:pPr>
    </w:p>
    <w:p w14:paraId="1D31EBC7" w14:textId="77777777" w:rsidR="00244DF7" w:rsidRPr="00A55E68" w:rsidRDefault="00244DF7" w:rsidP="00244DF7">
      <w:pPr>
        <w:spacing w:line="480" w:lineRule="auto"/>
        <w:jc w:val="center"/>
        <w:rPr>
          <w:i/>
          <w:iCs/>
          <w:sz w:val="22"/>
          <w:szCs w:val="22"/>
          <w:lang w:val="en-US"/>
        </w:rPr>
      </w:pPr>
      <w:r w:rsidRPr="00A55E68">
        <w:rPr>
          <w:i/>
          <w:iCs/>
          <w:sz w:val="22"/>
          <w:szCs w:val="22"/>
          <w:vertAlign w:val="superscript"/>
          <w:lang w:val="en-US"/>
        </w:rPr>
        <w:t>1</w:t>
      </w:r>
      <w:r w:rsidRPr="00A55E68">
        <w:rPr>
          <w:i/>
          <w:iCs/>
          <w:sz w:val="22"/>
          <w:szCs w:val="22"/>
          <w:lang w:val="en-US"/>
        </w:rPr>
        <w:t xml:space="preserve"> Department of Intelligent Precision Healthcare Convergence, Institute for Cross-disciplinary Studies (ICS), Sungkyunkwan University (SKKU), Suwon, Gyeon</w:t>
      </w:r>
      <w:r w:rsidRPr="00A55E68">
        <w:rPr>
          <w:rFonts w:eastAsiaTheme="minorEastAsia"/>
          <w:i/>
          <w:iCs/>
          <w:sz w:val="22"/>
          <w:szCs w:val="22"/>
          <w:lang w:val="en-US" w:eastAsia="ko-KR"/>
        </w:rPr>
        <w:t>g</w:t>
      </w:r>
      <w:r w:rsidRPr="00A55E68">
        <w:rPr>
          <w:i/>
          <w:iCs/>
          <w:sz w:val="22"/>
          <w:szCs w:val="22"/>
          <w:lang w:val="en-US"/>
        </w:rPr>
        <w:t>gi 16419, Republic of Korea</w:t>
      </w:r>
    </w:p>
    <w:p w14:paraId="1F2EF016" w14:textId="77777777" w:rsidR="00244DF7" w:rsidRPr="00A55E68" w:rsidRDefault="00244DF7" w:rsidP="00244DF7">
      <w:pPr>
        <w:spacing w:line="480" w:lineRule="auto"/>
        <w:jc w:val="center"/>
        <w:rPr>
          <w:rFonts w:eastAsiaTheme="minorEastAsia"/>
          <w:i/>
          <w:iCs/>
          <w:sz w:val="22"/>
          <w:szCs w:val="22"/>
          <w:lang w:val="en-US" w:eastAsia="ko-KR"/>
        </w:rPr>
      </w:pPr>
      <w:r w:rsidRPr="00A55E68">
        <w:rPr>
          <w:i/>
          <w:iCs/>
          <w:sz w:val="22"/>
          <w:szCs w:val="22"/>
          <w:vertAlign w:val="superscript"/>
          <w:lang w:val="en-US"/>
        </w:rPr>
        <w:t>2</w:t>
      </w:r>
      <w:r w:rsidRPr="00A55E68">
        <w:rPr>
          <w:i/>
          <w:iCs/>
          <w:sz w:val="22"/>
          <w:szCs w:val="22"/>
          <w:lang w:val="en-US"/>
        </w:rPr>
        <w:t xml:space="preserve"> School of Integrative Engineering</w:t>
      </w:r>
      <w:r w:rsidRPr="00A55E68">
        <w:rPr>
          <w:rFonts w:eastAsiaTheme="minorEastAsia"/>
          <w:i/>
          <w:iCs/>
          <w:sz w:val="22"/>
          <w:szCs w:val="22"/>
          <w:lang w:val="en-US" w:eastAsia="ko-KR"/>
        </w:rPr>
        <w:t>,</w:t>
      </w:r>
      <w:r w:rsidRPr="00A55E68">
        <w:rPr>
          <w:i/>
          <w:iCs/>
          <w:sz w:val="22"/>
          <w:szCs w:val="22"/>
          <w:lang w:val="en-US"/>
        </w:rPr>
        <w:t xml:space="preserve"> Chung-Ang University, Seoul 06974, Republic of Korea</w:t>
      </w:r>
    </w:p>
    <w:p w14:paraId="769919D6" w14:textId="2EADB523" w:rsidR="00A55E68" w:rsidRPr="00A55E68" w:rsidRDefault="00A55E68" w:rsidP="00A55E68">
      <w:pPr>
        <w:spacing w:line="480" w:lineRule="auto"/>
        <w:jc w:val="center"/>
        <w:rPr>
          <w:rFonts w:eastAsiaTheme="minorEastAsia"/>
          <w:i/>
          <w:iCs/>
          <w:sz w:val="22"/>
          <w:szCs w:val="22"/>
          <w:lang w:val="en-US" w:eastAsia="ko-KR"/>
        </w:rPr>
      </w:pPr>
      <w:r w:rsidRPr="00A55E68">
        <w:rPr>
          <w:rFonts w:eastAsiaTheme="minorEastAsia" w:hint="eastAsia"/>
          <w:i/>
          <w:iCs/>
          <w:sz w:val="22"/>
          <w:szCs w:val="22"/>
          <w:vertAlign w:val="superscript"/>
          <w:lang w:val="en-US" w:eastAsia="ko-KR"/>
        </w:rPr>
        <w:t xml:space="preserve">3 </w:t>
      </w:r>
      <w:r w:rsidRPr="00A55E68">
        <w:rPr>
          <w:rFonts w:eastAsiaTheme="minorEastAsia"/>
          <w:i/>
          <w:iCs/>
          <w:sz w:val="22"/>
          <w:szCs w:val="22"/>
          <w:lang w:eastAsia="ko-KR"/>
        </w:rPr>
        <w:t xml:space="preserve">Department of </w:t>
      </w:r>
      <w:proofErr w:type="spellStart"/>
      <w:r w:rsidRPr="00A55E68">
        <w:rPr>
          <w:rFonts w:eastAsiaTheme="minorEastAsia"/>
          <w:i/>
          <w:iCs/>
          <w:sz w:val="22"/>
          <w:szCs w:val="22"/>
          <w:lang w:eastAsia="ko-KR"/>
        </w:rPr>
        <w:t>MetaBioHealth</w:t>
      </w:r>
      <w:proofErr w:type="spellEnd"/>
      <w:r w:rsidRPr="00A55E68">
        <w:rPr>
          <w:rFonts w:eastAsiaTheme="minorEastAsia"/>
          <w:i/>
          <w:iCs/>
          <w:sz w:val="22"/>
          <w:szCs w:val="22"/>
          <w:lang w:eastAsia="ko-KR"/>
        </w:rPr>
        <w:t xml:space="preserve">, SKKU, 2066 </w:t>
      </w:r>
      <w:proofErr w:type="spellStart"/>
      <w:r w:rsidRPr="00A55E68">
        <w:rPr>
          <w:rFonts w:eastAsiaTheme="minorEastAsia"/>
          <w:i/>
          <w:iCs/>
          <w:sz w:val="22"/>
          <w:szCs w:val="22"/>
          <w:lang w:eastAsia="ko-KR"/>
        </w:rPr>
        <w:t>Seobu-ro</w:t>
      </w:r>
      <w:proofErr w:type="spellEnd"/>
      <w:r w:rsidRPr="00A55E68">
        <w:rPr>
          <w:rFonts w:eastAsiaTheme="minorEastAsia"/>
          <w:i/>
          <w:iCs/>
          <w:sz w:val="22"/>
          <w:szCs w:val="22"/>
          <w:lang w:eastAsia="ko-KR"/>
        </w:rPr>
        <w:t xml:space="preserve">, </w:t>
      </w:r>
      <w:proofErr w:type="spellStart"/>
      <w:r w:rsidRPr="00A55E68">
        <w:rPr>
          <w:rFonts w:eastAsiaTheme="minorEastAsia"/>
          <w:i/>
          <w:iCs/>
          <w:sz w:val="22"/>
          <w:szCs w:val="22"/>
          <w:lang w:eastAsia="ko-KR"/>
        </w:rPr>
        <w:t>Jangan-gu</w:t>
      </w:r>
      <w:proofErr w:type="spellEnd"/>
      <w:r w:rsidRPr="00A55E68">
        <w:rPr>
          <w:rFonts w:eastAsiaTheme="minorEastAsia"/>
          <w:i/>
          <w:iCs/>
          <w:sz w:val="22"/>
          <w:szCs w:val="22"/>
          <w:lang w:eastAsia="ko-KR"/>
        </w:rPr>
        <w:t>, Suwon, Republic of Korea</w:t>
      </w:r>
    </w:p>
    <w:p w14:paraId="41DBF46C" w14:textId="304A4861" w:rsidR="0068366F" w:rsidRPr="00A55E68" w:rsidRDefault="00A55E68" w:rsidP="00A55E68">
      <w:pPr>
        <w:spacing w:line="480" w:lineRule="auto"/>
        <w:rPr>
          <w:rFonts w:eastAsiaTheme="minorEastAsia"/>
          <w:i/>
          <w:iCs/>
          <w:sz w:val="22"/>
          <w:szCs w:val="22"/>
          <w:lang w:val="en-US" w:eastAsia="ko-KR"/>
        </w:rPr>
      </w:pPr>
      <w:r w:rsidRPr="00A55E68">
        <w:rPr>
          <w:rFonts w:eastAsiaTheme="minorEastAsia" w:hint="eastAsia"/>
          <w:i/>
          <w:iCs/>
          <w:sz w:val="22"/>
          <w:szCs w:val="22"/>
          <w:vertAlign w:val="superscript"/>
          <w:lang w:val="en-US" w:eastAsia="ko-KR"/>
        </w:rPr>
        <w:t>4</w:t>
      </w:r>
      <w:r w:rsidR="00244DF7" w:rsidRPr="00A55E68">
        <w:rPr>
          <w:i/>
          <w:iCs/>
          <w:sz w:val="22"/>
          <w:szCs w:val="22"/>
          <w:vertAlign w:val="superscript"/>
          <w:lang w:val="en-US"/>
        </w:rPr>
        <w:t xml:space="preserve"> </w:t>
      </w:r>
      <w:r w:rsidR="00244DF7" w:rsidRPr="00A55E68">
        <w:rPr>
          <w:i/>
          <w:iCs/>
          <w:sz w:val="22"/>
          <w:szCs w:val="22"/>
          <w:lang w:val="en-US"/>
        </w:rPr>
        <w:t>Department of Biomedical Engineerin</w:t>
      </w:r>
      <w:r w:rsidR="00244DF7" w:rsidRPr="00A55E68">
        <w:rPr>
          <w:rFonts w:eastAsiaTheme="minorEastAsia"/>
          <w:i/>
          <w:iCs/>
          <w:sz w:val="22"/>
          <w:szCs w:val="22"/>
          <w:lang w:val="en-US" w:eastAsia="ko-KR"/>
        </w:rPr>
        <w:t>g, ICS</w:t>
      </w:r>
      <w:r w:rsidR="00244DF7" w:rsidRPr="00A55E68">
        <w:rPr>
          <w:i/>
          <w:iCs/>
          <w:sz w:val="22"/>
          <w:szCs w:val="22"/>
          <w:lang w:val="en-US"/>
        </w:rPr>
        <w:t>, SKKU, Suwon, Gyeonggi 16419, Republic of Korea</w:t>
      </w:r>
    </w:p>
    <w:p w14:paraId="67CE6ED3" w14:textId="77777777" w:rsidR="0068366F" w:rsidRPr="003A0180" w:rsidRDefault="0068366F" w:rsidP="0068366F">
      <w:pPr>
        <w:spacing w:line="480" w:lineRule="auto"/>
        <w:jc w:val="both"/>
        <w:rPr>
          <w:rFonts w:eastAsiaTheme="minorEastAsia"/>
          <w:lang w:eastAsia="ko-KR"/>
        </w:rPr>
      </w:pPr>
    </w:p>
    <w:p w14:paraId="235A9437" w14:textId="77777777" w:rsidR="0068366F" w:rsidRDefault="0068366F" w:rsidP="0068366F">
      <w:pPr>
        <w:spacing w:line="480" w:lineRule="auto"/>
        <w:jc w:val="both"/>
        <w:rPr>
          <w:rFonts w:eastAsiaTheme="minorEastAsia"/>
          <w:lang w:eastAsia="ko-KR"/>
        </w:rPr>
      </w:pPr>
    </w:p>
    <w:p w14:paraId="76444254" w14:textId="77777777" w:rsidR="00244DF7" w:rsidRDefault="00244DF7" w:rsidP="0068366F">
      <w:pPr>
        <w:spacing w:line="480" w:lineRule="auto"/>
        <w:jc w:val="both"/>
        <w:rPr>
          <w:rFonts w:eastAsiaTheme="minorEastAsia"/>
          <w:lang w:eastAsia="ko-KR"/>
        </w:rPr>
      </w:pPr>
    </w:p>
    <w:p w14:paraId="7994C4F5" w14:textId="77777777" w:rsidR="00A55E68" w:rsidRDefault="00A55E68" w:rsidP="0068366F">
      <w:pPr>
        <w:spacing w:line="480" w:lineRule="auto"/>
        <w:jc w:val="both"/>
        <w:rPr>
          <w:rFonts w:eastAsiaTheme="minorEastAsia"/>
          <w:lang w:eastAsia="ko-KR"/>
        </w:rPr>
      </w:pPr>
    </w:p>
    <w:p w14:paraId="500C62AD" w14:textId="77777777" w:rsidR="00A55E68" w:rsidRDefault="00A55E68" w:rsidP="0068366F">
      <w:pPr>
        <w:spacing w:line="480" w:lineRule="auto"/>
        <w:jc w:val="both"/>
        <w:rPr>
          <w:rFonts w:eastAsiaTheme="minorEastAsia"/>
          <w:lang w:eastAsia="ko-KR"/>
        </w:rPr>
      </w:pPr>
    </w:p>
    <w:p w14:paraId="3F13CFF3" w14:textId="77777777" w:rsidR="00A55E68" w:rsidRDefault="00A55E68" w:rsidP="0068366F">
      <w:pPr>
        <w:spacing w:line="480" w:lineRule="auto"/>
        <w:jc w:val="both"/>
        <w:rPr>
          <w:rFonts w:eastAsiaTheme="minorEastAsia"/>
          <w:lang w:eastAsia="ko-KR"/>
        </w:rPr>
      </w:pPr>
    </w:p>
    <w:p w14:paraId="09B50486" w14:textId="77777777" w:rsidR="00A55E68" w:rsidRPr="003A0180" w:rsidRDefault="00A55E68" w:rsidP="0068366F">
      <w:pPr>
        <w:spacing w:line="480" w:lineRule="auto"/>
        <w:jc w:val="both"/>
        <w:rPr>
          <w:rFonts w:eastAsiaTheme="minorEastAsia"/>
          <w:lang w:eastAsia="ko-KR"/>
        </w:rPr>
      </w:pPr>
    </w:p>
    <w:bookmarkEnd w:id="0"/>
    <w:p w14:paraId="48DFC043" w14:textId="77777777" w:rsidR="00244DF7" w:rsidRPr="00EC2B56" w:rsidRDefault="00244DF7" w:rsidP="00244DF7">
      <w:pPr>
        <w:spacing w:line="480" w:lineRule="auto"/>
        <w:jc w:val="both"/>
        <w:rPr>
          <w:lang w:val="en-US"/>
        </w:rPr>
      </w:pPr>
      <w:r w:rsidRPr="00EC2B56">
        <w:rPr>
          <w:lang w:val="en-US"/>
        </w:rPr>
        <w:t>*Corresponding author</w:t>
      </w:r>
    </w:p>
    <w:p w14:paraId="4ADFB723" w14:textId="77777777" w:rsidR="00244DF7" w:rsidRPr="00EC2B56" w:rsidRDefault="00244DF7" w:rsidP="00244DF7">
      <w:pPr>
        <w:spacing w:line="480" w:lineRule="auto"/>
        <w:jc w:val="both"/>
        <w:rPr>
          <w:rFonts w:eastAsiaTheme="minorEastAsia"/>
          <w:lang w:val="en-US" w:eastAsia="ko-KR"/>
        </w:rPr>
      </w:pPr>
      <w:r w:rsidRPr="00EC2B56">
        <w:rPr>
          <w:lang w:val="en-US"/>
        </w:rPr>
        <w:t>Tae-Hyung Kim</w:t>
      </w:r>
    </w:p>
    <w:p w14:paraId="038189AB" w14:textId="77777777" w:rsidR="00244DF7" w:rsidRPr="00EC2B56" w:rsidRDefault="00244DF7" w:rsidP="00244DF7">
      <w:pPr>
        <w:spacing w:line="480" w:lineRule="auto"/>
        <w:jc w:val="both"/>
        <w:rPr>
          <w:rFonts w:eastAsiaTheme="minorEastAsia"/>
          <w:lang w:val="en-US" w:eastAsia="ko-KR"/>
        </w:rPr>
      </w:pPr>
      <w:r w:rsidRPr="00EC2B56">
        <w:rPr>
          <w:rFonts w:eastAsiaTheme="minorEastAsia"/>
          <w:lang w:val="en-US" w:eastAsia="ko-KR"/>
        </w:rPr>
        <w:t>Department of Intelligent Precision Healthcare Convergence, Institute for Cross-disciplinary Studies (ICS)</w:t>
      </w:r>
    </w:p>
    <w:p w14:paraId="1B8B1155" w14:textId="77777777" w:rsidR="00244DF7" w:rsidRPr="00EC2B56" w:rsidRDefault="00244DF7" w:rsidP="00244DF7">
      <w:pPr>
        <w:spacing w:line="480" w:lineRule="auto"/>
        <w:jc w:val="both"/>
        <w:rPr>
          <w:rFonts w:eastAsiaTheme="minorEastAsia"/>
          <w:lang w:val="en-US" w:eastAsia="ko-KR"/>
        </w:rPr>
      </w:pPr>
      <w:r w:rsidRPr="00EC2B56">
        <w:rPr>
          <w:rFonts w:eastAsiaTheme="minorEastAsia"/>
          <w:lang w:val="en-US" w:eastAsia="ko-KR"/>
        </w:rPr>
        <w:t>Sungkyunkwan University (SKKU), Suwon, Gyeonggi 16419, Republic of Korea</w:t>
      </w:r>
    </w:p>
    <w:p w14:paraId="4124A3CC" w14:textId="77777777" w:rsidR="00244DF7" w:rsidRPr="00EC2B56" w:rsidRDefault="00244DF7" w:rsidP="00244DF7">
      <w:pPr>
        <w:spacing w:line="480" w:lineRule="auto"/>
        <w:jc w:val="both"/>
        <w:rPr>
          <w:rFonts w:eastAsiaTheme="minorEastAsia"/>
          <w:lang w:val="en-US" w:eastAsia="ko-KR"/>
        </w:rPr>
      </w:pPr>
      <w:r w:rsidRPr="00EC2B56">
        <w:rPr>
          <w:rFonts w:eastAsiaTheme="minorEastAsia"/>
          <w:lang w:val="en-US" w:eastAsia="ko-KR"/>
        </w:rPr>
        <w:t>http://bestlab0000.hntcontentshub.com</w:t>
      </w:r>
    </w:p>
    <w:p w14:paraId="00CF082A" w14:textId="4E525B75" w:rsidR="00F60913" w:rsidRPr="00510EED" w:rsidRDefault="00244DF7" w:rsidP="00510EED">
      <w:pPr>
        <w:spacing w:line="480" w:lineRule="auto"/>
        <w:jc w:val="both"/>
        <w:rPr>
          <w:rFonts w:eastAsiaTheme="minorEastAsia" w:hint="eastAsia"/>
          <w:lang w:val="en-US" w:eastAsia="ko-KR"/>
        </w:rPr>
      </w:pPr>
      <w:r w:rsidRPr="00EC2B56">
        <w:rPr>
          <w:rFonts w:eastAsiaTheme="minorEastAsia"/>
          <w:lang w:val="en-US" w:eastAsia="ko-KR"/>
        </w:rPr>
        <w:t>*E-mail: thkim0512@skku.edu</w:t>
      </w:r>
    </w:p>
    <w:p w14:paraId="1C5FA838" w14:textId="58CE3012" w:rsidR="006743AE" w:rsidRPr="003A0180" w:rsidRDefault="00F60913" w:rsidP="005A0C1B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lastRenderedPageBreak/>
        <w:t>Supporting Information</w:t>
      </w:r>
    </w:p>
    <w:p w14:paraId="5B3A0607" w14:textId="66592156" w:rsidR="001B461A" w:rsidRPr="003A0180" w:rsidRDefault="00E72822" w:rsidP="00480958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drawing>
          <wp:inline distT="0" distB="0" distL="0" distR="0" wp14:anchorId="34482AE0" wp14:editId="128C92BA">
            <wp:extent cx="5355771" cy="2590800"/>
            <wp:effectExtent l="0" t="0" r="0" b="0"/>
            <wp:docPr id="17643245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71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39050" w14:textId="5A0BB2D2" w:rsidR="001B461A" w:rsidRPr="00C74CC2" w:rsidRDefault="00FE0E21" w:rsidP="005A0C1B">
      <w:pPr>
        <w:jc w:val="both"/>
        <w:rPr>
          <w:rFonts w:eastAsiaTheme="minorEastAsia"/>
          <w:b/>
          <w:bCs/>
          <w:lang w:eastAsia="ko-KR"/>
        </w:rPr>
      </w:pPr>
      <w:r w:rsidRPr="00C74CC2">
        <w:rPr>
          <w:rFonts w:eastAsiaTheme="minorEastAsia"/>
          <w:b/>
          <w:bCs/>
          <w:lang w:eastAsia="ko-KR"/>
        </w:rPr>
        <w:t xml:space="preserve">Figure S1. </w:t>
      </w:r>
      <w:r w:rsidR="00C74CC2" w:rsidRPr="00C74CC2">
        <w:rPr>
          <w:rFonts w:eastAsiaTheme="minorEastAsia"/>
          <w:b/>
          <w:bCs/>
          <w:lang w:eastAsia="ko-KR"/>
        </w:rPr>
        <w:t xml:space="preserve">SEM images of uncoated PC film and PC film coated with GO-Gel-Ca suspension containing 15% </w:t>
      </w:r>
      <w:proofErr w:type="spellStart"/>
      <w:r w:rsidR="00C74CC2" w:rsidRPr="00C74CC2">
        <w:rPr>
          <w:rFonts w:eastAsiaTheme="minorEastAsia"/>
          <w:b/>
          <w:bCs/>
          <w:lang w:eastAsia="ko-KR"/>
        </w:rPr>
        <w:t>gelatin</w:t>
      </w:r>
      <w:proofErr w:type="spellEnd"/>
      <w:r w:rsidR="00C74CC2">
        <w:rPr>
          <w:rFonts w:eastAsiaTheme="minorEastAsia" w:hint="eastAsia"/>
          <w:b/>
          <w:bCs/>
          <w:lang w:eastAsia="ko-KR"/>
        </w:rPr>
        <w:t xml:space="preserve"> type A</w:t>
      </w:r>
      <w:r w:rsidR="00C74CC2" w:rsidRPr="00C74CC2">
        <w:rPr>
          <w:rFonts w:eastAsiaTheme="minorEastAsia"/>
          <w:b/>
          <w:bCs/>
          <w:lang w:eastAsia="ko-KR"/>
        </w:rPr>
        <w:t>.</w:t>
      </w:r>
      <w:r w:rsidR="001B461A" w:rsidRPr="00C74CC2">
        <w:rPr>
          <w:rFonts w:eastAsiaTheme="minorEastAsia"/>
          <w:b/>
          <w:bCs/>
          <w:lang w:eastAsia="ko-KR"/>
        </w:rPr>
        <w:br w:type="page"/>
      </w:r>
    </w:p>
    <w:p w14:paraId="3B9AB836" w14:textId="77777777" w:rsidR="001B461A" w:rsidRPr="003A0180" w:rsidRDefault="001B461A" w:rsidP="005A0C1B">
      <w:pPr>
        <w:jc w:val="both"/>
        <w:rPr>
          <w:rFonts w:eastAsiaTheme="minorEastAsia"/>
          <w:b/>
          <w:bCs/>
          <w:lang w:eastAsia="ko-KR"/>
        </w:rPr>
      </w:pPr>
    </w:p>
    <w:p w14:paraId="7160301D" w14:textId="55B4D16E" w:rsidR="00B73BA0" w:rsidRPr="003A0180" w:rsidRDefault="00E72822" w:rsidP="00480958">
      <w:pPr>
        <w:jc w:val="center"/>
        <w:rPr>
          <w:rFonts w:eastAsiaTheme="minorEastAsia"/>
          <w:b/>
          <w:bCs/>
          <w:lang w:eastAsia="ko-KR"/>
        </w:rPr>
      </w:pPr>
      <w:r w:rsidRPr="00E72822">
        <w:rPr>
          <w:rFonts w:eastAsiaTheme="minorEastAsia"/>
          <w:b/>
          <w:bCs/>
          <w:noProof/>
          <w:lang w:eastAsia="ko-KR"/>
        </w:rPr>
        <w:drawing>
          <wp:inline distT="0" distB="0" distL="0" distR="0" wp14:anchorId="14D34E7E" wp14:editId="67C28589">
            <wp:extent cx="5700156" cy="4430536"/>
            <wp:effectExtent l="0" t="0" r="0" b="0"/>
            <wp:docPr id="329" name="그림 328">
              <a:extLst xmlns:a="http://schemas.openxmlformats.org/drawingml/2006/main">
                <a:ext uri="{FF2B5EF4-FFF2-40B4-BE49-F238E27FC236}">
                  <a16:creationId xmlns:a16="http://schemas.microsoft.com/office/drawing/2014/main" id="{A7716D76-9627-98A2-1DAF-F7F0CE62CB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그림 328">
                      <a:extLst>
                        <a:ext uri="{FF2B5EF4-FFF2-40B4-BE49-F238E27FC236}">
                          <a16:creationId xmlns:a16="http://schemas.microsoft.com/office/drawing/2014/main" id="{A7716D76-9627-98A2-1DAF-F7F0CE62CB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2552" cy="444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127F7" w14:textId="4D9E174E" w:rsidR="00B73BA0" w:rsidRPr="003A0180" w:rsidRDefault="00B73BA0" w:rsidP="00B73BA0">
      <w:pPr>
        <w:jc w:val="both"/>
        <w:rPr>
          <w:rFonts w:eastAsiaTheme="minorEastAsia"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 w:rsidR="00B44109" w:rsidRPr="003A0180">
        <w:rPr>
          <w:rFonts w:eastAsiaTheme="minorEastAsia" w:hint="eastAsia"/>
          <w:b/>
          <w:bCs/>
          <w:lang w:eastAsia="ko-KR"/>
        </w:rPr>
        <w:t>2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Theme="minorEastAsia"/>
          <w:b/>
          <w:bCs/>
          <w:lang w:eastAsia="ko-KR"/>
        </w:rPr>
        <w:t>Raman spectroscopic analysis of GO-Gel-Ca-coated PC film and pores located on the film.</w:t>
      </w:r>
      <w:r w:rsidR="00C74CC2">
        <w:rPr>
          <w:rFonts w:eastAsiaTheme="minorEastAsia" w:hint="eastAsia"/>
          <w:lang w:eastAsia="ko-KR"/>
        </w:rPr>
        <w:t xml:space="preserve"> </w:t>
      </w:r>
      <w:r w:rsidR="00C74CC2" w:rsidRPr="00C74CC2">
        <w:rPr>
          <w:rFonts w:eastAsiaTheme="minorEastAsia"/>
          <w:lang w:eastAsia="ko-KR"/>
        </w:rPr>
        <w:t>The optical image, D peak mapping image, and G peak mapping image correspond to the same region shown in Figure 2e. Raman intensity spectra correspond to the symbols indicated in each image.</w:t>
      </w:r>
    </w:p>
    <w:p w14:paraId="05CBE873" w14:textId="77777777" w:rsidR="00B73BA0" w:rsidRPr="003A0180" w:rsidRDefault="00B73BA0" w:rsidP="005A0C1B">
      <w:pPr>
        <w:jc w:val="both"/>
        <w:rPr>
          <w:rFonts w:eastAsiaTheme="minorEastAsia"/>
          <w:b/>
          <w:bCs/>
          <w:lang w:eastAsia="ko-KR"/>
        </w:rPr>
      </w:pPr>
    </w:p>
    <w:p w14:paraId="1240C0BB" w14:textId="07F6A7FD" w:rsidR="00B73BA0" w:rsidRPr="003A0180" w:rsidRDefault="00B73BA0" w:rsidP="005A0C1B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1C974983" w14:textId="77777777" w:rsidR="00B73BA0" w:rsidRPr="003A0180" w:rsidRDefault="00B73BA0" w:rsidP="005A0C1B">
      <w:pPr>
        <w:jc w:val="both"/>
        <w:rPr>
          <w:rFonts w:eastAsiaTheme="minorEastAsia"/>
          <w:b/>
          <w:bCs/>
          <w:lang w:eastAsia="ko-KR"/>
        </w:rPr>
      </w:pPr>
    </w:p>
    <w:p w14:paraId="6344ECD3" w14:textId="03123BB4" w:rsidR="00F60913" w:rsidRPr="003A0180" w:rsidRDefault="00E72822" w:rsidP="00E72822">
      <w:pPr>
        <w:jc w:val="center"/>
        <w:rPr>
          <w:rFonts w:eastAsiaTheme="minorEastAsia"/>
          <w:b/>
          <w:bCs/>
          <w:lang w:eastAsia="ko-KR"/>
        </w:rPr>
      </w:pPr>
      <w:bookmarkStart w:id="1" w:name="_Hlk189494462"/>
      <w:r>
        <w:rPr>
          <w:noProof/>
        </w:rPr>
        <w:drawing>
          <wp:inline distT="0" distB="0" distL="0" distR="0" wp14:anchorId="6FAA3A54" wp14:editId="1EF8B8B0">
            <wp:extent cx="2353310" cy="1835150"/>
            <wp:effectExtent l="0" t="0" r="8890" b="0"/>
            <wp:docPr id="46115245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A6E8F" w14:textId="77777777" w:rsidR="00C74CC2" w:rsidRPr="00C74CC2" w:rsidRDefault="00C61845" w:rsidP="00C74CC2">
      <w:pPr>
        <w:jc w:val="both"/>
        <w:rPr>
          <w:rFonts w:eastAsiaTheme="minorEastAsia"/>
          <w:b/>
          <w:bCs/>
          <w:lang w:val="en-US" w:eastAsia="ko-KR"/>
        </w:rPr>
      </w:pPr>
      <w:bookmarkStart w:id="2" w:name="_Hlk189831853"/>
      <w:r w:rsidRPr="003A0180">
        <w:rPr>
          <w:rFonts w:eastAsiaTheme="minorEastAsia"/>
          <w:b/>
          <w:bCs/>
          <w:lang w:eastAsia="ko-KR"/>
        </w:rPr>
        <w:t>Figure S</w:t>
      </w:r>
      <w:r w:rsidR="00441790" w:rsidRPr="003A0180">
        <w:rPr>
          <w:rFonts w:eastAsiaTheme="minorEastAsia" w:hint="eastAsia"/>
          <w:b/>
          <w:bCs/>
          <w:lang w:eastAsia="ko-KR"/>
        </w:rPr>
        <w:t>3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Theme="minorEastAsia"/>
          <w:b/>
          <w:bCs/>
          <w:lang w:val="en-US" w:eastAsia="ko-KR"/>
        </w:rPr>
        <w:t>SEM-EDS images for analyzing residual Cl on the GO-Gel-Ca-coated PC film.</w:t>
      </w:r>
    </w:p>
    <w:p w14:paraId="13D796D2" w14:textId="0AF0193A" w:rsidR="00C61845" w:rsidRPr="00C74CC2" w:rsidRDefault="00C74CC2" w:rsidP="00C74CC2">
      <w:pPr>
        <w:jc w:val="both"/>
        <w:rPr>
          <w:rFonts w:eastAsiaTheme="minorEastAsia"/>
          <w:lang w:val="en-US" w:eastAsia="ko-KR"/>
        </w:rPr>
      </w:pPr>
      <w:r w:rsidRPr="00C74CC2">
        <w:rPr>
          <w:rFonts w:eastAsiaTheme="minorEastAsia"/>
          <w:lang w:val="en-US" w:eastAsia="ko-KR"/>
        </w:rPr>
        <w:t xml:space="preserve">Scale bar = 10 </w:t>
      </w:r>
      <w:proofErr w:type="spellStart"/>
      <w:r w:rsidRPr="00C74CC2">
        <w:rPr>
          <w:rFonts w:eastAsiaTheme="minorEastAsia"/>
          <w:lang w:val="en-US" w:eastAsia="ko-KR"/>
        </w:rPr>
        <w:t>μm</w:t>
      </w:r>
      <w:proofErr w:type="spellEnd"/>
      <w:r w:rsidRPr="00C74CC2">
        <w:rPr>
          <w:rFonts w:eastAsiaTheme="minorEastAsia"/>
          <w:lang w:val="en-US" w:eastAsia="ko-KR"/>
        </w:rPr>
        <w:t>.</w:t>
      </w:r>
    </w:p>
    <w:bookmarkEnd w:id="1"/>
    <w:bookmarkEnd w:id="2"/>
    <w:p w14:paraId="3B2EEF18" w14:textId="6CEDC9EB" w:rsidR="00D1735D" w:rsidRDefault="00100942" w:rsidP="005A0C1B">
      <w:pPr>
        <w:jc w:val="both"/>
        <w:rPr>
          <w:rFonts w:eastAsiaTheme="minorEastAsia"/>
          <w:lang w:eastAsia="ko-KR"/>
        </w:rPr>
      </w:pPr>
      <w:r w:rsidRPr="003A0180">
        <w:rPr>
          <w:rFonts w:eastAsiaTheme="minorEastAsia"/>
          <w:lang w:eastAsia="ko-KR"/>
        </w:rPr>
        <w:br w:type="page"/>
      </w:r>
    </w:p>
    <w:p w14:paraId="2E366D2B" w14:textId="3FC5221B" w:rsidR="00D1735D" w:rsidRDefault="00D1735D" w:rsidP="00480958">
      <w:pPr>
        <w:jc w:val="center"/>
        <w:rPr>
          <w:rFonts w:eastAsiaTheme="minorEastAsia"/>
          <w:lang w:eastAsia="ko-KR"/>
        </w:rPr>
      </w:pPr>
      <w:r w:rsidRPr="00D1735D">
        <w:rPr>
          <w:rFonts w:eastAsiaTheme="minorEastAsia"/>
          <w:noProof/>
          <w:lang w:eastAsia="ko-KR"/>
        </w:rPr>
        <w:lastRenderedPageBreak/>
        <w:drawing>
          <wp:inline distT="0" distB="0" distL="0" distR="0" wp14:anchorId="08BA492B" wp14:editId="3F86691C">
            <wp:extent cx="5731510" cy="2696210"/>
            <wp:effectExtent l="0" t="0" r="2540" b="8890"/>
            <wp:docPr id="168" name="그림 167">
              <a:extLst xmlns:a="http://schemas.openxmlformats.org/drawingml/2006/main">
                <a:ext uri="{FF2B5EF4-FFF2-40B4-BE49-F238E27FC236}">
                  <a16:creationId xmlns:a16="http://schemas.microsoft.com/office/drawing/2014/main" id="{DB5852BF-1BBC-152D-973F-08E9D8E985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그림 167">
                      <a:extLst>
                        <a:ext uri="{FF2B5EF4-FFF2-40B4-BE49-F238E27FC236}">
                          <a16:creationId xmlns:a16="http://schemas.microsoft.com/office/drawing/2014/main" id="{DB5852BF-1BBC-152D-973F-08E9D8E985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1001" w14:textId="1EA30CCA" w:rsidR="00D1735D" w:rsidRPr="003A0180" w:rsidRDefault="00D1735D" w:rsidP="00D1735D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>
        <w:rPr>
          <w:rFonts w:eastAsiaTheme="minorEastAsia" w:hint="eastAsia"/>
          <w:b/>
          <w:bCs/>
          <w:lang w:eastAsia="ko-KR"/>
        </w:rPr>
        <w:t>4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FB0418" w:rsidRPr="00C74CC2">
        <w:rPr>
          <w:rFonts w:eastAsiaTheme="minorEastAsia"/>
          <w:b/>
          <w:bCs/>
          <w:lang w:val="en-US" w:eastAsia="ko-KR"/>
        </w:rPr>
        <w:t xml:space="preserve">SEM-EDS </w:t>
      </w:r>
      <w:r w:rsidR="00FB0418">
        <w:rPr>
          <w:rFonts w:eastAsiaTheme="minorEastAsia" w:hint="eastAsia"/>
          <w:b/>
          <w:bCs/>
          <w:lang w:val="en-US" w:eastAsia="ko-KR"/>
        </w:rPr>
        <w:t>map sum spectrum</w:t>
      </w:r>
      <w:r w:rsidR="00FB0418" w:rsidRPr="00C74CC2">
        <w:rPr>
          <w:rFonts w:eastAsiaTheme="minorEastAsia"/>
          <w:b/>
          <w:bCs/>
          <w:lang w:val="en-US" w:eastAsia="ko-KR"/>
        </w:rPr>
        <w:t xml:space="preserve"> for analyzing residual </w:t>
      </w:r>
      <w:r w:rsidR="00FB0418">
        <w:rPr>
          <w:rFonts w:eastAsiaTheme="minorEastAsia" w:hint="eastAsia"/>
          <w:b/>
          <w:bCs/>
          <w:lang w:val="en-US" w:eastAsia="ko-KR"/>
        </w:rPr>
        <w:t>O, C, Cl, and Ca</w:t>
      </w:r>
      <w:r w:rsidR="00FB0418" w:rsidRPr="00C74CC2">
        <w:rPr>
          <w:rFonts w:eastAsiaTheme="minorEastAsia"/>
          <w:b/>
          <w:bCs/>
          <w:lang w:val="en-US" w:eastAsia="ko-KR"/>
        </w:rPr>
        <w:t xml:space="preserve"> on the GO-Gel-Ca-coated PC film.</w:t>
      </w:r>
    </w:p>
    <w:p w14:paraId="465D30FC" w14:textId="77777777" w:rsidR="00D1735D" w:rsidRPr="00D1735D" w:rsidRDefault="00D1735D" w:rsidP="005A0C1B">
      <w:pPr>
        <w:jc w:val="both"/>
        <w:rPr>
          <w:rFonts w:eastAsiaTheme="minorEastAsia"/>
          <w:lang w:eastAsia="ko-KR"/>
        </w:rPr>
      </w:pPr>
    </w:p>
    <w:p w14:paraId="39D53D43" w14:textId="5AEC6F60" w:rsidR="00B174C2" w:rsidRPr="007B4325" w:rsidRDefault="00B174C2" w:rsidP="006D027F">
      <w:pPr>
        <w:jc w:val="both"/>
        <w:rPr>
          <w:rFonts w:eastAsiaTheme="minorEastAsia"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4EB3911C" w14:textId="68D549BC" w:rsidR="00B174C2" w:rsidRPr="003A0180" w:rsidRDefault="00625FA6" w:rsidP="00625FA6">
      <w:pPr>
        <w:jc w:val="center"/>
        <w:rPr>
          <w:rFonts w:eastAsiaTheme="minorEastAsia"/>
          <w:lang w:eastAsia="ko-KR"/>
        </w:rPr>
      </w:pPr>
      <w:r>
        <w:rPr>
          <w:rFonts w:eastAsiaTheme="minorEastAsia"/>
          <w:noProof/>
          <w:lang w:eastAsia="ko-KR"/>
        </w:rPr>
        <w:lastRenderedPageBreak/>
        <w:drawing>
          <wp:inline distT="0" distB="0" distL="0" distR="0" wp14:anchorId="56D84B36" wp14:editId="4CB5784F">
            <wp:extent cx="3584575" cy="2566670"/>
            <wp:effectExtent l="0" t="0" r="0" b="0"/>
            <wp:docPr id="114613315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2CB98" w14:textId="0776B710" w:rsidR="00B174C2" w:rsidRPr="003A0180" w:rsidRDefault="00B174C2" w:rsidP="00B174C2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 w:rsidR="00F95AB6">
        <w:rPr>
          <w:rFonts w:eastAsiaTheme="minorEastAsia" w:hint="eastAsia"/>
          <w:b/>
          <w:bCs/>
          <w:lang w:eastAsia="ko-KR"/>
        </w:rPr>
        <w:t>5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Theme="minorEastAsia"/>
          <w:b/>
          <w:bCs/>
          <w:lang w:eastAsia="ko-KR"/>
        </w:rPr>
        <w:t>Calibration curve of calcium release from the GO-Gel-Ca-coated PC film according to exposure time in distilled water.</w:t>
      </w:r>
    </w:p>
    <w:p w14:paraId="06D959B1" w14:textId="77777777" w:rsidR="00B174C2" w:rsidRPr="003A0180" w:rsidRDefault="00B174C2" w:rsidP="00B174C2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123CEF39" w14:textId="251F24F0" w:rsidR="0093753C" w:rsidRPr="003A0180" w:rsidRDefault="00C325D6" w:rsidP="00C325D6">
      <w:pPr>
        <w:jc w:val="center"/>
        <w:rPr>
          <w:rFonts w:eastAsiaTheme="minorEastAsia"/>
          <w:b/>
          <w:bCs/>
          <w:lang w:eastAsia="ko-KR"/>
        </w:rPr>
      </w:pPr>
      <w:bookmarkStart w:id="3" w:name="_Hlk189494580"/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4575AE91" wp14:editId="65CA8362">
            <wp:extent cx="4620895" cy="4157980"/>
            <wp:effectExtent l="0" t="0" r="8255" b="0"/>
            <wp:docPr id="1891133209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415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20BDD" w14:textId="672FD72E" w:rsidR="0093753C" w:rsidRPr="00C74CC2" w:rsidRDefault="0093753C" w:rsidP="0093753C">
      <w:pPr>
        <w:jc w:val="both"/>
        <w:rPr>
          <w:rFonts w:eastAsiaTheme="minorEastAsia"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 w:rsidR="00F95AB6">
        <w:rPr>
          <w:rFonts w:eastAsiaTheme="minorEastAsia" w:hint="eastAsia"/>
          <w:b/>
          <w:bCs/>
          <w:lang w:eastAsia="ko-KR"/>
        </w:rPr>
        <w:t>6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Theme="minorEastAsia"/>
          <w:b/>
          <w:bCs/>
          <w:lang w:eastAsia="ko-KR"/>
        </w:rPr>
        <w:t>Fluorescence staining images of keratinocytes cultured on films prepared under different fabrication conditions and corresponding preprocessing results for image analysis.</w:t>
      </w:r>
      <w:r w:rsidR="00C74CC2">
        <w:rPr>
          <w:rFonts w:eastAsiaTheme="minorEastAsia" w:hint="eastAsia"/>
          <w:b/>
          <w:bCs/>
          <w:lang w:eastAsia="ko-KR"/>
        </w:rPr>
        <w:t xml:space="preserve"> </w:t>
      </w:r>
      <w:r w:rsidR="00C74CC2" w:rsidRPr="00C74CC2">
        <w:rPr>
          <w:rFonts w:eastAsiaTheme="minorEastAsia"/>
          <w:lang w:eastAsia="ko-KR"/>
        </w:rPr>
        <w:t>Thresholding was applied for fluorescence-positive area quantification.</w:t>
      </w:r>
    </w:p>
    <w:bookmarkEnd w:id="3"/>
    <w:p w14:paraId="5AFAD45F" w14:textId="13A01E17" w:rsidR="00132090" w:rsidRPr="003A0180" w:rsidRDefault="00132090" w:rsidP="006D027F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00AF0B03" w14:textId="46CA904A" w:rsidR="0093753C" w:rsidRPr="003A0180" w:rsidRDefault="00C325D6" w:rsidP="00C325D6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1F4D4787" wp14:editId="59204A2D">
            <wp:extent cx="3627120" cy="2658110"/>
            <wp:effectExtent l="0" t="0" r="0" b="0"/>
            <wp:docPr id="1240530619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96834" w14:textId="21452B72" w:rsidR="00132090" w:rsidRPr="003A0180" w:rsidRDefault="00132090" w:rsidP="00132090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 w:rsidR="00F95AB6">
        <w:rPr>
          <w:rFonts w:eastAsiaTheme="minorEastAsia" w:hint="eastAsia"/>
          <w:b/>
          <w:bCs/>
          <w:lang w:eastAsia="ko-KR"/>
        </w:rPr>
        <w:t>7</w:t>
      </w:r>
      <w:r w:rsidRPr="003A0180">
        <w:rPr>
          <w:rFonts w:eastAsiaTheme="minorEastAsia"/>
          <w:b/>
          <w:bCs/>
          <w:lang w:eastAsia="ko-KR"/>
        </w:rPr>
        <w:t>.</w:t>
      </w:r>
      <w:r w:rsidR="002B10CF" w:rsidRPr="003A0180">
        <w:t xml:space="preserve"> </w:t>
      </w:r>
      <w:r w:rsidR="00C325D6" w:rsidRPr="00AA6C4A">
        <w:t xml:space="preserve">Culture time-dependent fluorescence-positive area (FPA) of </w:t>
      </w:r>
      <w:r w:rsidR="00C325D6">
        <w:rPr>
          <w:rFonts w:eastAsiaTheme="minorEastAsia" w:hint="eastAsia"/>
          <w:lang w:eastAsia="ko-KR"/>
        </w:rPr>
        <w:t>Hoechst-</w:t>
      </w:r>
      <w:r w:rsidR="00C325D6" w:rsidRPr="00AA6C4A">
        <w:t>positive keratinocytes quantified by computational image analysis. The values inserted above the graphs indicate the coefficient of variation (CV), defined as the ratio of the standard deviation to the mean.</w:t>
      </w:r>
    </w:p>
    <w:p w14:paraId="3CD5553F" w14:textId="66A12437" w:rsidR="00132090" w:rsidRPr="003A0180" w:rsidRDefault="00132090" w:rsidP="006D027F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4EF733B0" w14:textId="149C9934" w:rsidR="00132090" w:rsidRPr="003A0180" w:rsidRDefault="003511E8" w:rsidP="00480958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7C496488" wp14:editId="04B45139">
            <wp:extent cx="4481195" cy="4127500"/>
            <wp:effectExtent l="0" t="0" r="0" b="0"/>
            <wp:docPr id="28587048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95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D36CD" w14:textId="31E84AEC" w:rsidR="00132090" w:rsidRPr="00C74CC2" w:rsidRDefault="00132090" w:rsidP="00132090">
      <w:pPr>
        <w:jc w:val="both"/>
        <w:rPr>
          <w:rFonts w:eastAsiaTheme="minorEastAsia"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 w:rsidR="00F95AB6">
        <w:rPr>
          <w:rFonts w:eastAsiaTheme="minorEastAsia" w:hint="eastAsia"/>
          <w:b/>
          <w:bCs/>
          <w:lang w:eastAsia="ko-KR"/>
        </w:rPr>
        <w:t>8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Theme="minorEastAsia"/>
          <w:b/>
          <w:bCs/>
          <w:lang w:eastAsia="ko-KR"/>
        </w:rPr>
        <w:t>Image-based analysis of keratinocyte culture area according to film fabrication conditions.</w:t>
      </w:r>
      <w:r w:rsidR="00C74CC2">
        <w:rPr>
          <w:rFonts w:eastAsiaTheme="minorEastAsia" w:hint="eastAsia"/>
          <w:b/>
          <w:bCs/>
          <w:lang w:eastAsia="ko-KR"/>
        </w:rPr>
        <w:t xml:space="preserve"> </w:t>
      </w:r>
      <w:r w:rsidR="00C74CC2" w:rsidRPr="00C74CC2">
        <w:rPr>
          <w:rFonts w:eastAsiaTheme="minorEastAsia"/>
          <w:lang w:eastAsia="ko-KR"/>
        </w:rPr>
        <w:t xml:space="preserve">FPA was defined as the ratio of the fluorescence-positive area to the total </w:t>
      </w:r>
      <w:proofErr w:type="spellStart"/>
      <w:r w:rsidR="00C74CC2" w:rsidRPr="00C74CC2">
        <w:rPr>
          <w:rFonts w:eastAsiaTheme="minorEastAsia"/>
          <w:lang w:eastAsia="ko-KR"/>
        </w:rPr>
        <w:t>analyzed</w:t>
      </w:r>
      <w:proofErr w:type="spellEnd"/>
      <w:r w:rsidR="00C74CC2" w:rsidRPr="00C74CC2">
        <w:rPr>
          <w:rFonts w:eastAsiaTheme="minorEastAsia"/>
          <w:lang w:eastAsia="ko-KR"/>
        </w:rPr>
        <w:t xml:space="preserve"> area. Student’s t-test, n = 5, *p &lt; 0.05, **p &lt; 0.01, ***p &lt; 0.001. n = 7.</w:t>
      </w:r>
    </w:p>
    <w:p w14:paraId="2B447442" w14:textId="77777777" w:rsidR="00132090" w:rsidRPr="003A0180" w:rsidRDefault="00132090" w:rsidP="00132090">
      <w:pPr>
        <w:jc w:val="both"/>
        <w:rPr>
          <w:rFonts w:eastAsiaTheme="minorEastAsia"/>
          <w:b/>
          <w:bCs/>
          <w:lang w:eastAsia="ko-KR"/>
        </w:rPr>
      </w:pPr>
    </w:p>
    <w:p w14:paraId="6F5DB587" w14:textId="1AE281D6" w:rsidR="00D91D0C" w:rsidRPr="003A0180" w:rsidRDefault="00FF0AF9" w:rsidP="005A0C1B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16DA5F28" w14:textId="7B329314" w:rsidR="00D6254B" w:rsidRPr="003A0180" w:rsidRDefault="003511E8" w:rsidP="007510CD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49F8B1C1" wp14:editId="3570E35D">
            <wp:extent cx="5664530" cy="2146329"/>
            <wp:effectExtent l="0" t="0" r="0" b="0"/>
            <wp:docPr id="173111318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22" cy="2148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B1526" w14:textId="300C363C" w:rsidR="00D6254B" w:rsidRPr="003A0180" w:rsidRDefault="00D6254B" w:rsidP="005A0C1B">
      <w:pPr>
        <w:jc w:val="both"/>
        <w:rPr>
          <w:rFonts w:eastAsiaTheme="minorEastAsia"/>
          <w:b/>
          <w:bCs/>
          <w:lang w:eastAsia="ko-KR"/>
        </w:rPr>
      </w:pPr>
      <w:bookmarkStart w:id="4" w:name="_Hlk189511106"/>
      <w:r w:rsidRPr="003A0180">
        <w:rPr>
          <w:rFonts w:eastAsiaTheme="minorEastAsia"/>
          <w:b/>
          <w:bCs/>
          <w:lang w:eastAsia="ko-KR"/>
        </w:rPr>
        <w:t>Figure S</w:t>
      </w:r>
      <w:r w:rsidR="00F95AB6">
        <w:rPr>
          <w:rFonts w:eastAsiaTheme="minorEastAsia" w:hint="eastAsia"/>
          <w:b/>
          <w:bCs/>
          <w:lang w:eastAsia="ko-KR"/>
        </w:rPr>
        <w:t>9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Theme="minorEastAsia"/>
          <w:b/>
          <w:bCs/>
          <w:lang w:eastAsia="ko-KR"/>
        </w:rPr>
        <w:t>ICP-OES-based analysis of calcium release from the Gel-Ca film over time.</w:t>
      </w:r>
    </w:p>
    <w:bookmarkEnd w:id="4"/>
    <w:p w14:paraId="4B03FD5F" w14:textId="139037D6" w:rsidR="00D6254B" w:rsidRPr="003A0180" w:rsidRDefault="00D6254B" w:rsidP="005A0C1B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1EBACE02" w14:textId="67184A00" w:rsidR="00D6254B" w:rsidRPr="003A0180" w:rsidRDefault="005B0111" w:rsidP="007510CD">
      <w:pPr>
        <w:jc w:val="center"/>
        <w:rPr>
          <w:rFonts w:eastAsiaTheme="minorEastAsia"/>
          <w:b/>
          <w:bCs/>
          <w:lang w:eastAsia="ko-KR"/>
        </w:rPr>
      </w:pPr>
      <w:r w:rsidRPr="003A0180">
        <w:rPr>
          <w:noProof/>
        </w:rPr>
        <w:lastRenderedPageBreak/>
        <w:t xml:space="preserve"> </w:t>
      </w:r>
      <w:r w:rsidR="00A72B9C">
        <w:rPr>
          <w:noProof/>
        </w:rPr>
        <w:drawing>
          <wp:inline distT="0" distB="0" distL="0" distR="0" wp14:anchorId="2F07802E" wp14:editId="6CAA25C1">
            <wp:extent cx="5698432" cy="2249624"/>
            <wp:effectExtent l="0" t="0" r="0" b="0"/>
            <wp:docPr id="2010896684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21" cy="22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3A8B5" w14:textId="0A2665E8" w:rsidR="00D6254B" w:rsidRDefault="00D6254B" w:rsidP="005A0C1B">
      <w:pPr>
        <w:jc w:val="both"/>
        <w:rPr>
          <w:rFonts w:eastAsiaTheme="minorEastAsia"/>
          <w:lang w:eastAsia="ko-KR"/>
        </w:rPr>
      </w:pPr>
      <w:bookmarkStart w:id="5" w:name="_Hlk189511144"/>
      <w:r w:rsidRPr="003A0180">
        <w:rPr>
          <w:rFonts w:eastAsiaTheme="minorEastAsia"/>
          <w:b/>
          <w:bCs/>
          <w:lang w:eastAsia="ko-KR"/>
        </w:rPr>
        <w:t>Figure S</w:t>
      </w:r>
      <w:r w:rsidR="003A0180">
        <w:rPr>
          <w:rFonts w:eastAsiaTheme="minorEastAsia" w:hint="eastAsia"/>
          <w:b/>
          <w:bCs/>
          <w:lang w:eastAsia="ko-KR"/>
        </w:rPr>
        <w:t>1</w:t>
      </w:r>
      <w:r w:rsidR="00F95AB6">
        <w:rPr>
          <w:rFonts w:eastAsiaTheme="minorEastAsia" w:hint="eastAsia"/>
          <w:b/>
          <w:bCs/>
          <w:lang w:eastAsia="ko-KR"/>
        </w:rPr>
        <w:t>0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A72B9C" w:rsidRPr="00AA6C4A">
        <w:t xml:space="preserve">qPCR-based analysis of culture time-dependent expression levels of </w:t>
      </w:r>
      <w:r w:rsidR="00A72B9C" w:rsidRPr="003F6CF2">
        <w:rPr>
          <w:rFonts w:eastAsiaTheme="minorEastAsia"/>
          <w:lang w:val="en-US" w:eastAsia="ko-KR"/>
        </w:rPr>
        <w:t>transglutaminase-1</w:t>
      </w:r>
      <w:r w:rsidR="00A72B9C">
        <w:rPr>
          <w:rFonts w:eastAsiaTheme="minorEastAsia" w:hint="eastAsia"/>
          <w:lang w:val="en-US" w:eastAsia="ko-KR"/>
        </w:rPr>
        <w:t xml:space="preserve"> (TGM-1)</w:t>
      </w:r>
      <w:r w:rsidR="00A72B9C">
        <w:rPr>
          <w:rFonts w:eastAsiaTheme="minorEastAsia" w:hint="eastAsia"/>
          <w:lang w:eastAsia="ko-KR"/>
        </w:rPr>
        <w:t xml:space="preserve"> and caspase-14 (CASP14)</w:t>
      </w:r>
      <w:r w:rsidR="00A72B9C" w:rsidRPr="00AA6C4A">
        <w:t xml:space="preserve"> in keratinocytes.</w:t>
      </w:r>
      <w:r w:rsidR="00A72B9C" w:rsidRPr="00AA6C4A">
        <w:rPr>
          <w:rFonts w:eastAsiaTheme="minorEastAsia"/>
          <w:lang w:eastAsia="ko-KR"/>
        </w:rPr>
        <w:t xml:space="preserve"> </w:t>
      </w:r>
      <w:r w:rsidR="00A72B9C" w:rsidRPr="00AA6C4A">
        <w:t xml:space="preserve">Student’s t-test, n = </w:t>
      </w:r>
      <w:r w:rsidR="00A72B9C">
        <w:rPr>
          <w:rFonts w:eastAsiaTheme="minorEastAsia" w:hint="eastAsia"/>
          <w:lang w:eastAsia="ko-KR"/>
        </w:rPr>
        <w:t>7</w:t>
      </w:r>
      <w:r w:rsidR="00A72B9C" w:rsidRPr="00AA6C4A">
        <w:t>, *p &lt; 0.05, **p &lt; 0.01, ***p &lt; 0.001. ns indicates not significant.</w:t>
      </w:r>
    </w:p>
    <w:p w14:paraId="532822D0" w14:textId="1C3A4585" w:rsidR="00B31B7F" w:rsidRDefault="00B31B7F" w:rsidP="005A0C1B">
      <w:pPr>
        <w:jc w:val="both"/>
        <w:rPr>
          <w:rFonts w:eastAsiaTheme="minorEastAsia"/>
          <w:lang w:eastAsia="ko-KR"/>
        </w:rPr>
      </w:pPr>
      <w:r>
        <w:rPr>
          <w:rFonts w:eastAsiaTheme="minorEastAsia"/>
          <w:lang w:eastAsia="ko-KR"/>
        </w:rPr>
        <w:br w:type="page"/>
      </w:r>
    </w:p>
    <w:p w14:paraId="0289CAB3" w14:textId="711EAB0F" w:rsidR="00B31B7F" w:rsidRDefault="00602A29" w:rsidP="005A0C1B">
      <w:pPr>
        <w:jc w:val="both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0CC98248" wp14:editId="00A2B341">
            <wp:extent cx="5737718" cy="3391928"/>
            <wp:effectExtent l="0" t="0" r="0" b="0"/>
            <wp:docPr id="533037998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05" cy="3398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5EB9D5" w14:textId="65E3CC37" w:rsidR="005A0C1B" w:rsidRPr="009B68C0" w:rsidRDefault="00B31B7F" w:rsidP="005A0C1B">
      <w:pPr>
        <w:jc w:val="both"/>
        <w:rPr>
          <w:rFonts w:eastAsiaTheme="minorEastAsia"/>
          <w:b/>
          <w:bCs/>
          <w:lang w:eastAsia="ko-KR"/>
        </w:rPr>
      </w:pPr>
      <w:r>
        <w:rPr>
          <w:rFonts w:eastAsiaTheme="minorEastAsia" w:hint="eastAsia"/>
          <w:b/>
          <w:bCs/>
          <w:lang w:eastAsia="ko-KR"/>
        </w:rPr>
        <w:t>Figure S1</w:t>
      </w:r>
      <w:r w:rsidR="00F95AB6">
        <w:rPr>
          <w:rFonts w:eastAsiaTheme="minorEastAsia" w:hint="eastAsia"/>
          <w:b/>
          <w:bCs/>
          <w:lang w:eastAsia="ko-KR"/>
        </w:rPr>
        <w:t>1</w:t>
      </w:r>
      <w:r>
        <w:rPr>
          <w:rFonts w:eastAsiaTheme="minorEastAsia" w:hint="eastAsia"/>
          <w:b/>
          <w:bCs/>
          <w:lang w:eastAsia="ko-KR"/>
        </w:rPr>
        <w:t xml:space="preserve">. </w:t>
      </w:r>
      <w:bookmarkEnd w:id="5"/>
      <w:r w:rsidR="00C74CC2" w:rsidRPr="00C74CC2">
        <w:rPr>
          <w:rFonts w:eastAsiaTheme="minorEastAsia"/>
          <w:b/>
          <w:bCs/>
          <w:lang w:eastAsia="ko-KR"/>
        </w:rPr>
        <w:t>Confocal fluorescence microscopy-based z-sectional image analysis of keratinocytes cultured under different film fabrication conditions.</w:t>
      </w:r>
      <w:r w:rsidR="005A0C1B" w:rsidRPr="003A0180">
        <w:rPr>
          <w:rFonts w:eastAsiaTheme="minorEastAsia"/>
          <w:lang w:eastAsia="ko-KR"/>
        </w:rPr>
        <w:br w:type="page"/>
      </w:r>
    </w:p>
    <w:p w14:paraId="39AEB400" w14:textId="77777777" w:rsidR="00583F49" w:rsidRPr="003A0180" w:rsidRDefault="00583F49" w:rsidP="00583F49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680BF38D" wp14:editId="2D8B5A57">
            <wp:extent cx="4326340" cy="2903347"/>
            <wp:effectExtent l="0" t="0" r="0" b="0"/>
            <wp:docPr id="31876962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899" cy="2911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C3D63" w14:textId="406A4CB6" w:rsidR="00583F49" w:rsidRPr="00C74CC2" w:rsidRDefault="00583F49" w:rsidP="00583F49">
      <w:pPr>
        <w:jc w:val="both"/>
        <w:rPr>
          <w:rFonts w:eastAsiaTheme="minorEastAsia"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 w:rsidRPr="003A0180">
        <w:rPr>
          <w:rFonts w:eastAsiaTheme="minorEastAsia" w:hint="eastAsia"/>
          <w:b/>
          <w:bCs/>
          <w:lang w:eastAsia="ko-KR"/>
        </w:rPr>
        <w:t>1</w:t>
      </w:r>
      <w:r w:rsidR="00F95AB6">
        <w:rPr>
          <w:rFonts w:eastAsiaTheme="minorEastAsia" w:hint="eastAsia"/>
          <w:b/>
          <w:bCs/>
          <w:lang w:eastAsia="ko-KR"/>
        </w:rPr>
        <w:t>2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Theme="minorEastAsia"/>
          <w:b/>
          <w:bCs/>
          <w:lang w:eastAsia="ko-KR"/>
        </w:rPr>
        <w:t>SEM image of the gold nanostructure-based working electrode in the bidirectional electrochemical oxygen depletion monitoring system.</w:t>
      </w:r>
      <w:r w:rsidR="00C74CC2">
        <w:rPr>
          <w:rFonts w:eastAsiaTheme="minorEastAsia" w:hint="eastAsia"/>
          <w:b/>
          <w:bCs/>
          <w:lang w:eastAsia="ko-KR"/>
        </w:rPr>
        <w:t xml:space="preserve"> </w:t>
      </w:r>
      <w:r w:rsidR="00C74CC2" w:rsidRPr="00C74CC2">
        <w:rPr>
          <w:rFonts w:eastAsiaTheme="minorEastAsia"/>
          <w:lang w:eastAsia="ko-KR"/>
        </w:rPr>
        <w:t>Scale bar = 500 nm.</w:t>
      </w:r>
    </w:p>
    <w:p w14:paraId="5271830A" w14:textId="77777777" w:rsidR="006C0D88" w:rsidRPr="003A0180" w:rsidRDefault="006C0D88" w:rsidP="005A0C1B">
      <w:pPr>
        <w:jc w:val="both"/>
        <w:rPr>
          <w:rFonts w:eastAsiaTheme="minorEastAsia"/>
          <w:b/>
          <w:bCs/>
          <w:lang w:eastAsia="ko-KR"/>
        </w:rPr>
      </w:pPr>
    </w:p>
    <w:p w14:paraId="55179280" w14:textId="5D2F6EA5" w:rsidR="006C0D88" w:rsidRPr="003A0180" w:rsidRDefault="006C0D88" w:rsidP="005A0C1B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64188B81" w14:textId="77777777" w:rsidR="00583F49" w:rsidRPr="003A0180" w:rsidRDefault="00583F49" w:rsidP="00480958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279663CE" wp14:editId="4F7FA6FC">
            <wp:extent cx="5786651" cy="1925133"/>
            <wp:effectExtent l="0" t="0" r="0" b="0"/>
            <wp:docPr id="206395200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480" cy="194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CADDB" w14:textId="30D00D02" w:rsidR="00583F49" w:rsidRPr="003A0180" w:rsidRDefault="00583F49" w:rsidP="00583F49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>
        <w:rPr>
          <w:rFonts w:eastAsiaTheme="minorEastAsia" w:hint="eastAsia"/>
          <w:b/>
          <w:bCs/>
          <w:lang w:eastAsia="ko-KR"/>
        </w:rPr>
        <w:t>1</w:t>
      </w:r>
      <w:r w:rsidR="00F95AB6">
        <w:rPr>
          <w:rFonts w:eastAsiaTheme="minorEastAsia" w:hint="eastAsia"/>
          <w:b/>
          <w:bCs/>
          <w:lang w:eastAsia="ko-KR"/>
        </w:rPr>
        <w:t>3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="맑은 고딕"/>
          <w:b/>
          <w:bCs/>
          <w:lang w:eastAsia="ko-KR"/>
        </w:rPr>
        <w:t>Analysis of signal reduction according to nitrogen purging time in Hanks’ balanced salt solution (HBSS)-based electrochemical monitoring solution and the corresponding oxygen-related signal calibration process.</w:t>
      </w:r>
    </w:p>
    <w:p w14:paraId="10CC41E5" w14:textId="3699238D" w:rsidR="00F95AB6" w:rsidRDefault="00F95AB6" w:rsidP="005A0C1B">
      <w:pPr>
        <w:jc w:val="both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lang w:eastAsia="ko-KR"/>
        </w:rPr>
        <w:br w:type="page"/>
      </w:r>
    </w:p>
    <w:p w14:paraId="0ADCAB93" w14:textId="77777777" w:rsidR="00F95AB6" w:rsidRDefault="00F95AB6" w:rsidP="00F95AB6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2705C619" wp14:editId="238D7EFB">
            <wp:extent cx="5698490" cy="2269938"/>
            <wp:effectExtent l="0" t="0" r="0" b="0"/>
            <wp:docPr id="139181223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76" cy="2281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EE7F7" w14:textId="77777777" w:rsidR="00F95AB6" w:rsidRPr="003A0180" w:rsidRDefault="00F95AB6" w:rsidP="00F95AB6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>
        <w:rPr>
          <w:rFonts w:eastAsiaTheme="minorEastAsia" w:hint="eastAsia"/>
          <w:b/>
          <w:bCs/>
          <w:lang w:eastAsia="ko-KR"/>
        </w:rPr>
        <w:t>14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Pr="003E6008">
        <w:rPr>
          <w:rFonts w:eastAsia="맑은 고딕"/>
          <w:b/>
          <w:bCs/>
          <w:lang w:eastAsia="ko-KR"/>
        </w:rPr>
        <w:t xml:space="preserve">DPV signals and corresponding </w:t>
      </w:r>
      <w:r>
        <w:rPr>
          <w:rFonts w:eastAsia="맑은 고딕" w:hint="eastAsia"/>
          <w:b/>
          <w:bCs/>
          <w:lang w:eastAsia="ko-KR"/>
        </w:rPr>
        <w:t>oxygen depletion index (</w:t>
      </w:r>
      <w:r w:rsidRPr="003E6008">
        <w:rPr>
          <w:rFonts w:eastAsia="맑은 고딕"/>
          <w:b/>
          <w:bCs/>
          <w:lang w:eastAsia="ko-KR"/>
        </w:rPr>
        <w:t>OD</w:t>
      </w:r>
      <w:r>
        <w:rPr>
          <w:rFonts w:eastAsia="맑은 고딕" w:hint="eastAsia"/>
          <w:b/>
          <w:bCs/>
          <w:lang w:eastAsia="ko-KR"/>
        </w:rPr>
        <w:t>I)</w:t>
      </w:r>
      <w:r w:rsidRPr="003E6008">
        <w:rPr>
          <w:rFonts w:eastAsia="맑은 고딕"/>
          <w:b/>
          <w:bCs/>
          <w:lang w:eastAsia="ko-KR"/>
        </w:rPr>
        <w:t xml:space="preserve"> of keratinocytes cultured on GO-Gel-Ca films for 24 h as a function of seeded cell number.</w:t>
      </w:r>
      <w:r>
        <w:rPr>
          <w:rFonts w:eastAsia="맑은 고딕" w:hint="eastAsia"/>
          <w:b/>
          <w:bCs/>
          <w:lang w:eastAsia="ko-KR"/>
        </w:rPr>
        <w:t xml:space="preserve"> </w:t>
      </w:r>
      <w:r w:rsidRPr="00C74CC2">
        <w:rPr>
          <w:rFonts w:eastAsia="맑은 고딕"/>
          <w:lang w:eastAsia="ko-KR"/>
        </w:rPr>
        <w:t>Student’s t-test, n = 7, *p &lt; 0.05, **p &lt; 0.01, ***p &lt; 0.001.</w:t>
      </w:r>
    </w:p>
    <w:p w14:paraId="2BF5AC38" w14:textId="52460398" w:rsidR="007B6724" w:rsidRDefault="007B6724" w:rsidP="005A0C1B">
      <w:pPr>
        <w:jc w:val="both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lang w:eastAsia="ko-KR"/>
        </w:rPr>
        <w:br w:type="page"/>
      </w:r>
    </w:p>
    <w:p w14:paraId="465DF166" w14:textId="77777777" w:rsidR="007B6724" w:rsidRDefault="007B6724" w:rsidP="007B6724">
      <w:pPr>
        <w:jc w:val="center"/>
        <w:rPr>
          <w:rFonts w:eastAsiaTheme="minorEastAsia"/>
          <w:b/>
          <w:bCs/>
          <w:lang w:eastAsia="ko-KR"/>
        </w:rPr>
      </w:pPr>
      <w:r w:rsidRPr="007143C4"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0A597EEB" wp14:editId="2666C454">
            <wp:extent cx="5143500" cy="3453147"/>
            <wp:effectExtent l="0" t="0" r="0" b="0"/>
            <wp:docPr id="487" name="그림 486">
              <a:extLst xmlns:a="http://schemas.openxmlformats.org/drawingml/2006/main">
                <a:ext uri="{FF2B5EF4-FFF2-40B4-BE49-F238E27FC236}">
                  <a16:creationId xmlns:a16="http://schemas.microsoft.com/office/drawing/2014/main" id="{AF617DFF-35DA-059B-3093-F09091E0CC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그림 486">
                      <a:extLst>
                        <a:ext uri="{FF2B5EF4-FFF2-40B4-BE49-F238E27FC236}">
                          <a16:creationId xmlns:a16="http://schemas.microsoft.com/office/drawing/2014/main" id="{AF617DFF-35DA-059B-3093-F09091E0CC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55552" cy="346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2AAA7" w14:textId="3AA17855" w:rsidR="007B6724" w:rsidRDefault="007B6724" w:rsidP="007B6724">
      <w:pPr>
        <w:jc w:val="both"/>
        <w:rPr>
          <w:rFonts w:eastAsia="맑은 고딕"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>
        <w:rPr>
          <w:rFonts w:eastAsiaTheme="minorEastAsia" w:hint="eastAsia"/>
          <w:b/>
          <w:bCs/>
          <w:lang w:eastAsia="ko-KR"/>
        </w:rPr>
        <w:t>15</w:t>
      </w:r>
      <w:r w:rsidRPr="007143C4">
        <w:rPr>
          <w:rFonts w:eastAsiaTheme="minorEastAsia"/>
          <w:b/>
          <w:bCs/>
          <w:lang w:eastAsia="ko-KR"/>
        </w:rPr>
        <w:t xml:space="preserve">. </w:t>
      </w:r>
      <w:r w:rsidRPr="00F95AB6">
        <w:rPr>
          <w:rFonts w:eastAsiaTheme="minorEastAsia"/>
          <w:b/>
          <w:bCs/>
          <w:lang w:val="en-US" w:eastAsia="ko-KR"/>
        </w:rPr>
        <w:t>Quantitative analysis of DPV-based electrochemical oxygen dynamics.</w:t>
      </w:r>
    </w:p>
    <w:p w14:paraId="6304B343" w14:textId="77777777" w:rsidR="00DA5493" w:rsidRPr="007B6724" w:rsidRDefault="00DA5493" w:rsidP="005A0C1B">
      <w:pPr>
        <w:jc w:val="both"/>
        <w:rPr>
          <w:rFonts w:eastAsiaTheme="minorEastAsia"/>
          <w:b/>
          <w:bCs/>
          <w:lang w:eastAsia="ko-KR"/>
        </w:rPr>
      </w:pPr>
    </w:p>
    <w:p w14:paraId="74E0A43E" w14:textId="38AA0ECD" w:rsidR="00DA5493" w:rsidRPr="003A0180" w:rsidRDefault="00DA5493" w:rsidP="005A0C1B">
      <w:pPr>
        <w:jc w:val="both"/>
        <w:rPr>
          <w:rFonts w:eastAsiaTheme="minorEastAsia"/>
          <w:b/>
          <w:bCs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br w:type="page"/>
      </w:r>
    </w:p>
    <w:p w14:paraId="3ACDA4CE" w14:textId="5DCD725E" w:rsidR="00D57886" w:rsidRDefault="00583F49" w:rsidP="00583F49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60D0BBE5" wp14:editId="4974B593">
            <wp:extent cx="4626591" cy="2796280"/>
            <wp:effectExtent l="0" t="0" r="0" b="0"/>
            <wp:docPr id="991508822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31" cy="280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65D25" w14:textId="664CBACB" w:rsidR="00583F49" w:rsidRDefault="00583F49" w:rsidP="00583F49">
      <w:pPr>
        <w:jc w:val="both"/>
        <w:rPr>
          <w:rFonts w:eastAsia="맑은 고딕"/>
          <w:lang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>
        <w:rPr>
          <w:rFonts w:eastAsiaTheme="minorEastAsia" w:hint="eastAsia"/>
          <w:b/>
          <w:bCs/>
          <w:lang w:eastAsia="ko-KR"/>
        </w:rPr>
        <w:t>1</w:t>
      </w:r>
      <w:r w:rsidR="007B6724">
        <w:rPr>
          <w:rFonts w:eastAsiaTheme="minorEastAsia" w:hint="eastAsia"/>
          <w:b/>
          <w:bCs/>
          <w:lang w:eastAsia="ko-KR"/>
        </w:rPr>
        <w:t>6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="00C74CC2" w:rsidRPr="00C74CC2">
        <w:rPr>
          <w:rFonts w:eastAsia="맑은 고딕"/>
          <w:b/>
          <w:bCs/>
          <w:lang w:eastAsia="ko-KR"/>
        </w:rPr>
        <w:t>ODR analysis of keratinocytes cultured on the GO-Gel-Ca film according to culture time and detection direction.</w:t>
      </w:r>
      <w:r w:rsidR="00C74CC2">
        <w:rPr>
          <w:rFonts w:eastAsia="맑은 고딕" w:hint="eastAsia"/>
          <w:lang w:eastAsia="ko-KR"/>
        </w:rPr>
        <w:t xml:space="preserve"> </w:t>
      </w:r>
      <w:r w:rsidR="00C74CC2" w:rsidRPr="00C74CC2">
        <w:rPr>
          <w:rFonts w:eastAsia="맑은 고딕"/>
          <w:lang w:eastAsia="ko-KR"/>
        </w:rPr>
        <w:t>Student’s t-test, n = 7, *p &lt; 0.05, **p &lt; 0.01, ***p &lt; 0.001.</w:t>
      </w:r>
    </w:p>
    <w:p w14:paraId="6F3E747B" w14:textId="7B7027D2" w:rsidR="0090121D" w:rsidRDefault="007143C4" w:rsidP="007B6724">
      <w:pPr>
        <w:jc w:val="both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lang w:eastAsia="ko-KR"/>
        </w:rPr>
        <w:br w:type="page"/>
      </w:r>
    </w:p>
    <w:p w14:paraId="0E5F02D9" w14:textId="2C2ABE40" w:rsidR="0090121D" w:rsidRDefault="0090121D" w:rsidP="00583F49">
      <w:pPr>
        <w:jc w:val="center"/>
        <w:rPr>
          <w:rFonts w:eastAsiaTheme="minorEastAsia"/>
          <w:b/>
          <w:bCs/>
          <w:lang w:eastAsia="ko-KR"/>
        </w:rPr>
      </w:pPr>
      <w:r w:rsidRPr="0090121D">
        <w:rPr>
          <w:rFonts w:eastAsiaTheme="minorEastAsia"/>
          <w:b/>
          <w:bCs/>
          <w:noProof/>
          <w:lang w:eastAsia="ko-KR"/>
        </w:rPr>
        <w:lastRenderedPageBreak/>
        <w:drawing>
          <wp:inline distT="0" distB="0" distL="0" distR="0" wp14:anchorId="7ED15B96" wp14:editId="743AD4EC">
            <wp:extent cx="5731510" cy="2311400"/>
            <wp:effectExtent l="0" t="0" r="0" b="0"/>
            <wp:docPr id="516" name="그림 515">
              <a:extLst xmlns:a="http://schemas.openxmlformats.org/drawingml/2006/main">
                <a:ext uri="{FF2B5EF4-FFF2-40B4-BE49-F238E27FC236}">
                  <a16:creationId xmlns:a16="http://schemas.microsoft.com/office/drawing/2014/main" id="{3CAA9621-A837-4DDE-78A4-3A21353029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그림 515">
                      <a:extLst>
                        <a:ext uri="{FF2B5EF4-FFF2-40B4-BE49-F238E27FC236}">
                          <a16:creationId xmlns:a16="http://schemas.microsoft.com/office/drawing/2014/main" id="{3CAA9621-A837-4DDE-78A4-3A21353029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4D81" w14:textId="77777777" w:rsidR="0090121D" w:rsidRPr="00583ACA" w:rsidRDefault="0090121D" w:rsidP="0090121D">
      <w:pPr>
        <w:jc w:val="both"/>
        <w:rPr>
          <w:rFonts w:eastAsiaTheme="minorEastAsia"/>
          <w:lang w:val="en-US" w:eastAsia="ko-KR"/>
        </w:rPr>
      </w:pPr>
      <w:r w:rsidRPr="003A0180">
        <w:rPr>
          <w:rFonts w:eastAsiaTheme="minorEastAsia"/>
          <w:b/>
          <w:bCs/>
          <w:lang w:eastAsia="ko-KR"/>
        </w:rPr>
        <w:t>Figure S</w:t>
      </w:r>
      <w:r>
        <w:rPr>
          <w:rFonts w:eastAsiaTheme="minorEastAsia" w:hint="eastAsia"/>
          <w:b/>
          <w:bCs/>
          <w:lang w:eastAsia="ko-KR"/>
        </w:rPr>
        <w:t>17</w:t>
      </w:r>
      <w:r w:rsidRPr="003A0180">
        <w:rPr>
          <w:rFonts w:eastAsiaTheme="minorEastAsia"/>
          <w:b/>
          <w:bCs/>
          <w:lang w:eastAsia="ko-KR"/>
        </w:rPr>
        <w:t xml:space="preserve">. </w:t>
      </w:r>
      <w:r w:rsidRPr="00AA6C4A">
        <w:rPr>
          <w:rFonts w:eastAsiaTheme="minorEastAsia"/>
          <w:lang w:val="en-US" w:eastAsia="ko-KR"/>
        </w:rPr>
        <w:t xml:space="preserve">Oxygen depletion rate analysis according to sensing position and </w:t>
      </w:r>
      <w:r>
        <w:rPr>
          <w:rFonts w:eastAsiaTheme="minorEastAsia"/>
          <w:lang w:val="en-US" w:eastAsia="ko-KR"/>
        </w:rPr>
        <w:t>GO-Gel-Ca film</w:t>
      </w:r>
      <w:r w:rsidRPr="00AA6C4A">
        <w:rPr>
          <w:rFonts w:eastAsiaTheme="minorEastAsia"/>
          <w:lang w:val="en-US" w:eastAsia="ko-KR"/>
        </w:rPr>
        <w:t xml:space="preserve"> fabrication condition. Student’s t-test, n = 5, *p &lt; 0.05, **p &lt; 0.01, ***p &lt; 0.001. ns indicates not significant.</w:t>
      </w:r>
    </w:p>
    <w:p w14:paraId="6DFCEC50" w14:textId="7F7A0588" w:rsidR="0090121D" w:rsidRPr="0090121D" w:rsidRDefault="0090121D" w:rsidP="0090121D">
      <w:pPr>
        <w:jc w:val="both"/>
        <w:rPr>
          <w:rFonts w:eastAsiaTheme="minorEastAsia"/>
          <w:b/>
          <w:bCs/>
          <w:lang w:val="en-US" w:eastAsia="ko-KR"/>
        </w:rPr>
      </w:pPr>
    </w:p>
    <w:p w14:paraId="58714EC2" w14:textId="23A86608" w:rsidR="00567F7E" w:rsidRDefault="00567F7E" w:rsidP="00583F49">
      <w:pPr>
        <w:jc w:val="center"/>
        <w:rPr>
          <w:rFonts w:eastAsiaTheme="minorEastAsia"/>
          <w:b/>
          <w:bCs/>
          <w:lang w:eastAsia="ko-KR"/>
        </w:rPr>
      </w:pPr>
      <w:r>
        <w:rPr>
          <w:rFonts w:eastAsiaTheme="minorEastAsia"/>
          <w:b/>
          <w:bCs/>
          <w:lang w:eastAsia="ko-KR"/>
        </w:rPr>
        <w:br w:type="page"/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70"/>
        <w:gridCol w:w="4104"/>
        <w:gridCol w:w="4342"/>
      </w:tblGrid>
      <w:tr w:rsidR="00567F7E" w14:paraId="6D04E213" w14:textId="77777777" w:rsidTr="00567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09DBE69" w14:textId="77777777" w:rsidR="00567F7E" w:rsidRDefault="00567F7E" w:rsidP="00D0008E">
            <w:r>
              <w:rPr>
                <w:rFonts w:hint="eastAsia"/>
              </w:rPr>
              <w:lastRenderedPageBreak/>
              <w:t>No.</w:t>
            </w:r>
          </w:p>
        </w:tc>
        <w:tc>
          <w:tcPr>
            <w:tcW w:w="4104" w:type="dxa"/>
          </w:tcPr>
          <w:p w14:paraId="6E9EA2A6" w14:textId="77777777" w:rsidR="00567F7E" w:rsidRDefault="00567F7E" w:rsidP="00D000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Gene</w:t>
            </w:r>
          </w:p>
        </w:tc>
        <w:tc>
          <w:tcPr>
            <w:tcW w:w="4342" w:type="dxa"/>
          </w:tcPr>
          <w:p w14:paraId="56D2B8B5" w14:textId="77777777" w:rsidR="00567F7E" w:rsidRDefault="00567F7E" w:rsidP="00D000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Seq</w:t>
            </w:r>
            <w:proofErr w:type="spellEnd"/>
          </w:p>
        </w:tc>
      </w:tr>
      <w:tr w:rsidR="00567F7E" w14:paraId="15F7E0C1" w14:textId="77777777" w:rsidTr="00567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6F61E970" w14:textId="77777777" w:rsidR="00567F7E" w:rsidRDefault="00567F7E" w:rsidP="00D0008E">
            <w:r>
              <w:rPr>
                <w:rFonts w:hint="eastAsia"/>
              </w:rPr>
              <w:t>1</w:t>
            </w:r>
          </w:p>
        </w:tc>
        <w:tc>
          <w:tcPr>
            <w:tcW w:w="4104" w:type="dxa"/>
          </w:tcPr>
          <w:p w14:paraId="1A455551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KRT14</w:t>
            </w:r>
          </w:p>
          <w:p w14:paraId="70E6BFFE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(Keratin 14)</w:t>
            </w:r>
          </w:p>
        </w:tc>
        <w:tc>
          <w:tcPr>
            <w:tcW w:w="4342" w:type="dxa"/>
          </w:tcPr>
          <w:p w14:paraId="5F605C9F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661C5">
              <w:t>Fwd</w:t>
            </w:r>
            <w:proofErr w:type="spellEnd"/>
            <w:r w:rsidRPr="005661C5">
              <w:t>: TGGCAGAGATGAGGGAGCAGTA</w:t>
            </w:r>
          </w:p>
          <w:p w14:paraId="0ECE2897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61C5">
              <w:t>Rev: GTGTTAGACGCCACCTCCTTGT</w:t>
            </w:r>
          </w:p>
        </w:tc>
      </w:tr>
      <w:tr w:rsidR="00567F7E" w14:paraId="45FDE5BC" w14:textId="77777777" w:rsidTr="00567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617612EB" w14:textId="77777777" w:rsidR="00567F7E" w:rsidRPr="003A6704" w:rsidRDefault="00567F7E" w:rsidP="00D0008E">
            <w:pPr>
              <w:rPr>
                <w:lang w:val="en-US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104" w:type="dxa"/>
          </w:tcPr>
          <w:p w14:paraId="09C0B42A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KRT10</w:t>
            </w:r>
          </w:p>
          <w:p w14:paraId="40CC6D39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(Keratin 10)</w:t>
            </w:r>
          </w:p>
        </w:tc>
        <w:tc>
          <w:tcPr>
            <w:tcW w:w="4342" w:type="dxa"/>
          </w:tcPr>
          <w:p w14:paraId="7D8705DC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0A2EA9">
              <w:t>CCTGCTTCAGATCGACAATGCC</w:t>
            </w:r>
          </w:p>
          <w:p w14:paraId="3FF8C72D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0A2EA9">
              <w:t>ATCTCCAGGTCAGCCTTGGTCA</w:t>
            </w:r>
          </w:p>
        </w:tc>
      </w:tr>
      <w:tr w:rsidR="00567F7E" w14:paraId="6AE99D0E" w14:textId="77777777" w:rsidTr="00567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386335B7" w14:textId="77777777" w:rsidR="00567F7E" w:rsidRDefault="00567F7E" w:rsidP="00D0008E">
            <w:r>
              <w:rPr>
                <w:rFonts w:hint="eastAsia"/>
              </w:rPr>
              <w:t>3</w:t>
            </w:r>
          </w:p>
        </w:tc>
        <w:tc>
          <w:tcPr>
            <w:tcW w:w="4104" w:type="dxa"/>
          </w:tcPr>
          <w:p w14:paraId="51106DD8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IVL</w:t>
            </w:r>
          </w:p>
          <w:p w14:paraId="7E52D26E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Involucrin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4342" w:type="dxa"/>
          </w:tcPr>
          <w:p w14:paraId="4A5FB36E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EE6BA2">
              <w:t>ACAAGGGAAGAGAGAGCCACTG</w:t>
            </w:r>
          </w:p>
          <w:p w14:paraId="54736B56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EE6BA2">
              <w:t>TGTAGAGGGACAGAGTCAAGTTCA</w:t>
            </w:r>
          </w:p>
        </w:tc>
      </w:tr>
      <w:tr w:rsidR="00567F7E" w14:paraId="050BEFAD" w14:textId="77777777" w:rsidTr="00567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1F3B019F" w14:textId="77777777" w:rsidR="00567F7E" w:rsidRDefault="00567F7E" w:rsidP="00D0008E">
            <w:r>
              <w:rPr>
                <w:rFonts w:hint="eastAsia"/>
              </w:rPr>
              <w:t>4</w:t>
            </w:r>
          </w:p>
        </w:tc>
        <w:tc>
          <w:tcPr>
            <w:tcW w:w="4104" w:type="dxa"/>
          </w:tcPr>
          <w:p w14:paraId="35B9FB04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FLG</w:t>
            </w:r>
          </w:p>
          <w:p w14:paraId="3ADFA284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(Filaggrin)</w:t>
            </w:r>
          </w:p>
        </w:tc>
        <w:tc>
          <w:tcPr>
            <w:tcW w:w="4342" w:type="dxa"/>
          </w:tcPr>
          <w:p w14:paraId="306A8888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EE6BA2">
              <w:t>TGAAGCCTATGACACCACTGA</w:t>
            </w:r>
          </w:p>
          <w:p w14:paraId="02049670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EE6BA2">
              <w:t>TCCCCTACGCTTTCTTGTCCT</w:t>
            </w:r>
          </w:p>
        </w:tc>
      </w:tr>
      <w:tr w:rsidR="00567F7E" w14:paraId="268B0E16" w14:textId="77777777" w:rsidTr="00567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35F6810A" w14:textId="77777777" w:rsidR="00567F7E" w:rsidRDefault="00567F7E" w:rsidP="00D0008E">
            <w:r>
              <w:rPr>
                <w:rFonts w:hint="eastAsia"/>
              </w:rPr>
              <w:t>5</w:t>
            </w:r>
          </w:p>
        </w:tc>
        <w:tc>
          <w:tcPr>
            <w:tcW w:w="4104" w:type="dxa"/>
          </w:tcPr>
          <w:p w14:paraId="4CC12827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TGM1</w:t>
            </w:r>
          </w:p>
          <w:p w14:paraId="292E2E52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(Trans Glutaminase 1)</w:t>
            </w:r>
          </w:p>
        </w:tc>
        <w:tc>
          <w:tcPr>
            <w:tcW w:w="4342" w:type="dxa"/>
          </w:tcPr>
          <w:p w14:paraId="6BB3C492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EE6BA2">
              <w:t>GAACGACTGCTGGATGAAGAGG</w:t>
            </w:r>
          </w:p>
          <w:p w14:paraId="6A890B80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EE6BA2">
              <w:t>CTTGATGGACTCCACAGAGCAG</w:t>
            </w:r>
          </w:p>
        </w:tc>
      </w:tr>
      <w:tr w:rsidR="00567F7E" w14:paraId="4EDEDD83" w14:textId="77777777" w:rsidTr="00567F7E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3FA81AA3" w14:textId="77777777" w:rsidR="00567F7E" w:rsidRDefault="00567F7E" w:rsidP="00D0008E">
            <w:r>
              <w:rPr>
                <w:rFonts w:hint="eastAsia"/>
              </w:rPr>
              <w:t>6</w:t>
            </w:r>
          </w:p>
        </w:tc>
        <w:tc>
          <w:tcPr>
            <w:tcW w:w="4104" w:type="dxa"/>
          </w:tcPr>
          <w:p w14:paraId="2F12C558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CASP14</w:t>
            </w:r>
          </w:p>
          <w:p w14:paraId="7E298A8B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(Caspase 14)</w:t>
            </w:r>
          </w:p>
        </w:tc>
        <w:tc>
          <w:tcPr>
            <w:tcW w:w="4342" w:type="dxa"/>
          </w:tcPr>
          <w:p w14:paraId="1AB504F0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EE6BA2">
              <w:t>GGTGGATGTGTTCACGAAGAGG</w:t>
            </w:r>
          </w:p>
          <w:p w14:paraId="2D8B2A34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EE6BA2">
              <w:t>CCTTCTTGAACCAGCTCTGCTTC</w:t>
            </w:r>
          </w:p>
        </w:tc>
      </w:tr>
      <w:tr w:rsidR="00567F7E" w14:paraId="3B3E2D82" w14:textId="77777777" w:rsidTr="00567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56E4D583" w14:textId="77777777" w:rsidR="00567F7E" w:rsidRDefault="00567F7E" w:rsidP="00D0008E">
            <w:r>
              <w:rPr>
                <w:rFonts w:hint="eastAsia"/>
              </w:rPr>
              <w:t>7</w:t>
            </w:r>
          </w:p>
        </w:tc>
        <w:tc>
          <w:tcPr>
            <w:tcW w:w="4104" w:type="dxa"/>
          </w:tcPr>
          <w:p w14:paraId="23DFE426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CASP3</w:t>
            </w:r>
          </w:p>
          <w:p w14:paraId="5F404C50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(Caspase 3)</w:t>
            </w:r>
          </w:p>
        </w:tc>
        <w:tc>
          <w:tcPr>
            <w:tcW w:w="4342" w:type="dxa"/>
          </w:tcPr>
          <w:p w14:paraId="40BC6FFB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EE6BA2">
              <w:t>ATGGAGAACAATAAAACCT</w:t>
            </w:r>
          </w:p>
          <w:p w14:paraId="1820BEA3" w14:textId="77777777" w:rsidR="00567F7E" w:rsidRPr="00EE6BA2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EE6BA2">
              <w:t>CTAGTGATAAAAGTAGAGTTC</w:t>
            </w:r>
          </w:p>
        </w:tc>
      </w:tr>
      <w:tr w:rsidR="00567F7E" w14:paraId="5AA9ED96" w14:textId="77777777" w:rsidTr="00567F7E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5B64BA34" w14:textId="77777777" w:rsidR="00567F7E" w:rsidRDefault="00567F7E" w:rsidP="00D0008E">
            <w:r>
              <w:rPr>
                <w:rFonts w:hint="eastAsia"/>
              </w:rPr>
              <w:t>8</w:t>
            </w:r>
          </w:p>
        </w:tc>
        <w:tc>
          <w:tcPr>
            <w:tcW w:w="4104" w:type="dxa"/>
          </w:tcPr>
          <w:p w14:paraId="42483EE6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TFAM</w:t>
            </w:r>
          </w:p>
          <w:p w14:paraId="68A1C782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703062">
              <w:t>Transcription Factor A, Mitochondrial</w:t>
            </w:r>
            <w:r>
              <w:rPr>
                <w:rFonts w:hint="eastAsia"/>
              </w:rPr>
              <w:t>)</w:t>
            </w:r>
          </w:p>
        </w:tc>
        <w:tc>
          <w:tcPr>
            <w:tcW w:w="4342" w:type="dxa"/>
          </w:tcPr>
          <w:p w14:paraId="216FAAC8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EE6BA2">
              <w:t>TGTTCACAATGGATAGGCAC</w:t>
            </w:r>
          </w:p>
          <w:p w14:paraId="53F78B5A" w14:textId="77777777" w:rsidR="00567F7E" w:rsidRDefault="00567F7E" w:rsidP="00D00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EE6BA2">
              <w:t>TCTGGGTTTTCCAAAGCAAG</w:t>
            </w:r>
          </w:p>
        </w:tc>
      </w:tr>
      <w:tr w:rsidR="00567F7E" w14:paraId="751A2434" w14:textId="77777777" w:rsidTr="00567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40C70EE" w14:textId="77777777" w:rsidR="00567F7E" w:rsidRDefault="00567F7E" w:rsidP="00D0008E">
            <w:r>
              <w:rPr>
                <w:rFonts w:hint="eastAsia"/>
              </w:rPr>
              <w:t>9</w:t>
            </w:r>
          </w:p>
        </w:tc>
        <w:tc>
          <w:tcPr>
            <w:tcW w:w="4104" w:type="dxa"/>
          </w:tcPr>
          <w:p w14:paraId="2C552158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MT-CO1</w:t>
            </w:r>
          </w:p>
          <w:p w14:paraId="58ED005D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 w:rsidRPr="00703062">
              <w:t>Mitochondrially Encoded Cytochrome C Oxidase I</w:t>
            </w:r>
            <w:r>
              <w:rPr>
                <w:rFonts w:hint="eastAsia"/>
              </w:rPr>
              <w:t>)</w:t>
            </w:r>
          </w:p>
        </w:tc>
        <w:tc>
          <w:tcPr>
            <w:tcW w:w="4342" w:type="dxa"/>
          </w:tcPr>
          <w:p w14:paraId="1733CFFF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Fwd</w:t>
            </w:r>
            <w:proofErr w:type="spellEnd"/>
            <w:r>
              <w:rPr>
                <w:rFonts w:hint="eastAsia"/>
              </w:rPr>
              <w:t xml:space="preserve">: </w:t>
            </w:r>
            <w:r w:rsidRPr="00EE6BA2">
              <w:t>GCCCCCGATATGGCGTTT</w:t>
            </w:r>
          </w:p>
          <w:p w14:paraId="39BF25CE" w14:textId="77777777" w:rsidR="00567F7E" w:rsidRDefault="00567F7E" w:rsidP="00D00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Rev: </w:t>
            </w:r>
            <w:r w:rsidRPr="00EE6BA2">
              <w:t>GTTCAACCTGTTCCTGCTCC</w:t>
            </w:r>
          </w:p>
        </w:tc>
      </w:tr>
    </w:tbl>
    <w:p w14:paraId="2BB6DB14" w14:textId="5E5E4349" w:rsidR="00567F7E" w:rsidRPr="00567F7E" w:rsidRDefault="00567F7E" w:rsidP="00567F7E">
      <w:pPr>
        <w:rPr>
          <w:b/>
          <w:bCs/>
          <w:lang w:val="de-DE"/>
        </w:rPr>
      </w:pPr>
      <w:r w:rsidRPr="00567F7E">
        <w:rPr>
          <w:b/>
          <w:bCs/>
          <w:lang w:val="de-DE"/>
        </w:rPr>
        <w:t>Table S</w:t>
      </w:r>
      <w:r>
        <w:rPr>
          <w:rFonts w:eastAsiaTheme="minorEastAsia" w:hint="eastAsia"/>
          <w:b/>
          <w:bCs/>
          <w:lang w:val="de-DE" w:eastAsia="ko-KR"/>
        </w:rPr>
        <w:t>1</w:t>
      </w:r>
      <w:r w:rsidRPr="00567F7E">
        <w:rPr>
          <w:b/>
          <w:bCs/>
          <w:lang w:val="de-DE"/>
        </w:rPr>
        <w:t>. Primer sequences for RT-qPCR</w:t>
      </w:r>
    </w:p>
    <w:p w14:paraId="06EBCCF7" w14:textId="77777777" w:rsidR="00567F7E" w:rsidRPr="005661C5" w:rsidRDefault="00567F7E" w:rsidP="00567F7E"/>
    <w:p w14:paraId="2D77D0BC" w14:textId="77777777" w:rsidR="00567F7E" w:rsidRPr="00567F7E" w:rsidRDefault="00567F7E" w:rsidP="00583F49">
      <w:pPr>
        <w:jc w:val="center"/>
        <w:rPr>
          <w:rFonts w:eastAsiaTheme="minorEastAsia"/>
          <w:b/>
          <w:bCs/>
          <w:lang w:eastAsia="ko-KR"/>
        </w:rPr>
      </w:pPr>
    </w:p>
    <w:p w14:paraId="65BF228F" w14:textId="77777777" w:rsidR="00567F7E" w:rsidRPr="00567F7E" w:rsidRDefault="00567F7E" w:rsidP="00583F49">
      <w:pPr>
        <w:jc w:val="center"/>
        <w:rPr>
          <w:rFonts w:eastAsiaTheme="minorEastAsia"/>
          <w:b/>
          <w:bCs/>
          <w:lang w:eastAsia="ko-KR"/>
        </w:rPr>
      </w:pPr>
    </w:p>
    <w:sectPr w:rsidR="00567F7E" w:rsidRPr="00567F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6DF8" w14:textId="77777777" w:rsidR="00425ECF" w:rsidRDefault="00425ECF" w:rsidP="00A229B1">
      <w:r>
        <w:separator/>
      </w:r>
    </w:p>
  </w:endnote>
  <w:endnote w:type="continuationSeparator" w:id="0">
    <w:p w14:paraId="09CE3BC4" w14:textId="77777777" w:rsidR="00425ECF" w:rsidRDefault="00425ECF" w:rsidP="00A2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DC03" w14:textId="77777777" w:rsidR="00425ECF" w:rsidRDefault="00425ECF" w:rsidP="00A229B1">
      <w:r>
        <w:separator/>
      </w:r>
    </w:p>
  </w:footnote>
  <w:footnote w:type="continuationSeparator" w:id="0">
    <w:p w14:paraId="119735D2" w14:textId="77777777" w:rsidR="00425ECF" w:rsidRDefault="00425ECF" w:rsidP="00A22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13"/>
    <w:rsid w:val="000036B9"/>
    <w:rsid w:val="00020302"/>
    <w:rsid w:val="00037DC2"/>
    <w:rsid w:val="000914C6"/>
    <w:rsid w:val="00100942"/>
    <w:rsid w:val="001216F0"/>
    <w:rsid w:val="00132090"/>
    <w:rsid w:val="001609C5"/>
    <w:rsid w:val="00164084"/>
    <w:rsid w:val="0017188E"/>
    <w:rsid w:val="001B1B71"/>
    <w:rsid w:val="001B461A"/>
    <w:rsid w:val="001B4D65"/>
    <w:rsid w:val="001D3BBD"/>
    <w:rsid w:val="00244DF7"/>
    <w:rsid w:val="0025201D"/>
    <w:rsid w:val="0029166B"/>
    <w:rsid w:val="002B10CF"/>
    <w:rsid w:val="002B76C4"/>
    <w:rsid w:val="002C33E3"/>
    <w:rsid w:val="002D4E7D"/>
    <w:rsid w:val="002D6286"/>
    <w:rsid w:val="003473D5"/>
    <w:rsid w:val="00347B15"/>
    <w:rsid w:val="00350BEC"/>
    <w:rsid w:val="003511E8"/>
    <w:rsid w:val="00354714"/>
    <w:rsid w:val="003A0180"/>
    <w:rsid w:val="003D13CD"/>
    <w:rsid w:val="003D203D"/>
    <w:rsid w:val="003E6008"/>
    <w:rsid w:val="00402789"/>
    <w:rsid w:val="00414E47"/>
    <w:rsid w:val="00417C1D"/>
    <w:rsid w:val="00425ECF"/>
    <w:rsid w:val="00441790"/>
    <w:rsid w:val="004606AC"/>
    <w:rsid w:val="00461967"/>
    <w:rsid w:val="004746F5"/>
    <w:rsid w:val="00480958"/>
    <w:rsid w:val="00487DAC"/>
    <w:rsid w:val="004A1E0F"/>
    <w:rsid w:val="004D5D13"/>
    <w:rsid w:val="004E16FD"/>
    <w:rsid w:val="005013AD"/>
    <w:rsid w:val="00510EED"/>
    <w:rsid w:val="00511087"/>
    <w:rsid w:val="00546F1C"/>
    <w:rsid w:val="005567DF"/>
    <w:rsid w:val="00563509"/>
    <w:rsid w:val="00567F7E"/>
    <w:rsid w:val="00575949"/>
    <w:rsid w:val="005836E0"/>
    <w:rsid w:val="00583F49"/>
    <w:rsid w:val="00596525"/>
    <w:rsid w:val="005A0C1B"/>
    <w:rsid w:val="005A3AB3"/>
    <w:rsid w:val="005B0111"/>
    <w:rsid w:val="005E052C"/>
    <w:rsid w:val="005E748E"/>
    <w:rsid w:val="005E752E"/>
    <w:rsid w:val="00602A29"/>
    <w:rsid w:val="00625FA6"/>
    <w:rsid w:val="006743AE"/>
    <w:rsid w:val="0068366F"/>
    <w:rsid w:val="006C0D88"/>
    <w:rsid w:val="006D027F"/>
    <w:rsid w:val="006E6147"/>
    <w:rsid w:val="007143C4"/>
    <w:rsid w:val="0074211B"/>
    <w:rsid w:val="007510CD"/>
    <w:rsid w:val="00766708"/>
    <w:rsid w:val="007B4325"/>
    <w:rsid w:val="007B6724"/>
    <w:rsid w:val="007E0964"/>
    <w:rsid w:val="00857840"/>
    <w:rsid w:val="00884718"/>
    <w:rsid w:val="008A10FD"/>
    <w:rsid w:val="0090121D"/>
    <w:rsid w:val="0091699C"/>
    <w:rsid w:val="00920C20"/>
    <w:rsid w:val="00932E38"/>
    <w:rsid w:val="0093753C"/>
    <w:rsid w:val="00940717"/>
    <w:rsid w:val="00982E7E"/>
    <w:rsid w:val="00986CE0"/>
    <w:rsid w:val="009B0989"/>
    <w:rsid w:val="009B68C0"/>
    <w:rsid w:val="00A229B1"/>
    <w:rsid w:val="00A55E68"/>
    <w:rsid w:val="00A72B9C"/>
    <w:rsid w:val="00A749B3"/>
    <w:rsid w:val="00AB74F7"/>
    <w:rsid w:val="00AC1CCE"/>
    <w:rsid w:val="00AF49A0"/>
    <w:rsid w:val="00B1394C"/>
    <w:rsid w:val="00B174C2"/>
    <w:rsid w:val="00B31B7F"/>
    <w:rsid w:val="00B44109"/>
    <w:rsid w:val="00B65A39"/>
    <w:rsid w:val="00B73BA0"/>
    <w:rsid w:val="00C2647F"/>
    <w:rsid w:val="00C325D6"/>
    <w:rsid w:val="00C61845"/>
    <w:rsid w:val="00C74CC2"/>
    <w:rsid w:val="00C9624B"/>
    <w:rsid w:val="00CD0CFC"/>
    <w:rsid w:val="00CD2DCE"/>
    <w:rsid w:val="00CD4B50"/>
    <w:rsid w:val="00D1735D"/>
    <w:rsid w:val="00D36367"/>
    <w:rsid w:val="00D422D9"/>
    <w:rsid w:val="00D57886"/>
    <w:rsid w:val="00D6254B"/>
    <w:rsid w:val="00D64CA3"/>
    <w:rsid w:val="00D77D66"/>
    <w:rsid w:val="00D8440B"/>
    <w:rsid w:val="00D870F5"/>
    <w:rsid w:val="00D91D0C"/>
    <w:rsid w:val="00DA0D27"/>
    <w:rsid w:val="00DA5493"/>
    <w:rsid w:val="00DE2B63"/>
    <w:rsid w:val="00DE42DB"/>
    <w:rsid w:val="00E22784"/>
    <w:rsid w:val="00E653F1"/>
    <w:rsid w:val="00E6682E"/>
    <w:rsid w:val="00E72822"/>
    <w:rsid w:val="00EA236F"/>
    <w:rsid w:val="00F41933"/>
    <w:rsid w:val="00F54187"/>
    <w:rsid w:val="00F60913"/>
    <w:rsid w:val="00F74CFD"/>
    <w:rsid w:val="00F95AB6"/>
    <w:rsid w:val="00FB0418"/>
    <w:rsid w:val="00FE0E21"/>
    <w:rsid w:val="00F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5359A"/>
  <w15:chartTrackingRefBased/>
  <w15:docId w15:val="{CE15FD88-60B5-4A4B-B1B1-7690D2F5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913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GB" w:eastAsia="ja-JP"/>
    </w:rPr>
  </w:style>
  <w:style w:type="paragraph" w:styleId="1">
    <w:name w:val="heading 1"/>
    <w:basedOn w:val="a"/>
    <w:next w:val="a"/>
    <w:link w:val="1Char"/>
    <w:uiPriority w:val="9"/>
    <w:qFormat/>
    <w:rsid w:val="00F60913"/>
    <w:pPr>
      <w:keepNext/>
      <w:keepLines/>
      <w:widowControl w:val="0"/>
      <w:wordWrap w:val="0"/>
      <w:autoSpaceDE w:val="0"/>
      <w:autoSpaceDN w:val="0"/>
      <w:spacing w:before="280" w:after="80" w:line="259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160" w:after="80" w:line="259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 w:eastAsia="ko-K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160" w:after="80" w:line="259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val="en-US" w:eastAsia="ko-K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80" w:after="40" w:line="259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  <w:lang w:val="en-US" w:eastAsia="ko-K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80" w:after="40" w:line="259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  <w:lang w:val="en-US" w:eastAsia="ko-K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80" w:after="40" w:line="259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  <w:lang w:val="en-US" w:eastAsia="ko-K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80" w:after="40" w:line="259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  <w:lang w:val="en-US" w:eastAsia="ko-K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80" w:after="40" w:line="259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  <w:lang w:val="en-US" w:eastAsia="ko-K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0913"/>
    <w:pPr>
      <w:keepNext/>
      <w:keepLines/>
      <w:widowControl w:val="0"/>
      <w:wordWrap w:val="0"/>
      <w:autoSpaceDE w:val="0"/>
      <w:autoSpaceDN w:val="0"/>
      <w:spacing w:before="80" w:after="40" w:line="259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0"/>
      <w:szCs w:val="2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609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609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6091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F60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60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60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60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60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609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60913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ko-KR"/>
    </w:rPr>
  </w:style>
  <w:style w:type="character" w:customStyle="1" w:styleId="Char">
    <w:name w:val="제목 Char"/>
    <w:basedOn w:val="a0"/>
    <w:link w:val="a3"/>
    <w:uiPriority w:val="10"/>
    <w:rsid w:val="00F60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0913"/>
    <w:pPr>
      <w:widowControl w:val="0"/>
      <w:numPr>
        <w:ilvl w:val="1"/>
      </w:numPr>
      <w:wordWrap w:val="0"/>
      <w:autoSpaceDE w:val="0"/>
      <w:autoSpaceDN w:val="0"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ko-KR"/>
    </w:rPr>
  </w:style>
  <w:style w:type="character" w:customStyle="1" w:styleId="Char0">
    <w:name w:val="부제 Char"/>
    <w:basedOn w:val="a0"/>
    <w:link w:val="a4"/>
    <w:uiPriority w:val="11"/>
    <w:rsid w:val="00F609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0913"/>
    <w:pPr>
      <w:widowControl w:val="0"/>
      <w:wordWrap w:val="0"/>
      <w:autoSpaceDE w:val="0"/>
      <w:autoSpaceDN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0"/>
      <w:szCs w:val="22"/>
      <w:lang w:val="en-US" w:eastAsia="ko-KR"/>
    </w:rPr>
  </w:style>
  <w:style w:type="character" w:customStyle="1" w:styleId="Char1">
    <w:name w:val="인용 Char"/>
    <w:basedOn w:val="a0"/>
    <w:link w:val="a5"/>
    <w:uiPriority w:val="29"/>
    <w:rsid w:val="00F609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0913"/>
    <w:pPr>
      <w:widowControl w:val="0"/>
      <w:wordWrap w:val="0"/>
      <w:autoSpaceDE w:val="0"/>
      <w:autoSpaceDN w:val="0"/>
      <w:spacing w:after="160" w:line="259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0"/>
      <w:szCs w:val="22"/>
      <w:lang w:val="en-US" w:eastAsia="ko-KR"/>
    </w:rPr>
  </w:style>
  <w:style w:type="character" w:styleId="a7">
    <w:name w:val="Intense Emphasis"/>
    <w:basedOn w:val="a0"/>
    <w:uiPriority w:val="21"/>
    <w:qFormat/>
    <w:rsid w:val="00F609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091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0"/>
      <w:szCs w:val="22"/>
      <w:lang w:val="en-US" w:eastAsia="ko-KR"/>
    </w:rPr>
  </w:style>
  <w:style w:type="character" w:customStyle="1" w:styleId="Char2">
    <w:name w:val="강한 인용 Char"/>
    <w:basedOn w:val="a0"/>
    <w:link w:val="a8"/>
    <w:uiPriority w:val="30"/>
    <w:rsid w:val="00F609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60913"/>
    <w:rPr>
      <w:b/>
      <w:bCs/>
      <w:smallCaps/>
      <w:color w:val="0F4761" w:themeColor="accent1" w:themeShade="BF"/>
      <w:spacing w:val="5"/>
    </w:rPr>
  </w:style>
  <w:style w:type="paragraph" w:customStyle="1" w:styleId="AuthorsFull">
    <w:name w:val="Authors Full"/>
    <w:basedOn w:val="a"/>
    <w:rsid w:val="00F60913"/>
    <w:rPr>
      <w:i/>
      <w:lang w:val="en-US"/>
    </w:rPr>
  </w:style>
  <w:style w:type="paragraph" w:customStyle="1" w:styleId="Tableofcontents">
    <w:name w:val="Table of contents"/>
    <w:basedOn w:val="a"/>
    <w:autoRedefine/>
    <w:rsid w:val="00D8440B"/>
    <w:pPr>
      <w:spacing w:line="480" w:lineRule="auto"/>
      <w:jc w:val="center"/>
    </w:pPr>
    <w:rPr>
      <w:b/>
      <w:bCs/>
      <w:sz w:val="28"/>
      <w:szCs w:val="28"/>
      <w:lang w:eastAsia="ko-KR"/>
    </w:rPr>
  </w:style>
  <w:style w:type="paragraph" w:customStyle="1" w:styleId="Title2">
    <w:name w:val="Title2"/>
    <w:basedOn w:val="a"/>
    <w:rsid w:val="00F60913"/>
    <w:rPr>
      <w:b/>
      <w:lang w:val="en-US"/>
    </w:rPr>
  </w:style>
  <w:style w:type="paragraph" w:styleId="aa">
    <w:name w:val="Revision"/>
    <w:hidden/>
    <w:uiPriority w:val="99"/>
    <w:semiHidden/>
    <w:rsid w:val="002D4E7D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styleId="ab">
    <w:name w:val="annotation reference"/>
    <w:basedOn w:val="a0"/>
    <w:uiPriority w:val="99"/>
    <w:semiHidden/>
    <w:unhideWhenUsed/>
    <w:rsid w:val="0017188E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17188E"/>
    <w:rPr>
      <w:sz w:val="20"/>
      <w:szCs w:val="20"/>
    </w:rPr>
  </w:style>
  <w:style w:type="character" w:customStyle="1" w:styleId="Char3">
    <w:name w:val="메모 텍스트 Char"/>
    <w:basedOn w:val="a0"/>
    <w:link w:val="ac"/>
    <w:uiPriority w:val="99"/>
    <w:rsid w:val="0017188E"/>
    <w:rPr>
      <w:rFonts w:ascii="Times New Roman" w:eastAsia="MS Mincho" w:hAnsi="Times New Roman" w:cs="Times New Roman"/>
      <w:kern w:val="0"/>
      <w:szCs w:val="20"/>
      <w:lang w:val="de-DE" w:eastAsia="ja-JP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7188E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17188E"/>
    <w:rPr>
      <w:rFonts w:ascii="Times New Roman" w:eastAsia="MS Mincho" w:hAnsi="Times New Roman" w:cs="Times New Roman"/>
      <w:b/>
      <w:bCs/>
      <w:kern w:val="0"/>
      <w:szCs w:val="20"/>
      <w:lang w:val="de-DE" w:eastAsia="ja-JP"/>
    </w:rPr>
  </w:style>
  <w:style w:type="paragraph" w:styleId="ae">
    <w:name w:val="header"/>
    <w:basedOn w:val="a"/>
    <w:link w:val="Char5"/>
    <w:uiPriority w:val="99"/>
    <w:unhideWhenUsed/>
    <w:rsid w:val="00A229B1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e"/>
    <w:uiPriority w:val="99"/>
    <w:rsid w:val="00A229B1"/>
    <w:rPr>
      <w:rFonts w:ascii="Times New Roman" w:eastAsia="MS Mincho" w:hAnsi="Times New Roman" w:cs="Times New Roman"/>
      <w:kern w:val="0"/>
      <w:sz w:val="24"/>
      <w:szCs w:val="24"/>
      <w:lang w:val="en-GB" w:eastAsia="ja-JP"/>
    </w:rPr>
  </w:style>
  <w:style w:type="paragraph" w:styleId="af">
    <w:name w:val="footer"/>
    <w:basedOn w:val="a"/>
    <w:link w:val="Char6"/>
    <w:uiPriority w:val="99"/>
    <w:unhideWhenUsed/>
    <w:rsid w:val="00A229B1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"/>
    <w:uiPriority w:val="99"/>
    <w:rsid w:val="00A229B1"/>
    <w:rPr>
      <w:rFonts w:ascii="Times New Roman" w:eastAsia="MS Mincho" w:hAnsi="Times New Roman" w:cs="Times New Roman"/>
      <w:kern w:val="0"/>
      <w:sz w:val="24"/>
      <w:szCs w:val="24"/>
      <w:lang w:val="en-GB" w:eastAsia="ja-JP"/>
    </w:rPr>
  </w:style>
  <w:style w:type="paragraph" w:styleId="af0">
    <w:name w:val="Normal (Web)"/>
    <w:basedOn w:val="a"/>
    <w:uiPriority w:val="99"/>
    <w:semiHidden/>
    <w:unhideWhenUsed/>
    <w:rsid w:val="007E0964"/>
  </w:style>
  <w:style w:type="table" w:styleId="10">
    <w:name w:val="Plain Table 1"/>
    <w:basedOn w:val="a1"/>
    <w:uiPriority w:val="41"/>
    <w:rsid w:val="00567F7E"/>
    <w:pPr>
      <w:spacing w:after="0" w:line="240" w:lineRule="auto"/>
      <w:jc w:val="left"/>
    </w:pPr>
    <w:rPr>
      <w:sz w:val="22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76A5A-E8A4-4720-91E3-5C1D454C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19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김철휘</dc:creator>
  <cp:keywords/>
  <dc:description/>
  <cp:lastModifiedBy>김철휘</cp:lastModifiedBy>
  <cp:revision>33</cp:revision>
  <dcterms:created xsi:type="dcterms:W3CDTF">2025-02-03T09:49:00Z</dcterms:created>
  <dcterms:modified xsi:type="dcterms:W3CDTF">2026-06-09T01:42:00Z</dcterms:modified>
</cp:coreProperties>
</file>