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76CE" w14:textId="77777777" w:rsidR="000E53A6" w:rsidRDefault="000E53A6" w:rsidP="000E53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jc w:val="left"/>
        <w:rPr>
          <w:rFonts w:ascii="Times New Roman" w:eastAsia="SimSun" w:hAnsi="Times New Roman" w:cs="Times New Roman"/>
          <w:bCs/>
          <w:sz w:val="20"/>
          <w:szCs w:val="20"/>
        </w:rPr>
      </w:pPr>
      <w:r>
        <w:rPr>
          <w:rFonts w:ascii="Times New Roman" w:eastAsia="SimSun" w:hAnsi="Times New Roman" w:cs="Times New Roman"/>
          <w:bCs/>
          <w:sz w:val="20"/>
          <w:szCs w:val="20"/>
        </w:rPr>
        <w:t>Table.1 C</w:t>
      </w:r>
      <w:r>
        <w:rPr>
          <w:rFonts w:ascii="Times New Roman" w:eastAsia="SimSun" w:hAnsi="Times New Roman" w:cs="Times New Roman"/>
          <w:sz w:val="20"/>
          <w:szCs w:val="20"/>
        </w:rPr>
        <w:t>linical characteristics and treatment data of the study population.</w:t>
      </w:r>
    </w:p>
    <w:tbl>
      <w:tblPr>
        <w:tblW w:w="9917" w:type="dxa"/>
        <w:jc w:val="center"/>
        <w:tblLayout w:type="fixed"/>
        <w:tblLook w:val="04A0" w:firstRow="1" w:lastRow="0" w:firstColumn="1" w:lastColumn="0" w:noHBand="0" w:noVBand="1"/>
      </w:tblPr>
      <w:tblGrid>
        <w:gridCol w:w="2208"/>
        <w:gridCol w:w="2450"/>
        <w:gridCol w:w="2187"/>
        <w:gridCol w:w="2134"/>
        <w:gridCol w:w="938"/>
      </w:tblGrid>
      <w:tr w:rsidR="000E53A6" w14:paraId="5A4E2E0E" w14:textId="77777777" w:rsidTr="00BD0E8C">
        <w:trPr>
          <w:trHeight w:val="668"/>
          <w:tblHeader/>
          <w:jc w:val="center"/>
        </w:trPr>
        <w:tc>
          <w:tcPr>
            <w:tcW w:w="2208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8A2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Characteristic</w:t>
            </w:r>
          </w:p>
        </w:tc>
        <w:tc>
          <w:tcPr>
            <w:tcW w:w="245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321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Overall (n=306)</w:t>
            </w: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7FF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HFNC Therapy</w:t>
            </w:r>
          </w:p>
        </w:tc>
        <w:tc>
          <w:tcPr>
            <w:tcW w:w="938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0344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</w:tr>
      <w:tr w:rsidR="000E53A6" w14:paraId="747B585A" w14:textId="77777777" w:rsidTr="00BD0E8C">
        <w:trPr>
          <w:trHeight w:val="668"/>
          <w:tblHeader/>
          <w:jc w:val="center"/>
        </w:trPr>
        <w:tc>
          <w:tcPr>
            <w:tcW w:w="220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9AD9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95C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CD2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Success (n=172)</w:t>
            </w:r>
          </w:p>
        </w:tc>
        <w:tc>
          <w:tcPr>
            <w:tcW w:w="2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1CCE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Failure (n=134)</w:t>
            </w:r>
          </w:p>
        </w:tc>
        <w:tc>
          <w:tcPr>
            <w:tcW w:w="93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BC37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0E53A6" w14:paraId="784E677D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74C0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  <w:t>Age (years)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AD9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69.00 [61.00, 74.00]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2F8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69.00 [61.00, 75.00]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FFD9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68.00 [60.00, 73.00]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E9F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0.178</w:t>
            </w:r>
          </w:p>
        </w:tc>
      </w:tr>
      <w:tr w:rsidR="000E53A6" w14:paraId="596F2494" w14:textId="77777777" w:rsidTr="00BD0E8C">
        <w:trPr>
          <w:trHeight w:val="668"/>
          <w:jc w:val="center"/>
        </w:trPr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154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aseline time 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(Time 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E53A6" w14:paraId="7E6804F3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3A7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GCS</w:t>
            </w:r>
            <w:r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Score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25B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[11.00, 13.00]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138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[11.00, 14.00]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F12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[11.00, 13.00]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BD14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0.645</w:t>
            </w:r>
          </w:p>
        </w:tc>
      </w:tr>
      <w:tr w:rsidR="000E53A6" w14:paraId="75C1A81D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EA04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  <w:t>SOFA Score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928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8.00 [6.00, 9.00]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99D8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7.00 [6.00, 9.00]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34F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8.00 [6.00, 10.00]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B70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0E53A6" w14:paraId="64856B5C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443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ROX index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D5C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6.54 [5.61, 7.25]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C31A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6.74 [6.02, 7.38]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3DD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5.96 [5.15, 6.87]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6CD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5CE0551C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95B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PaO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/FiO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746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168.37 [150.44, 187.18]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AD63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172.53 [155.50, 189.62]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8535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162.50 [144.00, 181.07]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2C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0.004</w:t>
            </w:r>
          </w:p>
        </w:tc>
      </w:tr>
      <w:tr w:rsidR="000E53A6" w14:paraId="71E9AFB8" w14:textId="77777777" w:rsidTr="00BD0E8C">
        <w:trPr>
          <w:trHeight w:val="668"/>
          <w:jc w:val="center"/>
        </w:trPr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07B0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h after HFNC (Time T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E53A6" w14:paraId="77C5DBCB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71C4F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GCS</w:t>
            </w:r>
            <w:r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Score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BCE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[12.00, 14.00]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626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[12.00, 14.00]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095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13.00 [12.00, 14.00]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24B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0.109</w:t>
            </w:r>
          </w:p>
        </w:tc>
      </w:tr>
      <w:tr w:rsidR="000E53A6" w14:paraId="46FAEDFD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EDFC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  <w:t>SOFA Score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C47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egoe U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7.00 [5.00, 9.00]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2D6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7.00 [5.00, 8.00]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7AF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8.00 [6.00, 10.00]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536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41CB21DF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CCA4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ROX index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7F3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6.56 [5.73, 7.47]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B12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6.88 [6.26, 7.69]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2FC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6.08 [5.42, 6.84]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E7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3C43F00A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35C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PaO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/FiO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4EB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172.95 [147.15, 202.15]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A9AA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173.65 [152.48, 198.48]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643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171.40 [138.65, 208.88]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0554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0.242</w:t>
            </w:r>
          </w:p>
        </w:tc>
      </w:tr>
      <w:tr w:rsidR="000E53A6" w14:paraId="39EA0DA0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7D6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Style w:val="Strong"/>
                <w:rFonts w:ascii="Times New Roman" w:eastAsia="SimSun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  <w:t>HF</w:t>
            </w: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  <w:t>NC Duration (days)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ED7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2.00 [1.00, 3.00]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397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2.00 [2.00, 3.00]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025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 [1.00, 2.00]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C71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1ABC50B3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9847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ICU </w:t>
            </w: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  <w:t>Stay (days)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BDD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4.00 [3.00, 5.00]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80B4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 [2.00, 3.25]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6430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5.00 [4.00, 6.00]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6CE1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11D1922D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9382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Male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A9B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177 (57.8%)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698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102 (59.3%)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B6C0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75 (56.0%)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6E4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0.639</w:t>
            </w:r>
          </w:p>
        </w:tc>
      </w:tr>
      <w:tr w:rsidR="000E53A6" w14:paraId="51DDCC32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84A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Hypertension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500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123 (40.2%)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B5BA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76 (44.2%)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76B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47 (35.1%)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706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0.135</w:t>
            </w:r>
          </w:p>
        </w:tc>
      </w:tr>
      <w:tr w:rsidR="000E53A6" w14:paraId="20B91316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724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  <w:t>Diabetes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FFF0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65 (21.2%)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DB2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34 (19.8%)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12F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31 (23.1%)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B110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0.566</w:t>
            </w:r>
          </w:p>
        </w:tc>
      </w:tr>
      <w:tr w:rsidR="000E53A6" w14:paraId="7E88DC66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E8C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 xml:space="preserve">Pulmonary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t>nfection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8774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145 (47.4%)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EBC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 (37.2%)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121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 (60.4%)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3CFE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</w:tr>
      <w:tr w:rsidR="000E53A6" w14:paraId="16C8E6D7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31A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hock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FCE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159 (52.0%)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91CC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 (45.3%)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360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 (60.4%)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4626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0.012</w:t>
            </w:r>
          </w:p>
        </w:tc>
      </w:tr>
      <w:tr w:rsidR="000E53A6" w14:paraId="1FF07C7C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811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M</w:t>
            </w: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achine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V</w:t>
            </w: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t>entilation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8DD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124 (40.5%)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60E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 ( 0.6%)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57D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 (91.8%)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851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</w:tr>
      <w:tr w:rsidR="000E53A6" w14:paraId="3A7BAE48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577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M</w:t>
            </w: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achine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>V</w:t>
            </w:r>
            <w:r>
              <w:rPr>
                <w:rFonts w:ascii="Times New Roman" w:eastAsia="PingFang SC" w:hAnsi="Times New Roman" w:cs="Times New Roman"/>
                <w:bCs/>
                <w:sz w:val="20"/>
                <w:szCs w:val="20"/>
                <w:shd w:val="clear" w:color="auto" w:fill="FFFFFF"/>
              </w:rPr>
              <w:t>entilation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sz w:val="20"/>
                <w:szCs w:val="20"/>
                <w:shd w:val="clear" w:color="auto" w:fill="FFFFFF"/>
              </w:rPr>
              <w:t>Duration (days)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854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 [0.00, 3.00]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F9D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 [0.00, 0.00]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DCA2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 [2.00, 4.00]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0099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4C2D393A" w14:textId="77777777" w:rsidTr="00BD0E8C">
        <w:trPr>
          <w:trHeight w:val="668"/>
          <w:jc w:val="center"/>
        </w:trPr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D93F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28-Day Mortality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1E9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Cambria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111 (36.3%)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D62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 (14.5%)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938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86 (64.2%)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82A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right="10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</w:tr>
    </w:tbl>
    <w:p w14:paraId="7DF949DF" w14:textId="77777777" w:rsidR="000E53A6" w:rsidRDefault="000E53A6" w:rsidP="000E53A6">
      <w:pPr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(Data are presented as median (interquartile range) or number (percentage). Continuous variables were compared using the Mann Whitney U test or independent samples t test, and categorical variables were compared using the chi square test or Fisher’s exact test. HFNC, high flow nasal cannula; CVP, central venous pressure; GCS, Glasgow Coma Scale; SOFA, Sequential Organ Failure Assessment; ROX, respiratory rate-oxygenation index;Age is reported at baseline (initiation of HFNC therapy). All other variables were measured at immediately upon (T0) and 6 h (T1) after the start of HFNC therapy.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SimSu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&lt;0.05 were considered statistically significant.)</w:t>
      </w:r>
    </w:p>
    <w:p w14:paraId="5F93EE1D" w14:textId="77777777" w:rsidR="000E53A6" w:rsidRDefault="000E53A6" w:rsidP="000E53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jc w:val="left"/>
        <w:rPr>
          <w:rFonts w:ascii="Times New Roman" w:eastAsia="SimSun" w:hAnsi="Times New Roman" w:cs="Times New Roman"/>
          <w:bCs/>
          <w:sz w:val="20"/>
          <w:szCs w:val="20"/>
        </w:rPr>
      </w:pPr>
      <w:r>
        <w:rPr>
          <w:rFonts w:ascii="Times New Roman" w:eastAsia="SimSun" w:hAnsi="Times New Roman" w:cs="Times New Roman"/>
          <w:bCs/>
          <w:sz w:val="20"/>
          <w:szCs w:val="20"/>
        </w:rPr>
        <w:t>Table.2 Vital signs and laboratory examination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2230"/>
        <w:gridCol w:w="2144"/>
        <w:gridCol w:w="2238"/>
        <w:gridCol w:w="2031"/>
        <w:gridCol w:w="794"/>
      </w:tblGrid>
      <w:tr w:rsidR="000E53A6" w14:paraId="558D41E9" w14:textId="77777777" w:rsidTr="00BD0E8C">
        <w:trPr>
          <w:tblHeader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C35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2144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0DF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Overall (n=306)</w:t>
            </w:r>
          </w:p>
        </w:tc>
        <w:tc>
          <w:tcPr>
            <w:tcW w:w="42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88E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HFNC Therapy</w:t>
            </w:r>
          </w:p>
        </w:tc>
        <w:tc>
          <w:tcPr>
            <w:tcW w:w="794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4E7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0E53A6" w14:paraId="7AE2A46B" w14:textId="77777777" w:rsidTr="00BD0E8C">
        <w:trPr>
          <w:tblHeader/>
          <w:jc w:val="center"/>
        </w:trPr>
        <w:tc>
          <w:tcPr>
            <w:tcW w:w="22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6C3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B13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C99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Success (n=172)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D005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Failure (n=134)</w:t>
            </w:r>
          </w:p>
        </w:tc>
        <w:tc>
          <w:tcPr>
            <w:tcW w:w="7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16B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0E53A6" w14:paraId="6FED0894" w14:textId="77777777" w:rsidTr="00BD0E8C">
        <w:trPr>
          <w:trHeight w:val="525"/>
          <w:jc w:val="center"/>
        </w:trPr>
        <w:tc>
          <w:tcPr>
            <w:tcW w:w="9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AA37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aseline time 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(Time 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E53A6" w14:paraId="214A565F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107F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Temperature (°C)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C65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37.10 [36.70, 37.60]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E726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37.10 [36.80, 37.60]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3E4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37.05 [36.60, 37.60]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A68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0.564</w:t>
            </w:r>
          </w:p>
        </w:tc>
      </w:tr>
      <w:tr w:rsidR="000E53A6" w14:paraId="094EF68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3F5F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Respiratory Rate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bpm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F69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27.00 [24.00, 30.00]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F682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26.00 [23.00, 29.00]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789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28.00 [24.00, 31.75]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DD2D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0.018</w:t>
            </w:r>
          </w:p>
        </w:tc>
      </w:tr>
      <w:tr w:rsidR="000E53A6" w14:paraId="266A6B49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439C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Heart Rate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bpm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BC5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89.00 [79.00, 102.00]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69A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92.00 [79.00, 107.25]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4F9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86.00 [79.25, 98.75]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D7F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0.031</w:t>
            </w:r>
          </w:p>
        </w:tc>
      </w:tr>
      <w:tr w:rsidR="000E53A6" w14:paraId="17161AFB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A4B6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MAP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(mmHg)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C8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83.00 [71.00, 94.00]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CCE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82.50 [71.00, 93.00]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FDD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84.00 [72.00, 94.00]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6DE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0.500</w:t>
            </w:r>
          </w:p>
        </w:tc>
      </w:tr>
      <w:tr w:rsidR="000E53A6" w14:paraId="12482FFB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C8A7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CVP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(mmHg)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94B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9.00 [8.00, 11.00]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3FD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9.00 [8.00, 11.00]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2212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10.00 [8.00, 12.00]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873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16A75A29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671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56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7.42 [7.33, 7.47]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988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7.43 [7.35, 7.47]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9F3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7.39 [7.31, 7.46]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A5DA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 w:rsidR="000E53A6" w14:paraId="1D9F5260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9AD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PaCO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mmHg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93B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37.45 [31.13, 45.18]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546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37.35 [31.98, 44.20]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141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37.55 [30.58, 46.27]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947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0.755</w:t>
            </w:r>
          </w:p>
        </w:tc>
      </w:tr>
      <w:tr w:rsidR="000E53A6" w14:paraId="1706D1E2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DD82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PaO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mmHg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734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89.05 [77.24, 99.62]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6DB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89.30 [78.70, 101.46]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05A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88.90 [76.10, 97.62]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B62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0.141</w:t>
            </w:r>
          </w:p>
        </w:tc>
      </w:tr>
      <w:tr w:rsidR="000E53A6" w14:paraId="1771A679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E8B2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Bicarbonate 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AFB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22.25 [18.70, 27.85]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B0D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23.20 [19.20, 28.70]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B66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21.35 [18.18, 26.62]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3B4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0.071</w:t>
            </w:r>
          </w:p>
        </w:tc>
      </w:tr>
      <w:tr w:rsidR="000E53A6" w14:paraId="3E03B3E0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32F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Lactate 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C892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2.20 [1.40, 4.00]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AE2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 [1.30, 3.10]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3FA3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 [1.70, 4.50]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E6F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31A17E8E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74E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RBC (×10^12/L)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9F4F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3.41 [2.78, 4.09]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B92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3.41 [2.90, 4.13]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B5F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3.42 [2.65, 4.07]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F7E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</w:tr>
      <w:tr w:rsidR="000E53A6" w14:paraId="7AC6297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E52E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WBC (×10^9/L)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D62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10.72 [7.30, 15.32]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51B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10.38 [7.58, 15.23]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82A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10.94 [6.93, 15.51]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DCC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0.728</w:t>
            </w:r>
          </w:p>
        </w:tc>
      </w:tr>
      <w:tr w:rsidR="000E53A6" w14:paraId="0E65B6CE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810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PLT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(×10^9/L)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0292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147.50 [94.25, 193.00]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E8A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162.50 [103.75, 197.25]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065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121.50 [82.25, 188.75]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0FD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0.012</w:t>
            </w:r>
          </w:p>
        </w:tc>
      </w:tr>
      <w:tr w:rsidR="000E53A6" w14:paraId="3D8EEA93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B9A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CRP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0E9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73.73 [29.69, 162.11]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C01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74.22 [29.31, 144.64]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F366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71.95 [33.80, 172.51]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030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0.426</w:t>
            </w:r>
          </w:p>
        </w:tc>
      </w:tr>
      <w:tr w:rsidR="000E53A6" w14:paraId="6B3B001F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EABC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PCT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(μg/L)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064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1.27 [0.52, 7.10]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1B9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[0.48, 6.58]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701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1.50 [0.71, 7.66]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E73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0.079</w:t>
            </w:r>
          </w:p>
        </w:tc>
      </w:tr>
      <w:tr w:rsidR="000E53A6" w14:paraId="66170377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88B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IL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(pg/mL)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C9A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92.08 [22.15, 347.92]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5C2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54.42 [8.50, 172.20]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8AF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217.96 [60.47, 1,135.26]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885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1A9A81BA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E877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Total Bilirubin (μmol/L)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D6D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15.40 [10.00, 25.05]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36D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14.35 [9.17, 23.67]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F70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17.55 [11.38, 27.35]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67C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</w:t>
            </w:r>
          </w:p>
        </w:tc>
      </w:tr>
      <w:tr w:rsidR="000E53A6" w14:paraId="34D01673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F86E6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Albumin (g/L)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069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30.90 [26.80, 34.38]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8AF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31.40 [27.95, 34.80]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59A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29.55 [25.68, 33.60]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341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0.030</w:t>
            </w:r>
          </w:p>
        </w:tc>
      </w:tr>
      <w:tr w:rsidR="000E53A6" w14:paraId="6F8E61AA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A126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Creatinine (μmol/L)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682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91.35 [58.40, 138.20]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FBA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81.80 [52.93, 115.85]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0A8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106.90 [61.43, 162.55]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4EA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44444E0E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A07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Sodium 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73E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137.60 [133.55, 142.38]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D9AB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138.30 [133.98, 143.20]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6B7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137.00 [132.52, 140.98]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B95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0.064</w:t>
            </w:r>
          </w:p>
        </w:tc>
      </w:tr>
      <w:tr w:rsidR="000E53A6" w14:paraId="085BE1A8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344BC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Potassium 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0850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4.00 [3.51, 4.38]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9E1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3.91 [3.51, 4.34]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C44E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4.10 [3.53, 4.42]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168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0.165</w:t>
            </w:r>
          </w:p>
        </w:tc>
      </w:tr>
      <w:tr w:rsidR="000E53A6" w14:paraId="5DF87827" w14:textId="77777777" w:rsidTr="00BD0E8C">
        <w:trPr>
          <w:trHeight w:val="568"/>
          <w:jc w:val="center"/>
        </w:trPr>
        <w:tc>
          <w:tcPr>
            <w:tcW w:w="9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AEB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h after HFNC (Time 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E53A6" w14:paraId="364FFD4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54C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Temperature (°C)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EDC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37.20 [36.70, 37.80]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B2B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37.00 [36.60, 37.70]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5AE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37.30 [36.90, 38.10]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8D5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76AA7207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48F6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Respiratory Rate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bpm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D9B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26.50 [23.00, 30.00]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EF5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26.00 [23.00, 29.00]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BC7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27.00 [24.00, 30.75]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20D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0.049</w:t>
            </w:r>
          </w:p>
        </w:tc>
      </w:tr>
      <w:tr w:rsidR="000E53A6" w14:paraId="28499CA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570E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Heart Rate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bpm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193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96.00 [82.00, 115.75]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683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93.00 [81.75, 111.00]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BF6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98.00 [82.25, 120.00]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CB0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0.059</w:t>
            </w:r>
          </w:p>
        </w:tc>
      </w:tr>
      <w:tr w:rsidR="000E53A6" w14:paraId="3CB1CC8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4780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MAP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(mmHg)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C00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82.00 [73.00, 89.75]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E3A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82.00 [74.00, 89.00]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FF6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82.00 [72.00, 90.00]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7FF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0.925</w:t>
            </w:r>
          </w:p>
        </w:tc>
      </w:tr>
      <w:tr w:rsidR="000E53A6" w14:paraId="1C9CAEB8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12B0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CVP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(mmHg)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9B3E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10.00 [8.00, 13.00]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166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10.00 [8.00, 11.00]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27E7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11.00 [9.00, 14.00]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DB3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21B36689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907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pH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64A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7.42 [7.37, 7.48]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F7D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7.42 [7.38, 7.48]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FFE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7.43 [7.36, 7.48]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DD9A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0.879</w:t>
            </w:r>
          </w:p>
        </w:tc>
      </w:tr>
      <w:tr w:rsidR="000E53A6" w14:paraId="676041CA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564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PaCO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mmHg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F10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39.95 [35.20, 47.80]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8B5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38.90 [33.55, 46.08]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651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41.10 [36.10, 48.45]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D67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0.089</w:t>
            </w:r>
          </w:p>
        </w:tc>
      </w:tr>
      <w:tr w:rsidR="000E53A6" w14:paraId="423C4582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CE0D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PaO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eastAsia="Cambria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mmHg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C99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91.40 [83.00, 99.18]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DC9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91.95 [84.33, 98.20]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00F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91.00 [80.23, 100.17]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220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0.645</w:t>
            </w:r>
          </w:p>
        </w:tc>
      </w:tr>
      <w:tr w:rsidR="000E53A6" w14:paraId="5C51CC19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5E93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Bicarbonate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F8C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26.50 [23.02, 30.17]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E02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26.50 [23.62, 29.20]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2DA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26.50 [22.50, 31.30]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58A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0.701</w:t>
            </w:r>
          </w:p>
        </w:tc>
      </w:tr>
      <w:tr w:rsidR="000E53A6" w14:paraId="7AC2F2C8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C09C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Lactate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FF3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2.05 [1.30, 3.40]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5D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1.55 [1.10, 2.30]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03E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 [1.83, 4.57]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14C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4E99DF7D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DB98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RBC (×10^12/L)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104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3.38 [2.74, 4.06]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B7F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3.38 [2.76, 4.05]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BFA0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3.36 [2.70, 4.06]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0DE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0.887</w:t>
            </w:r>
          </w:p>
        </w:tc>
      </w:tr>
      <w:tr w:rsidR="000E53A6" w14:paraId="23063E8B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A69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WBC (×10^9/L)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A83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10.47 [7.38, 14.84]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583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10.20 [7.66, 13.63]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D19F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11.42 [6.67, 16.03]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F19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0.713</w:t>
            </w:r>
          </w:p>
        </w:tc>
      </w:tr>
      <w:tr w:rsidR="000E53A6" w14:paraId="4479D9B1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2AA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PLT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(×10^9/L)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C99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139.00 [78.25, 189.50]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C68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153.00 [110.00, 201.00]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072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114.00 [59.00, 175.00]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1C4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0213FFA3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30B9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CRP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(mg/L)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DF6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73.26 [27.57, 137.08]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729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62.95 [25.48, 125.33]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E97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79.50 [36.65, 163.15]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4A0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0.081</w:t>
            </w:r>
          </w:p>
        </w:tc>
      </w:tr>
      <w:tr w:rsidR="000E53A6" w14:paraId="4102AC96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D021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PCT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(μg/L)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598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 [0.58, 7.48]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A0B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1.22 [0.49, 6.63]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D00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1.87 [0.73, 9.34]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EECE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0.009</w:t>
            </w:r>
          </w:p>
        </w:tc>
      </w:tr>
      <w:tr w:rsidR="000E53A6" w14:paraId="44C09F8D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3D474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IL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(pg/mL)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377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108.48 [15.89, 323.62]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A09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48.91 [2.32, 158.49]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F06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301.07 [86.72, 843.44]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DC6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054D2717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B90B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Total Bilirubin (μmol/L)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A62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16.20 [9.10, 30.08]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E0C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15.00 [8.05, 27.25]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745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18.80 [11.57, 34.80]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8C0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5368C39C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4D75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Albumin (g/L)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72E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30.20 [26.50, 32.40]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A81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30.40 [26.87, 32.65]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FE8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29.50 [26.22, 32.30]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8DE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0.406</w:t>
            </w:r>
          </w:p>
        </w:tc>
      </w:tr>
      <w:tr w:rsidR="000E53A6" w14:paraId="6E014268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0D76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Creatinine (μmol/L)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2673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84.00 [54.10, 128.83]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ADA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69.45 [42.85, 101.20]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003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100.25 [77.07, 188.50]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E1B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0E53A6" w14:paraId="1D3A8C22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8592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Sodium (mmol/L)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05B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140.00 [136.70, 144.40]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AD30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140.55 [136.67, 144.35]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128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139.85 [136.70, 144.40]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8E5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0.920</w:t>
            </w:r>
          </w:p>
        </w:tc>
      </w:tr>
      <w:tr w:rsidR="000E53A6" w14:paraId="38811A7D" w14:textId="77777777" w:rsidTr="00BD0E8C">
        <w:trPr>
          <w:jc w:val="center"/>
        </w:trPr>
        <w:tc>
          <w:tcPr>
            <w:tcW w:w="2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C1FA" w14:textId="77777777" w:rsidR="000E53A6" w:rsidRDefault="000E53A6" w:rsidP="00BD0E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Style w:val="Strong"/>
                <w:rFonts w:ascii="Times New Roman" w:eastAsia="Segoe UI" w:hAnsi="Times New Roman" w:cs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Potassium (mmol/L)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748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4.00 [3.62, 4.43]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322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4.00 [3.60, 4.46]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798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4.06 [3.69, 4.41]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3AA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0.511</w:t>
            </w:r>
          </w:p>
        </w:tc>
      </w:tr>
    </w:tbl>
    <w:p w14:paraId="4BE20BBF" w14:textId="77777777" w:rsidR="000E53A6" w:rsidRDefault="000E53A6" w:rsidP="000E53A6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(Data are presented as median (interquartile range). Continuous variables were compared using the Mann Whitney U test or independent samples t test, and categorical variables were compared using the chi square test or Fisher’s exact test. HFNC, high flow nasal cannula; CVP, central venous pressure; MAP, mean arterial pressure; SpO₂, peripheral oxygen saturation; PaCO₂, partial pressure of arterial carbon dioxide; PaO₂, partial pressure of arterial oxygen; RBC, red blood cell count; WBC, white blood cell count; PLT, platelet count; CRP, C reactive protein; PCT, procalcitonin; IL 6, interleukin 6.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SimSu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&lt;0.05 were considered statistically significant.)</w:t>
      </w:r>
    </w:p>
    <w:p w14:paraId="39E96C2A" w14:textId="77777777" w:rsidR="000E53A6" w:rsidRDefault="000E53A6" w:rsidP="000E53A6">
      <w:pPr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Table.3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LASSO regression results of important variables related to HFNC failure.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8"/>
        <w:gridCol w:w="2131"/>
        <w:gridCol w:w="2131"/>
        <w:gridCol w:w="2131"/>
      </w:tblGrid>
      <w:tr w:rsidR="000E53A6" w14:paraId="1A797417" w14:textId="77777777" w:rsidTr="00BD0E8C">
        <w:trPr>
          <w:trHeight w:val="318"/>
        </w:trPr>
        <w:tc>
          <w:tcPr>
            <w:tcW w:w="4257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AE74F9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bCs/>
                <w:sz w:val="20"/>
              </w:rPr>
            </w:pPr>
            <w:r>
              <w:rPr>
                <w:rFonts w:ascii="Times New Roman" w:eastAsiaTheme="minorEastAsia" w:hAnsi="Times New Roman" w:hint="default"/>
                <w:bCs/>
                <w:sz w:val="20"/>
              </w:rPr>
              <w:t>T0</w:t>
            </w:r>
          </w:p>
        </w:tc>
        <w:tc>
          <w:tcPr>
            <w:tcW w:w="4262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6E42C0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Cs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bCs/>
                <w:sz w:val="20"/>
                <w:shd w:val="clear" w:color="auto" w:fill="FFFFFF"/>
              </w:rPr>
              <w:t>T1</w:t>
            </w:r>
          </w:p>
        </w:tc>
      </w:tr>
      <w:tr w:rsidR="000E53A6" w14:paraId="570DCB73" w14:textId="77777777" w:rsidTr="00BD0E8C">
        <w:trPr>
          <w:trHeight w:val="302"/>
        </w:trPr>
        <w:tc>
          <w:tcPr>
            <w:tcW w:w="2128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406759A4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Variables</w:t>
            </w:r>
          </w:p>
        </w:tc>
        <w:tc>
          <w:tcPr>
            <w:tcW w:w="2129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7E6C6C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lambda.1se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4B640D0B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Variables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8552F8B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lambda.1se</w:t>
            </w:r>
          </w:p>
        </w:tc>
      </w:tr>
      <w:tr w:rsidR="000E53A6" w14:paraId="7B7741DC" w14:textId="77777777" w:rsidTr="00BD0E8C">
        <w:trPr>
          <w:trHeight w:val="301"/>
        </w:trPr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2E07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bidi="ar"/>
              </w:rPr>
              <w:t>p</w:t>
            </w:r>
            <w:r>
              <w:rPr>
                <w:rFonts w:ascii="Times New Roman" w:hAnsi="Times New Roman" w:hint="default"/>
                <w:sz w:val="20"/>
              </w:rPr>
              <w:t>ulmonary infection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9AEA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0629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D7DA7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sz w:val="20"/>
                <w:lang w:bidi="ar"/>
              </w:rPr>
              <w:t>p</w:t>
            </w:r>
            <w:r>
              <w:rPr>
                <w:sz w:val="20"/>
              </w:rPr>
              <w:t>ulmonary infection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A52C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0.0067</w:t>
            </w:r>
          </w:p>
        </w:tc>
      </w:tr>
      <w:tr w:rsidR="000E53A6" w14:paraId="0F51394D" w14:textId="77777777" w:rsidTr="00BD0E8C">
        <w:trPr>
          <w:trHeight w:val="30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68863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CVP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B145B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0332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8D175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temperature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84CA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0.0383</w:t>
            </w:r>
          </w:p>
        </w:tc>
      </w:tr>
      <w:tr w:rsidR="000E53A6" w14:paraId="6488F104" w14:textId="77777777" w:rsidTr="00BD0E8C">
        <w:trPr>
          <w:trHeight w:val="30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ED0E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ROX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00C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0.0405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8080A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CVP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413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0.0137</w:t>
            </w:r>
          </w:p>
        </w:tc>
      </w:tr>
      <w:tr w:rsidR="000E53A6" w14:paraId="3481E67E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30C34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Lac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81A5B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0.0085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7EB74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ROX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0852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0.0363</w:t>
            </w:r>
          </w:p>
        </w:tc>
      </w:tr>
      <w:tr w:rsidR="000E53A6" w14:paraId="4F6517B3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42CC3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sz w:val="20"/>
              </w:rPr>
              <w:t>IL-6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62F7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0.0002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9025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Lac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A957A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0.0263</w:t>
            </w:r>
          </w:p>
        </w:tc>
      </w:tr>
      <w:tr w:rsidR="000E53A6" w14:paraId="30E4F1FD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B1893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Cr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AA47A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0.0033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4DDDF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sz w:val="20"/>
              </w:rPr>
              <w:t>IL-6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0901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0.0002</w:t>
            </w:r>
          </w:p>
        </w:tc>
      </w:tr>
      <w:tr w:rsidR="000E53A6" w14:paraId="3112872B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A2447C2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CE1B6F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both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A3410BF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Cr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A73370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0.0036</w:t>
            </w:r>
          </w:p>
        </w:tc>
      </w:tr>
    </w:tbl>
    <w:p w14:paraId="2ED85A0F" w14:textId="77777777" w:rsidR="000E53A6" w:rsidRDefault="000E53A6" w:rsidP="000E53A6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Table.4 </w:t>
      </w:r>
      <w:r>
        <w:rPr>
          <w:rFonts w:ascii="Times New Roman" w:eastAsia="SimSun" w:hAnsi="Times New Roman" w:cs="Times New Roman"/>
          <w:sz w:val="20"/>
          <w:szCs w:val="20"/>
        </w:rPr>
        <w:t>Predictive performance of models for HFNC treatment failure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393"/>
        <w:gridCol w:w="900"/>
        <w:gridCol w:w="1182"/>
        <w:gridCol w:w="1106"/>
        <w:gridCol w:w="1125"/>
        <w:gridCol w:w="1456"/>
      </w:tblGrid>
      <w:tr w:rsidR="000E53A6" w:rsidRPr="000E53A6" w14:paraId="77217387" w14:textId="77777777" w:rsidTr="00BD0E8C">
        <w:tc>
          <w:tcPr>
            <w:tcW w:w="135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03B85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Model</w:t>
            </w:r>
          </w:p>
        </w:tc>
        <w:tc>
          <w:tcPr>
            <w:tcW w:w="139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2C36846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AUC</w:t>
            </w:r>
          </w:p>
          <w:p w14:paraId="2D8425A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(95%CI)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1A4C0B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AUPRC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88333C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Sensitivity</w:t>
            </w:r>
          </w:p>
        </w:tc>
        <w:tc>
          <w:tcPr>
            <w:tcW w:w="110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C65613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Specificity</w:t>
            </w:r>
          </w:p>
        </w:tc>
        <w:tc>
          <w:tcPr>
            <w:tcW w:w="112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84E1B6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Threshold</w:t>
            </w: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77DCAEE" w14:textId="77777777" w:rsidR="000E53A6" w:rsidRP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lang w:val="fr-FR"/>
              </w:rPr>
            </w:pPr>
            <w:r w:rsidRPr="000E53A6">
              <w:rPr>
                <w:rFonts w:ascii="Times New Roman" w:hAnsi="Times New Roman" w:hint="default"/>
                <w:i/>
                <w:iCs/>
                <w:sz w:val="20"/>
                <w:lang w:val="fr-FR"/>
              </w:rPr>
              <w:t xml:space="preserve">P </w:t>
            </w:r>
            <w:r w:rsidRPr="000E53A6">
              <w:rPr>
                <w:rFonts w:ascii="Times New Roman" w:hAnsi="Times New Roman" w:hint="default"/>
                <w:sz w:val="20"/>
                <w:lang w:val="fr-FR"/>
              </w:rPr>
              <w:t>Value</w:t>
            </w:r>
          </w:p>
          <w:p w14:paraId="0FDEF31E" w14:textId="77777777" w:rsidR="000E53A6" w:rsidRP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  <w:lang w:val="fr-FR"/>
              </w:rPr>
            </w:pPr>
            <w:r w:rsidRPr="000E53A6">
              <w:rPr>
                <w:rFonts w:ascii="Times New Roman" w:hAnsi="Times New Roman" w:hint="default"/>
                <w:sz w:val="20"/>
                <w:lang w:val="fr-FR"/>
              </w:rPr>
              <w:t>(vs OI-T0)</w:t>
            </w:r>
          </w:p>
        </w:tc>
      </w:tr>
      <w:tr w:rsidR="000E53A6" w14:paraId="6AE475C6" w14:textId="77777777" w:rsidTr="00BD0E8C">
        <w:tc>
          <w:tcPr>
            <w:tcW w:w="8516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9F3A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Internal verification data (n=306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）</w:t>
            </w:r>
          </w:p>
        </w:tc>
      </w:tr>
      <w:tr w:rsidR="000E53A6" w14:paraId="0B1A9167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72AA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RF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T0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 w:hint="default"/>
                <w:sz w:val="20"/>
              </w:rPr>
              <w:t>HFNC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C677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789</w:t>
            </w:r>
          </w:p>
          <w:p w14:paraId="0C992FE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0.696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0.883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02A5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0.771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5B2B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0.650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4C44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BD147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0.584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8950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shd w:val="clear" w:color="auto" w:fill="FFFFFF"/>
              </w:rPr>
              <w:t>＜</w:t>
            </w:r>
            <w:r>
              <w:rPr>
                <w:rFonts w:hint="eastAsia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0.00</w:t>
            </w:r>
            <w:r>
              <w:rPr>
                <w:color w:val="000000"/>
                <w:sz w:val="20"/>
                <w:shd w:val="clear" w:color="auto" w:fill="FFFFFF"/>
              </w:rPr>
              <w:t>1</w:t>
            </w:r>
          </w:p>
        </w:tc>
      </w:tr>
      <w:tr w:rsidR="000E53A6" w14:paraId="3E7722FA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8DE0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RF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 w:hint="default"/>
                <w:sz w:val="20"/>
              </w:rPr>
              <w:t>HFNC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9D6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0.867</w:t>
            </w:r>
          </w:p>
          <w:p w14:paraId="4C53060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0.79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0.943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A696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0.868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A2C6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5FD5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442C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390C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shd w:val="clear" w:color="auto" w:fill="FFFFFF"/>
              </w:rPr>
              <w:t>＜</w:t>
            </w:r>
            <w:r>
              <w:rPr>
                <w:rFonts w:hint="eastAsia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0.00</w:t>
            </w:r>
            <w:r>
              <w:rPr>
                <w:color w:val="000000"/>
                <w:sz w:val="20"/>
                <w:shd w:val="clear" w:color="auto" w:fill="FFFFFF"/>
              </w:rPr>
              <w:t>1</w:t>
            </w:r>
          </w:p>
        </w:tc>
      </w:tr>
      <w:tr w:rsidR="000E53A6" w14:paraId="6BF0A404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5991F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OI-T0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0455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0.560</w:t>
            </w:r>
          </w:p>
          <w:p w14:paraId="55808626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0.439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0.681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7497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0.542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9C55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0.325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3E75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0.804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F5E9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D444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1.000</w:t>
            </w:r>
          </w:p>
        </w:tc>
      </w:tr>
      <w:tr w:rsidR="000E53A6" w14:paraId="49162640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119F4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OI-T1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D59B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0.559</w:t>
            </w:r>
          </w:p>
          <w:p w14:paraId="07C7A48A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0.434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0.683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FFA8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0.574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BEAC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0.225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BDD24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F950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0.465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51D6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0.982</w:t>
            </w:r>
          </w:p>
        </w:tc>
      </w:tr>
      <w:tr w:rsidR="000E53A6" w14:paraId="5FC50C20" w14:textId="77777777" w:rsidTr="00BD0E8C"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64EA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E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xternal verification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 xml:space="preserve"> (n=82)</w:t>
            </w:r>
          </w:p>
        </w:tc>
      </w:tr>
      <w:tr w:rsidR="000E53A6" w14:paraId="25F01D25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F1A5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RF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0-</w:t>
            </w:r>
            <w:r>
              <w:rPr>
                <w:rFonts w:ascii="Times New Roman" w:hAnsi="Times New Roman" w:hint="default"/>
                <w:sz w:val="20"/>
              </w:rPr>
              <w:t>HFNC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258F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0.717</w:t>
            </w:r>
          </w:p>
          <w:p w14:paraId="1C2BE20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0.602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0.831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A3E3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0.657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2B05C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0.516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4791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71026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0.656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347A3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0.131</w:t>
            </w:r>
          </w:p>
        </w:tc>
      </w:tr>
      <w:tr w:rsidR="000E53A6" w14:paraId="578215C3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AE19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RF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1-</w:t>
            </w:r>
            <w:r>
              <w:rPr>
                <w:rFonts w:ascii="Times New Roman" w:hAnsi="Times New Roman" w:hint="default"/>
                <w:sz w:val="20"/>
              </w:rPr>
              <w:t>HFNC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E47A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0.817</w:t>
            </w:r>
          </w:p>
          <w:p w14:paraId="13A0E3E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0.72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0.913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330B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0.714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1A2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0.677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5427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0.882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3F34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7A92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0.008</w:t>
            </w:r>
          </w:p>
        </w:tc>
      </w:tr>
      <w:tr w:rsidR="000E53A6" w14:paraId="7D99710B" w14:textId="77777777" w:rsidTr="00BD0E8C"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9C1B1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OI-T0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873B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0.576</w:t>
            </w:r>
          </w:p>
          <w:p w14:paraId="41DB700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0.444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0.708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643E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853C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0.645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1F49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0.627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1512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1ED4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1.000</w:t>
            </w:r>
          </w:p>
        </w:tc>
      </w:tr>
      <w:tr w:rsidR="000E53A6" w14:paraId="0D0148F4" w14:textId="77777777" w:rsidTr="00BD0E8C">
        <w:tc>
          <w:tcPr>
            <w:tcW w:w="13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292BD8B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OI-T1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27E2B6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0.67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0</w:t>
            </w:r>
          </w:p>
          <w:p w14:paraId="4D54DBB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0.540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0.799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B7D507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0.589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18501C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0.516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6A1341D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0.863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158FEB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0.456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E2FDB6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0.234</w:t>
            </w:r>
          </w:p>
        </w:tc>
      </w:tr>
    </w:tbl>
    <w:p w14:paraId="05586B39" w14:textId="77777777" w:rsidR="000E53A6" w:rsidRDefault="000E53A6" w:rsidP="000E53A6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(AUC: area under the receiver operating characteristic curve; 95% CI: 95% confidence interval; AUPRC: area under the precision–recall curve; </w:t>
      </w:r>
      <w:r>
        <w:rPr>
          <w:rFonts w:ascii="Times New Roman" w:eastAsia="Lucida Console" w:hAnsi="Times New Roman" w:cs="Times New Roman"/>
          <w:sz w:val="20"/>
          <w:szCs w:val="20"/>
          <w:shd w:val="clear" w:color="auto" w:fill="FFFFFF"/>
        </w:rPr>
        <w:t>RF-T0</w: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eastAsia="SimSun" w:hAnsi="Times New Roman" w:cs="Times New Roman"/>
          <w:sz w:val="20"/>
          <w:szCs w:val="20"/>
        </w:rPr>
        <w:t xml:space="preserve">HFNC): random forest model using variables at HFNC initiation (T0); </w:t>
      </w:r>
      <w:r>
        <w:rPr>
          <w:rFonts w:ascii="Times New Roman" w:eastAsia="Lucida Console" w:hAnsi="Times New Roman" w:cs="Times New Roman"/>
          <w:sz w:val="20"/>
          <w:szCs w:val="20"/>
          <w:shd w:val="clear" w:color="auto" w:fill="FFFFFF"/>
        </w:rPr>
        <w:t>RF-T1</w: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eastAsia="SimSun" w:hAnsi="Times New Roman" w:cs="Times New Roman"/>
          <w:sz w:val="20"/>
          <w:szCs w:val="20"/>
        </w:rPr>
        <w:t>HFNC): random forest model using variables 6 h after HFNC initiation (T1); OI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>T0/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 xml:space="preserve">T1: oxygenation index at T0/T1. Sensitivity and specificity are reported at the optimal threshold (Youden index).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SimSun" w:hAnsi="Times New Roman" w:cs="Times New Roman"/>
          <w:sz w:val="20"/>
          <w:szCs w:val="20"/>
        </w:rPr>
        <w:t xml:space="preserve"> values were calculated using DeLong’s method with OI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>T0 as reference. Internal validation: 70%/30% training/validation split; external validation was performed on an independent cohort.)</w:t>
      </w:r>
    </w:p>
    <w:p w14:paraId="2C160E20" w14:textId="77777777" w:rsidR="000E53A6" w:rsidRDefault="000E53A6" w:rsidP="000E53A6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Table.5 </w:t>
      </w:r>
      <w:r>
        <w:rPr>
          <w:rFonts w:ascii="Times New Roman" w:eastAsia="SimSun" w:hAnsi="Times New Roman" w:cs="Times New Roman"/>
          <w:sz w:val="20"/>
          <w:szCs w:val="20"/>
        </w:rPr>
        <w:t xml:space="preserve">LASSO regression results of important variables related to </w:t>
      </w:r>
      <w:r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  <w:t>28-Day Mortality</w:t>
      </w:r>
      <w:r>
        <w:rPr>
          <w:rFonts w:ascii="Times New Roman" w:eastAsia="SimSu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8"/>
        <w:gridCol w:w="2131"/>
        <w:gridCol w:w="2131"/>
        <w:gridCol w:w="2131"/>
      </w:tblGrid>
      <w:tr w:rsidR="000E53A6" w14:paraId="243A8CC4" w14:textId="77777777" w:rsidTr="00BD0E8C">
        <w:trPr>
          <w:trHeight w:val="318"/>
        </w:trPr>
        <w:tc>
          <w:tcPr>
            <w:tcW w:w="4257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5289FB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bCs/>
                <w:sz w:val="20"/>
              </w:rPr>
            </w:pPr>
            <w:r>
              <w:rPr>
                <w:rFonts w:ascii="Times New Roman" w:eastAsiaTheme="minorEastAsia" w:hAnsi="Times New Roman" w:hint="default"/>
                <w:bCs/>
                <w:sz w:val="20"/>
              </w:rPr>
              <w:lastRenderedPageBreak/>
              <w:t>T0</w:t>
            </w:r>
          </w:p>
        </w:tc>
        <w:tc>
          <w:tcPr>
            <w:tcW w:w="4262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28505C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Cs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bCs/>
                <w:sz w:val="20"/>
                <w:shd w:val="clear" w:color="auto" w:fill="FFFFFF"/>
              </w:rPr>
              <w:t>T1</w:t>
            </w:r>
          </w:p>
        </w:tc>
      </w:tr>
      <w:tr w:rsidR="000E53A6" w14:paraId="743FC382" w14:textId="77777777" w:rsidTr="00BD0E8C">
        <w:trPr>
          <w:trHeight w:val="302"/>
        </w:trPr>
        <w:tc>
          <w:tcPr>
            <w:tcW w:w="2128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536F1E6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Variables</w:t>
            </w:r>
          </w:p>
        </w:tc>
        <w:tc>
          <w:tcPr>
            <w:tcW w:w="2129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7EAF55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lambda.1se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BD232DD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Variables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9F62D96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Theme="minorEastAsia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lambda.1se</w:t>
            </w:r>
          </w:p>
        </w:tc>
      </w:tr>
      <w:tr w:rsidR="000E53A6" w14:paraId="648A5CA6" w14:textId="77777777" w:rsidTr="00BD0E8C">
        <w:trPr>
          <w:trHeight w:val="301"/>
        </w:trPr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C4158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CVP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3B53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0.0303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B0C0A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CVP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9C369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0.0413</w:t>
            </w:r>
          </w:p>
        </w:tc>
      </w:tr>
      <w:tr w:rsidR="000E53A6" w14:paraId="01BEF0B4" w14:textId="77777777" w:rsidTr="00BD0E8C">
        <w:trPr>
          <w:trHeight w:val="30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12D6A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ROX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7FE9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0.1193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DF052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ROX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945F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-0.0933</w:t>
            </w:r>
          </w:p>
        </w:tc>
      </w:tr>
      <w:tr w:rsidR="000E53A6" w14:paraId="3534634B" w14:textId="77777777" w:rsidTr="00BD0E8C">
        <w:trPr>
          <w:trHeight w:val="30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4CB30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Lac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3A0D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0.0497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E55FD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Lac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5846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0.0981</w:t>
            </w:r>
          </w:p>
        </w:tc>
      </w:tr>
      <w:tr w:rsidR="000E53A6" w14:paraId="78B98B01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1F702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WBC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DDB7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0.0117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A73D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PLT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A339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0019</w:t>
            </w:r>
          </w:p>
        </w:tc>
      </w:tr>
      <w:tr w:rsidR="000E53A6" w14:paraId="235CAF9D" w14:textId="77777777" w:rsidTr="00BD0E8C">
        <w:trPr>
          <w:trHeight w:val="31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6A831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PLT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F18F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-0.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0027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DD2A3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IL</w:t>
            </w:r>
            <w:r>
              <w:rPr>
                <w:sz w:val="20"/>
                <w:shd w:val="clear" w:color="auto" w:fill="FFFFFF"/>
              </w:rPr>
              <w:t>-</w:t>
            </w:r>
            <w:r>
              <w:rPr>
                <w:rFonts w:eastAsia="Lucida Console"/>
                <w:sz w:val="20"/>
                <w:shd w:val="clear" w:color="auto" w:fill="FFFFFF"/>
              </w:rPr>
              <w:t>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695C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0.0001</w:t>
            </w:r>
          </w:p>
        </w:tc>
      </w:tr>
      <w:tr w:rsidR="000E53A6" w14:paraId="62A3DC57" w14:textId="77777777" w:rsidTr="00BD0E8C">
        <w:trPr>
          <w:trHeight w:val="318"/>
        </w:trPr>
        <w:tc>
          <w:tcPr>
            <w:tcW w:w="21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5C9D5FB" w14:textId="77777777" w:rsidR="000E53A6" w:rsidRDefault="000E53A6" w:rsidP="00BD0E8C">
            <w:pPr>
              <w:spacing w:line="480" w:lineRule="auto"/>
              <w:jc w:val="center"/>
              <w:rPr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IL</w:t>
            </w:r>
            <w:r>
              <w:rPr>
                <w:sz w:val="20"/>
                <w:shd w:val="clear" w:color="auto" w:fill="FFFFFF"/>
              </w:rPr>
              <w:t>-</w:t>
            </w:r>
            <w:r>
              <w:rPr>
                <w:rFonts w:eastAsia="Lucida Console"/>
                <w:sz w:val="20"/>
                <w:shd w:val="clear" w:color="auto" w:fill="FFFFFF"/>
              </w:rPr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B22BDA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0.0001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ED25D6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Cr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754FE1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0.0005</w:t>
            </w:r>
          </w:p>
        </w:tc>
      </w:tr>
    </w:tbl>
    <w:p w14:paraId="4348F3B6" w14:textId="77777777" w:rsidR="000E53A6" w:rsidRDefault="000E53A6" w:rsidP="000E53A6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Table.6 </w:t>
      </w:r>
      <w:r>
        <w:rPr>
          <w:rFonts w:ascii="Times New Roman" w:eastAsia="SimSun" w:hAnsi="Times New Roman" w:cs="Times New Roman"/>
          <w:sz w:val="20"/>
          <w:szCs w:val="20"/>
        </w:rPr>
        <w:t>Predictive performance of models for 28-day mortality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1566"/>
        <w:gridCol w:w="964"/>
        <w:gridCol w:w="1009"/>
        <w:gridCol w:w="1036"/>
        <w:gridCol w:w="962"/>
        <w:gridCol w:w="1941"/>
      </w:tblGrid>
      <w:tr w:rsidR="000E53A6" w14:paraId="5F124F54" w14:textId="77777777" w:rsidTr="00BD0E8C">
        <w:tc>
          <w:tcPr>
            <w:tcW w:w="103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0BA5B7E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Model</w:t>
            </w:r>
          </w:p>
        </w:tc>
        <w:tc>
          <w:tcPr>
            <w:tcW w:w="156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854CA76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AUC</w:t>
            </w:r>
          </w:p>
          <w:p w14:paraId="17E7FAF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(95%CI)</w:t>
            </w:r>
          </w:p>
        </w:tc>
        <w:tc>
          <w:tcPr>
            <w:tcW w:w="96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993B75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AUPRC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2EE384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Sensitivity</w:t>
            </w:r>
          </w:p>
        </w:tc>
        <w:tc>
          <w:tcPr>
            <w:tcW w:w="103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F1352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Specificity</w:t>
            </w:r>
          </w:p>
        </w:tc>
        <w:tc>
          <w:tcPr>
            <w:tcW w:w="96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B904E9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Threshold</w:t>
            </w:r>
          </w:p>
        </w:tc>
        <w:tc>
          <w:tcPr>
            <w:tcW w:w="194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A24C12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b/>
                <w:sz w:val="20"/>
              </w:rPr>
            </w:pPr>
            <w:r>
              <w:rPr>
                <w:rStyle w:val="Strong"/>
                <w:rFonts w:ascii="Times New Roman" w:eastAsia="Segoe UI" w:hAnsi="Times New Roman" w:hint="default"/>
                <w:b w:val="0"/>
                <w:i/>
                <w:iCs/>
                <w:color w:val="0F1115"/>
                <w:sz w:val="20"/>
                <w:shd w:val="clear" w:color="auto" w:fill="FFFFFF"/>
              </w:rPr>
              <w:t>P</w:t>
            </w:r>
            <w:r>
              <w:rPr>
                <w:rStyle w:val="Strong"/>
                <w:rFonts w:ascii="Times New Roman" w:eastAsia="Segoe UI" w:hAnsi="Times New Roman" w:hint="default"/>
                <w:b w:val="0"/>
                <w:color w:val="0F1115"/>
                <w:sz w:val="20"/>
                <w:shd w:val="clear" w:color="auto" w:fill="FFFFFF"/>
              </w:rPr>
              <w:t xml:space="preserve"> Value(vs SOFA-T0)</w:t>
            </w:r>
          </w:p>
        </w:tc>
      </w:tr>
      <w:tr w:rsidR="000E53A6" w14:paraId="563AB9C1" w14:textId="77777777" w:rsidTr="00BD0E8C">
        <w:tc>
          <w:tcPr>
            <w:tcW w:w="8516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A2DC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Internal verification (n=306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）</w:t>
            </w:r>
          </w:p>
        </w:tc>
      </w:tr>
      <w:tr w:rsidR="000E53A6" w14:paraId="14D55763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4FD2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RF-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T0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 w:hint="default"/>
                <w:sz w:val="20"/>
              </w:rPr>
              <w:t>mortality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F909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815</w:t>
            </w:r>
          </w:p>
          <w:p w14:paraId="7E79B94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0.72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0.909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5D84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0.768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5C1A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0.545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3ED0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0.948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9F872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0.640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CF66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0.025</w:t>
            </w:r>
          </w:p>
        </w:tc>
      </w:tr>
      <w:tr w:rsidR="000E53A6" w14:paraId="37D4BD1E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62A8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RF-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 w:hint="default"/>
                <w:sz w:val="20"/>
              </w:rPr>
              <w:t>mortality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AA3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782</w:t>
            </w:r>
          </w:p>
          <w:p w14:paraId="60A517B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0.682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0.882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C9A3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0.629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5AAD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0.788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7D90A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0.724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E33C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rFonts w:eastAsia="Lucida Console"/>
                <w:color w:val="000000"/>
                <w:sz w:val="20"/>
                <w:shd w:val="clear" w:color="auto" w:fill="FFFFFF"/>
              </w:rPr>
              <w:t>0.311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5C07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</w:rPr>
            </w:pPr>
            <w:r>
              <w:rPr>
                <w:color w:val="000000"/>
                <w:sz w:val="20"/>
                <w:lang w:bidi="ar"/>
              </w:rPr>
              <w:t>0.129</w:t>
            </w:r>
          </w:p>
        </w:tc>
      </w:tr>
      <w:tr w:rsidR="000E53A6" w14:paraId="17D3726A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7EA5B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SOFA-T0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6A9AE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689</w:t>
            </w:r>
          </w:p>
          <w:p w14:paraId="76F8658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0.577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00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BECC5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0.597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71DCF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0.818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F3251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0.466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A160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0.313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C0B1E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1.000</w:t>
            </w:r>
          </w:p>
        </w:tc>
      </w:tr>
      <w:tr w:rsidR="000E53A6" w14:paraId="46D976C9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9115E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SOFA-T1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C1A3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0.691</w:t>
            </w:r>
          </w:p>
          <w:p w14:paraId="1B068C5F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0.58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0.802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3CA90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0.522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EDD09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0.909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2A39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0.466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AEBD8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0.272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666FB" w14:textId="77777777" w:rsidR="000E53A6" w:rsidRDefault="000E53A6" w:rsidP="00BD0E8C">
            <w:pPr>
              <w:widowControl/>
              <w:spacing w:line="480" w:lineRule="auto"/>
              <w:jc w:val="center"/>
              <w:textAlignment w:val="bottom"/>
              <w:rPr>
                <w:sz w:val="20"/>
                <w:shd w:val="clear" w:color="auto" w:fill="FFFFFF"/>
              </w:rPr>
            </w:pPr>
            <w:r>
              <w:rPr>
                <w:color w:val="000000"/>
                <w:sz w:val="20"/>
                <w:lang w:bidi="ar"/>
              </w:rPr>
              <w:t>0.958</w:t>
            </w:r>
          </w:p>
        </w:tc>
      </w:tr>
      <w:tr w:rsidR="000E53A6" w14:paraId="130AD55D" w14:textId="77777777" w:rsidTr="00BD0E8C"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EE16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E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xternal verification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 xml:space="preserve"> (n=82)</w:t>
            </w:r>
          </w:p>
        </w:tc>
      </w:tr>
      <w:tr w:rsidR="000E53A6" w14:paraId="3F3444F0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7FE3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RF-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T0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-m</w:t>
            </w:r>
            <w:r>
              <w:rPr>
                <w:rFonts w:ascii="Times New Roman" w:hAnsi="Times New Roman" w:hint="default"/>
                <w:sz w:val="20"/>
              </w:rPr>
              <w:t>ortality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F7A7D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0.76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6</w:t>
            </w:r>
          </w:p>
          <w:p w14:paraId="669ADB5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0.64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0.89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D487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0.5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29983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7EF9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0.794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0164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0.490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37D2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78</w:t>
            </w:r>
          </w:p>
        </w:tc>
      </w:tr>
      <w:tr w:rsidR="000E53A6" w14:paraId="3FAEBA68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57EE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RF-</w:t>
            </w: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T1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-</w:t>
            </w:r>
            <w:r>
              <w:rPr>
                <w:rFonts w:ascii="Times New Roman" w:hAnsi="Times New Roman" w:hint="default"/>
                <w:sz w:val="20"/>
              </w:rPr>
              <w:t>mortality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179D2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781</w:t>
            </w:r>
          </w:p>
          <w:p w14:paraId="1B4B3F57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52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0.9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11)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99C1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6BE2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D229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0294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0.489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BDC49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751</w:t>
            </w:r>
          </w:p>
        </w:tc>
      </w:tr>
      <w:tr w:rsidR="000E53A6" w14:paraId="3AD1A715" w14:textId="77777777" w:rsidTr="00BD0E8C"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1F21D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SOFA-T0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1FD34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0.753</w:t>
            </w:r>
          </w:p>
          <w:p w14:paraId="62FB965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0.882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3A1E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634DE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0.895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6F35A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0.571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2A135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0.295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F3C1B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1</w:t>
            </w:r>
            <w:r>
              <w:rPr>
                <w:rFonts w:ascii="Times New Roman" w:hAnsi="Times New Roman" w:hint="default"/>
                <w:sz w:val="20"/>
                <w:shd w:val="clear" w:color="auto" w:fill="FFFFFF"/>
              </w:rPr>
              <w:t>.000</w:t>
            </w:r>
          </w:p>
        </w:tc>
      </w:tr>
      <w:tr w:rsidR="000E53A6" w14:paraId="7FDB53F9" w14:textId="77777777" w:rsidTr="00BD0E8C">
        <w:tc>
          <w:tcPr>
            <w:tcW w:w="10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803B137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SOFA-T1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0B243A0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0.802</w:t>
            </w:r>
          </w:p>
          <w:p w14:paraId="31D9374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0.691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0.913</w:t>
            </w:r>
            <w:r>
              <w:rPr>
                <w:rFonts w:ascii="Times New Roman" w:hAnsi="Times New Roman" w:hint="default"/>
                <w:color w:val="000000"/>
                <w:sz w:val="20"/>
                <w:shd w:val="clear" w:color="auto" w:fill="FFFFFF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5298231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0.543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47479E0" w14:textId="77777777" w:rsidR="000E53A6" w:rsidRDefault="000E53A6" w:rsidP="00BD0E8C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0.737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3746BC2" w14:textId="77777777" w:rsidR="000E53A6" w:rsidRDefault="000E53A6" w:rsidP="00BD0E8C">
            <w:pPr>
              <w:spacing w:line="480" w:lineRule="auto"/>
              <w:jc w:val="center"/>
              <w:rPr>
                <w:rFonts w:eastAsia="Lucida Console"/>
                <w:sz w:val="20"/>
                <w:shd w:val="clear" w:color="auto" w:fill="FFFFFF"/>
              </w:rPr>
            </w:pPr>
            <w:r>
              <w:rPr>
                <w:rFonts w:eastAsia="Lucida Console"/>
                <w:sz w:val="20"/>
                <w:shd w:val="clear" w:color="auto" w:fill="FFFFFF"/>
              </w:rPr>
              <w:t>0.746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4569BBC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hd w:val="clear" w:color="auto" w:fill="FFFFFF"/>
              </w:rPr>
              <w:t>0.345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9A16638" w14:textId="77777777" w:rsidR="000E53A6" w:rsidRDefault="000E53A6" w:rsidP="00BD0E8C">
            <w:pPr>
              <w:pStyle w:val="HTMLPreformatted"/>
              <w:widowControl/>
              <w:shd w:val="clear" w:color="auto" w:fill="FFFFFF"/>
              <w:spacing w:line="480" w:lineRule="auto"/>
              <w:jc w:val="center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eastAsia="Lucida Console" w:hAnsi="Times New Roman" w:hint="default"/>
                <w:sz w:val="20"/>
                <w:shd w:val="clear" w:color="auto" w:fill="FFFFFF"/>
              </w:rPr>
              <w:t>0.279</w:t>
            </w:r>
          </w:p>
        </w:tc>
      </w:tr>
    </w:tbl>
    <w:p w14:paraId="1C316B4C" w14:textId="77777777" w:rsidR="000E53A6" w:rsidRDefault="000E53A6" w:rsidP="000E53A6">
      <w:pPr>
        <w:spacing w:line="480" w:lineRule="auto"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(AUC: area under the receiver operating characteristic curve; 95% CI: 95% confidence interval; AUPRC: area under the precision–recall curve;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RF</w:t>
      </w:r>
      <w:r>
        <w:rPr>
          <w:rFonts w:ascii="Times New Roman" w:eastAsia="Lucida Console" w:hAnsi="Times New Roman" w:cs="Times New Roman"/>
          <w:sz w:val="20"/>
          <w:szCs w:val="20"/>
          <w:shd w:val="clear" w:color="auto" w:fill="FFFFFF"/>
        </w:rPr>
        <w:t>-T0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eastAsia="SimSun" w:hAnsi="Times New Roman" w:cs="Times New Roman"/>
          <w:sz w:val="20"/>
          <w:szCs w:val="20"/>
        </w:rPr>
        <w:t>mortality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SimSun" w:hAnsi="Times New Roman" w:cs="Times New Roman"/>
          <w:sz w:val="20"/>
          <w:szCs w:val="20"/>
        </w:rPr>
        <w:t xml:space="preserve">: random forest model using variables at HFNC initiation (T0);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RF</w:t>
      </w:r>
      <w:r>
        <w:rPr>
          <w:rFonts w:ascii="Times New Roman" w:eastAsia="Lucida Console" w:hAnsi="Times New Roman" w:cs="Times New Roman"/>
          <w:sz w:val="20"/>
          <w:szCs w:val="20"/>
          <w:shd w:val="clear" w:color="auto" w:fill="FFFFFF"/>
        </w:rPr>
        <w:t>-T1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eastAsia="SimSun" w:hAnsi="Times New Roman" w:cs="Times New Roman"/>
          <w:sz w:val="20"/>
          <w:szCs w:val="20"/>
        </w:rPr>
        <w:t>mortality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SimSun" w:hAnsi="Times New Roman" w:cs="Times New Roman"/>
          <w:sz w:val="20"/>
          <w:szCs w:val="20"/>
        </w:rPr>
        <w:t>: random forest model using variables 6 h after HFNC initiation (T1); SOFA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>T0/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 xml:space="preserve">T1: Sequential Organ Failure Assessment score at T0/T1. Sensitivity and specificity are reported at the optimal threshold (Youden index).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SimSun" w:hAnsi="Times New Roman" w:cs="Times New Roman"/>
          <w:sz w:val="20"/>
          <w:szCs w:val="20"/>
        </w:rPr>
        <w:t xml:space="preserve"> values were calculated using DeLong’s method with SOFA</w:t>
      </w:r>
      <w:r>
        <w:rPr>
          <w:rFonts w:ascii="Times New Roman" w:eastAsia="SimSun" w:hAnsi="Times New Roman" w:cs="Times New Roman"/>
          <w:sz w:val="20"/>
          <w:szCs w:val="20"/>
        </w:rPr>
        <w:noBreakHyphen/>
        <w:t>T0 as reference. Internal validation: 70%/30% training/validation split; external validation was performed on an independent cohort.)</w:t>
      </w:r>
    </w:p>
    <w:p w14:paraId="3CCC4994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Segoe Print"/>
    <w:charset w:val="00"/>
    <w:family w:val="auto"/>
    <w:pitch w:val="default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DC52"/>
    <w:multiLevelType w:val="singleLevel"/>
    <w:tmpl w:val="24E6DC5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3EAA99A0"/>
    <w:multiLevelType w:val="singleLevel"/>
    <w:tmpl w:val="3EAA99A0"/>
    <w:lvl w:ilvl="0">
      <w:start w:val="1"/>
      <w:numFmt w:val="decimal"/>
      <w:lvlText w:val="[%1]"/>
      <w:lvlJc w:val="left"/>
      <w:pPr>
        <w:tabs>
          <w:tab w:val="left" w:pos="420"/>
        </w:tabs>
        <w:ind w:left="0" w:firstLine="403"/>
      </w:pPr>
      <w:rPr>
        <w:rFonts w:hint="default"/>
      </w:rPr>
    </w:lvl>
  </w:abstractNum>
  <w:num w:numId="1" w16cid:durableId="1269194228">
    <w:abstractNumId w:val="0"/>
  </w:num>
  <w:num w:numId="2" w16cid:durableId="110029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A6"/>
    <w:rsid w:val="000E53A6"/>
    <w:rsid w:val="00160196"/>
    <w:rsid w:val="00264C10"/>
    <w:rsid w:val="00470242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2825F"/>
  <w15:chartTrackingRefBased/>
  <w15:docId w15:val="{97914FF2-1697-40A7-8700-0F751B81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3A6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E5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5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E5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E5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3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3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3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3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3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3A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qFormat/>
    <w:rsid w:val="000E53A6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0E53A6"/>
    <w:rPr>
      <w:sz w:val="21"/>
      <w14:ligatures w14:val="none"/>
    </w:rPr>
  </w:style>
  <w:style w:type="paragraph" w:styleId="Footer">
    <w:name w:val="footer"/>
    <w:basedOn w:val="Normal"/>
    <w:link w:val="FooterChar"/>
    <w:qFormat/>
    <w:rsid w:val="000E53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0E53A6"/>
    <w:rPr>
      <w:sz w:val="18"/>
      <w14:ligatures w14:val="none"/>
    </w:rPr>
  </w:style>
  <w:style w:type="paragraph" w:styleId="Header">
    <w:name w:val="header"/>
    <w:basedOn w:val="Normal"/>
    <w:link w:val="HeaderChar"/>
    <w:qFormat/>
    <w:rsid w:val="000E53A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0E53A6"/>
    <w:rPr>
      <w:sz w:val="18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0E5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53A6"/>
    <w:rPr>
      <w:rFonts w:ascii="SimSun" w:eastAsia="SimSun" w:hAnsi="SimSun" w:cs="Times New Roman"/>
      <w:kern w:val="0"/>
      <w14:ligatures w14:val="none"/>
    </w:rPr>
  </w:style>
  <w:style w:type="paragraph" w:styleId="NormalWeb">
    <w:name w:val="Normal (Web)"/>
    <w:basedOn w:val="Normal"/>
    <w:qFormat/>
    <w:rsid w:val="000E53A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rsid w:val="000E53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0E53A6"/>
    <w:rPr>
      <w:b/>
    </w:rPr>
  </w:style>
  <w:style w:type="character" w:styleId="Emphasis">
    <w:name w:val="Emphasis"/>
    <w:basedOn w:val="DefaultParagraphFont"/>
    <w:qFormat/>
    <w:rsid w:val="000E53A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2026-06-22T08:22:00Z</dcterms:created>
  <dcterms:modified xsi:type="dcterms:W3CDTF">2026-06-22T08:23:00Z</dcterms:modified>
</cp:coreProperties>
</file>