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40C50" w14:textId="77777777" w:rsidR="00F45BB7" w:rsidRPr="00402245" w:rsidRDefault="00F45BB7" w:rsidP="00F45BB7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NSimSun" w:hAnsi="Times New Roman" w:cs="Lucida Sans"/>
          <w:sz w:val="20"/>
          <w:szCs w:val="20"/>
          <w:lang w:val="en-US" w:eastAsia="zh-CN" w:bidi="hi-IN"/>
          <w14:ligatures w14:val="none"/>
        </w:rPr>
      </w:pPr>
      <w:r w:rsidRPr="00402245">
        <w:rPr>
          <w:rFonts w:ascii="Times New Roman" w:eastAsia="NSimSun" w:hAnsi="Times New Roman" w:cs="Lucida Sans"/>
          <w:sz w:val="20"/>
          <w:szCs w:val="20"/>
          <w:lang w:val="en-US" w:eastAsia="zh-CN" w:bidi="hi-IN"/>
          <w14:ligatures w14:val="none"/>
        </w:rPr>
        <w:t>Table 1 Demographic, tumor and presenting characteristics</w:t>
      </w:r>
    </w:p>
    <w:p w14:paraId="44490293" w14:textId="77777777" w:rsidR="00F45BB7" w:rsidRPr="00402245" w:rsidRDefault="00F45BB7" w:rsidP="00F45BB7">
      <w:pPr>
        <w:suppressAutoHyphens/>
        <w:spacing w:after="0" w:line="240" w:lineRule="auto"/>
        <w:rPr>
          <w:rFonts w:ascii="Times New Roman" w:eastAsia="NSimSun" w:hAnsi="Times New Roman" w:cs="Lucida Sans"/>
          <w:sz w:val="20"/>
          <w:szCs w:val="20"/>
          <w:lang w:val="en-US" w:eastAsia="zh-CN" w:bidi="hi-IN"/>
          <w14:ligatures w14:val="none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99"/>
        <w:gridCol w:w="5751"/>
        <w:gridCol w:w="1566"/>
      </w:tblGrid>
      <w:tr w:rsidR="00F45BB7" w:rsidRPr="00402245" w14:paraId="18B32D4A" w14:textId="77777777" w:rsidTr="00CC76FE"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48D01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Trait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243C5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9F54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b/>
                <w:sz w:val="20"/>
                <w:szCs w:val="20"/>
                <w:lang w:val="en-US" w:eastAsia="zh-CN" w:bidi="hi-IN"/>
                <w14:ligatures w14:val="none"/>
              </w:rPr>
              <w:t>Total (N=170)</w:t>
            </w:r>
          </w:p>
        </w:tc>
      </w:tr>
      <w:tr w:rsidR="00F45BB7" w:rsidRPr="00402245" w14:paraId="6C46B41A" w14:textId="77777777" w:rsidTr="00CC76FE">
        <w:tc>
          <w:tcPr>
            <w:tcW w:w="183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CDD2635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Age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</w:tcBorders>
          </w:tcPr>
          <w:p w14:paraId="3B0F8D2E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Mean (SD)</w:t>
            </w:r>
          </w:p>
        </w:tc>
        <w:tc>
          <w:tcPr>
            <w:tcW w:w="1688" w:type="dxa"/>
            <w:tcBorders>
              <w:top w:val="single" w:sz="4" w:space="0" w:color="000000"/>
              <w:right w:val="single" w:sz="4" w:space="0" w:color="000000"/>
            </w:tcBorders>
          </w:tcPr>
          <w:p w14:paraId="5EA7F3F4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40.59 (12.6)</w:t>
            </w:r>
          </w:p>
        </w:tc>
      </w:tr>
      <w:tr w:rsidR="00F45BB7" w:rsidRPr="00402245" w14:paraId="429A6CDE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F7828D4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6FC32FB2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Median (quartiles)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2E09A20C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39 (32-48)</w:t>
            </w:r>
          </w:p>
        </w:tc>
      </w:tr>
      <w:tr w:rsidR="00F45BB7" w:rsidRPr="00402245" w14:paraId="63D27022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94F5791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  <w:bottom w:val="single" w:sz="4" w:space="0" w:color="000000"/>
            </w:tcBorders>
          </w:tcPr>
          <w:p w14:paraId="33DF2420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Range</w:t>
            </w: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</w:tcPr>
          <w:p w14:paraId="1279C049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18-78</w:t>
            </w:r>
          </w:p>
        </w:tc>
      </w:tr>
      <w:tr w:rsidR="00F45BB7" w:rsidRPr="00402245" w14:paraId="5E7BD4A8" w14:textId="77777777" w:rsidTr="00CC76FE">
        <w:tc>
          <w:tcPr>
            <w:tcW w:w="183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B24AA5C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Gender, n (%)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</w:tcBorders>
          </w:tcPr>
          <w:p w14:paraId="68A85560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Male</w:t>
            </w:r>
          </w:p>
        </w:tc>
        <w:tc>
          <w:tcPr>
            <w:tcW w:w="1688" w:type="dxa"/>
            <w:tcBorders>
              <w:top w:val="single" w:sz="4" w:space="0" w:color="000000"/>
              <w:right w:val="single" w:sz="4" w:space="0" w:color="000000"/>
            </w:tcBorders>
          </w:tcPr>
          <w:p w14:paraId="1CE0286E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90 (52.94)</w:t>
            </w:r>
          </w:p>
        </w:tc>
      </w:tr>
      <w:tr w:rsidR="00F45BB7" w:rsidRPr="00402245" w14:paraId="492B3B0B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F9A22EC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  <w:bottom w:val="single" w:sz="4" w:space="0" w:color="000000"/>
            </w:tcBorders>
          </w:tcPr>
          <w:p w14:paraId="673A952B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Female</w:t>
            </w: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</w:tcPr>
          <w:p w14:paraId="4D797FDE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80 (47.06)</w:t>
            </w:r>
          </w:p>
        </w:tc>
      </w:tr>
      <w:tr w:rsidR="00F45BB7" w:rsidRPr="00402245" w14:paraId="4C20A784" w14:textId="77777777" w:rsidTr="00CC76FE">
        <w:tc>
          <w:tcPr>
            <w:tcW w:w="183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A84F535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Karnofsky Performance</w:t>
            </w:r>
          </w:p>
          <w:p w14:paraId="79BFAE6B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Score, n (%)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</w:tcBorders>
          </w:tcPr>
          <w:p w14:paraId="4993399A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100</w:t>
            </w:r>
          </w:p>
        </w:tc>
        <w:tc>
          <w:tcPr>
            <w:tcW w:w="1688" w:type="dxa"/>
            <w:tcBorders>
              <w:top w:val="single" w:sz="4" w:space="0" w:color="000000"/>
              <w:right w:val="single" w:sz="4" w:space="0" w:color="000000"/>
            </w:tcBorders>
          </w:tcPr>
          <w:p w14:paraId="3015B72B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21 (12.35)</w:t>
            </w:r>
          </w:p>
        </w:tc>
      </w:tr>
      <w:tr w:rsidR="00F45BB7" w:rsidRPr="00402245" w14:paraId="5F345BA3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BC743F4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4686A8AE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90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3701E82A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41 (24.12)</w:t>
            </w:r>
          </w:p>
        </w:tc>
      </w:tr>
      <w:tr w:rsidR="00F45BB7" w:rsidRPr="00402245" w14:paraId="71426A21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6AC67E2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4F1A49FA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80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3E94E5D8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95 (55.88)</w:t>
            </w:r>
          </w:p>
        </w:tc>
      </w:tr>
      <w:tr w:rsidR="00F45BB7" w:rsidRPr="00402245" w14:paraId="407ABC25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BEE6BF3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  <w:bottom w:val="single" w:sz="4" w:space="0" w:color="000000"/>
            </w:tcBorders>
          </w:tcPr>
          <w:p w14:paraId="24B01BC6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≤70</w:t>
            </w: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</w:tcPr>
          <w:p w14:paraId="1326543F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13 (7.65)</w:t>
            </w:r>
          </w:p>
        </w:tc>
      </w:tr>
      <w:tr w:rsidR="00F45BB7" w:rsidRPr="00402245" w14:paraId="66334709" w14:textId="77777777" w:rsidTr="00CC76FE">
        <w:tc>
          <w:tcPr>
            <w:tcW w:w="183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F90A751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 xml:space="preserve">Pathology and grade </w:t>
            </w: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br/>
              <w:t xml:space="preserve">according to </w:t>
            </w: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br/>
              <w:t>CNS WHO 2016, n (%)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</w:tcBorders>
          </w:tcPr>
          <w:p w14:paraId="2B6F9A08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Diffuse astrocytoma IDH mutant CNS WHO grade 2</w:t>
            </w:r>
          </w:p>
        </w:tc>
        <w:tc>
          <w:tcPr>
            <w:tcW w:w="1688" w:type="dxa"/>
            <w:tcBorders>
              <w:top w:val="single" w:sz="4" w:space="0" w:color="000000"/>
              <w:right w:val="single" w:sz="4" w:space="0" w:color="000000"/>
            </w:tcBorders>
          </w:tcPr>
          <w:p w14:paraId="7374E2F2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89 (52.35)</w:t>
            </w:r>
          </w:p>
        </w:tc>
      </w:tr>
      <w:tr w:rsidR="00F45BB7" w:rsidRPr="00402245" w14:paraId="67AB69BD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8391E7A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225311FA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Diffuse astrocytoma IDH wildtype CNS WHO grade 2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67E56D9F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24 (14.12)</w:t>
            </w:r>
          </w:p>
        </w:tc>
      </w:tr>
      <w:tr w:rsidR="00F45BB7" w:rsidRPr="00402245" w14:paraId="617B787B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60476F7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6454AC82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Diffuse astrocytoma not otherwise specifed (NOS) CNS WHO grade 2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1F6ADBB5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9 (5.29)</w:t>
            </w:r>
          </w:p>
        </w:tc>
      </w:tr>
      <w:tr w:rsidR="00F45BB7" w:rsidRPr="00402245" w14:paraId="780F1A74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8C9FCB2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57F015B9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Gemistocytic astrocytoma IDH mutant CNS WHO grade 2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307E4AFA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5 (2.94)</w:t>
            </w:r>
          </w:p>
        </w:tc>
      </w:tr>
      <w:tr w:rsidR="00F45BB7" w:rsidRPr="00402245" w14:paraId="5518373F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676D8D6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48697DF5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Oligoastrocytoma NOS CNS WHO grade 2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1211EF5B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2 (1.18)</w:t>
            </w:r>
          </w:p>
        </w:tc>
      </w:tr>
      <w:tr w:rsidR="00F45BB7" w:rsidRPr="00402245" w14:paraId="5C5E4B25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D0C46C7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7B04006E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Oligodendroglioma NOS CNS WHO grade 2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63916861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2 (1.18)</w:t>
            </w:r>
          </w:p>
        </w:tc>
      </w:tr>
      <w:tr w:rsidR="00F45BB7" w:rsidRPr="00402245" w14:paraId="4DF297F5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875B896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47372CC8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Oligodendroglioma IDH mutant and 1p19q codeleted CNS WHO grade 2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2ABDC9C7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27 (15.88)</w:t>
            </w:r>
          </w:p>
        </w:tc>
      </w:tr>
      <w:tr w:rsidR="00F45BB7" w:rsidRPr="00402245" w14:paraId="1AE3CD59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EBC6279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4C1ABF4E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Pilocytic astrocytoma CNS WHO grade 1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3929FD36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9 (5.29)</w:t>
            </w:r>
          </w:p>
        </w:tc>
      </w:tr>
      <w:tr w:rsidR="00F45BB7" w:rsidRPr="00402245" w14:paraId="3A6B81A5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04982CF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0F2C10E0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Pilomyxoid astrocytoma CNS WHO grade 1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28901467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1 (0.59)</w:t>
            </w:r>
          </w:p>
        </w:tc>
      </w:tr>
      <w:tr w:rsidR="00F45BB7" w:rsidRPr="00402245" w14:paraId="0DD5C964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95962B2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  <w:bottom w:val="single" w:sz="4" w:space="0" w:color="000000"/>
            </w:tcBorders>
          </w:tcPr>
          <w:p w14:paraId="052C12A5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Pleomorphic xanthoastrocytoma CNS WHO grade 2</w:t>
            </w: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</w:tcPr>
          <w:p w14:paraId="06D3FE77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2 (1.18)</w:t>
            </w:r>
          </w:p>
        </w:tc>
      </w:tr>
      <w:tr w:rsidR="00F45BB7" w:rsidRPr="00402245" w14:paraId="0FC2B038" w14:textId="77777777" w:rsidTr="00CC76FE">
        <w:tc>
          <w:tcPr>
            <w:tcW w:w="183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D9BB09B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IDH mutational</w:t>
            </w:r>
          </w:p>
          <w:p w14:paraId="38D31BC0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status, n (%)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</w:tcBorders>
          </w:tcPr>
          <w:p w14:paraId="15DC6EBE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IDH mutated</w:t>
            </w:r>
          </w:p>
        </w:tc>
        <w:tc>
          <w:tcPr>
            <w:tcW w:w="1688" w:type="dxa"/>
            <w:tcBorders>
              <w:top w:val="single" w:sz="4" w:space="0" w:color="000000"/>
              <w:right w:val="single" w:sz="4" w:space="0" w:color="000000"/>
            </w:tcBorders>
          </w:tcPr>
          <w:p w14:paraId="44912845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121 (71.18)</w:t>
            </w:r>
          </w:p>
        </w:tc>
      </w:tr>
      <w:tr w:rsidR="00F45BB7" w:rsidRPr="00402245" w14:paraId="26D1054D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AEEFCF5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7D6B07B6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IDH wild-type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0E13C09D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39 (22.94)</w:t>
            </w:r>
          </w:p>
        </w:tc>
      </w:tr>
      <w:tr w:rsidR="00F45BB7" w:rsidRPr="00402245" w14:paraId="7A14ADC7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BC532A4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173484FD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negative immunohistochemistry test for IDH mutation with no further molecular evaluation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54DE955B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1 (0.59)</w:t>
            </w:r>
          </w:p>
        </w:tc>
      </w:tr>
      <w:tr w:rsidR="00F45BB7" w:rsidRPr="00402245" w14:paraId="302FEF7B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65BB6D0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  <w:bottom w:val="single" w:sz="4" w:space="0" w:color="000000"/>
            </w:tcBorders>
          </w:tcPr>
          <w:p w14:paraId="0781056F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Unknown</w:t>
            </w: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</w:tcPr>
          <w:p w14:paraId="7BBA2BD1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9 (5.29)</w:t>
            </w:r>
          </w:p>
        </w:tc>
      </w:tr>
      <w:tr w:rsidR="00F45BB7" w:rsidRPr="00402245" w14:paraId="7F963FB8" w14:textId="77777777" w:rsidTr="00CC76FE">
        <w:tc>
          <w:tcPr>
            <w:tcW w:w="183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A031395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Residual tumor volume  [cm³]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</w:tcBorders>
          </w:tcPr>
          <w:p w14:paraId="23130310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Mean (SD)</w:t>
            </w:r>
          </w:p>
        </w:tc>
        <w:tc>
          <w:tcPr>
            <w:tcW w:w="1688" w:type="dxa"/>
            <w:tcBorders>
              <w:top w:val="single" w:sz="4" w:space="0" w:color="000000"/>
              <w:right w:val="single" w:sz="4" w:space="0" w:color="000000"/>
            </w:tcBorders>
          </w:tcPr>
          <w:p w14:paraId="2B693EAD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61.3 (66.42)</w:t>
            </w:r>
          </w:p>
        </w:tc>
      </w:tr>
      <w:tr w:rsidR="00F45BB7" w:rsidRPr="00402245" w14:paraId="24789971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21783FC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1B2F240E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Median (quartiles)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7A86E7D4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37.95 (16.86-77.9)</w:t>
            </w:r>
          </w:p>
        </w:tc>
      </w:tr>
      <w:tr w:rsidR="00F45BB7" w:rsidRPr="00402245" w14:paraId="7D0F4471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1A34D68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30DD61F4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Range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380398F2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0-320</w:t>
            </w:r>
          </w:p>
        </w:tc>
      </w:tr>
      <w:tr w:rsidR="00F45BB7" w:rsidRPr="00402245" w14:paraId="091E0BEC" w14:textId="77777777" w:rsidTr="00CC76FE">
        <w:tc>
          <w:tcPr>
            <w:tcW w:w="183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DC19CA9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Maximum tumor diameter [cm]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</w:tcBorders>
          </w:tcPr>
          <w:p w14:paraId="17A3D1BE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Minimum</w:t>
            </w:r>
          </w:p>
        </w:tc>
        <w:tc>
          <w:tcPr>
            <w:tcW w:w="1688" w:type="dxa"/>
            <w:tcBorders>
              <w:top w:val="single" w:sz="4" w:space="0" w:color="000000"/>
              <w:right w:val="single" w:sz="4" w:space="0" w:color="000000"/>
            </w:tcBorders>
          </w:tcPr>
          <w:p w14:paraId="02B23168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1.2</w:t>
            </w:r>
          </w:p>
        </w:tc>
      </w:tr>
      <w:tr w:rsidR="00F45BB7" w:rsidRPr="00402245" w14:paraId="640C0AE7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0BC057F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282BC2C7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Median (quartiles)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31DC1B32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4.2 (3.1-5.95)</w:t>
            </w:r>
          </w:p>
        </w:tc>
      </w:tr>
      <w:tr w:rsidR="00F45BB7" w:rsidRPr="00402245" w14:paraId="74F61236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D0B3388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  <w:bottom w:val="single" w:sz="4" w:space="0" w:color="000000"/>
            </w:tcBorders>
          </w:tcPr>
          <w:p w14:paraId="71C4CCA8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Maximum</w:t>
            </w: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</w:tcPr>
          <w:p w14:paraId="25EC4A96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11</w:t>
            </w:r>
          </w:p>
        </w:tc>
      </w:tr>
      <w:tr w:rsidR="00F45BB7" w:rsidRPr="00402245" w14:paraId="1F7D5D3E" w14:textId="77777777" w:rsidTr="00CC76FE">
        <w:tc>
          <w:tcPr>
            <w:tcW w:w="183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F25AAE3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Tumor location, n (%)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</w:tcBorders>
          </w:tcPr>
          <w:p w14:paraId="03199751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Frontal C71.1</w:t>
            </w:r>
          </w:p>
        </w:tc>
        <w:tc>
          <w:tcPr>
            <w:tcW w:w="1688" w:type="dxa"/>
            <w:tcBorders>
              <w:top w:val="single" w:sz="4" w:space="0" w:color="000000"/>
              <w:right w:val="single" w:sz="4" w:space="0" w:color="000000"/>
            </w:tcBorders>
          </w:tcPr>
          <w:p w14:paraId="07CEB188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60 (35.29)</w:t>
            </w:r>
          </w:p>
        </w:tc>
      </w:tr>
      <w:tr w:rsidR="00F45BB7" w:rsidRPr="00402245" w14:paraId="3C426EC0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76ECBC9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608CB86B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Temporal C71.2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118BD3A0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38 (22.35)</w:t>
            </w:r>
          </w:p>
        </w:tc>
      </w:tr>
      <w:tr w:rsidR="00F45BB7" w:rsidRPr="00402245" w14:paraId="5C0AF234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B9F9C7B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154307A2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Parietal C71.3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47888960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21 (12.35)</w:t>
            </w:r>
          </w:p>
        </w:tc>
      </w:tr>
      <w:tr w:rsidR="00F45BB7" w:rsidRPr="00402245" w14:paraId="115330B9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AFA95ED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6A566130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Brainstem C71.7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0EDB6234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15 (8.82)</w:t>
            </w:r>
          </w:p>
        </w:tc>
      </w:tr>
      <w:tr w:rsidR="00F45BB7" w:rsidRPr="00402245" w14:paraId="28EA705E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F80D5CA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4C968325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Occipital C71.4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4531F756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3 (1.76)</w:t>
            </w:r>
          </w:p>
        </w:tc>
      </w:tr>
      <w:tr w:rsidR="00F45BB7" w:rsidRPr="00402245" w14:paraId="387A23D6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4E57C9F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32EABBA0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Cerebellar C71.6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722CB71F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2 (1.18)</w:t>
            </w:r>
          </w:p>
        </w:tc>
      </w:tr>
      <w:tr w:rsidR="00F45BB7" w:rsidRPr="00402245" w14:paraId="7BBE8C74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0BDA115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45D98263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Optic chiasm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446BEF0D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2 (1.18)</w:t>
            </w:r>
          </w:p>
        </w:tc>
      </w:tr>
      <w:tr w:rsidR="00F45BB7" w:rsidRPr="00402245" w14:paraId="6737660E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81F29F6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  <w:bottom w:val="single" w:sz="4" w:space="0" w:color="000000"/>
            </w:tcBorders>
          </w:tcPr>
          <w:p w14:paraId="3E99AAE4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Multilobar C71.8</w:t>
            </w: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</w:tcPr>
          <w:p w14:paraId="283DD594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29 (17.05)</w:t>
            </w:r>
          </w:p>
        </w:tc>
      </w:tr>
      <w:tr w:rsidR="00F45BB7" w:rsidRPr="00402245" w14:paraId="372A77B2" w14:textId="77777777" w:rsidTr="00CC76FE">
        <w:tc>
          <w:tcPr>
            <w:tcW w:w="183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3531860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Laterality, n (%)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</w:tcBorders>
          </w:tcPr>
          <w:p w14:paraId="35DB0D4B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Left</w:t>
            </w:r>
          </w:p>
        </w:tc>
        <w:tc>
          <w:tcPr>
            <w:tcW w:w="1688" w:type="dxa"/>
            <w:tcBorders>
              <w:top w:val="single" w:sz="4" w:space="0" w:color="000000"/>
              <w:right w:val="single" w:sz="4" w:space="0" w:color="000000"/>
            </w:tcBorders>
          </w:tcPr>
          <w:p w14:paraId="2F99B7BC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81 (47.65)</w:t>
            </w:r>
          </w:p>
        </w:tc>
      </w:tr>
      <w:tr w:rsidR="00F45BB7" w:rsidRPr="00402245" w14:paraId="7EB5B0A5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33EBDAE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48FFAA21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Right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132E9FD0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70 (41.18)</w:t>
            </w:r>
          </w:p>
        </w:tc>
      </w:tr>
      <w:tr w:rsidR="00F45BB7" w:rsidRPr="00402245" w14:paraId="57DA15B5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B46B217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  <w:bottom w:val="single" w:sz="4" w:space="0" w:color="000000"/>
            </w:tcBorders>
          </w:tcPr>
          <w:p w14:paraId="022AD17C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Bilateral/midline</w:t>
            </w: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</w:tcPr>
          <w:p w14:paraId="3FB32D35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19 (11.18)</w:t>
            </w:r>
          </w:p>
        </w:tc>
      </w:tr>
      <w:tr w:rsidR="00F45BB7" w:rsidRPr="00402245" w14:paraId="68D415B1" w14:textId="77777777" w:rsidTr="00CC76FE">
        <w:tc>
          <w:tcPr>
            <w:tcW w:w="183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47FAE39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Comorbidities, n (%)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</w:tcBorders>
          </w:tcPr>
          <w:p w14:paraId="114BA903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Hypertension</w:t>
            </w:r>
          </w:p>
        </w:tc>
        <w:tc>
          <w:tcPr>
            <w:tcW w:w="1688" w:type="dxa"/>
            <w:tcBorders>
              <w:top w:val="single" w:sz="4" w:space="0" w:color="000000"/>
              <w:right w:val="single" w:sz="4" w:space="0" w:color="000000"/>
            </w:tcBorders>
          </w:tcPr>
          <w:p w14:paraId="1E9F8593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27 (15.88)</w:t>
            </w:r>
          </w:p>
        </w:tc>
      </w:tr>
      <w:tr w:rsidR="00F45BB7" w:rsidRPr="00402245" w14:paraId="6F27BDBA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B511778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60FE2D36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Psychiatric disorders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1219498F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10 (5.88)</w:t>
            </w:r>
          </w:p>
        </w:tc>
      </w:tr>
      <w:tr w:rsidR="00F45BB7" w:rsidRPr="00402245" w14:paraId="0B751657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2A66D0C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25B25587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Diabetes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4587F2A9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9 (5.29)</w:t>
            </w:r>
          </w:p>
        </w:tc>
      </w:tr>
      <w:tr w:rsidR="00F45BB7" w:rsidRPr="00402245" w14:paraId="6D3B5240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5E6AC06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1D62204C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Hypothyroidism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587DCD56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5 (2.94)</w:t>
            </w:r>
          </w:p>
        </w:tc>
      </w:tr>
      <w:tr w:rsidR="00F45BB7" w:rsidRPr="00402245" w14:paraId="7E570F5D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7CF64AD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0A560B68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Hyperthyroidism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22003DFE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1 (0.59)</w:t>
            </w:r>
          </w:p>
        </w:tc>
      </w:tr>
      <w:tr w:rsidR="00F45BB7" w:rsidRPr="00402245" w14:paraId="2CD463CC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CF557AC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1B31491D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Hypopituitarism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4CCE991A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2 (1.18)</w:t>
            </w:r>
          </w:p>
        </w:tc>
      </w:tr>
      <w:tr w:rsidR="00F45BB7" w:rsidRPr="00402245" w14:paraId="0944A2AE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B054B6B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452B3E8F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Chronic hepatitis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270BC300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1 (0.59)</w:t>
            </w:r>
          </w:p>
        </w:tc>
      </w:tr>
      <w:tr w:rsidR="00F45BB7" w:rsidRPr="00402245" w14:paraId="1E302E7D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921B239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0CBEF35A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History of breast cancer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148A717B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1 (0.59)</w:t>
            </w:r>
          </w:p>
        </w:tc>
      </w:tr>
      <w:tr w:rsidR="00F45BB7" w:rsidRPr="00402245" w14:paraId="3E9CBBDA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9742ABB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3898200D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Multiple sclerosis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3F125D94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1 (0.59)</w:t>
            </w:r>
          </w:p>
        </w:tc>
      </w:tr>
      <w:tr w:rsidR="00F45BB7" w:rsidRPr="00402245" w14:paraId="131FF108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DDF5FCE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1D6B31DD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Neurofibromatosis type 1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34649E76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1 (0.59)</w:t>
            </w:r>
          </w:p>
        </w:tc>
      </w:tr>
      <w:tr w:rsidR="00F45BB7" w:rsidRPr="00402245" w14:paraId="0D0B17E9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B6E836B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69B46C98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Sjogren’s syndrome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49B7036C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1 (0.59)</w:t>
            </w:r>
          </w:p>
        </w:tc>
      </w:tr>
      <w:tr w:rsidR="00F45BB7" w:rsidRPr="00402245" w14:paraId="41B56FFD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DA0F8AB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  <w:bottom w:val="single" w:sz="4" w:space="0" w:color="000000"/>
            </w:tcBorders>
          </w:tcPr>
          <w:p w14:paraId="2370ACB6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Intellectual disability (not related to glioma)</w:t>
            </w: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</w:tcPr>
          <w:p w14:paraId="349E8DDF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1 (0.59)</w:t>
            </w:r>
          </w:p>
        </w:tc>
      </w:tr>
      <w:tr w:rsidR="00F45BB7" w:rsidRPr="00402245" w14:paraId="1927206A" w14:textId="77777777" w:rsidTr="00CC76FE">
        <w:tc>
          <w:tcPr>
            <w:tcW w:w="183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8961DCA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Multicomorbidity, n (%)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</w:tcBorders>
          </w:tcPr>
          <w:p w14:paraId="6201C943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No comorbidities</w:t>
            </w:r>
          </w:p>
        </w:tc>
        <w:tc>
          <w:tcPr>
            <w:tcW w:w="1688" w:type="dxa"/>
            <w:tcBorders>
              <w:top w:val="single" w:sz="4" w:space="0" w:color="000000"/>
              <w:right w:val="single" w:sz="4" w:space="0" w:color="000000"/>
            </w:tcBorders>
          </w:tcPr>
          <w:p w14:paraId="79930B58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125 (67.65)</w:t>
            </w:r>
          </w:p>
        </w:tc>
      </w:tr>
      <w:tr w:rsidR="00F45BB7" w:rsidRPr="00402245" w14:paraId="759F6A55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D133649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351655B4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1 comorbidity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34E2A34C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50 (29.41)</w:t>
            </w:r>
          </w:p>
        </w:tc>
      </w:tr>
      <w:tr w:rsidR="00F45BB7" w:rsidRPr="00402245" w14:paraId="4EB45C88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FBF22E8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  <w:bottom w:val="single" w:sz="4" w:space="0" w:color="000000"/>
            </w:tcBorders>
          </w:tcPr>
          <w:p w14:paraId="62AB0B00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≥ 2 comorbidities</w:t>
            </w: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</w:tcPr>
          <w:p w14:paraId="56D1EE6B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5 (2.94)</w:t>
            </w:r>
          </w:p>
        </w:tc>
      </w:tr>
      <w:tr w:rsidR="00F45BB7" w:rsidRPr="00402245" w14:paraId="450CDD2D" w14:textId="77777777" w:rsidTr="00CC76FE">
        <w:tc>
          <w:tcPr>
            <w:tcW w:w="183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84EA931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Presenting symptoms, n (%)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</w:tcBorders>
          </w:tcPr>
          <w:p w14:paraId="7CBDAA31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Seizures</w:t>
            </w:r>
          </w:p>
        </w:tc>
        <w:tc>
          <w:tcPr>
            <w:tcW w:w="1688" w:type="dxa"/>
            <w:tcBorders>
              <w:top w:val="single" w:sz="4" w:space="0" w:color="000000"/>
              <w:right w:val="single" w:sz="4" w:space="0" w:color="000000"/>
            </w:tcBorders>
          </w:tcPr>
          <w:p w14:paraId="13372180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122 (71.76)</w:t>
            </w:r>
          </w:p>
        </w:tc>
      </w:tr>
      <w:tr w:rsidR="00F45BB7" w:rsidRPr="00402245" w14:paraId="5AB8BDF1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98DF199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757A43C9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Muscle weakness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6E87619D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67 (39.41)</w:t>
            </w:r>
          </w:p>
        </w:tc>
      </w:tr>
      <w:tr w:rsidR="00F45BB7" w:rsidRPr="00402245" w14:paraId="3CCC7473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C5BB4C4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6532CAD2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Headache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689BD1CC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50 (29.41)</w:t>
            </w:r>
          </w:p>
        </w:tc>
      </w:tr>
      <w:tr w:rsidR="00F45BB7" w:rsidRPr="00402245" w14:paraId="5B677281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A9C247D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2330988B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Memory loss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1A58CAC4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34 (20)</w:t>
            </w:r>
          </w:p>
        </w:tc>
      </w:tr>
      <w:tr w:rsidR="00F45BB7" w:rsidRPr="00402245" w14:paraId="5C442D20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AA0ACA3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710BA0A9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Language deficit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661F5D1E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30 (17.65)</w:t>
            </w:r>
          </w:p>
        </w:tc>
      </w:tr>
      <w:tr w:rsidR="00F45BB7" w:rsidRPr="00402245" w14:paraId="1B26C517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E840DAD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</w:tcBorders>
          </w:tcPr>
          <w:p w14:paraId="6B0D72A6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Ataxia</w:t>
            </w:r>
          </w:p>
        </w:tc>
        <w:tc>
          <w:tcPr>
            <w:tcW w:w="1688" w:type="dxa"/>
            <w:tcBorders>
              <w:right w:val="single" w:sz="4" w:space="0" w:color="000000"/>
            </w:tcBorders>
          </w:tcPr>
          <w:p w14:paraId="7DF42B1C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22 (12.94)</w:t>
            </w:r>
          </w:p>
        </w:tc>
      </w:tr>
      <w:tr w:rsidR="00F45BB7" w:rsidRPr="00402245" w14:paraId="098535C4" w14:textId="77777777" w:rsidTr="00CC76FE"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963B6D5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228" w:type="dxa"/>
            <w:tcBorders>
              <w:left w:val="single" w:sz="4" w:space="0" w:color="000000"/>
              <w:bottom w:val="single" w:sz="4" w:space="0" w:color="000000"/>
            </w:tcBorders>
          </w:tcPr>
          <w:p w14:paraId="4169DB0D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Dizziness</w:t>
            </w: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</w:tcPr>
          <w:p w14:paraId="15055B1D" w14:textId="77777777" w:rsidR="00F45BB7" w:rsidRPr="00402245" w:rsidRDefault="00F45BB7" w:rsidP="00CC76F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19 (11.18)</w:t>
            </w:r>
          </w:p>
        </w:tc>
      </w:tr>
    </w:tbl>
    <w:p w14:paraId="566C4597" w14:textId="77777777" w:rsidR="00F45BB7" w:rsidRPr="00402245" w:rsidRDefault="00F45BB7" w:rsidP="00F45BB7">
      <w:pPr>
        <w:suppressAutoHyphens/>
        <w:spacing w:after="0" w:line="240" w:lineRule="auto"/>
        <w:rPr>
          <w:rFonts w:ascii="Times New Roman" w:eastAsia="NSimSun" w:hAnsi="Times New Roman" w:cs="Lucida Sans"/>
          <w:sz w:val="20"/>
          <w:szCs w:val="20"/>
          <w:lang w:eastAsia="zh-CN" w:bidi="hi-IN"/>
          <w14:ligatures w14:val="none"/>
        </w:rPr>
      </w:pPr>
    </w:p>
    <w:p w14:paraId="12B6A433" w14:textId="77777777" w:rsidR="00F45BB7" w:rsidRPr="00402245" w:rsidRDefault="00F45BB7" w:rsidP="00F45BB7">
      <w:pPr>
        <w:suppressAutoHyphens/>
        <w:spacing w:after="0" w:line="240" w:lineRule="auto"/>
        <w:rPr>
          <w:rFonts w:ascii="Times New Roman" w:eastAsia="NSimSun" w:hAnsi="Times New Roman" w:cs="Lucida Sans"/>
          <w:sz w:val="20"/>
          <w:szCs w:val="20"/>
          <w:lang w:eastAsia="zh-CN" w:bidi="hi-IN"/>
          <w14:ligatures w14:val="none"/>
        </w:rPr>
      </w:pPr>
    </w:p>
    <w:p w14:paraId="03C5F30D" w14:textId="77777777" w:rsidR="00F45BB7" w:rsidRPr="00402245" w:rsidRDefault="00F45BB7" w:rsidP="00F45BB7">
      <w:pPr>
        <w:suppressAutoHyphens/>
        <w:spacing w:after="0" w:line="240" w:lineRule="auto"/>
        <w:rPr>
          <w:rFonts w:ascii="Times New Roman" w:eastAsia="NSimSun" w:hAnsi="Times New Roman" w:cs="Lucida Sans"/>
          <w:sz w:val="20"/>
          <w:szCs w:val="20"/>
          <w:lang w:eastAsia="zh-CN" w:bidi="hi-IN"/>
          <w14:ligatures w14:val="none"/>
        </w:rPr>
      </w:pPr>
    </w:p>
    <w:p w14:paraId="5C09E7E1" w14:textId="77777777" w:rsidR="00F45BB7" w:rsidRPr="00402245" w:rsidRDefault="00F45BB7" w:rsidP="00F45BB7">
      <w:pPr>
        <w:suppressAutoHyphens/>
        <w:spacing w:after="0" w:line="240" w:lineRule="auto"/>
        <w:rPr>
          <w:rFonts w:ascii="Times New Roman" w:eastAsia="NSimSun" w:hAnsi="Times New Roman" w:cs="Lucida Sans"/>
          <w:sz w:val="20"/>
          <w:szCs w:val="20"/>
          <w:lang w:eastAsia="zh-CN" w:bidi="hi-IN"/>
          <w14:ligatures w14:val="none"/>
        </w:rPr>
      </w:pPr>
      <w:r w:rsidRPr="00402245">
        <w:rPr>
          <w:rFonts w:ascii="Times New Roman" w:eastAsia="NSimSun" w:hAnsi="Times New Roman" w:cs="Lucida Sans"/>
          <w:sz w:val="20"/>
          <w:szCs w:val="20"/>
          <w:lang w:eastAsia="zh-CN" w:bidi="hi-IN"/>
          <w14:ligatures w14:val="none"/>
        </w:rPr>
        <w:t>Table 2 Treatment and outcomes</w:t>
      </w:r>
    </w:p>
    <w:p w14:paraId="03117863" w14:textId="77777777" w:rsidR="00F45BB7" w:rsidRPr="00402245" w:rsidRDefault="00F45BB7" w:rsidP="00F45BB7">
      <w:pPr>
        <w:suppressAutoHyphens/>
        <w:spacing w:after="0" w:line="240" w:lineRule="auto"/>
        <w:rPr>
          <w:rFonts w:ascii="Times New Roman" w:eastAsia="NSimSun" w:hAnsi="Times New Roman" w:cs="Lucida Sans"/>
          <w:sz w:val="20"/>
          <w:szCs w:val="20"/>
          <w:lang w:eastAsia="zh-CN" w:bidi="hi-IN"/>
          <w14:ligatures w14:val="none"/>
        </w:rPr>
      </w:pPr>
    </w:p>
    <w:tbl>
      <w:tblPr>
        <w:tblW w:w="9645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12"/>
        <w:gridCol w:w="4273"/>
        <w:gridCol w:w="2160"/>
      </w:tblGrid>
      <w:tr w:rsidR="00F45BB7" w:rsidRPr="00402245" w14:paraId="777DEB28" w14:textId="77777777" w:rsidTr="00CC76FE"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412AE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Trait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D7733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D623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Total (N=170)</w:t>
            </w:r>
          </w:p>
        </w:tc>
      </w:tr>
      <w:tr w:rsidR="00F45BB7" w:rsidRPr="00402245" w14:paraId="4BC9FF66" w14:textId="77777777" w:rsidTr="00CC76FE">
        <w:tc>
          <w:tcPr>
            <w:tcW w:w="32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4B353D8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Extent of resection, n (%)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</w:tcBorders>
          </w:tcPr>
          <w:p w14:paraId="5EA4581D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Gross total resection</w:t>
            </w:r>
          </w:p>
        </w:tc>
        <w:tc>
          <w:tcPr>
            <w:tcW w:w="2160" w:type="dxa"/>
            <w:tcBorders>
              <w:top w:val="single" w:sz="4" w:space="0" w:color="000000"/>
              <w:right w:val="single" w:sz="4" w:space="0" w:color="000000"/>
            </w:tcBorders>
          </w:tcPr>
          <w:p w14:paraId="61D537C9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16 (9.41)</w:t>
            </w:r>
          </w:p>
        </w:tc>
      </w:tr>
      <w:tr w:rsidR="00F45BB7" w:rsidRPr="00402245" w14:paraId="47937822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F57BCAE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</w:tcBorders>
          </w:tcPr>
          <w:p w14:paraId="03EE23C6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Subtotal resection</w:t>
            </w:r>
          </w:p>
        </w:tc>
        <w:tc>
          <w:tcPr>
            <w:tcW w:w="2160" w:type="dxa"/>
            <w:tcBorders>
              <w:right w:val="single" w:sz="4" w:space="0" w:color="000000"/>
            </w:tcBorders>
          </w:tcPr>
          <w:p w14:paraId="61DF1E1F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99 (58.24)</w:t>
            </w:r>
          </w:p>
        </w:tc>
      </w:tr>
      <w:tr w:rsidR="00F45BB7" w:rsidRPr="00402245" w14:paraId="112FDE86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F748744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</w:tcBorders>
          </w:tcPr>
          <w:p w14:paraId="34763084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Biopsy</w:t>
            </w:r>
          </w:p>
        </w:tc>
        <w:tc>
          <w:tcPr>
            <w:tcW w:w="2160" w:type="dxa"/>
            <w:tcBorders>
              <w:right w:val="single" w:sz="4" w:space="0" w:color="000000"/>
            </w:tcBorders>
          </w:tcPr>
          <w:p w14:paraId="353018B0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53 (31.18)</w:t>
            </w:r>
          </w:p>
        </w:tc>
      </w:tr>
      <w:tr w:rsidR="00F45BB7" w:rsidRPr="00402245" w14:paraId="0FA78D56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4787233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  <w:bottom w:val="single" w:sz="4" w:space="0" w:color="000000"/>
            </w:tcBorders>
          </w:tcPr>
          <w:p w14:paraId="4BC1FF38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No surgery *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</w:tcPr>
          <w:p w14:paraId="6C68E860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2 (1.18)</w:t>
            </w:r>
          </w:p>
        </w:tc>
      </w:tr>
      <w:tr w:rsidR="00F45BB7" w:rsidRPr="00402245" w14:paraId="69B6A903" w14:textId="77777777" w:rsidTr="00CC76FE">
        <w:tc>
          <w:tcPr>
            <w:tcW w:w="32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9E5C36E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 xml:space="preserve">Number of resections, </w:t>
            </w: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br/>
              <w:t>n (%)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</w:tcBorders>
          </w:tcPr>
          <w:p w14:paraId="6E872CB9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 *</w:t>
            </w:r>
          </w:p>
        </w:tc>
        <w:tc>
          <w:tcPr>
            <w:tcW w:w="2160" w:type="dxa"/>
            <w:tcBorders>
              <w:top w:val="single" w:sz="4" w:space="0" w:color="000000"/>
              <w:right w:val="single" w:sz="4" w:space="0" w:color="000000"/>
            </w:tcBorders>
          </w:tcPr>
          <w:p w14:paraId="52CBA646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132 (77.65)</w:t>
            </w:r>
          </w:p>
        </w:tc>
      </w:tr>
      <w:tr w:rsidR="00F45BB7" w:rsidRPr="00402245" w14:paraId="797A0F7A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F7ED346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</w:tcBorders>
          </w:tcPr>
          <w:p w14:paraId="5F7BEF95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2</w:t>
            </w:r>
          </w:p>
        </w:tc>
        <w:tc>
          <w:tcPr>
            <w:tcW w:w="2160" w:type="dxa"/>
            <w:tcBorders>
              <w:right w:val="single" w:sz="4" w:space="0" w:color="000000"/>
            </w:tcBorders>
          </w:tcPr>
          <w:p w14:paraId="30A30816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35 (20.59)</w:t>
            </w:r>
          </w:p>
        </w:tc>
      </w:tr>
      <w:tr w:rsidR="00F45BB7" w:rsidRPr="00402245" w14:paraId="177CCEB7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AB0B334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  <w:bottom w:val="single" w:sz="4" w:space="0" w:color="000000"/>
            </w:tcBorders>
          </w:tcPr>
          <w:p w14:paraId="47D7C3B5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</w:tcPr>
          <w:p w14:paraId="3B7BCD39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3 (1.76)</w:t>
            </w:r>
          </w:p>
        </w:tc>
      </w:tr>
      <w:tr w:rsidR="00F45BB7" w:rsidRPr="00402245" w14:paraId="0181EEF0" w14:textId="77777777" w:rsidTr="00CC76FE">
        <w:tc>
          <w:tcPr>
            <w:tcW w:w="32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A12EF24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  <w:t>Time from last resection to IMPT commencement, (months)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</w:tcBorders>
          </w:tcPr>
          <w:p w14:paraId="336CF572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Median (quartiles)</w:t>
            </w:r>
          </w:p>
        </w:tc>
        <w:tc>
          <w:tcPr>
            <w:tcW w:w="2160" w:type="dxa"/>
            <w:tcBorders>
              <w:top w:val="single" w:sz="4" w:space="0" w:color="000000"/>
              <w:right w:val="single" w:sz="4" w:space="0" w:color="000000"/>
            </w:tcBorders>
          </w:tcPr>
          <w:p w14:paraId="7610E72F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4 (3-5)</w:t>
            </w:r>
          </w:p>
        </w:tc>
      </w:tr>
      <w:tr w:rsidR="00F45BB7" w:rsidRPr="00402245" w14:paraId="355979CA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0B82036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  <w:bottom w:val="single" w:sz="4" w:space="0" w:color="000000"/>
            </w:tcBorders>
          </w:tcPr>
          <w:p w14:paraId="62B8AC34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Range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</w:tcPr>
          <w:p w14:paraId="61B3448B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1-61</w:t>
            </w:r>
          </w:p>
        </w:tc>
      </w:tr>
      <w:tr w:rsidR="00F45BB7" w:rsidRPr="00402245" w14:paraId="45458368" w14:textId="77777777" w:rsidTr="00CC76FE">
        <w:tc>
          <w:tcPr>
            <w:tcW w:w="32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4A2066F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Total dose (Gray RBE)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</w:tcBorders>
          </w:tcPr>
          <w:p w14:paraId="16DDB82D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Median</w:t>
            </w:r>
          </w:p>
        </w:tc>
        <w:tc>
          <w:tcPr>
            <w:tcW w:w="2160" w:type="dxa"/>
            <w:tcBorders>
              <w:top w:val="single" w:sz="4" w:space="0" w:color="000000"/>
              <w:right w:val="single" w:sz="4" w:space="0" w:color="000000"/>
            </w:tcBorders>
          </w:tcPr>
          <w:p w14:paraId="52EF66BF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54</w:t>
            </w:r>
          </w:p>
        </w:tc>
      </w:tr>
      <w:tr w:rsidR="00F45BB7" w:rsidRPr="00402245" w14:paraId="49B5233B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6CEF457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  <w:bottom w:val="single" w:sz="4" w:space="0" w:color="000000"/>
            </w:tcBorders>
          </w:tcPr>
          <w:p w14:paraId="1C8072FE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Range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</w:tcPr>
          <w:p w14:paraId="06C83565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(43.1**-60)</w:t>
            </w:r>
          </w:p>
        </w:tc>
      </w:tr>
      <w:tr w:rsidR="00F45BB7" w:rsidRPr="00402245" w14:paraId="5785F836" w14:textId="77777777" w:rsidTr="00CC76FE">
        <w:tc>
          <w:tcPr>
            <w:tcW w:w="32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5156979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  <w:t xml:space="preserve">Dose per fraction (Gray RBE), </w:t>
            </w: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  <w:br/>
              <w:t>n (%)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</w:tcBorders>
          </w:tcPr>
          <w:p w14:paraId="617C1508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1.8</w:t>
            </w:r>
          </w:p>
        </w:tc>
        <w:tc>
          <w:tcPr>
            <w:tcW w:w="2160" w:type="dxa"/>
            <w:tcBorders>
              <w:top w:val="single" w:sz="4" w:space="0" w:color="000000"/>
              <w:right w:val="single" w:sz="4" w:space="0" w:color="000000"/>
            </w:tcBorders>
          </w:tcPr>
          <w:p w14:paraId="703FB815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153 (90)</w:t>
            </w:r>
          </w:p>
        </w:tc>
      </w:tr>
      <w:tr w:rsidR="00F45BB7" w:rsidRPr="00402245" w14:paraId="29DA23EB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9900FC0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  <w:bottom w:val="single" w:sz="4" w:space="0" w:color="000000"/>
            </w:tcBorders>
          </w:tcPr>
          <w:p w14:paraId="36B91450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</w:tcPr>
          <w:p w14:paraId="754D198D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17(10)</w:t>
            </w:r>
          </w:p>
        </w:tc>
      </w:tr>
      <w:tr w:rsidR="00F45BB7" w:rsidRPr="00402245" w14:paraId="6E50CC8B" w14:textId="77777777" w:rsidTr="00CC76FE">
        <w:tc>
          <w:tcPr>
            <w:tcW w:w="32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0A0C537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 xml:space="preserve">Planning Target Volume,                         </w:t>
            </w:r>
            <w:r w:rsidRPr="00402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 w:bidi="hi-IN"/>
                <w14:ligatures w14:val="none"/>
              </w:rPr>
              <w:t>PTV [cm³]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</w:tcBorders>
          </w:tcPr>
          <w:p w14:paraId="22BA9677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Mean (SD)</w:t>
            </w:r>
          </w:p>
        </w:tc>
        <w:tc>
          <w:tcPr>
            <w:tcW w:w="2160" w:type="dxa"/>
            <w:tcBorders>
              <w:top w:val="single" w:sz="4" w:space="0" w:color="000000"/>
              <w:right w:val="single" w:sz="4" w:space="0" w:color="000000"/>
            </w:tcBorders>
          </w:tcPr>
          <w:p w14:paraId="6B2B11A5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334.4 (222.75)</w:t>
            </w:r>
          </w:p>
        </w:tc>
      </w:tr>
      <w:tr w:rsidR="00F45BB7" w:rsidRPr="00402245" w14:paraId="69BCA8F3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CC3D607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</w:tcBorders>
          </w:tcPr>
          <w:p w14:paraId="6FF682D0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Median (quartiles)</w:t>
            </w:r>
          </w:p>
        </w:tc>
        <w:tc>
          <w:tcPr>
            <w:tcW w:w="2160" w:type="dxa"/>
            <w:tcBorders>
              <w:right w:val="single" w:sz="4" w:space="0" w:color="000000"/>
            </w:tcBorders>
          </w:tcPr>
          <w:p w14:paraId="5F054F36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294.26 (183.62-426.21)</w:t>
            </w:r>
          </w:p>
        </w:tc>
      </w:tr>
      <w:tr w:rsidR="00F45BB7" w:rsidRPr="00402245" w14:paraId="28541F5C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5AA666C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</w:tcBorders>
          </w:tcPr>
          <w:p w14:paraId="7527DF2D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Range</w:t>
            </w:r>
          </w:p>
        </w:tc>
        <w:tc>
          <w:tcPr>
            <w:tcW w:w="2160" w:type="dxa"/>
            <w:tcBorders>
              <w:right w:val="single" w:sz="4" w:space="0" w:color="000000"/>
            </w:tcBorders>
          </w:tcPr>
          <w:p w14:paraId="15A9A60E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20.78-1938</w:t>
            </w:r>
          </w:p>
        </w:tc>
      </w:tr>
      <w:tr w:rsidR="00F45BB7" w:rsidRPr="00402245" w14:paraId="25E3C5E1" w14:textId="77777777" w:rsidTr="00CC76FE">
        <w:tc>
          <w:tcPr>
            <w:tcW w:w="32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E43CFB5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  <w:t>Mean dose to Brain-ptv [Gray RBE]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</w:tcBorders>
          </w:tcPr>
          <w:p w14:paraId="4A8430F0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Mean (SD)</w:t>
            </w:r>
          </w:p>
        </w:tc>
        <w:tc>
          <w:tcPr>
            <w:tcW w:w="2160" w:type="dxa"/>
            <w:tcBorders>
              <w:top w:val="single" w:sz="4" w:space="0" w:color="000000"/>
              <w:right w:val="single" w:sz="4" w:space="0" w:color="000000"/>
            </w:tcBorders>
          </w:tcPr>
          <w:p w14:paraId="4C564D64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14.34 (6.97)</w:t>
            </w:r>
          </w:p>
        </w:tc>
      </w:tr>
      <w:tr w:rsidR="00F45BB7" w:rsidRPr="00402245" w14:paraId="04A26C0D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E2B0655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</w:tcBorders>
          </w:tcPr>
          <w:p w14:paraId="439EAA32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Median (quartiles)</w:t>
            </w:r>
          </w:p>
        </w:tc>
        <w:tc>
          <w:tcPr>
            <w:tcW w:w="2160" w:type="dxa"/>
            <w:tcBorders>
              <w:right w:val="single" w:sz="4" w:space="0" w:color="000000"/>
            </w:tcBorders>
          </w:tcPr>
          <w:p w14:paraId="38F4064C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13.05 (8.9-18.9)</w:t>
            </w:r>
          </w:p>
        </w:tc>
      </w:tr>
      <w:tr w:rsidR="00F45BB7" w:rsidRPr="00402245" w14:paraId="67100789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617EB6A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</w:tcBorders>
          </w:tcPr>
          <w:p w14:paraId="3EAF204B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Range</w:t>
            </w:r>
          </w:p>
        </w:tc>
        <w:tc>
          <w:tcPr>
            <w:tcW w:w="2160" w:type="dxa"/>
            <w:tcBorders>
              <w:right w:val="single" w:sz="4" w:space="0" w:color="000000"/>
            </w:tcBorders>
          </w:tcPr>
          <w:p w14:paraId="5F76AE77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2.6-41.1</w:t>
            </w:r>
          </w:p>
        </w:tc>
      </w:tr>
      <w:tr w:rsidR="00F45BB7" w:rsidRPr="00402245" w14:paraId="6DBE6E00" w14:textId="77777777" w:rsidTr="00CC76FE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14:paraId="6CFDF9B8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  <w:t>Median dose to Brain-ptv [Gray RBE]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1F7B6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Mean (SD)</w:t>
            </w: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E24C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7.03 (9.02)</w:t>
            </w:r>
          </w:p>
        </w:tc>
      </w:tr>
      <w:tr w:rsidR="00F45BB7" w:rsidRPr="00402245" w14:paraId="772C9C8A" w14:textId="77777777" w:rsidTr="00CC76FE">
        <w:tc>
          <w:tcPr>
            <w:tcW w:w="32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D8EE186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V20 Brain-ptv [%]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</w:tcBorders>
          </w:tcPr>
          <w:p w14:paraId="2D6E9E55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Mean (SD)</w:t>
            </w:r>
          </w:p>
        </w:tc>
        <w:tc>
          <w:tcPr>
            <w:tcW w:w="2160" w:type="dxa"/>
            <w:tcBorders>
              <w:top w:val="single" w:sz="4" w:space="0" w:color="000000"/>
              <w:right w:val="single" w:sz="4" w:space="0" w:color="000000"/>
            </w:tcBorders>
          </w:tcPr>
          <w:p w14:paraId="07BCF5C1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29.65 (15.24)</w:t>
            </w:r>
          </w:p>
        </w:tc>
      </w:tr>
      <w:tr w:rsidR="00F45BB7" w:rsidRPr="00402245" w14:paraId="00D2BD0E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57E5984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</w:tcBorders>
          </w:tcPr>
          <w:p w14:paraId="5B3CC856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Median (quartiles)</w:t>
            </w:r>
          </w:p>
        </w:tc>
        <w:tc>
          <w:tcPr>
            <w:tcW w:w="2160" w:type="dxa"/>
            <w:tcBorders>
              <w:right w:val="single" w:sz="4" w:space="0" w:color="000000"/>
            </w:tcBorders>
          </w:tcPr>
          <w:p w14:paraId="45DE6B9A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27.6 (18-38.82)</w:t>
            </w:r>
          </w:p>
        </w:tc>
      </w:tr>
      <w:tr w:rsidR="00F45BB7" w:rsidRPr="00402245" w14:paraId="043AEE6C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FAB67DA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</w:tcBorders>
          </w:tcPr>
          <w:p w14:paraId="5DBBDEA7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Range</w:t>
            </w:r>
          </w:p>
        </w:tc>
        <w:tc>
          <w:tcPr>
            <w:tcW w:w="2160" w:type="dxa"/>
            <w:tcBorders>
              <w:right w:val="single" w:sz="4" w:space="0" w:color="000000"/>
            </w:tcBorders>
          </w:tcPr>
          <w:p w14:paraId="0B598473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4.3-95</w:t>
            </w:r>
          </w:p>
        </w:tc>
      </w:tr>
      <w:tr w:rsidR="00F45BB7" w:rsidRPr="00402245" w14:paraId="2177053E" w14:textId="77777777" w:rsidTr="00CC76FE">
        <w:tc>
          <w:tcPr>
            <w:tcW w:w="32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3D95304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V25 Brain-ptv [%]</w:t>
            </w:r>
          </w:p>
          <w:p w14:paraId="2352999F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</w:tcBorders>
          </w:tcPr>
          <w:p w14:paraId="32DC2215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Mean (SD)</w:t>
            </w:r>
          </w:p>
        </w:tc>
        <w:tc>
          <w:tcPr>
            <w:tcW w:w="2160" w:type="dxa"/>
            <w:tcBorders>
              <w:top w:val="single" w:sz="4" w:space="0" w:color="000000"/>
              <w:right w:val="single" w:sz="4" w:space="0" w:color="000000"/>
            </w:tcBorders>
          </w:tcPr>
          <w:p w14:paraId="421457BF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25.2 (13.76)</w:t>
            </w:r>
          </w:p>
        </w:tc>
      </w:tr>
      <w:tr w:rsidR="00F45BB7" w:rsidRPr="00402245" w14:paraId="4249C61F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E10E09B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</w:tcBorders>
          </w:tcPr>
          <w:p w14:paraId="18858648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Median (quartiles)</w:t>
            </w:r>
          </w:p>
        </w:tc>
        <w:tc>
          <w:tcPr>
            <w:tcW w:w="2160" w:type="dxa"/>
            <w:tcBorders>
              <w:right w:val="single" w:sz="4" w:space="0" w:color="000000"/>
            </w:tcBorders>
          </w:tcPr>
          <w:p w14:paraId="557D4841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23.4 (15.22-32.38)</w:t>
            </w:r>
          </w:p>
        </w:tc>
      </w:tr>
      <w:tr w:rsidR="00F45BB7" w:rsidRPr="00402245" w14:paraId="40FC283E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3426B4E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</w:tcBorders>
          </w:tcPr>
          <w:p w14:paraId="461B5339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Range</w:t>
            </w:r>
          </w:p>
        </w:tc>
        <w:tc>
          <w:tcPr>
            <w:tcW w:w="2160" w:type="dxa"/>
            <w:tcBorders>
              <w:right w:val="single" w:sz="4" w:space="0" w:color="000000"/>
            </w:tcBorders>
          </w:tcPr>
          <w:p w14:paraId="21547AEA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2-91.7</w:t>
            </w:r>
          </w:p>
        </w:tc>
      </w:tr>
      <w:tr w:rsidR="00F45BB7" w:rsidRPr="00402245" w14:paraId="6B95F062" w14:textId="77777777" w:rsidTr="00CC76FE">
        <w:tc>
          <w:tcPr>
            <w:tcW w:w="32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4A0A612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D2% to hippocampus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</w:tcBorders>
          </w:tcPr>
          <w:p w14:paraId="420FC852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Mean (SD)</w:t>
            </w:r>
          </w:p>
        </w:tc>
        <w:tc>
          <w:tcPr>
            <w:tcW w:w="2160" w:type="dxa"/>
            <w:tcBorders>
              <w:top w:val="single" w:sz="4" w:space="0" w:color="000000"/>
              <w:right w:val="single" w:sz="4" w:space="0" w:color="000000"/>
            </w:tcBorders>
          </w:tcPr>
          <w:p w14:paraId="7284CC13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22.76 (21.23)</w:t>
            </w:r>
          </w:p>
        </w:tc>
      </w:tr>
      <w:tr w:rsidR="00F45BB7" w:rsidRPr="00402245" w14:paraId="50F39041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233C6A0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</w:tcBorders>
          </w:tcPr>
          <w:p w14:paraId="4757DF09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Median (quartiles)</w:t>
            </w:r>
          </w:p>
        </w:tc>
        <w:tc>
          <w:tcPr>
            <w:tcW w:w="2160" w:type="dxa"/>
            <w:tcBorders>
              <w:right w:val="single" w:sz="4" w:space="0" w:color="000000"/>
            </w:tcBorders>
          </w:tcPr>
          <w:p w14:paraId="1114404D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18 (0.8-45)</w:t>
            </w:r>
          </w:p>
        </w:tc>
      </w:tr>
      <w:tr w:rsidR="00F45BB7" w:rsidRPr="00402245" w14:paraId="5E2A2833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AF1F5FD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</w:tcBorders>
          </w:tcPr>
          <w:p w14:paraId="1F76C5BA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Range</w:t>
            </w:r>
          </w:p>
        </w:tc>
        <w:tc>
          <w:tcPr>
            <w:tcW w:w="2160" w:type="dxa"/>
            <w:tcBorders>
              <w:right w:val="single" w:sz="4" w:space="0" w:color="000000"/>
            </w:tcBorders>
          </w:tcPr>
          <w:p w14:paraId="2A8C29BE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0-59</w:t>
            </w:r>
          </w:p>
        </w:tc>
      </w:tr>
      <w:tr w:rsidR="00F45BB7" w:rsidRPr="00402245" w14:paraId="36160101" w14:textId="77777777" w:rsidTr="00CC76FE">
        <w:tc>
          <w:tcPr>
            <w:tcW w:w="32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25525FD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Adjuvant chemotherapy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</w:tcBorders>
          </w:tcPr>
          <w:p w14:paraId="679F1F3E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No</w:t>
            </w:r>
          </w:p>
        </w:tc>
        <w:tc>
          <w:tcPr>
            <w:tcW w:w="2160" w:type="dxa"/>
            <w:tcBorders>
              <w:top w:val="single" w:sz="4" w:space="0" w:color="000000"/>
              <w:right w:val="single" w:sz="4" w:space="0" w:color="000000"/>
            </w:tcBorders>
          </w:tcPr>
          <w:p w14:paraId="5E7E8089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60 (35.29%)</w:t>
            </w:r>
          </w:p>
        </w:tc>
      </w:tr>
      <w:tr w:rsidR="00F45BB7" w:rsidRPr="00402245" w14:paraId="10B7C2AB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5315929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</w:tcBorders>
          </w:tcPr>
          <w:p w14:paraId="51362C8C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PCV</w:t>
            </w:r>
          </w:p>
        </w:tc>
        <w:tc>
          <w:tcPr>
            <w:tcW w:w="2160" w:type="dxa"/>
            <w:tcBorders>
              <w:right w:val="single" w:sz="4" w:space="0" w:color="000000"/>
            </w:tcBorders>
          </w:tcPr>
          <w:p w14:paraId="2657C89C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80 (47.06%)</w:t>
            </w:r>
          </w:p>
        </w:tc>
      </w:tr>
      <w:tr w:rsidR="00F45BB7" w:rsidRPr="00402245" w14:paraId="1B7164D4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4B3E439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  <w:bottom w:val="single" w:sz="4" w:space="0" w:color="000000"/>
            </w:tcBorders>
          </w:tcPr>
          <w:p w14:paraId="34475133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TMZ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</w:tcPr>
          <w:p w14:paraId="2F02D9FC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30 (17.65%)</w:t>
            </w:r>
          </w:p>
        </w:tc>
      </w:tr>
      <w:tr w:rsidR="00F45BB7" w:rsidRPr="00402245" w14:paraId="432040CF" w14:textId="77777777" w:rsidTr="00CC76FE">
        <w:tc>
          <w:tcPr>
            <w:tcW w:w="32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835C90B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OS (%)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</w:tcBorders>
          </w:tcPr>
          <w:p w14:paraId="726E9564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 year</w:t>
            </w:r>
          </w:p>
        </w:tc>
        <w:tc>
          <w:tcPr>
            <w:tcW w:w="2160" w:type="dxa"/>
            <w:tcBorders>
              <w:top w:val="single" w:sz="4" w:space="0" w:color="000000"/>
              <w:right w:val="single" w:sz="4" w:space="0" w:color="000000"/>
            </w:tcBorders>
          </w:tcPr>
          <w:p w14:paraId="17661AD6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94.71</w:t>
            </w:r>
          </w:p>
        </w:tc>
      </w:tr>
      <w:tr w:rsidR="00F45BB7" w:rsidRPr="00402245" w14:paraId="77449AA5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7632076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</w:tcBorders>
          </w:tcPr>
          <w:p w14:paraId="40E131D9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3 years</w:t>
            </w:r>
          </w:p>
        </w:tc>
        <w:tc>
          <w:tcPr>
            <w:tcW w:w="2160" w:type="dxa"/>
            <w:tcBorders>
              <w:right w:val="single" w:sz="4" w:space="0" w:color="000000"/>
            </w:tcBorders>
          </w:tcPr>
          <w:p w14:paraId="1A4229A7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82.94</w:t>
            </w:r>
          </w:p>
        </w:tc>
      </w:tr>
      <w:tr w:rsidR="00F45BB7" w:rsidRPr="00402245" w14:paraId="595C788C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DEDA7E0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</w:tcBorders>
          </w:tcPr>
          <w:p w14:paraId="414E00A3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5 years</w:t>
            </w:r>
          </w:p>
        </w:tc>
        <w:tc>
          <w:tcPr>
            <w:tcW w:w="2160" w:type="dxa"/>
            <w:tcBorders>
              <w:right w:val="single" w:sz="4" w:space="0" w:color="000000"/>
            </w:tcBorders>
          </w:tcPr>
          <w:p w14:paraId="687B32E5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73.45</w:t>
            </w:r>
          </w:p>
        </w:tc>
      </w:tr>
      <w:tr w:rsidR="00F45BB7" w:rsidRPr="00402245" w14:paraId="65BAB748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B896847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  <w:bottom w:val="single" w:sz="4" w:space="0" w:color="auto"/>
            </w:tcBorders>
          </w:tcPr>
          <w:p w14:paraId="71724854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Median</w:t>
            </w:r>
          </w:p>
        </w:tc>
        <w:tc>
          <w:tcPr>
            <w:tcW w:w="2160" w:type="dxa"/>
            <w:tcBorders>
              <w:bottom w:val="single" w:sz="4" w:space="0" w:color="auto"/>
              <w:right w:val="single" w:sz="4" w:space="0" w:color="000000"/>
            </w:tcBorders>
          </w:tcPr>
          <w:p w14:paraId="484DA4DE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Not reached</w:t>
            </w:r>
          </w:p>
        </w:tc>
      </w:tr>
      <w:tr w:rsidR="00F45BB7" w:rsidRPr="00402245" w14:paraId="39E6295D" w14:textId="77777777" w:rsidTr="00CC76FE">
        <w:tc>
          <w:tcPr>
            <w:tcW w:w="32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162ECE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PFS (%)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</w:tcBorders>
          </w:tcPr>
          <w:p w14:paraId="390E7306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 year</w:t>
            </w:r>
          </w:p>
        </w:tc>
        <w:tc>
          <w:tcPr>
            <w:tcW w:w="2160" w:type="dxa"/>
            <w:tcBorders>
              <w:top w:val="single" w:sz="4" w:space="0" w:color="auto"/>
              <w:right w:val="single" w:sz="4" w:space="0" w:color="auto"/>
            </w:tcBorders>
          </w:tcPr>
          <w:p w14:paraId="7A5F6D04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87.03</w:t>
            </w:r>
          </w:p>
        </w:tc>
      </w:tr>
      <w:tr w:rsidR="00F45BB7" w:rsidRPr="00402245" w14:paraId="3A09404D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CDB8D0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auto"/>
            </w:tcBorders>
          </w:tcPr>
          <w:p w14:paraId="6837F035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3 years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450709A1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75.13</w:t>
            </w:r>
          </w:p>
        </w:tc>
      </w:tr>
      <w:tr w:rsidR="00F45BB7" w:rsidRPr="00402245" w14:paraId="0506BE14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F4A982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auto"/>
            </w:tcBorders>
          </w:tcPr>
          <w:p w14:paraId="3817AA68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5 years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7EF12AE0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65.98</w:t>
            </w:r>
          </w:p>
        </w:tc>
      </w:tr>
      <w:tr w:rsidR="00F45BB7" w:rsidRPr="00402245" w14:paraId="283BE371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B6AB8D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auto"/>
              <w:bottom w:val="single" w:sz="4" w:space="0" w:color="auto"/>
            </w:tcBorders>
          </w:tcPr>
          <w:p w14:paraId="70E03974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Median</w:t>
            </w:r>
          </w:p>
        </w:tc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</w:tcPr>
          <w:p w14:paraId="65091372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Not reached</w:t>
            </w:r>
          </w:p>
        </w:tc>
      </w:tr>
      <w:tr w:rsidR="00F45BB7" w:rsidRPr="00402245" w14:paraId="1B9671B6" w14:textId="77777777" w:rsidTr="00CC76FE">
        <w:tc>
          <w:tcPr>
            <w:tcW w:w="32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C913687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Pseudoprogression, n (%)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000000"/>
            </w:tcBorders>
          </w:tcPr>
          <w:p w14:paraId="09E58FAB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No</w:t>
            </w:r>
          </w:p>
        </w:tc>
        <w:tc>
          <w:tcPr>
            <w:tcW w:w="2160" w:type="dxa"/>
            <w:tcBorders>
              <w:top w:val="single" w:sz="4" w:space="0" w:color="auto"/>
              <w:right w:val="single" w:sz="4" w:space="0" w:color="000000"/>
            </w:tcBorders>
          </w:tcPr>
          <w:p w14:paraId="46C5568E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147 (86.47)</w:t>
            </w:r>
          </w:p>
        </w:tc>
      </w:tr>
      <w:tr w:rsidR="00F45BB7" w:rsidRPr="00402245" w14:paraId="53ED37AA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5950AB6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  <w:bottom w:val="single" w:sz="4" w:space="0" w:color="000000"/>
            </w:tcBorders>
          </w:tcPr>
          <w:p w14:paraId="71C8DFC6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Yes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</w:tcPr>
          <w:p w14:paraId="423DB247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23 (13.53)</w:t>
            </w:r>
          </w:p>
        </w:tc>
      </w:tr>
      <w:tr w:rsidR="00F45BB7" w:rsidRPr="00402245" w14:paraId="0F97E0ED" w14:textId="77777777" w:rsidTr="00CC76FE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14:paraId="4E7D67D9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  <w:t xml:space="preserve">Time to onset of pseudoprogression </w:t>
            </w: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  <w:br/>
              <w:t>(months)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5C9AC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Median (quartiles)</w:t>
            </w: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9D28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 xml:space="preserve"> 4.33 (3.03-5.74)</w:t>
            </w:r>
          </w:p>
        </w:tc>
      </w:tr>
      <w:tr w:rsidR="00F45BB7" w:rsidRPr="00402245" w14:paraId="129B7A0C" w14:textId="77777777" w:rsidTr="00CC76FE">
        <w:tc>
          <w:tcPr>
            <w:tcW w:w="32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09C8BF5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Late RICE, n (%)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</w:tcBorders>
          </w:tcPr>
          <w:p w14:paraId="20B2281F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No</w:t>
            </w:r>
          </w:p>
        </w:tc>
        <w:tc>
          <w:tcPr>
            <w:tcW w:w="2160" w:type="dxa"/>
            <w:tcBorders>
              <w:top w:val="single" w:sz="4" w:space="0" w:color="000000"/>
              <w:right w:val="single" w:sz="4" w:space="0" w:color="000000"/>
            </w:tcBorders>
          </w:tcPr>
          <w:p w14:paraId="6DB9F93D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146 (85.88%)</w:t>
            </w:r>
          </w:p>
        </w:tc>
      </w:tr>
      <w:tr w:rsidR="00F45BB7" w:rsidRPr="00402245" w14:paraId="2EDD9697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1A5CC96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  <w:bottom w:val="single" w:sz="4" w:space="0" w:color="000000"/>
            </w:tcBorders>
          </w:tcPr>
          <w:p w14:paraId="00A69979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Yes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</w:tcPr>
          <w:p w14:paraId="125A578E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24 (14.12%)</w:t>
            </w:r>
          </w:p>
        </w:tc>
      </w:tr>
      <w:tr w:rsidR="00F45BB7" w:rsidRPr="00402245" w14:paraId="3D443C78" w14:textId="77777777" w:rsidTr="00CC76FE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 w14:paraId="05E6E016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  <w:t>Time to onset of late RICE, n (%) (months)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F50D3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Median (quartiles)</w:t>
            </w: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C598E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14.28 (11.48-32.13)</w:t>
            </w:r>
          </w:p>
        </w:tc>
      </w:tr>
      <w:tr w:rsidR="00F45BB7" w:rsidRPr="00402245" w14:paraId="6D57A3FF" w14:textId="77777777" w:rsidTr="00CC76FE">
        <w:tc>
          <w:tcPr>
            <w:tcW w:w="32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DD0994D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  <w:t>The same work after treatment, 12 months following IMPT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</w:tcBorders>
          </w:tcPr>
          <w:p w14:paraId="469625FE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No</w:t>
            </w:r>
          </w:p>
        </w:tc>
        <w:tc>
          <w:tcPr>
            <w:tcW w:w="2160" w:type="dxa"/>
            <w:tcBorders>
              <w:top w:val="single" w:sz="4" w:space="0" w:color="000000"/>
              <w:right w:val="single" w:sz="4" w:space="0" w:color="000000"/>
            </w:tcBorders>
          </w:tcPr>
          <w:p w14:paraId="093C6768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86 (50.59%)</w:t>
            </w:r>
          </w:p>
        </w:tc>
      </w:tr>
      <w:tr w:rsidR="00F45BB7" w:rsidRPr="00402245" w14:paraId="57A4E166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63B55B6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</w:tcBorders>
          </w:tcPr>
          <w:p w14:paraId="3D540C7F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Yes</w:t>
            </w:r>
          </w:p>
        </w:tc>
        <w:tc>
          <w:tcPr>
            <w:tcW w:w="2160" w:type="dxa"/>
            <w:tcBorders>
              <w:right w:val="single" w:sz="4" w:space="0" w:color="000000"/>
            </w:tcBorders>
          </w:tcPr>
          <w:p w14:paraId="5C7034C2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65 (38.24%)</w:t>
            </w:r>
          </w:p>
        </w:tc>
      </w:tr>
      <w:tr w:rsidR="00F45BB7" w:rsidRPr="00402245" w14:paraId="2F95A7D4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B67E79C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</w:tcBorders>
          </w:tcPr>
          <w:p w14:paraId="0C2D388C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Non applicable</w:t>
            </w:r>
          </w:p>
        </w:tc>
        <w:tc>
          <w:tcPr>
            <w:tcW w:w="2160" w:type="dxa"/>
            <w:tcBorders>
              <w:right w:val="single" w:sz="4" w:space="0" w:color="000000"/>
            </w:tcBorders>
          </w:tcPr>
          <w:p w14:paraId="3DDF037D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18 (10.59%)</w:t>
            </w:r>
          </w:p>
        </w:tc>
      </w:tr>
      <w:tr w:rsidR="00F45BB7" w:rsidRPr="00402245" w14:paraId="52C20C2D" w14:textId="77777777" w:rsidTr="00CC76FE">
        <w:tc>
          <w:tcPr>
            <w:tcW w:w="3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B544C8E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273" w:type="dxa"/>
            <w:tcBorders>
              <w:left w:val="single" w:sz="4" w:space="0" w:color="000000"/>
              <w:bottom w:val="single" w:sz="4" w:space="0" w:color="000000"/>
            </w:tcBorders>
          </w:tcPr>
          <w:p w14:paraId="0C09A394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Unknown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</w:tcPr>
          <w:p w14:paraId="68D51CE2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 (0.59%)</w:t>
            </w:r>
          </w:p>
        </w:tc>
      </w:tr>
    </w:tbl>
    <w:p w14:paraId="795A00C5" w14:textId="77777777" w:rsidR="00F45BB7" w:rsidRPr="00402245" w:rsidRDefault="00F45BB7" w:rsidP="00F45BB7">
      <w:pPr>
        <w:suppressAutoHyphens/>
        <w:spacing w:after="0" w:line="240" w:lineRule="auto"/>
        <w:rPr>
          <w:rFonts w:ascii="Times New Roman" w:eastAsia="NSimSun" w:hAnsi="Times New Roman" w:cs="Lucida Sans"/>
          <w:sz w:val="20"/>
          <w:szCs w:val="20"/>
          <w:lang w:eastAsia="zh-CN" w:bidi="hi-IN"/>
          <w14:ligatures w14:val="none"/>
        </w:rPr>
      </w:pPr>
    </w:p>
    <w:p w14:paraId="0CDC9163" w14:textId="77777777" w:rsidR="00F45BB7" w:rsidRPr="00402245" w:rsidRDefault="00F45BB7" w:rsidP="00F45BB7">
      <w:pPr>
        <w:suppressAutoHyphens/>
        <w:spacing w:after="0" w:line="240" w:lineRule="auto"/>
        <w:rPr>
          <w:rFonts w:ascii="Times New Roman" w:eastAsia="NSimSun" w:hAnsi="Times New Roman" w:cs="Lucida Sans"/>
          <w:sz w:val="20"/>
          <w:szCs w:val="20"/>
          <w:lang w:val="en-US" w:eastAsia="zh-CN" w:bidi="hi-IN"/>
          <w14:ligatures w14:val="none"/>
        </w:rPr>
      </w:pPr>
      <w:r w:rsidRPr="00402245">
        <w:rPr>
          <w:rFonts w:ascii="Times New Roman" w:eastAsia="NSimSun" w:hAnsi="Times New Roman" w:cs="Times New Roman"/>
          <w:sz w:val="20"/>
          <w:szCs w:val="20"/>
          <w:lang w:val="en-US" w:eastAsia="zh-CN" w:bidi="hi-IN"/>
          <w14:ligatures w14:val="none"/>
        </w:rPr>
        <w:t>* In 2 patients one surgical procedure 5 years before radiotherapy commencement, deemed to be low grade upon radiological features with no contrast enhancement with repeated histological examination of tumor specimens.</w:t>
      </w:r>
      <w:r w:rsidRPr="00402245">
        <w:rPr>
          <w:rFonts w:ascii="Times New Roman" w:eastAsia="NSimSun" w:hAnsi="Times New Roman" w:cs="Times New Roman"/>
          <w:sz w:val="20"/>
          <w:szCs w:val="20"/>
          <w:lang w:val="en-US" w:eastAsia="zh-CN" w:bidi="hi-IN"/>
          <w14:ligatures w14:val="none"/>
        </w:rPr>
        <w:br/>
        <w:t>**</w:t>
      </w:r>
      <w:r w:rsidRPr="00402245">
        <w:rPr>
          <w:rFonts w:ascii="Times New Roman" w:eastAsia="NSimSun" w:hAnsi="Times New Roman" w:cs="Lucida Sans"/>
          <w:sz w:val="20"/>
          <w:szCs w:val="20"/>
          <w:lang w:val="en-US" w:eastAsia="zh-CN" w:bidi="hi-IN"/>
          <w14:ligatures w14:val="none"/>
        </w:rPr>
        <w:t xml:space="preserve"> In one patient treatment was interrupted due to neuroinfection associated with ventriculoperitoneal shunt.</w:t>
      </w:r>
    </w:p>
    <w:p w14:paraId="04C23459" w14:textId="77777777" w:rsidR="00F45BB7" w:rsidRPr="00402245" w:rsidRDefault="00F45BB7" w:rsidP="00F45BB7">
      <w:pPr>
        <w:suppressAutoHyphens/>
        <w:spacing w:after="0" w:line="240" w:lineRule="auto"/>
        <w:rPr>
          <w:rFonts w:ascii="Times New Roman" w:eastAsia="NSimSun" w:hAnsi="Times New Roman" w:cs="Lucida Sans"/>
          <w:sz w:val="20"/>
          <w:szCs w:val="20"/>
          <w:lang w:val="en-US" w:eastAsia="zh-CN" w:bidi="hi-IN"/>
          <w14:ligatures w14:val="none"/>
        </w:rPr>
      </w:pPr>
    </w:p>
    <w:p w14:paraId="295EE258" w14:textId="77777777" w:rsidR="00F45BB7" w:rsidRPr="00402245" w:rsidRDefault="00F45BB7" w:rsidP="00F45BB7">
      <w:pPr>
        <w:suppressAutoHyphens/>
        <w:spacing w:after="0" w:line="240" w:lineRule="auto"/>
        <w:rPr>
          <w:rFonts w:ascii="Times New Roman" w:eastAsia="NSimSun" w:hAnsi="Times New Roman" w:cs="Lucida Sans"/>
          <w:sz w:val="20"/>
          <w:szCs w:val="20"/>
          <w:lang w:eastAsia="zh-CN" w:bidi="hi-IN"/>
          <w14:ligatures w14:val="none"/>
        </w:rPr>
      </w:pPr>
      <w:r w:rsidRPr="00402245">
        <w:rPr>
          <w:rFonts w:ascii="Times New Roman" w:eastAsia="NSimSun" w:hAnsi="Times New Roman" w:cs="Lucida Sans"/>
          <w:sz w:val="20"/>
          <w:szCs w:val="20"/>
          <w:lang w:eastAsia="zh-CN" w:bidi="hi-IN"/>
          <w14:ligatures w14:val="none"/>
        </w:rPr>
        <w:t>Table 3 Late toxicity</w:t>
      </w:r>
    </w:p>
    <w:p w14:paraId="381E23A9" w14:textId="77777777" w:rsidR="00F45BB7" w:rsidRPr="00402245" w:rsidRDefault="00F45BB7" w:rsidP="00F45BB7">
      <w:pPr>
        <w:suppressAutoHyphens/>
        <w:spacing w:after="0" w:line="240" w:lineRule="auto"/>
        <w:rPr>
          <w:rFonts w:ascii="Times New Roman" w:eastAsia="NSimSun" w:hAnsi="Times New Roman" w:cs="Lucida Sans"/>
          <w:sz w:val="20"/>
          <w:szCs w:val="20"/>
          <w:lang w:eastAsia="zh-CN" w:bidi="hi-IN"/>
          <w14:ligatures w14:val="none"/>
        </w:rPr>
      </w:pPr>
    </w:p>
    <w:tbl>
      <w:tblPr>
        <w:tblW w:w="5031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10"/>
        <w:gridCol w:w="1513"/>
        <w:gridCol w:w="1047"/>
        <w:gridCol w:w="992"/>
        <w:gridCol w:w="774"/>
        <w:gridCol w:w="3236"/>
      </w:tblGrid>
      <w:tr w:rsidR="00F45BB7" w:rsidRPr="00402245" w14:paraId="40777BE9" w14:textId="77777777" w:rsidTr="00CC76FE">
        <w:trPr>
          <w:trHeight w:val="577"/>
        </w:trPr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ACE20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2A9A0" w14:textId="77777777" w:rsidR="00F45BB7" w:rsidRPr="00402245" w:rsidRDefault="00F45BB7" w:rsidP="00CC76FE">
            <w:pPr>
              <w:suppressAutoHyphens/>
              <w:spacing w:before="60" w:after="60" w:line="252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 xml:space="preserve">No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C20650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G1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904D3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G2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B03B8" w14:textId="77777777" w:rsidR="00F45BB7" w:rsidRPr="00402245" w:rsidRDefault="00F45BB7" w:rsidP="00CC76FE">
            <w:pPr>
              <w:suppressAutoHyphens/>
              <w:spacing w:before="60" w:after="60" w:line="252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en-US" w:eastAsia="ja-JP" w:bidi="hi-IN"/>
                <w14:ligatures w14:val="none"/>
              </w:rPr>
            </w:pPr>
            <w:r w:rsidRPr="00402245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en-US" w:eastAsia="ja-JP" w:bidi="hi-IN"/>
                <w14:ligatures w14:val="none"/>
              </w:rPr>
              <w:t>G3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875B" w14:textId="77777777" w:rsidR="00F45BB7" w:rsidRPr="00402245" w:rsidRDefault="00F45BB7" w:rsidP="00CC76FE">
            <w:pPr>
              <w:suppressAutoHyphens/>
              <w:spacing w:before="60" w:after="60" w:line="252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en-US" w:eastAsia="ja-JP" w:bidi="hi-IN"/>
                <w14:ligatures w14:val="none"/>
              </w:rPr>
              <w:t>Unknown/ not applicable</w:t>
            </w:r>
          </w:p>
        </w:tc>
      </w:tr>
      <w:tr w:rsidR="00F45BB7" w:rsidRPr="00402245" w14:paraId="65E23993" w14:textId="77777777" w:rsidTr="00CC76FE">
        <w:trPr>
          <w:trHeight w:val="586"/>
        </w:trPr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</w:tcPr>
          <w:p w14:paraId="42D968EB" w14:textId="77777777" w:rsidR="00F45BB7" w:rsidRPr="00402245" w:rsidRDefault="00F45BB7" w:rsidP="00CC76FE">
            <w:pPr>
              <w:suppressAutoHyphens/>
              <w:spacing w:before="60" w:after="60" w:line="252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Late alopecia (&gt;6 months), n (%)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</w:tcBorders>
          </w:tcPr>
          <w:p w14:paraId="299ADFF5" w14:textId="77777777" w:rsidR="00F45BB7" w:rsidRPr="00402245" w:rsidRDefault="00F45BB7" w:rsidP="00CC76FE">
            <w:pPr>
              <w:suppressAutoHyphens/>
              <w:spacing w:before="60" w:after="60" w:line="252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69 (40.59)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000000"/>
            </w:tcBorders>
          </w:tcPr>
          <w:p w14:paraId="358E72A7" w14:textId="77777777" w:rsidR="00F45BB7" w:rsidRPr="00402245" w:rsidRDefault="00F45BB7" w:rsidP="00CC76FE">
            <w:pPr>
              <w:suppressAutoHyphens/>
              <w:spacing w:before="60" w:after="60" w:line="252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 xml:space="preserve">71 </w:t>
            </w: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eastAsia="zh-CN" w:bidi="hi-IN"/>
                <w14:ligatures w14:val="none"/>
              </w:rPr>
              <w:t>(41.76)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</w:tcPr>
          <w:p w14:paraId="34D1306F" w14:textId="77777777" w:rsidR="00F45BB7" w:rsidRPr="00402245" w:rsidRDefault="00F45BB7" w:rsidP="00CC76FE">
            <w:pPr>
              <w:suppressAutoHyphens/>
              <w:spacing w:before="60" w:after="60" w:line="252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19 (11.18)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</w:tcPr>
          <w:p w14:paraId="583BDBE7" w14:textId="77777777" w:rsidR="00F45BB7" w:rsidRPr="00402245" w:rsidRDefault="00F45BB7" w:rsidP="00CC76FE">
            <w:pPr>
              <w:suppressAutoHyphens/>
              <w:spacing w:before="60" w:after="6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</w:pP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14FF" w14:textId="77777777" w:rsidR="00F45BB7" w:rsidRPr="00402245" w:rsidRDefault="00F45BB7" w:rsidP="00CC76FE">
            <w:pPr>
              <w:suppressAutoHyphens/>
              <w:spacing w:before="60" w:after="60" w:line="252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11 (6.47)</w:t>
            </w:r>
          </w:p>
        </w:tc>
      </w:tr>
      <w:tr w:rsidR="00F45BB7" w:rsidRPr="00402245" w14:paraId="11974206" w14:textId="77777777" w:rsidTr="00CC76FE">
        <w:trPr>
          <w:trHeight w:val="664"/>
        </w:trPr>
        <w:tc>
          <w:tcPr>
            <w:tcW w:w="1632" w:type="dxa"/>
            <w:tcBorders>
              <w:left w:val="single" w:sz="4" w:space="0" w:color="000000"/>
              <w:bottom w:val="single" w:sz="4" w:space="0" w:color="auto"/>
            </w:tcBorders>
          </w:tcPr>
          <w:p w14:paraId="32C7AC6C" w14:textId="77777777" w:rsidR="00F45BB7" w:rsidRPr="00402245" w:rsidRDefault="00F45BB7" w:rsidP="00CC76FE">
            <w:pPr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pl-PL" w:bidi="hi-IN"/>
                <w14:ligatures w14:val="none"/>
              </w:rPr>
              <w:t xml:space="preserve">Permanent alopecia </w:t>
            </w: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zh-CN" w:bidi="hi-IN"/>
                <w14:ligatures w14:val="none"/>
              </w:rPr>
              <w:t>(˃12months after IMPT)</w:t>
            </w: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pl-PL" w:bidi="hi-IN"/>
                <w14:ligatures w14:val="none"/>
              </w:rPr>
              <w:t>,</w:t>
            </w: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val="en-US" w:eastAsia="pl-PL" w:bidi="hi-IN"/>
                <w14:ligatures w14:val="none"/>
              </w:rPr>
              <w:br/>
              <w:t xml:space="preserve"> n (%)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auto"/>
            </w:tcBorders>
          </w:tcPr>
          <w:p w14:paraId="312E73EB" w14:textId="77777777" w:rsidR="00F45BB7" w:rsidRPr="00402245" w:rsidRDefault="00F45BB7" w:rsidP="00CC76FE">
            <w:pPr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eastAsia="zh-CN" w:bidi="hi-IN"/>
                <w14:ligatures w14:val="none"/>
              </w:rPr>
              <w:t>74 (43.53)</w:t>
            </w:r>
          </w:p>
        </w:tc>
        <w:tc>
          <w:tcPr>
            <w:tcW w:w="1128" w:type="dxa"/>
            <w:tcBorders>
              <w:left w:val="single" w:sz="4" w:space="0" w:color="000000"/>
              <w:bottom w:val="single" w:sz="4" w:space="0" w:color="auto"/>
            </w:tcBorders>
          </w:tcPr>
          <w:p w14:paraId="5E21B930" w14:textId="77777777" w:rsidR="00F45BB7" w:rsidRPr="00402245" w:rsidRDefault="00F45BB7" w:rsidP="00CC76FE">
            <w:pPr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eastAsia="zh-CN" w:bidi="hi-IN"/>
                <w14:ligatures w14:val="none"/>
              </w:rPr>
              <w:t>65 (38.24)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auto"/>
            </w:tcBorders>
          </w:tcPr>
          <w:p w14:paraId="4ECA56D4" w14:textId="77777777" w:rsidR="00F45BB7" w:rsidRPr="00402245" w:rsidRDefault="00F45BB7" w:rsidP="00CC76FE">
            <w:pPr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eastAsia="zh-CN" w:bidi="hi-IN"/>
                <w14:ligatures w14:val="none"/>
              </w:rPr>
              <w:t>13 (7.65)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auto"/>
            </w:tcBorders>
          </w:tcPr>
          <w:p w14:paraId="4371EE8A" w14:textId="77777777" w:rsidR="00F45BB7" w:rsidRPr="00402245" w:rsidRDefault="00F45BB7" w:rsidP="00CC76FE">
            <w:pPr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D8F0B7" w14:textId="77777777" w:rsidR="00F45BB7" w:rsidRPr="00402245" w:rsidRDefault="00F45BB7" w:rsidP="00CC76FE">
            <w:pPr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Times New Roman"/>
                <w:sz w:val="20"/>
                <w:szCs w:val="20"/>
                <w:lang w:eastAsia="zh-CN" w:bidi="hi-IN"/>
                <w14:ligatures w14:val="none"/>
              </w:rPr>
              <w:t>18 (10.59)</w:t>
            </w:r>
          </w:p>
        </w:tc>
      </w:tr>
      <w:tr w:rsidR="00F45BB7" w:rsidRPr="00402245" w14:paraId="31C66B0C" w14:textId="77777777" w:rsidTr="00CC76FE">
        <w:trPr>
          <w:trHeight w:val="664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CC93BA" w14:textId="77777777" w:rsidR="00F45BB7" w:rsidRPr="00402245" w:rsidRDefault="00F45BB7" w:rsidP="00CC76FE">
            <w:pPr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0"/>
                <w:szCs w:val="20"/>
                <w:lang w:val="en-US" w:eastAsia="pl-PL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  <w:t>Permanent fatigue, n (%) at 36 months after IMPT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D4C4593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100 (58.82)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215EDBE" w14:textId="77777777" w:rsidR="00F45BB7" w:rsidRPr="00402245" w:rsidRDefault="00F45BB7" w:rsidP="00CC76FE">
            <w:pPr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27 (18.88)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E4E8DF4" w14:textId="77777777" w:rsidR="00F45BB7" w:rsidRPr="00402245" w:rsidRDefault="00F45BB7" w:rsidP="00CC76FE">
            <w:pPr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 (0.59)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6A8B41E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 (0.59)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129AB9" w14:textId="77777777" w:rsidR="00F45BB7" w:rsidRPr="00402245" w:rsidRDefault="00F45BB7" w:rsidP="00CC76FE">
            <w:pPr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41 (24.12)</w:t>
            </w:r>
          </w:p>
        </w:tc>
      </w:tr>
      <w:tr w:rsidR="00F45BB7" w:rsidRPr="00402245" w14:paraId="0545351A" w14:textId="77777777" w:rsidTr="00CC76FE">
        <w:trPr>
          <w:trHeight w:val="664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057BE9" w14:textId="77777777" w:rsidR="00F45BB7" w:rsidRPr="00402245" w:rsidRDefault="00F45BB7" w:rsidP="00CC76FE">
            <w:pPr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  <w:t>Sleep disturbance, n (%) at 36 months</w:t>
            </w:r>
            <w:r w:rsidRPr="00402245">
              <w:rPr>
                <w:rFonts w:ascii="Liberation Serif" w:eastAsia="NSimSun" w:hAnsi="Liberation Serif" w:cs="Lucida Sans"/>
                <w:lang w:val="en-US" w:eastAsia="zh-CN" w:bidi="hi-IN"/>
                <w14:ligatures w14:val="none"/>
              </w:rPr>
              <w:t xml:space="preserve"> </w:t>
            </w: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  <w:t>after IMPT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16F573D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110 (64.71)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7727E7A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17 (10)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E6AD474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10 (5.88)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3654C15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248D15" w14:textId="77777777" w:rsidR="00F45BB7" w:rsidRPr="00402245" w:rsidRDefault="00F45BB7" w:rsidP="00CC76FE">
            <w:pPr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60 (35.29)</w:t>
            </w:r>
          </w:p>
        </w:tc>
      </w:tr>
      <w:tr w:rsidR="00F45BB7" w:rsidRPr="00402245" w14:paraId="674971B5" w14:textId="77777777" w:rsidTr="00CC76FE">
        <w:trPr>
          <w:trHeight w:val="664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2CB16" w14:textId="77777777" w:rsidR="00F45BB7" w:rsidRPr="00402245" w:rsidRDefault="00F45BB7" w:rsidP="00CC76FE">
            <w:pPr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val="en-US" w:eastAsia="zh-CN" w:bidi="hi-IN"/>
                <w14:ligatures w14:val="none"/>
              </w:rPr>
              <w:t>Headache, n (%), at 36 months after IMPT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B05DE04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98 (57.65)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B22FCD2" w14:textId="77777777" w:rsidR="00F45BB7" w:rsidRPr="00402245" w:rsidRDefault="00F45BB7" w:rsidP="00CC76FE">
            <w:pPr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10 (5.88)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849D510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2 (1.18)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37F994F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294504" w14:textId="77777777" w:rsidR="00F45BB7" w:rsidRPr="00402245" w:rsidRDefault="00F45BB7" w:rsidP="00CC76FE">
            <w:pPr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60 (35.29)</w:t>
            </w:r>
          </w:p>
        </w:tc>
      </w:tr>
    </w:tbl>
    <w:p w14:paraId="079C22FF" w14:textId="77777777" w:rsidR="00F45BB7" w:rsidRPr="00402245" w:rsidRDefault="00F45BB7" w:rsidP="00F45BB7">
      <w:pPr>
        <w:suppressAutoHyphens/>
        <w:spacing w:after="0" w:line="240" w:lineRule="auto"/>
        <w:rPr>
          <w:rFonts w:ascii="Times New Roman" w:eastAsia="NSimSun" w:hAnsi="Times New Roman" w:cs="Lucida Sans"/>
          <w:sz w:val="20"/>
          <w:szCs w:val="20"/>
          <w:lang w:eastAsia="zh-CN" w:bidi="hi-IN"/>
          <w14:ligatures w14:val="none"/>
        </w:rPr>
      </w:pPr>
    </w:p>
    <w:p w14:paraId="0BF735E1" w14:textId="77777777" w:rsidR="00F45BB7" w:rsidRPr="00402245" w:rsidRDefault="00F45BB7" w:rsidP="00F45BB7">
      <w:pPr>
        <w:suppressAutoHyphens/>
        <w:spacing w:after="0" w:line="240" w:lineRule="auto"/>
        <w:rPr>
          <w:rFonts w:ascii="Times New Roman" w:eastAsia="NSimSun" w:hAnsi="Times New Roman" w:cs="Lucida Sans"/>
          <w:sz w:val="20"/>
          <w:szCs w:val="20"/>
          <w:lang w:eastAsia="zh-CN" w:bidi="hi-IN"/>
          <w14:ligatures w14:val="none"/>
        </w:rPr>
      </w:pPr>
    </w:p>
    <w:p w14:paraId="25DAB6C8" w14:textId="77777777" w:rsidR="00F45BB7" w:rsidRPr="00402245" w:rsidRDefault="00F45BB7" w:rsidP="00F45BB7">
      <w:pPr>
        <w:suppressAutoHyphens/>
        <w:spacing w:after="0" w:line="240" w:lineRule="auto"/>
        <w:rPr>
          <w:rFonts w:ascii="Times New Roman" w:eastAsia="NSimSun" w:hAnsi="Times New Roman" w:cs="Lucida Sans"/>
          <w:sz w:val="20"/>
          <w:szCs w:val="20"/>
          <w:lang w:val="en-US" w:eastAsia="zh-CN" w:bidi="hi-IN"/>
          <w14:ligatures w14:val="none"/>
        </w:rPr>
      </w:pPr>
      <w:r w:rsidRPr="00402245">
        <w:rPr>
          <w:rFonts w:ascii="Times New Roman" w:eastAsia="NSimSun" w:hAnsi="Times New Roman" w:cs="Lucida Sans"/>
          <w:sz w:val="20"/>
          <w:szCs w:val="20"/>
          <w:lang w:val="en-US" w:eastAsia="zh-CN" w:bidi="hi-IN"/>
          <w14:ligatures w14:val="none"/>
        </w:rPr>
        <w:t>Table 4 Univariate nad Multivariable (EPV 32.5) Models for Return to work after treatment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69"/>
        <w:gridCol w:w="790"/>
        <w:gridCol w:w="522"/>
        <w:gridCol w:w="538"/>
        <w:gridCol w:w="953"/>
        <w:gridCol w:w="529"/>
        <w:gridCol w:w="605"/>
        <w:gridCol w:w="845"/>
        <w:gridCol w:w="865"/>
        <w:gridCol w:w="622"/>
        <w:gridCol w:w="615"/>
        <w:gridCol w:w="863"/>
      </w:tblGrid>
      <w:tr w:rsidR="00F45BB7" w:rsidRPr="00402245" w14:paraId="211B5F79" w14:textId="77777777" w:rsidTr="00CC76FE">
        <w:tc>
          <w:tcPr>
            <w:tcW w:w="22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2D96B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Trait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BB1A4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N</w:t>
            </w:r>
          </w:p>
        </w:tc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ABD44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n</w:t>
            </w:r>
          </w:p>
        </w:tc>
        <w:tc>
          <w:tcPr>
            <w:tcW w:w="3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BA7A0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Univariate models</w:t>
            </w:r>
          </w:p>
        </w:tc>
        <w:tc>
          <w:tcPr>
            <w:tcW w:w="3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A1BB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Multiple model</w:t>
            </w:r>
          </w:p>
        </w:tc>
      </w:tr>
      <w:tr w:rsidR="00F45BB7" w:rsidRPr="00402245" w14:paraId="0CB4CE6C" w14:textId="77777777" w:rsidTr="00CC76FE">
        <w:tc>
          <w:tcPr>
            <w:tcW w:w="22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A64F2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F7667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E02C5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</w:tcPr>
          <w:p w14:paraId="245CFFA2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Parameter</w:t>
            </w:r>
          </w:p>
        </w:tc>
        <w:tc>
          <w:tcPr>
            <w:tcW w:w="120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EC7A8F2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95%CI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</w:tcPr>
          <w:p w14:paraId="6CA8FD24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p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</w:tcPr>
          <w:p w14:paraId="2A0434E2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Parameter</w:t>
            </w:r>
          </w:p>
        </w:tc>
        <w:tc>
          <w:tcPr>
            <w:tcW w:w="13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E6D7DAB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95%CI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F278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p</w:t>
            </w:r>
          </w:p>
        </w:tc>
      </w:tr>
      <w:tr w:rsidR="00F45BB7" w:rsidRPr="00402245" w14:paraId="2740A5AF" w14:textId="77777777" w:rsidTr="00CC76FE">
        <w:tc>
          <w:tcPr>
            <w:tcW w:w="22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F5FBD22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Residual tumor volume [cm³]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</w:tcPr>
          <w:p w14:paraId="66E78828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-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14:paraId="5B5F5952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-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</w:tcPr>
          <w:p w14:paraId="73F2831D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0.994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399CF80E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0.988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</w:tcPr>
          <w:p w14:paraId="55E50920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</w:tcPr>
          <w:p w14:paraId="4E9BFADF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0.038 *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</w:tcPr>
          <w:p w14:paraId="50F42C94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1.005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</w:tcPr>
          <w:p w14:paraId="425F155D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0.993</w:t>
            </w:r>
          </w:p>
        </w:tc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</w:tcPr>
          <w:p w14:paraId="54C36454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1.016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D8A8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0.426</w:t>
            </w:r>
          </w:p>
        </w:tc>
      </w:tr>
      <w:tr w:rsidR="00F45BB7" w:rsidRPr="00402245" w14:paraId="24B3A3F5" w14:textId="77777777" w:rsidTr="00CC76FE">
        <w:tc>
          <w:tcPr>
            <w:tcW w:w="22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620FFB1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PTV [cm³]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</w:tcPr>
          <w:p w14:paraId="6AFE1053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-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14:paraId="2FC53711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-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</w:tcPr>
          <w:p w14:paraId="3BDE44D8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0.997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5903D8C0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0.995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</w:tcPr>
          <w:p w14:paraId="039F2621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0.999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</w:tcPr>
          <w:p w14:paraId="0B867471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0.004 *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</w:tcPr>
          <w:p w14:paraId="402DCC39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0.995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</w:tcPr>
          <w:p w14:paraId="380070E3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0.991</w:t>
            </w:r>
          </w:p>
        </w:tc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</w:tcPr>
          <w:p w14:paraId="03F78790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63A6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0.032 *</w:t>
            </w:r>
          </w:p>
        </w:tc>
      </w:tr>
      <w:tr w:rsidR="00F45BB7" w:rsidRPr="00402245" w14:paraId="0535B0A7" w14:textId="77777777" w:rsidTr="00CC76FE">
        <w:tc>
          <w:tcPr>
            <w:tcW w:w="136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AA5C0E1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Adjuvant chth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63E5272B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No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</w:tcPr>
          <w:p w14:paraId="691C75A2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50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14:paraId="03D9BFF7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20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</w:tcPr>
          <w:p w14:paraId="53A620B9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274249AD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ref.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</w:tcPr>
          <w:p w14:paraId="35113DFA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</w:tcPr>
          <w:p w14:paraId="71836846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</w:tcPr>
          <w:p w14:paraId="59443812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</w:tcPr>
          <w:p w14:paraId="2927E115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</w:tcPr>
          <w:p w14:paraId="79F2B499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46D8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F45BB7" w:rsidRPr="00402245" w14:paraId="17BCC71F" w14:textId="77777777" w:rsidTr="00CC76FE">
        <w:tc>
          <w:tcPr>
            <w:tcW w:w="136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7C6A499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1AA568B0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PCV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</w:tcPr>
          <w:p w14:paraId="56ADD904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72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14:paraId="666B4751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32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</w:tcPr>
          <w:p w14:paraId="3C9BD89A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1.2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41D14E2F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0.577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</w:tcPr>
          <w:p w14:paraId="15B12A6F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2.496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</w:tcPr>
          <w:p w14:paraId="48B59122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0.626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</w:tcPr>
          <w:p w14:paraId="788D90A7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</w:tcPr>
          <w:p w14:paraId="69F3458F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</w:tcPr>
          <w:p w14:paraId="34C0788F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DD838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F45BB7" w:rsidRPr="00402245" w14:paraId="3E1844A5" w14:textId="77777777" w:rsidTr="00CC76FE">
        <w:tc>
          <w:tcPr>
            <w:tcW w:w="136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02F9D85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7DBAC610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TMZ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</w:tcPr>
          <w:p w14:paraId="014D5059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29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 w14:paraId="0E10159D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13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</w:tcPr>
          <w:p w14:paraId="1A19F31E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1.219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70908506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0.483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</w:tcPr>
          <w:p w14:paraId="734C256F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3.074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</w:tcPr>
          <w:p w14:paraId="4B450B49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  <w:r w:rsidRPr="00402245"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  <w:t>0.675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</w:tcPr>
          <w:p w14:paraId="32CEC204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</w:tcPr>
          <w:p w14:paraId="40F5ECC5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</w:tcPr>
          <w:p w14:paraId="358908D3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5686" w14:textId="77777777" w:rsidR="00F45BB7" w:rsidRPr="00402245" w:rsidRDefault="00F45BB7" w:rsidP="00CC76F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Lucida Sans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440E5258" w14:textId="77777777" w:rsidR="00F45BB7" w:rsidRPr="00402245" w:rsidRDefault="00F45BB7" w:rsidP="00F45BB7">
      <w:pPr>
        <w:suppressAutoHyphens/>
        <w:spacing w:after="0" w:line="240" w:lineRule="auto"/>
        <w:rPr>
          <w:rFonts w:ascii="Times New Roman" w:eastAsia="NSimSun" w:hAnsi="Times New Roman" w:cs="Lucida Sans"/>
          <w:sz w:val="20"/>
          <w:szCs w:val="20"/>
          <w:lang w:eastAsia="zh-CN" w:bidi="hi-IN"/>
          <w14:ligatures w14:val="none"/>
        </w:rPr>
      </w:pPr>
    </w:p>
    <w:p w14:paraId="7479E317" w14:textId="77777777" w:rsidR="00F45BB7" w:rsidRPr="00402245" w:rsidRDefault="00F45BB7" w:rsidP="00F45BB7">
      <w:pPr>
        <w:suppressAutoHyphens/>
        <w:spacing w:after="0" w:line="240" w:lineRule="auto"/>
        <w:rPr>
          <w:rFonts w:ascii="Times New Roman" w:eastAsia="NSimSun" w:hAnsi="Times New Roman" w:cs="Lucida Sans"/>
          <w:sz w:val="20"/>
          <w:szCs w:val="20"/>
          <w:lang w:eastAsia="zh-CN" w:bidi="hi-IN"/>
          <w14:ligatures w14:val="none"/>
        </w:rPr>
      </w:pPr>
    </w:p>
    <w:p w14:paraId="0309E37E" w14:textId="77777777" w:rsidR="00F45BB7" w:rsidRPr="00402245" w:rsidRDefault="00F45BB7" w:rsidP="00F45BB7">
      <w:pPr>
        <w:suppressAutoHyphens/>
        <w:spacing w:after="0" w:line="240" w:lineRule="auto"/>
        <w:rPr>
          <w:rFonts w:ascii="Times New Roman" w:eastAsia="NSimSun" w:hAnsi="Times New Roman" w:cs="Lucida Sans"/>
          <w:sz w:val="20"/>
          <w:szCs w:val="20"/>
          <w:lang w:eastAsia="zh-CN" w:bidi="hi-IN"/>
          <w14:ligatures w14:val="none"/>
        </w:rPr>
      </w:pPr>
    </w:p>
    <w:p w14:paraId="2D690F3F" w14:textId="77777777" w:rsidR="00F45BB7" w:rsidRPr="00402245" w:rsidRDefault="00F45BB7" w:rsidP="00F45BB7">
      <w:pPr>
        <w:suppressAutoHyphens/>
        <w:spacing w:after="0" w:line="240" w:lineRule="auto"/>
        <w:rPr>
          <w:rFonts w:ascii="Times New Roman" w:eastAsia="NSimSun" w:hAnsi="Times New Roman" w:cs="Lucida Sans"/>
          <w:sz w:val="20"/>
          <w:szCs w:val="20"/>
          <w:lang w:eastAsia="zh-CN" w:bidi="hi-IN"/>
          <w14:ligatures w14:val="none"/>
        </w:rPr>
      </w:pPr>
    </w:p>
    <w:p w14:paraId="327ABFC1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B7"/>
    <w:rsid w:val="000C4033"/>
    <w:rsid w:val="00173ED8"/>
    <w:rsid w:val="004B42CB"/>
    <w:rsid w:val="005F2B46"/>
    <w:rsid w:val="006E1731"/>
    <w:rsid w:val="00866D74"/>
    <w:rsid w:val="00882A73"/>
    <w:rsid w:val="0095305D"/>
    <w:rsid w:val="00B10170"/>
    <w:rsid w:val="00B260B7"/>
    <w:rsid w:val="00B85331"/>
    <w:rsid w:val="00CC4EA7"/>
    <w:rsid w:val="00DE7E69"/>
    <w:rsid w:val="00E023F9"/>
    <w:rsid w:val="00F4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AF0EA"/>
  <w15:chartTrackingRefBased/>
  <w15:docId w15:val="{0871B0A3-91AD-431C-AA16-2B1CE7C90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BB7"/>
    <w:rPr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5B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5B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5B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5B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5B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5B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5B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5B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5B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B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5B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5B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5B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5B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5B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5B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5B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5B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5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F45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B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F45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5BB7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F45B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5BB7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F45B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5B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5B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5B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802</Words>
  <Characters>4578</Characters>
  <Application>Microsoft Office Word</Application>
  <DocSecurity>0</DocSecurity>
  <Lines>38</Lines>
  <Paragraphs>10</Paragraphs>
  <ScaleCrop>false</ScaleCrop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2026-06-17T23:17:00Z</dcterms:created>
  <dcterms:modified xsi:type="dcterms:W3CDTF">2026-06-17T23:18:00Z</dcterms:modified>
</cp:coreProperties>
</file>