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303AA" w14:textId="77777777" w:rsidR="00671591" w:rsidRDefault="00671591" w:rsidP="00671591">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Table 1. </w:t>
      </w:r>
      <w:r>
        <w:rPr>
          <w:rFonts w:ascii="Times New Roman" w:eastAsia="Times New Roman" w:hAnsi="Times New Roman" w:cs="Times New Roman"/>
          <w:sz w:val="24"/>
          <w:szCs w:val="24"/>
        </w:rPr>
        <w:t xml:space="preserve">Average trends of stability (blue), loss (red), and gain (green) in the potential distribution of </w:t>
      </w:r>
      <w:r>
        <w:rPr>
          <w:rFonts w:ascii="Times New Roman" w:eastAsia="Times New Roman" w:hAnsi="Times New Roman" w:cs="Times New Roman"/>
          <w:i/>
          <w:iCs/>
          <w:sz w:val="24"/>
          <w:szCs w:val="24"/>
        </w:rPr>
        <w:t>A. germinans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L. racemosa</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R. mangle</w:t>
      </w:r>
      <w:r>
        <w:rPr>
          <w:rFonts w:ascii="Times New Roman" w:eastAsia="Times New Roman" w:hAnsi="Times New Roman" w:cs="Times New Roman"/>
          <w:sz w:val="24"/>
          <w:szCs w:val="24"/>
        </w:rPr>
        <w:t xml:space="preserve"> under the SSP2–4.5 scenario (2050 and 2070), across ecoregions of the Eastern Pacific. Values correspond to pixel number.</w:t>
      </w:r>
    </w:p>
    <w:p w14:paraId="78407EE6" w14:textId="77777777" w:rsidR="00671591" w:rsidRDefault="00671591" w:rsidP="00671591">
      <w:pPr>
        <w:spacing w:line="480" w:lineRule="auto"/>
        <w:rPr>
          <w:rFonts w:ascii="Times New Roman" w:eastAsia="Times New Roman" w:hAnsi="Times New Roman" w:cs="Times New Roman"/>
          <w:sz w:val="24"/>
          <w:szCs w:val="24"/>
        </w:rPr>
      </w:pPr>
    </w:p>
    <w:tbl>
      <w:tblPr>
        <w:tblW w:w="13180" w:type="dxa"/>
        <w:tblInd w:w="-15" w:type="dxa"/>
        <w:tblLayout w:type="fixed"/>
        <w:tblLook w:val="0400" w:firstRow="0" w:lastRow="0" w:firstColumn="0" w:lastColumn="0" w:noHBand="0" w:noVBand="1"/>
      </w:tblPr>
      <w:tblGrid>
        <w:gridCol w:w="2480"/>
        <w:gridCol w:w="1060"/>
        <w:gridCol w:w="1060"/>
        <w:gridCol w:w="1060"/>
        <w:gridCol w:w="1060"/>
        <w:gridCol w:w="1060"/>
        <w:gridCol w:w="1060"/>
        <w:gridCol w:w="1060"/>
        <w:gridCol w:w="3280"/>
      </w:tblGrid>
      <w:tr w:rsidR="00671591" w14:paraId="239C741A" w14:textId="77777777" w:rsidTr="00F31B6E">
        <w:trPr>
          <w:trHeight w:val="300"/>
        </w:trPr>
        <w:tc>
          <w:tcPr>
            <w:tcW w:w="2480" w:type="dxa"/>
            <w:vMerge w:val="restart"/>
            <w:tcBorders>
              <w:top w:val="single" w:sz="8" w:space="0" w:color="000000"/>
              <w:left w:val="nil"/>
              <w:bottom w:val="single" w:sz="8" w:space="0" w:color="000000"/>
              <w:right w:val="nil"/>
            </w:tcBorders>
            <w:vAlign w:val="center"/>
          </w:tcPr>
          <w:p w14:paraId="5D513E35"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sz w:val="20"/>
                <w:szCs w:val="20"/>
              </w:rPr>
              <w:t xml:space="preserve">Province / </w:t>
            </w:r>
            <w:r>
              <w:rPr>
                <w:rFonts w:ascii="Times New Roman" w:eastAsia="Times New Roman" w:hAnsi="Times New Roman" w:cs="Times New Roman"/>
                <w:b/>
                <w:bCs/>
                <w:color w:val="000000"/>
                <w:sz w:val="20"/>
                <w:szCs w:val="20"/>
              </w:rPr>
              <w:t>Ecoregion</w:t>
            </w:r>
          </w:p>
        </w:tc>
        <w:tc>
          <w:tcPr>
            <w:tcW w:w="1060" w:type="dxa"/>
            <w:vMerge w:val="restart"/>
            <w:tcBorders>
              <w:top w:val="single" w:sz="8" w:space="0" w:color="000000"/>
              <w:left w:val="nil"/>
              <w:bottom w:val="single" w:sz="8" w:space="0" w:color="000000"/>
              <w:right w:val="nil"/>
            </w:tcBorders>
            <w:vAlign w:val="center"/>
          </w:tcPr>
          <w:p w14:paraId="10CC4C73"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Current</w:t>
            </w:r>
          </w:p>
        </w:tc>
        <w:tc>
          <w:tcPr>
            <w:tcW w:w="2120" w:type="dxa"/>
            <w:gridSpan w:val="2"/>
            <w:tcBorders>
              <w:top w:val="single" w:sz="8" w:space="0" w:color="000000"/>
              <w:left w:val="nil"/>
              <w:bottom w:val="nil"/>
              <w:right w:val="nil"/>
            </w:tcBorders>
            <w:vAlign w:val="center"/>
          </w:tcPr>
          <w:p w14:paraId="089D9F6A"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Stability</w:t>
            </w:r>
          </w:p>
        </w:tc>
        <w:tc>
          <w:tcPr>
            <w:tcW w:w="2120" w:type="dxa"/>
            <w:gridSpan w:val="2"/>
            <w:tcBorders>
              <w:top w:val="single" w:sz="8" w:space="0" w:color="000000"/>
              <w:left w:val="nil"/>
              <w:bottom w:val="nil"/>
              <w:right w:val="nil"/>
            </w:tcBorders>
            <w:vAlign w:val="center"/>
          </w:tcPr>
          <w:p w14:paraId="21F94B80"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Loss</w:t>
            </w:r>
          </w:p>
        </w:tc>
        <w:tc>
          <w:tcPr>
            <w:tcW w:w="2120" w:type="dxa"/>
            <w:gridSpan w:val="2"/>
            <w:tcBorders>
              <w:top w:val="single" w:sz="8" w:space="0" w:color="000000"/>
              <w:left w:val="nil"/>
              <w:bottom w:val="nil"/>
              <w:right w:val="nil"/>
            </w:tcBorders>
            <w:vAlign w:val="center"/>
          </w:tcPr>
          <w:p w14:paraId="73D2247F"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Gain</w:t>
            </w:r>
          </w:p>
        </w:tc>
        <w:tc>
          <w:tcPr>
            <w:tcW w:w="3280" w:type="dxa"/>
            <w:vMerge w:val="restart"/>
            <w:tcBorders>
              <w:top w:val="single" w:sz="8" w:space="0" w:color="000000"/>
              <w:left w:val="nil"/>
              <w:bottom w:val="single" w:sz="8" w:space="0" w:color="000000"/>
              <w:right w:val="nil"/>
            </w:tcBorders>
            <w:vAlign w:val="center"/>
          </w:tcPr>
          <w:p w14:paraId="5FCF026A"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Dominant change pattern</w:t>
            </w:r>
          </w:p>
        </w:tc>
      </w:tr>
      <w:tr w:rsidR="00671591" w14:paraId="3E23629E" w14:textId="77777777" w:rsidTr="00F31B6E">
        <w:trPr>
          <w:trHeight w:val="300"/>
        </w:trPr>
        <w:tc>
          <w:tcPr>
            <w:tcW w:w="2480" w:type="dxa"/>
            <w:vMerge/>
            <w:tcBorders>
              <w:top w:val="single" w:sz="8" w:space="0" w:color="000000"/>
              <w:left w:val="nil"/>
              <w:bottom w:val="single" w:sz="8" w:space="0" w:color="000000"/>
              <w:right w:val="nil"/>
            </w:tcBorders>
            <w:vAlign w:val="center"/>
          </w:tcPr>
          <w:p w14:paraId="441EC9E2" w14:textId="77777777" w:rsidR="00671591" w:rsidRDefault="00671591" w:rsidP="00F31B6E">
            <w:pPr>
              <w:widowControl w:val="0"/>
              <w:pBdr>
                <w:top w:val="nil"/>
                <w:left w:val="nil"/>
                <w:bottom w:val="nil"/>
                <w:right w:val="nil"/>
                <w:between w:val="nil"/>
              </w:pBdr>
              <w:rPr>
                <w:rFonts w:ascii="Times New Roman" w:eastAsia="Times New Roman" w:hAnsi="Times New Roman" w:cs="Times New Roman"/>
                <w:b/>
                <w:bCs/>
                <w:color w:val="000000"/>
                <w:sz w:val="20"/>
                <w:szCs w:val="20"/>
              </w:rPr>
            </w:pPr>
          </w:p>
        </w:tc>
        <w:tc>
          <w:tcPr>
            <w:tcW w:w="1060" w:type="dxa"/>
            <w:vMerge/>
            <w:tcBorders>
              <w:top w:val="single" w:sz="8" w:space="0" w:color="000000"/>
              <w:left w:val="nil"/>
              <w:bottom w:val="single" w:sz="8" w:space="0" w:color="000000"/>
              <w:right w:val="nil"/>
            </w:tcBorders>
            <w:vAlign w:val="center"/>
          </w:tcPr>
          <w:p w14:paraId="6C33C508" w14:textId="77777777" w:rsidR="00671591" w:rsidRDefault="00671591" w:rsidP="00F31B6E">
            <w:pPr>
              <w:widowControl w:val="0"/>
              <w:pBdr>
                <w:top w:val="nil"/>
                <w:left w:val="nil"/>
                <w:bottom w:val="nil"/>
                <w:right w:val="nil"/>
                <w:between w:val="nil"/>
              </w:pBdr>
              <w:rPr>
                <w:rFonts w:ascii="Times New Roman" w:eastAsia="Times New Roman" w:hAnsi="Times New Roman" w:cs="Times New Roman"/>
                <w:b/>
                <w:bCs/>
                <w:color w:val="000000"/>
                <w:sz w:val="20"/>
                <w:szCs w:val="20"/>
              </w:rPr>
            </w:pPr>
          </w:p>
        </w:tc>
        <w:tc>
          <w:tcPr>
            <w:tcW w:w="1060" w:type="dxa"/>
            <w:tcBorders>
              <w:top w:val="nil"/>
              <w:left w:val="nil"/>
              <w:bottom w:val="single" w:sz="8" w:space="0" w:color="000000"/>
              <w:right w:val="nil"/>
            </w:tcBorders>
            <w:vAlign w:val="center"/>
          </w:tcPr>
          <w:p w14:paraId="191AAD42"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2050</w:t>
            </w:r>
          </w:p>
        </w:tc>
        <w:tc>
          <w:tcPr>
            <w:tcW w:w="1060" w:type="dxa"/>
            <w:tcBorders>
              <w:top w:val="nil"/>
              <w:left w:val="nil"/>
              <w:bottom w:val="single" w:sz="8" w:space="0" w:color="000000"/>
              <w:right w:val="nil"/>
            </w:tcBorders>
            <w:vAlign w:val="center"/>
          </w:tcPr>
          <w:p w14:paraId="2F757F70"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2070</w:t>
            </w:r>
          </w:p>
        </w:tc>
        <w:tc>
          <w:tcPr>
            <w:tcW w:w="1060" w:type="dxa"/>
            <w:tcBorders>
              <w:top w:val="nil"/>
              <w:left w:val="nil"/>
              <w:bottom w:val="single" w:sz="8" w:space="0" w:color="000000"/>
              <w:right w:val="nil"/>
            </w:tcBorders>
            <w:vAlign w:val="center"/>
          </w:tcPr>
          <w:p w14:paraId="49A6C9F2"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2050</w:t>
            </w:r>
          </w:p>
        </w:tc>
        <w:tc>
          <w:tcPr>
            <w:tcW w:w="1060" w:type="dxa"/>
            <w:tcBorders>
              <w:top w:val="nil"/>
              <w:left w:val="nil"/>
              <w:bottom w:val="single" w:sz="8" w:space="0" w:color="000000"/>
              <w:right w:val="nil"/>
            </w:tcBorders>
            <w:vAlign w:val="center"/>
          </w:tcPr>
          <w:p w14:paraId="1E9E3616"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2070</w:t>
            </w:r>
          </w:p>
        </w:tc>
        <w:tc>
          <w:tcPr>
            <w:tcW w:w="1060" w:type="dxa"/>
            <w:tcBorders>
              <w:top w:val="nil"/>
              <w:left w:val="nil"/>
              <w:bottom w:val="single" w:sz="8" w:space="0" w:color="000000"/>
              <w:right w:val="nil"/>
            </w:tcBorders>
            <w:vAlign w:val="center"/>
          </w:tcPr>
          <w:p w14:paraId="368DB66C"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2050</w:t>
            </w:r>
          </w:p>
        </w:tc>
        <w:tc>
          <w:tcPr>
            <w:tcW w:w="1060" w:type="dxa"/>
            <w:tcBorders>
              <w:top w:val="nil"/>
              <w:left w:val="nil"/>
              <w:bottom w:val="single" w:sz="8" w:space="0" w:color="000000"/>
              <w:right w:val="nil"/>
            </w:tcBorders>
            <w:vAlign w:val="center"/>
          </w:tcPr>
          <w:p w14:paraId="759C0B32"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2070</w:t>
            </w:r>
          </w:p>
        </w:tc>
        <w:tc>
          <w:tcPr>
            <w:tcW w:w="3280" w:type="dxa"/>
            <w:vMerge/>
            <w:tcBorders>
              <w:top w:val="single" w:sz="8" w:space="0" w:color="000000"/>
              <w:left w:val="nil"/>
              <w:bottom w:val="single" w:sz="8" w:space="0" w:color="000000"/>
              <w:right w:val="nil"/>
            </w:tcBorders>
            <w:vAlign w:val="center"/>
          </w:tcPr>
          <w:p w14:paraId="7E6685AE" w14:textId="77777777" w:rsidR="00671591" w:rsidRDefault="00671591" w:rsidP="00F31B6E">
            <w:pPr>
              <w:widowControl w:val="0"/>
              <w:pBdr>
                <w:top w:val="nil"/>
                <w:left w:val="nil"/>
                <w:bottom w:val="nil"/>
                <w:right w:val="nil"/>
                <w:between w:val="nil"/>
              </w:pBdr>
              <w:rPr>
                <w:rFonts w:ascii="Times New Roman" w:eastAsia="Times New Roman" w:hAnsi="Times New Roman" w:cs="Times New Roman"/>
                <w:b/>
                <w:bCs/>
                <w:color w:val="000000"/>
                <w:sz w:val="20"/>
                <w:szCs w:val="20"/>
              </w:rPr>
            </w:pPr>
          </w:p>
        </w:tc>
      </w:tr>
      <w:tr w:rsidR="00671591" w14:paraId="6392E67C" w14:textId="77777777" w:rsidTr="00F31B6E">
        <w:trPr>
          <w:trHeight w:val="300"/>
        </w:trPr>
        <w:tc>
          <w:tcPr>
            <w:tcW w:w="2480" w:type="dxa"/>
            <w:tcBorders>
              <w:top w:val="nil"/>
              <w:left w:val="nil"/>
              <w:bottom w:val="nil"/>
              <w:right w:val="nil"/>
            </w:tcBorders>
            <w:vAlign w:val="center"/>
          </w:tcPr>
          <w:p w14:paraId="6E8B0B5B" w14:textId="77777777" w:rsidR="00671591" w:rsidRDefault="00671591" w:rsidP="00F31B6E">
            <w:pPr>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WTNP (42.3%)</w:t>
            </w:r>
          </w:p>
        </w:tc>
        <w:tc>
          <w:tcPr>
            <w:tcW w:w="1060" w:type="dxa"/>
            <w:tcBorders>
              <w:top w:val="nil"/>
              <w:left w:val="nil"/>
              <w:bottom w:val="nil"/>
              <w:right w:val="nil"/>
            </w:tcBorders>
            <w:vAlign w:val="center"/>
          </w:tcPr>
          <w:p w14:paraId="673F9898"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19,683</w:t>
            </w:r>
          </w:p>
        </w:tc>
        <w:tc>
          <w:tcPr>
            <w:tcW w:w="1060" w:type="dxa"/>
            <w:tcBorders>
              <w:top w:val="nil"/>
              <w:left w:val="nil"/>
              <w:bottom w:val="nil"/>
              <w:right w:val="nil"/>
            </w:tcBorders>
            <w:vAlign w:val="center"/>
          </w:tcPr>
          <w:p w14:paraId="0DCDE6D9"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2F1DCE54"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25812889"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66FCD633"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0CB258D8"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310702AD"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3280" w:type="dxa"/>
            <w:tcBorders>
              <w:top w:val="nil"/>
              <w:left w:val="nil"/>
              <w:bottom w:val="nil"/>
              <w:right w:val="nil"/>
            </w:tcBorders>
            <w:vAlign w:val="center"/>
          </w:tcPr>
          <w:p w14:paraId="74FE8721"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r>
      <w:tr w:rsidR="00671591" w14:paraId="30944E13" w14:textId="77777777" w:rsidTr="00F31B6E">
        <w:trPr>
          <w:trHeight w:val="300"/>
        </w:trPr>
        <w:tc>
          <w:tcPr>
            <w:tcW w:w="2480" w:type="dxa"/>
            <w:tcBorders>
              <w:top w:val="nil"/>
              <w:left w:val="nil"/>
              <w:bottom w:val="nil"/>
              <w:right w:val="nil"/>
            </w:tcBorders>
            <w:vAlign w:val="center"/>
          </w:tcPr>
          <w:p w14:paraId="15A119A9"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Southern California Bight</w:t>
            </w:r>
          </w:p>
        </w:tc>
        <w:tc>
          <w:tcPr>
            <w:tcW w:w="1060" w:type="dxa"/>
            <w:tcBorders>
              <w:top w:val="nil"/>
              <w:left w:val="nil"/>
              <w:bottom w:val="nil"/>
              <w:right w:val="nil"/>
            </w:tcBorders>
            <w:vAlign w:val="center"/>
          </w:tcPr>
          <w:p w14:paraId="6062307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2,050</w:t>
            </w:r>
          </w:p>
        </w:tc>
        <w:tc>
          <w:tcPr>
            <w:tcW w:w="1060" w:type="dxa"/>
            <w:tcBorders>
              <w:top w:val="nil"/>
              <w:left w:val="nil"/>
              <w:bottom w:val="nil"/>
              <w:right w:val="nil"/>
            </w:tcBorders>
            <w:shd w:val="clear" w:color="auto" w:fill="ABE1FF"/>
            <w:vAlign w:val="center"/>
          </w:tcPr>
          <w:p w14:paraId="31EA881F"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2,046</w:t>
            </w:r>
          </w:p>
        </w:tc>
        <w:tc>
          <w:tcPr>
            <w:tcW w:w="1060" w:type="dxa"/>
            <w:tcBorders>
              <w:top w:val="nil"/>
              <w:left w:val="nil"/>
              <w:bottom w:val="nil"/>
              <w:right w:val="nil"/>
            </w:tcBorders>
            <w:shd w:val="clear" w:color="auto" w:fill="ABE1FF"/>
            <w:vAlign w:val="center"/>
          </w:tcPr>
          <w:p w14:paraId="0D74D1E6"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2,050</w:t>
            </w:r>
          </w:p>
        </w:tc>
        <w:tc>
          <w:tcPr>
            <w:tcW w:w="1060" w:type="dxa"/>
            <w:tcBorders>
              <w:top w:val="nil"/>
              <w:left w:val="nil"/>
              <w:bottom w:val="nil"/>
              <w:right w:val="nil"/>
            </w:tcBorders>
            <w:vAlign w:val="center"/>
          </w:tcPr>
          <w:p w14:paraId="55A526B7"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1060" w:type="dxa"/>
            <w:tcBorders>
              <w:top w:val="nil"/>
              <w:left w:val="nil"/>
              <w:bottom w:val="nil"/>
              <w:right w:val="nil"/>
            </w:tcBorders>
            <w:vAlign w:val="center"/>
          </w:tcPr>
          <w:p w14:paraId="3BCB233B"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shd w:val="clear" w:color="auto" w:fill="69E846"/>
            <w:vAlign w:val="center"/>
          </w:tcPr>
          <w:p w14:paraId="7B1365B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w:t>
            </w:r>
          </w:p>
        </w:tc>
        <w:tc>
          <w:tcPr>
            <w:tcW w:w="1060" w:type="dxa"/>
            <w:tcBorders>
              <w:top w:val="nil"/>
              <w:left w:val="nil"/>
              <w:bottom w:val="nil"/>
              <w:right w:val="nil"/>
            </w:tcBorders>
            <w:shd w:val="clear" w:color="auto" w:fill="69E846"/>
            <w:vAlign w:val="center"/>
          </w:tcPr>
          <w:p w14:paraId="32325B80"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188</w:t>
            </w:r>
          </w:p>
        </w:tc>
        <w:tc>
          <w:tcPr>
            <w:tcW w:w="3280" w:type="dxa"/>
            <w:tcBorders>
              <w:top w:val="nil"/>
              <w:left w:val="nil"/>
              <w:bottom w:val="nil"/>
              <w:right w:val="nil"/>
            </w:tcBorders>
            <w:vAlign w:val="center"/>
          </w:tcPr>
          <w:p w14:paraId="50ED098D"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Stability-Gain</w:t>
            </w:r>
          </w:p>
        </w:tc>
      </w:tr>
      <w:tr w:rsidR="00671591" w14:paraId="1E42DC8E" w14:textId="77777777" w:rsidTr="00F31B6E">
        <w:trPr>
          <w:trHeight w:val="300"/>
        </w:trPr>
        <w:tc>
          <w:tcPr>
            <w:tcW w:w="2480" w:type="dxa"/>
            <w:tcBorders>
              <w:top w:val="nil"/>
              <w:left w:val="nil"/>
              <w:bottom w:val="nil"/>
              <w:right w:val="nil"/>
            </w:tcBorders>
            <w:vAlign w:val="center"/>
          </w:tcPr>
          <w:p w14:paraId="4483FF4D"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Magdalena Transition</w:t>
            </w:r>
          </w:p>
        </w:tc>
        <w:tc>
          <w:tcPr>
            <w:tcW w:w="1060" w:type="dxa"/>
            <w:tcBorders>
              <w:top w:val="nil"/>
              <w:left w:val="nil"/>
              <w:bottom w:val="nil"/>
              <w:right w:val="nil"/>
            </w:tcBorders>
            <w:vAlign w:val="center"/>
          </w:tcPr>
          <w:p w14:paraId="16E602FE"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1,637</w:t>
            </w:r>
          </w:p>
        </w:tc>
        <w:tc>
          <w:tcPr>
            <w:tcW w:w="1060" w:type="dxa"/>
            <w:tcBorders>
              <w:top w:val="nil"/>
              <w:left w:val="nil"/>
              <w:bottom w:val="nil"/>
              <w:right w:val="nil"/>
            </w:tcBorders>
            <w:shd w:val="clear" w:color="auto" w:fill="ABE1FF"/>
            <w:vAlign w:val="center"/>
          </w:tcPr>
          <w:p w14:paraId="110D91D5"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1,637</w:t>
            </w:r>
          </w:p>
        </w:tc>
        <w:tc>
          <w:tcPr>
            <w:tcW w:w="1060" w:type="dxa"/>
            <w:tcBorders>
              <w:top w:val="nil"/>
              <w:left w:val="nil"/>
              <w:bottom w:val="nil"/>
              <w:right w:val="nil"/>
            </w:tcBorders>
            <w:shd w:val="clear" w:color="auto" w:fill="ABE1FF"/>
            <w:vAlign w:val="center"/>
          </w:tcPr>
          <w:p w14:paraId="50A05DC3"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1,637</w:t>
            </w:r>
          </w:p>
        </w:tc>
        <w:tc>
          <w:tcPr>
            <w:tcW w:w="1060" w:type="dxa"/>
            <w:tcBorders>
              <w:top w:val="nil"/>
              <w:left w:val="nil"/>
              <w:bottom w:val="nil"/>
              <w:right w:val="nil"/>
            </w:tcBorders>
            <w:vAlign w:val="center"/>
          </w:tcPr>
          <w:p w14:paraId="3339E353"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4ED2A6B1"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shd w:val="clear" w:color="auto" w:fill="69E846"/>
            <w:vAlign w:val="center"/>
          </w:tcPr>
          <w:p w14:paraId="0251AF58"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w:t>
            </w:r>
          </w:p>
        </w:tc>
        <w:tc>
          <w:tcPr>
            <w:tcW w:w="1060" w:type="dxa"/>
            <w:tcBorders>
              <w:top w:val="nil"/>
              <w:left w:val="nil"/>
              <w:bottom w:val="nil"/>
              <w:right w:val="nil"/>
            </w:tcBorders>
            <w:shd w:val="clear" w:color="auto" w:fill="69E846"/>
            <w:vAlign w:val="center"/>
          </w:tcPr>
          <w:p w14:paraId="12C06AAF"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w:t>
            </w:r>
          </w:p>
        </w:tc>
        <w:tc>
          <w:tcPr>
            <w:tcW w:w="3280" w:type="dxa"/>
            <w:tcBorders>
              <w:top w:val="nil"/>
              <w:left w:val="nil"/>
              <w:bottom w:val="nil"/>
              <w:right w:val="nil"/>
            </w:tcBorders>
            <w:vAlign w:val="center"/>
          </w:tcPr>
          <w:p w14:paraId="7AC97964"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Stability-dominated</w:t>
            </w:r>
          </w:p>
        </w:tc>
      </w:tr>
      <w:tr w:rsidR="00671591" w14:paraId="6C2DC358" w14:textId="77777777" w:rsidTr="00F31B6E">
        <w:trPr>
          <w:trHeight w:val="300"/>
        </w:trPr>
        <w:tc>
          <w:tcPr>
            <w:tcW w:w="2480" w:type="dxa"/>
            <w:tcBorders>
              <w:top w:val="nil"/>
              <w:left w:val="nil"/>
              <w:bottom w:val="nil"/>
              <w:right w:val="nil"/>
            </w:tcBorders>
            <w:vAlign w:val="center"/>
          </w:tcPr>
          <w:p w14:paraId="0613E45E"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Cortezian</w:t>
            </w:r>
          </w:p>
        </w:tc>
        <w:tc>
          <w:tcPr>
            <w:tcW w:w="1060" w:type="dxa"/>
            <w:tcBorders>
              <w:top w:val="nil"/>
              <w:left w:val="nil"/>
              <w:bottom w:val="nil"/>
              <w:right w:val="nil"/>
            </w:tcBorders>
            <w:vAlign w:val="center"/>
          </w:tcPr>
          <w:p w14:paraId="442CA724"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16,175</w:t>
            </w:r>
          </w:p>
        </w:tc>
        <w:tc>
          <w:tcPr>
            <w:tcW w:w="1060" w:type="dxa"/>
            <w:tcBorders>
              <w:top w:val="nil"/>
              <w:left w:val="nil"/>
              <w:bottom w:val="single" w:sz="8" w:space="0" w:color="000000"/>
              <w:right w:val="nil"/>
            </w:tcBorders>
            <w:shd w:val="clear" w:color="auto" w:fill="ABE1FF"/>
            <w:vAlign w:val="center"/>
          </w:tcPr>
          <w:p w14:paraId="0014E460"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16,175</w:t>
            </w:r>
          </w:p>
        </w:tc>
        <w:tc>
          <w:tcPr>
            <w:tcW w:w="1060" w:type="dxa"/>
            <w:tcBorders>
              <w:top w:val="nil"/>
              <w:left w:val="nil"/>
              <w:bottom w:val="single" w:sz="8" w:space="0" w:color="000000"/>
              <w:right w:val="nil"/>
            </w:tcBorders>
            <w:shd w:val="clear" w:color="auto" w:fill="ABE1FF"/>
            <w:vAlign w:val="center"/>
          </w:tcPr>
          <w:p w14:paraId="3C89F79D"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16,168</w:t>
            </w:r>
          </w:p>
        </w:tc>
        <w:tc>
          <w:tcPr>
            <w:tcW w:w="1060" w:type="dxa"/>
            <w:tcBorders>
              <w:top w:val="nil"/>
              <w:left w:val="nil"/>
              <w:bottom w:val="single" w:sz="8" w:space="0" w:color="000000"/>
              <w:right w:val="nil"/>
            </w:tcBorders>
            <w:vAlign w:val="center"/>
          </w:tcPr>
          <w:p w14:paraId="13ED197B"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09F743D3"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1060" w:type="dxa"/>
            <w:tcBorders>
              <w:top w:val="nil"/>
              <w:left w:val="nil"/>
              <w:bottom w:val="single" w:sz="8" w:space="0" w:color="000000"/>
              <w:right w:val="nil"/>
            </w:tcBorders>
            <w:shd w:val="clear" w:color="auto" w:fill="69E846"/>
            <w:vAlign w:val="center"/>
          </w:tcPr>
          <w:p w14:paraId="6DF1BBB5"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5,239</w:t>
            </w:r>
          </w:p>
        </w:tc>
        <w:tc>
          <w:tcPr>
            <w:tcW w:w="1060" w:type="dxa"/>
            <w:tcBorders>
              <w:top w:val="nil"/>
              <w:left w:val="nil"/>
              <w:bottom w:val="single" w:sz="8" w:space="0" w:color="000000"/>
              <w:right w:val="nil"/>
            </w:tcBorders>
            <w:shd w:val="clear" w:color="auto" w:fill="69E846"/>
            <w:vAlign w:val="center"/>
          </w:tcPr>
          <w:p w14:paraId="6DBB0896"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5,963</w:t>
            </w:r>
          </w:p>
        </w:tc>
        <w:tc>
          <w:tcPr>
            <w:tcW w:w="3280" w:type="dxa"/>
            <w:tcBorders>
              <w:top w:val="nil"/>
              <w:left w:val="nil"/>
              <w:bottom w:val="single" w:sz="8" w:space="0" w:color="000000"/>
              <w:right w:val="nil"/>
            </w:tcBorders>
            <w:vAlign w:val="center"/>
          </w:tcPr>
          <w:p w14:paraId="3B4549D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Stability-Gain</w:t>
            </w:r>
          </w:p>
        </w:tc>
      </w:tr>
      <w:tr w:rsidR="00671591" w14:paraId="5502DC58" w14:textId="77777777" w:rsidTr="00F31B6E">
        <w:trPr>
          <w:trHeight w:val="300"/>
        </w:trPr>
        <w:tc>
          <w:tcPr>
            <w:tcW w:w="2480" w:type="dxa"/>
            <w:tcBorders>
              <w:top w:val="single" w:sz="8" w:space="0" w:color="000000"/>
              <w:left w:val="nil"/>
              <w:bottom w:val="nil"/>
              <w:right w:val="nil"/>
            </w:tcBorders>
            <w:vAlign w:val="center"/>
          </w:tcPr>
          <w:p w14:paraId="32AC00CE" w14:textId="77777777" w:rsidR="00671591" w:rsidRDefault="00671591" w:rsidP="00F31B6E">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TEP (57%)</w:t>
            </w:r>
          </w:p>
        </w:tc>
        <w:tc>
          <w:tcPr>
            <w:tcW w:w="1060" w:type="dxa"/>
            <w:tcBorders>
              <w:top w:val="single" w:sz="8" w:space="0" w:color="000000"/>
              <w:left w:val="nil"/>
              <w:bottom w:val="nil"/>
              <w:right w:val="nil"/>
            </w:tcBorders>
            <w:vAlign w:val="center"/>
          </w:tcPr>
          <w:p w14:paraId="0BA79FCD"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26,675</w:t>
            </w:r>
          </w:p>
        </w:tc>
        <w:tc>
          <w:tcPr>
            <w:tcW w:w="1060" w:type="dxa"/>
            <w:tcBorders>
              <w:top w:val="nil"/>
              <w:left w:val="nil"/>
              <w:bottom w:val="nil"/>
              <w:right w:val="nil"/>
            </w:tcBorders>
            <w:vAlign w:val="center"/>
          </w:tcPr>
          <w:p w14:paraId="38AA4175"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p>
        </w:tc>
        <w:tc>
          <w:tcPr>
            <w:tcW w:w="1060" w:type="dxa"/>
            <w:tcBorders>
              <w:top w:val="nil"/>
              <w:left w:val="nil"/>
              <w:bottom w:val="nil"/>
              <w:right w:val="nil"/>
            </w:tcBorders>
            <w:vAlign w:val="center"/>
          </w:tcPr>
          <w:p w14:paraId="769DF201"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p>
        </w:tc>
        <w:tc>
          <w:tcPr>
            <w:tcW w:w="1060" w:type="dxa"/>
            <w:tcBorders>
              <w:top w:val="nil"/>
              <w:left w:val="nil"/>
              <w:bottom w:val="nil"/>
              <w:right w:val="nil"/>
            </w:tcBorders>
            <w:vAlign w:val="center"/>
          </w:tcPr>
          <w:p w14:paraId="2459FBAA"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2B18606E"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6138343A"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p>
        </w:tc>
        <w:tc>
          <w:tcPr>
            <w:tcW w:w="1060" w:type="dxa"/>
            <w:tcBorders>
              <w:top w:val="nil"/>
              <w:left w:val="nil"/>
              <w:bottom w:val="nil"/>
              <w:right w:val="nil"/>
            </w:tcBorders>
            <w:vAlign w:val="center"/>
          </w:tcPr>
          <w:p w14:paraId="44386DDC"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p>
        </w:tc>
        <w:tc>
          <w:tcPr>
            <w:tcW w:w="3280" w:type="dxa"/>
            <w:tcBorders>
              <w:top w:val="nil"/>
              <w:left w:val="nil"/>
              <w:bottom w:val="nil"/>
              <w:right w:val="nil"/>
            </w:tcBorders>
            <w:vAlign w:val="center"/>
          </w:tcPr>
          <w:p w14:paraId="43DB7421"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p>
        </w:tc>
      </w:tr>
      <w:tr w:rsidR="00671591" w14:paraId="26377F32" w14:textId="77777777" w:rsidTr="00F31B6E">
        <w:trPr>
          <w:trHeight w:val="300"/>
        </w:trPr>
        <w:tc>
          <w:tcPr>
            <w:tcW w:w="2480" w:type="dxa"/>
            <w:tcBorders>
              <w:top w:val="nil"/>
              <w:left w:val="nil"/>
              <w:bottom w:val="nil"/>
              <w:right w:val="nil"/>
            </w:tcBorders>
            <w:vAlign w:val="center"/>
          </w:tcPr>
          <w:p w14:paraId="69CC0B4F"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Mexican Tropical Pacific</w:t>
            </w:r>
          </w:p>
        </w:tc>
        <w:tc>
          <w:tcPr>
            <w:tcW w:w="1060" w:type="dxa"/>
            <w:tcBorders>
              <w:top w:val="nil"/>
              <w:left w:val="nil"/>
              <w:bottom w:val="nil"/>
              <w:right w:val="nil"/>
            </w:tcBorders>
            <w:vAlign w:val="center"/>
          </w:tcPr>
          <w:p w14:paraId="53DAD2C1"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2,352</w:t>
            </w:r>
          </w:p>
        </w:tc>
        <w:tc>
          <w:tcPr>
            <w:tcW w:w="1060" w:type="dxa"/>
            <w:tcBorders>
              <w:top w:val="nil"/>
              <w:left w:val="nil"/>
              <w:bottom w:val="nil"/>
              <w:right w:val="nil"/>
            </w:tcBorders>
            <w:shd w:val="clear" w:color="auto" w:fill="ABE1FF"/>
            <w:vAlign w:val="center"/>
          </w:tcPr>
          <w:p w14:paraId="0CD41606"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1,587</w:t>
            </w:r>
          </w:p>
        </w:tc>
        <w:tc>
          <w:tcPr>
            <w:tcW w:w="1060" w:type="dxa"/>
            <w:tcBorders>
              <w:top w:val="nil"/>
              <w:left w:val="nil"/>
              <w:bottom w:val="nil"/>
              <w:right w:val="nil"/>
            </w:tcBorders>
            <w:shd w:val="clear" w:color="auto" w:fill="ABE1FF"/>
            <w:vAlign w:val="center"/>
          </w:tcPr>
          <w:p w14:paraId="3F5DAAD6"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394</w:t>
            </w:r>
          </w:p>
        </w:tc>
        <w:tc>
          <w:tcPr>
            <w:tcW w:w="1060" w:type="dxa"/>
            <w:tcBorders>
              <w:top w:val="nil"/>
              <w:left w:val="nil"/>
              <w:bottom w:val="nil"/>
              <w:right w:val="nil"/>
            </w:tcBorders>
            <w:shd w:val="clear" w:color="auto" w:fill="FF0000"/>
            <w:vAlign w:val="center"/>
          </w:tcPr>
          <w:p w14:paraId="076FB89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765</w:t>
            </w:r>
          </w:p>
        </w:tc>
        <w:tc>
          <w:tcPr>
            <w:tcW w:w="1060" w:type="dxa"/>
            <w:tcBorders>
              <w:top w:val="nil"/>
              <w:left w:val="nil"/>
              <w:bottom w:val="nil"/>
              <w:right w:val="nil"/>
            </w:tcBorders>
            <w:shd w:val="clear" w:color="auto" w:fill="FF0000"/>
            <w:vAlign w:val="center"/>
          </w:tcPr>
          <w:p w14:paraId="64098BCA"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1,958</w:t>
            </w:r>
          </w:p>
        </w:tc>
        <w:tc>
          <w:tcPr>
            <w:tcW w:w="1060" w:type="dxa"/>
            <w:tcBorders>
              <w:top w:val="nil"/>
              <w:left w:val="nil"/>
              <w:bottom w:val="nil"/>
              <w:right w:val="nil"/>
            </w:tcBorders>
            <w:vAlign w:val="center"/>
          </w:tcPr>
          <w:p w14:paraId="5D44A5CA"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2D99155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nil"/>
              <w:right w:val="nil"/>
            </w:tcBorders>
            <w:vAlign w:val="center"/>
          </w:tcPr>
          <w:p w14:paraId="64D3A395"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Loss-dominated</w:t>
            </w:r>
          </w:p>
        </w:tc>
      </w:tr>
      <w:tr w:rsidR="00671591" w14:paraId="59BC15FA" w14:textId="77777777" w:rsidTr="00F31B6E">
        <w:trPr>
          <w:trHeight w:val="300"/>
        </w:trPr>
        <w:tc>
          <w:tcPr>
            <w:tcW w:w="2480" w:type="dxa"/>
            <w:tcBorders>
              <w:top w:val="nil"/>
              <w:left w:val="nil"/>
              <w:bottom w:val="nil"/>
              <w:right w:val="nil"/>
            </w:tcBorders>
            <w:vAlign w:val="center"/>
          </w:tcPr>
          <w:p w14:paraId="3A176281"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Chiapas</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Nicaragua</w:t>
            </w:r>
          </w:p>
        </w:tc>
        <w:tc>
          <w:tcPr>
            <w:tcW w:w="1060" w:type="dxa"/>
            <w:tcBorders>
              <w:top w:val="nil"/>
              <w:left w:val="nil"/>
              <w:bottom w:val="nil"/>
              <w:right w:val="nil"/>
            </w:tcBorders>
            <w:vAlign w:val="center"/>
          </w:tcPr>
          <w:p w14:paraId="2E2AB153"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8,754</w:t>
            </w:r>
          </w:p>
        </w:tc>
        <w:tc>
          <w:tcPr>
            <w:tcW w:w="1060" w:type="dxa"/>
            <w:tcBorders>
              <w:top w:val="nil"/>
              <w:left w:val="nil"/>
              <w:bottom w:val="nil"/>
              <w:right w:val="nil"/>
            </w:tcBorders>
            <w:shd w:val="clear" w:color="auto" w:fill="ABE1FF"/>
            <w:vAlign w:val="center"/>
          </w:tcPr>
          <w:p w14:paraId="36E19B6A"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843</w:t>
            </w:r>
          </w:p>
        </w:tc>
        <w:tc>
          <w:tcPr>
            <w:tcW w:w="1060" w:type="dxa"/>
            <w:tcBorders>
              <w:top w:val="nil"/>
              <w:left w:val="nil"/>
              <w:bottom w:val="nil"/>
              <w:right w:val="nil"/>
            </w:tcBorders>
            <w:shd w:val="clear" w:color="auto" w:fill="ABE1FF"/>
            <w:vAlign w:val="center"/>
          </w:tcPr>
          <w:p w14:paraId="0813F85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831</w:t>
            </w:r>
          </w:p>
        </w:tc>
        <w:tc>
          <w:tcPr>
            <w:tcW w:w="1060" w:type="dxa"/>
            <w:tcBorders>
              <w:top w:val="nil"/>
              <w:left w:val="nil"/>
              <w:bottom w:val="nil"/>
              <w:right w:val="nil"/>
            </w:tcBorders>
            <w:shd w:val="clear" w:color="auto" w:fill="FF0000"/>
            <w:vAlign w:val="center"/>
          </w:tcPr>
          <w:p w14:paraId="012A07DB"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7,912</w:t>
            </w:r>
          </w:p>
        </w:tc>
        <w:tc>
          <w:tcPr>
            <w:tcW w:w="1060" w:type="dxa"/>
            <w:tcBorders>
              <w:top w:val="nil"/>
              <w:left w:val="nil"/>
              <w:bottom w:val="nil"/>
              <w:right w:val="nil"/>
            </w:tcBorders>
            <w:shd w:val="clear" w:color="auto" w:fill="FF0000"/>
            <w:vAlign w:val="center"/>
          </w:tcPr>
          <w:p w14:paraId="447C1A86"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7,923</w:t>
            </w:r>
          </w:p>
        </w:tc>
        <w:tc>
          <w:tcPr>
            <w:tcW w:w="1060" w:type="dxa"/>
            <w:tcBorders>
              <w:top w:val="nil"/>
              <w:left w:val="nil"/>
              <w:bottom w:val="nil"/>
              <w:right w:val="nil"/>
            </w:tcBorders>
            <w:vAlign w:val="center"/>
          </w:tcPr>
          <w:p w14:paraId="681268D6"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254CBD1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nil"/>
              <w:right w:val="nil"/>
            </w:tcBorders>
            <w:vAlign w:val="center"/>
          </w:tcPr>
          <w:p w14:paraId="0BFF3C61"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Loss-dominated</w:t>
            </w:r>
          </w:p>
        </w:tc>
      </w:tr>
      <w:tr w:rsidR="00671591" w14:paraId="3D922D57" w14:textId="77777777" w:rsidTr="00F31B6E">
        <w:trPr>
          <w:trHeight w:val="300"/>
        </w:trPr>
        <w:tc>
          <w:tcPr>
            <w:tcW w:w="2480" w:type="dxa"/>
            <w:tcBorders>
              <w:top w:val="nil"/>
              <w:left w:val="nil"/>
              <w:bottom w:val="nil"/>
              <w:right w:val="nil"/>
            </w:tcBorders>
            <w:vAlign w:val="center"/>
          </w:tcPr>
          <w:p w14:paraId="1FA3EF44"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Nicoya</w:t>
            </w:r>
          </w:p>
        </w:tc>
        <w:tc>
          <w:tcPr>
            <w:tcW w:w="1060" w:type="dxa"/>
            <w:tcBorders>
              <w:top w:val="nil"/>
              <w:left w:val="nil"/>
              <w:bottom w:val="nil"/>
              <w:right w:val="nil"/>
            </w:tcBorders>
            <w:vAlign w:val="center"/>
          </w:tcPr>
          <w:p w14:paraId="6F1EB634"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1,909</w:t>
            </w:r>
          </w:p>
        </w:tc>
        <w:tc>
          <w:tcPr>
            <w:tcW w:w="1060" w:type="dxa"/>
            <w:tcBorders>
              <w:top w:val="nil"/>
              <w:left w:val="nil"/>
              <w:bottom w:val="nil"/>
              <w:right w:val="nil"/>
            </w:tcBorders>
            <w:shd w:val="clear" w:color="auto" w:fill="ABE1FF"/>
            <w:vAlign w:val="center"/>
          </w:tcPr>
          <w:p w14:paraId="0840D311"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1,238</w:t>
            </w:r>
          </w:p>
        </w:tc>
        <w:tc>
          <w:tcPr>
            <w:tcW w:w="1060" w:type="dxa"/>
            <w:tcBorders>
              <w:top w:val="nil"/>
              <w:left w:val="nil"/>
              <w:bottom w:val="nil"/>
              <w:right w:val="nil"/>
            </w:tcBorders>
            <w:shd w:val="clear" w:color="auto" w:fill="ABE1FF"/>
            <w:vAlign w:val="center"/>
          </w:tcPr>
          <w:p w14:paraId="39EDF57D"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562</w:t>
            </w:r>
          </w:p>
        </w:tc>
        <w:tc>
          <w:tcPr>
            <w:tcW w:w="1060" w:type="dxa"/>
            <w:tcBorders>
              <w:top w:val="nil"/>
              <w:left w:val="nil"/>
              <w:bottom w:val="nil"/>
              <w:right w:val="nil"/>
            </w:tcBorders>
            <w:shd w:val="clear" w:color="auto" w:fill="FF0000"/>
            <w:vAlign w:val="center"/>
          </w:tcPr>
          <w:p w14:paraId="78EF8CBB"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671</w:t>
            </w:r>
          </w:p>
        </w:tc>
        <w:tc>
          <w:tcPr>
            <w:tcW w:w="1060" w:type="dxa"/>
            <w:tcBorders>
              <w:top w:val="nil"/>
              <w:left w:val="nil"/>
              <w:bottom w:val="nil"/>
              <w:right w:val="nil"/>
            </w:tcBorders>
            <w:shd w:val="clear" w:color="auto" w:fill="FF0000"/>
            <w:vAlign w:val="center"/>
          </w:tcPr>
          <w:p w14:paraId="18F6D759"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1,347</w:t>
            </w:r>
          </w:p>
        </w:tc>
        <w:tc>
          <w:tcPr>
            <w:tcW w:w="1060" w:type="dxa"/>
            <w:tcBorders>
              <w:top w:val="nil"/>
              <w:left w:val="nil"/>
              <w:bottom w:val="nil"/>
              <w:right w:val="nil"/>
            </w:tcBorders>
            <w:vAlign w:val="center"/>
          </w:tcPr>
          <w:p w14:paraId="50B03D15"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060" w:type="dxa"/>
            <w:tcBorders>
              <w:top w:val="nil"/>
              <w:left w:val="nil"/>
              <w:bottom w:val="nil"/>
              <w:right w:val="nil"/>
            </w:tcBorders>
            <w:vAlign w:val="center"/>
          </w:tcPr>
          <w:p w14:paraId="142440F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nil"/>
              <w:right w:val="nil"/>
            </w:tcBorders>
            <w:vAlign w:val="center"/>
          </w:tcPr>
          <w:p w14:paraId="4DDD4AFA"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Loss-dominated</w:t>
            </w:r>
          </w:p>
        </w:tc>
      </w:tr>
      <w:tr w:rsidR="00671591" w14:paraId="6E636E1F" w14:textId="77777777" w:rsidTr="00F31B6E">
        <w:trPr>
          <w:trHeight w:val="300"/>
        </w:trPr>
        <w:tc>
          <w:tcPr>
            <w:tcW w:w="2480" w:type="dxa"/>
            <w:tcBorders>
              <w:top w:val="nil"/>
              <w:left w:val="nil"/>
              <w:bottom w:val="nil"/>
              <w:right w:val="nil"/>
            </w:tcBorders>
            <w:vAlign w:val="center"/>
          </w:tcPr>
          <w:p w14:paraId="2BE23840"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Panama Bight</w:t>
            </w:r>
          </w:p>
        </w:tc>
        <w:tc>
          <w:tcPr>
            <w:tcW w:w="1060" w:type="dxa"/>
            <w:tcBorders>
              <w:top w:val="nil"/>
              <w:left w:val="nil"/>
              <w:bottom w:val="nil"/>
              <w:right w:val="nil"/>
            </w:tcBorders>
            <w:vAlign w:val="center"/>
          </w:tcPr>
          <w:p w14:paraId="2094BA55"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4,179</w:t>
            </w:r>
          </w:p>
        </w:tc>
        <w:tc>
          <w:tcPr>
            <w:tcW w:w="1060" w:type="dxa"/>
            <w:tcBorders>
              <w:top w:val="nil"/>
              <w:left w:val="nil"/>
              <w:bottom w:val="nil"/>
              <w:right w:val="nil"/>
            </w:tcBorders>
            <w:shd w:val="clear" w:color="auto" w:fill="ABE1FF"/>
            <w:vAlign w:val="center"/>
          </w:tcPr>
          <w:p w14:paraId="04BD028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p>
        </w:tc>
        <w:tc>
          <w:tcPr>
            <w:tcW w:w="1060" w:type="dxa"/>
            <w:tcBorders>
              <w:top w:val="nil"/>
              <w:left w:val="nil"/>
              <w:bottom w:val="nil"/>
              <w:right w:val="nil"/>
            </w:tcBorders>
            <w:shd w:val="clear" w:color="auto" w:fill="ABE1FF"/>
            <w:vAlign w:val="center"/>
          </w:tcPr>
          <w:p w14:paraId="6215EE78"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471</w:t>
            </w:r>
          </w:p>
        </w:tc>
        <w:tc>
          <w:tcPr>
            <w:tcW w:w="1060" w:type="dxa"/>
            <w:tcBorders>
              <w:top w:val="nil"/>
              <w:left w:val="nil"/>
              <w:bottom w:val="nil"/>
              <w:right w:val="nil"/>
            </w:tcBorders>
            <w:shd w:val="clear" w:color="auto" w:fill="FF0000"/>
            <w:vAlign w:val="center"/>
          </w:tcPr>
          <w:p w14:paraId="7E6A691A"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3,284</w:t>
            </w:r>
          </w:p>
        </w:tc>
        <w:tc>
          <w:tcPr>
            <w:tcW w:w="1060" w:type="dxa"/>
            <w:tcBorders>
              <w:top w:val="nil"/>
              <w:left w:val="nil"/>
              <w:bottom w:val="nil"/>
              <w:right w:val="nil"/>
            </w:tcBorders>
            <w:shd w:val="clear" w:color="auto" w:fill="FF0000"/>
            <w:vAlign w:val="center"/>
          </w:tcPr>
          <w:p w14:paraId="534EFFC8"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3,708</w:t>
            </w:r>
          </w:p>
        </w:tc>
        <w:tc>
          <w:tcPr>
            <w:tcW w:w="1060" w:type="dxa"/>
            <w:tcBorders>
              <w:top w:val="nil"/>
              <w:left w:val="nil"/>
              <w:bottom w:val="nil"/>
              <w:right w:val="nil"/>
            </w:tcBorders>
            <w:shd w:val="clear" w:color="auto" w:fill="69E846"/>
            <w:vAlign w:val="center"/>
          </w:tcPr>
          <w:p w14:paraId="18B786E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131</w:t>
            </w:r>
          </w:p>
        </w:tc>
        <w:tc>
          <w:tcPr>
            <w:tcW w:w="1060" w:type="dxa"/>
            <w:tcBorders>
              <w:top w:val="nil"/>
              <w:left w:val="nil"/>
              <w:bottom w:val="nil"/>
              <w:right w:val="nil"/>
            </w:tcBorders>
            <w:shd w:val="clear" w:color="auto" w:fill="69E846"/>
            <w:vAlign w:val="center"/>
          </w:tcPr>
          <w:p w14:paraId="53BE3CCE"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3280" w:type="dxa"/>
            <w:tcBorders>
              <w:top w:val="nil"/>
              <w:left w:val="nil"/>
              <w:bottom w:val="nil"/>
              <w:right w:val="nil"/>
            </w:tcBorders>
            <w:vAlign w:val="center"/>
          </w:tcPr>
          <w:p w14:paraId="442F873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Loss-dominated (with minor gain)</w:t>
            </w:r>
          </w:p>
        </w:tc>
      </w:tr>
      <w:tr w:rsidR="00671591" w14:paraId="60D76CC0" w14:textId="77777777" w:rsidTr="00F31B6E">
        <w:trPr>
          <w:trHeight w:val="300"/>
        </w:trPr>
        <w:tc>
          <w:tcPr>
            <w:tcW w:w="2480" w:type="dxa"/>
            <w:tcBorders>
              <w:top w:val="nil"/>
              <w:left w:val="nil"/>
              <w:bottom w:val="nil"/>
              <w:right w:val="nil"/>
            </w:tcBorders>
            <w:vAlign w:val="center"/>
          </w:tcPr>
          <w:p w14:paraId="778481FC"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Guayaquil</w:t>
            </w:r>
          </w:p>
        </w:tc>
        <w:tc>
          <w:tcPr>
            <w:tcW w:w="1060" w:type="dxa"/>
            <w:tcBorders>
              <w:top w:val="nil"/>
              <w:left w:val="nil"/>
              <w:bottom w:val="nil"/>
              <w:right w:val="nil"/>
            </w:tcBorders>
            <w:vAlign w:val="center"/>
          </w:tcPr>
          <w:p w14:paraId="317BA1F3"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9,577</w:t>
            </w:r>
          </w:p>
        </w:tc>
        <w:tc>
          <w:tcPr>
            <w:tcW w:w="1060" w:type="dxa"/>
            <w:tcBorders>
              <w:top w:val="nil"/>
              <w:left w:val="nil"/>
              <w:bottom w:val="nil"/>
              <w:right w:val="nil"/>
            </w:tcBorders>
            <w:shd w:val="clear" w:color="auto" w:fill="ABE1FF"/>
            <w:vAlign w:val="center"/>
          </w:tcPr>
          <w:p w14:paraId="6F00B56D"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9,577</w:t>
            </w:r>
          </w:p>
        </w:tc>
        <w:tc>
          <w:tcPr>
            <w:tcW w:w="1060" w:type="dxa"/>
            <w:tcBorders>
              <w:top w:val="nil"/>
              <w:left w:val="nil"/>
              <w:bottom w:val="nil"/>
              <w:right w:val="nil"/>
            </w:tcBorders>
            <w:shd w:val="clear" w:color="auto" w:fill="ABE1FF"/>
            <w:vAlign w:val="center"/>
          </w:tcPr>
          <w:p w14:paraId="093D01C0"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9,577</w:t>
            </w:r>
          </w:p>
        </w:tc>
        <w:tc>
          <w:tcPr>
            <w:tcW w:w="1060" w:type="dxa"/>
            <w:tcBorders>
              <w:top w:val="nil"/>
              <w:left w:val="nil"/>
              <w:bottom w:val="nil"/>
              <w:right w:val="nil"/>
            </w:tcBorders>
            <w:vAlign w:val="center"/>
          </w:tcPr>
          <w:p w14:paraId="0478CCA4"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294F514C"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shd w:val="clear" w:color="auto" w:fill="69E846"/>
            <w:vAlign w:val="center"/>
          </w:tcPr>
          <w:p w14:paraId="62EEA068"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1,225</w:t>
            </w:r>
          </w:p>
        </w:tc>
        <w:tc>
          <w:tcPr>
            <w:tcW w:w="1060" w:type="dxa"/>
            <w:tcBorders>
              <w:top w:val="nil"/>
              <w:left w:val="nil"/>
              <w:bottom w:val="nil"/>
              <w:right w:val="nil"/>
            </w:tcBorders>
            <w:shd w:val="clear" w:color="auto" w:fill="69E846"/>
            <w:vAlign w:val="center"/>
          </w:tcPr>
          <w:p w14:paraId="778CA0C7"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1,227</w:t>
            </w:r>
          </w:p>
        </w:tc>
        <w:tc>
          <w:tcPr>
            <w:tcW w:w="3280" w:type="dxa"/>
            <w:tcBorders>
              <w:top w:val="nil"/>
              <w:left w:val="nil"/>
              <w:bottom w:val="nil"/>
              <w:right w:val="nil"/>
            </w:tcBorders>
            <w:vAlign w:val="center"/>
          </w:tcPr>
          <w:p w14:paraId="6900DAD1"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Stability-Gain</w:t>
            </w:r>
          </w:p>
        </w:tc>
      </w:tr>
      <w:tr w:rsidR="00671591" w14:paraId="78B90431" w14:textId="77777777" w:rsidTr="00F31B6E">
        <w:trPr>
          <w:trHeight w:val="300"/>
        </w:trPr>
        <w:tc>
          <w:tcPr>
            <w:tcW w:w="2480" w:type="dxa"/>
            <w:tcBorders>
              <w:top w:val="nil"/>
              <w:left w:val="nil"/>
              <w:bottom w:val="nil"/>
              <w:right w:val="nil"/>
            </w:tcBorders>
            <w:shd w:val="clear" w:color="auto" w:fill="FFFFFF"/>
            <w:vAlign w:val="center"/>
          </w:tcPr>
          <w:p w14:paraId="4373E003"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Revillagigedo</w:t>
            </w:r>
          </w:p>
        </w:tc>
        <w:tc>
          <w:tcPr>
            <w:tcW w:w="1060" w:type="dxa"/>
            <w:tcBorders>
              <w:top w:val="nil"/>
              <w:left w:val="nil"/>
              <w:bottom w:val="nil"/>
              <w:right w:val="nil"/>
            </w:tcBorders>
            <w:shd w:val="clear" w:color="auto" w:fill="FFFFFF"/>
            <w:vAlign w:val="center"/>
          </w:tcPr>
          <w:p w14:paraId="4F6599E5"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060" w:type="dxa"/>
            <w:tcBorders>
              <w:top w:val="nil"/>
              <w:left w:val="nil"/>
              <w:bottom w:val="nil"/>
              <w:right w:val="nil"/>
            </w:tcBorders>
            <w:vAlign w:val="center"/>
          </w:tcPr>
          <w:p w14:paraId="07CDD8FC"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060" w:type="dxa"/>
            <w:tcBorders>
              <w:top w:val="nil"/>
              <w:left w:val="nil"/>
              <w:bottom w:val="nil"/>
              <w:right w:val="nil"/>
            </w:tcBorders>
            <w:vAlign w:val="center"/>
          </w:tcPr>
          <w:p w14:paraId="7F09F98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1060" w:type="dxa"/>
            <w:tcBorders>
              <w:top w:val="nil"/>
              <w:left w:val="nil"/>
              <w:bottom w:val="nil"/>
              <w:right w:val="nil"/>
            </w:tcBorders>
            <w:vAlign w:val="center"/>
          </w:tcPr>
          <w:p w14:paraId="3CB5F8BF"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2C148F6E"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2BCF32D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46DE780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nil"/>
              <w:right w:val="nil"/>
            </w:tcBorders>
            <w:vAlign w:val="center"/>
          </w:tcPr>
          <w:p w14:paraId="5FAFDCDD"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 (no change)</w:t>
            </w:r>
          </w:p>
        </w:tc>
      </w:tr>
      <w:tr w:rsidR="00671591" w14:paraId="39A5831C" w14:textId="77777777" w:rsidTr="00F31B6E">
        <w:trPr>
          <w:trHeight w:val="300"/>
        </w:trPr>
        <w:tc>
          <w:tcPr>
            <w:tcW w:w="2480" w:type="dxa"/>
            <w:tcBorders>
              <w:top w:val="nil"/>
              <w:left w:val="nil"/>
              <w:bottom w:val="nil"/>
              <w:right w:val="nil"/>
            </w:tcBorders>
            <w:shd w:val="clear" w:color="auto" w:fill="FFFFFF"/>
            <w:vAlign w:val="center"/>
          </w:tcPr>
          <w:p w14:paraId="6CE2B9F1"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Clipperton</w:t>
            </w:r>
          </w:p>
        </w:tc>
        <w:tc>
          <w:tcPr>
            <w:tcW w:w="1060" w:type="dxa"/>
            <w:tcBorders>
              <w:top w:val="nil"/>
              <w:left w:val="nil"/>
              <w:bottom w:val="nil"/>
              <w:right w:val="nil"/>
            </w:tcBorders>
            <w:shd w:val="clear" w:color="auto" w:fill="FFFFFF"/>
            <w:vAlign w:val="center"/>
          </w:tcPr>
          <w:p w14:paraId="5104535A"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2DFE86D4"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18873268"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15A58CE3"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0B1A906C"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15233C4E"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03CD313D"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nil"/>
              <w:right w:val="nil"/>
            </w:tcBorders>
            <w:vAlign w:val="center"/>
          </w:tcPr>
          <w:p w14:paraId="71E6ADC6"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potential distribution</w:t>
            </w:r>
          </w:p>
        </w:tc>
      </w:tr>
      <w:tr w:rsidR="00671591" w14:paraId="5D4C9FFC" w14:textId="77777777" w:rsidTr="00F31B6E">
        <w:trPr>
          <w:trHeight w:val="300"/>
        </w:trPr>
        <w:tc>
          <w:tcPr>
            <w:tcW w:w="2480" w:type="dxa"/>
            <w:tcBorders>
              <w:top w:val="nil"/>
              <w:left w:val="nil"/>
              <w:bottom w:val="single" w:sz="8" w:space="0" w:color="000000"/>
              <w:right w:val="nil"/>
            </w:tcBorders>
            <w:shd w:val="clear" w:color="auto" w:fill="FFFFFF"/>
            <w:vAlign w:val="center"/>
          </w:tcPr>
          <w:p w14:paraId="1DA39E85"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Cocos Islands</w:t>
            </w:r>
          </w:p>
        </w:tc>
        <w:tc>
          <w:tcPr>
            <w:tcW w:w="1060" w:type="dxa"/>
            <w:tcBorders>
              <w:top w:val="nil"/>
              <w:left w:val="nil"/>
              <w:bottom w:val="single" w:sz="8" w:space="0" w:color="000000"/>
              <w:right w:val="nil"/>
            </w:tcBorders>
            <w:shd w:val="clear" w:color="auto" w:fill="FFFFFF"/>
            <w:vAlign w:val="center"/>
          </w:tcPr>
          <w:p w14:paraId="29050386"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4064EFCA"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7B4FF67D"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45B01F0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10A2647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40F53A24"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1AC45C2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single" w:sz="8" w:space="0" w:color="000000"/>
              <w:right w:val="nil"/>
            </w:tcBorders>
            <w:vAlign w:val="center"/>
          </w:tcPr>
          <w:p w14:paraId="7A1045A4"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 potential distribution</w:t>
            </w:r>
          </w:p>
        </w:tc>
      </w:tr>
      <w:tr w:rsidR="00671591" w14:paraId="5EE3D8E3" w14:textId="77777777" w:rsidTr="00F31B6E">
        <w:trPr>
          <w:trHeight w:val="300"/>
        </w:trPr>
        <w:tc>
          <w:tcPr>
            <w:tcW w:w="2480" w:type="dxa"/>
            <w:tcBorders>
              <w:top w:val="nil"/>
              <w:left w:val="nil"/>
              <w:bottom w:val="nil"/>
              <w:right w:val="nil"/>
            </w:tcBorders>
            <w:shd w:val="clear" w:color="auto" w:fill="FFFFFF"/>
            <w:vAlign w:val="center"/>
          </w:tcPr>
          <w:p w14:paraId="5FA266AE" w14:textId="77777777" w:rsidR="00671591" w:rsidRDefault="00671591" w:rsidP="00F31B6E">
            <w:pPr>
              <w:spacing w:line="240" w:lineRule="auto"/>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Galápagos (0.7%)</w:t>
            </w:r>
          </w:p>
        </w:tc>
        <w:tc>
          <w:tcPr>
            <w:tcW w:w="1060" w:type="dxa"/>
            <w:tcBorders>
              <w:top w:val="nil"/>
              <w:left w:val="nil"/>
              <w:bottom w:val="nil"/>
              <w:right w:val="nil"/>
            </w:tcBorders>
            <w:shd w:val="clear" w:color="auto" w:fill="FFFFFF"/>
            <w:vAlign w:val="center"/>
          </w:tcPr>
          <w:p w14:paraId="7449FCC5"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329</w:t>
            </w:r>
          </w:p>
        </w:tc>
        <w:tc>
          <w:tcPr>
            <w:tcW w:w="1060" w:type="dxa"/>
            <w:tcBorders>
              <w:top w:val="nil"/>
              <w:left w:val="nil"/>
              <w:bottom w:val="nil"/>
              <w:right w:val="nil"/>
            </w:tcBorders>
            <w:vAlign w:val="center"/>
          </w:tcPr>
          <w:p w14:paraId="5573106B"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3A49C6A4"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3B565F64"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7B9642AF"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4E893F17"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1060" w:type="dxa"/>
            <w:tcBorders>
              <w:top w:val="nil"/>
              <w:left w:val="nil"/>
              <w:bottom w:val="nil"/>
              <w:right w:val="nil"/>
            </w:tcBorders>
            <w:vAlign w:val="center"/>
          </w:tcPr>
          <w:p w14:paraId="02463797"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c>
          <w:tcPr>
            <w:tcW w:w="3280" w:type="dxa"/>
            <w:tcBorders>
              <w:top w:val="nil"/>
              <w:left w:val="nil"/>
              <w:bottom w:val="nil"/>
              <w:right w:val="nil"/>
            </w:tcBorders>
            <w:vAlign w:val="center"/>
          </w:tcPr>
          <w:p w14:paraId="5ACF545A" w14:textId="77777777" w:rsidR="00671591" w:rsidRDefault="00671591" w:rsidP="00F31B6E">
            <w:pPr>
              <w:spacing w:line="240" w:lineRule="auto"/>
              <w:jc w:val="center"/>
              <w:rPr>
                <w:rFonts w:ascii="Times New Roman" w:eastAsia="Times New Roman" w:hAnsi="Times New Roman" w:cs="Times New Roman"/>
                <w:color w:val="000000"/>
                <w:sz w:val="20"/>
                <w:szCs w:val="20"/>
              </w:rPr>
            </w:pPr>
          </w:p>
        </w:tc>
      </w:tr>
      <w:tr w:rsidR="00671591" w14:paraId="630C87D8" w14:textId="77777777" w:rsidTr="00F31B6E">
        <w:trPr>
          <w:trHeight w:val="300"/>
        </w:trPr>
        <w:tc>
          <w:tcPr>
            <w:tcW w:w="2480" w:type="dxa"/>
            <w:tcBorders>
              <w:top w:val="nil"/>
              <w:left w:val="nil"/>
              <w:bottom w:val="nil"/>
              <w:right w:val="nil"/>
            </w:tcBorders>
            <w:vAlign w:val="center"/>
          </w:tcPr>
          <w:p w14:paraId="6604654A"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Northern Gal</w:t>
            </w:r>
            <w:r>
              <w:rPr>
                <w:rFonts w:ascii="Times New Roman" w:eastAsia="Times New Roman" w:hAnsi="Times New Roman" w:cs="Times New Roman"/>
                <w:sz w:val="20"/>
                <w:szCs w:val="20"/>
              </w:rPr>
              <w:t>á</w:t>
            </w:r>
            <w:r>
              <w:rPr>
                <w:rFonts w:ascii="Times New Roman" w:eastAsia="Times New Roman" w:hAnsi="Times New Roman" w:cs="Times New Roman"/>
                <w:color w:val="000000"/>
                <w:sz w:val="20"/>
                <w:szCs w:val="20"/>
              </w:rPr>
              <w:t>pagos I.</w:t>
            </w:r>
          </w:p>
        </w:tc>
        <w:tc>
          <w:tcPr>
            <w:tcW w:w="1060" w:type="dxa"/>
            <w:tcBorders>
              <w:top w:val="nil"/>
              <w:left w:val="nil"/>
              <w:bottom w:val="nil"/>
              <w:right w:val="nil"/>
            </w:tcBorders>
            <w:vAlign w:val="center"/>
          </w:tcPr>
          <w:p w14:paraId="51AEA624"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060" w:type="dxa"/>
            <w:tcBorders>
              <w:top w:val="nil"/>
              <w:left w:val="nil"/>
              <w:bottom w:val="nil"/>
              <w:right w:val="nil"/>
            </w:tcBorders>
            <w:shd w:val="clear" w:color="auto" w:fill="ABE1FF"/>
            <w:vAlign w:val="center"/>
          </w:tcPr>
          <w:p w14:paraId="3428A040"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060" w:type="dxa"/>
            <w:tcBorders>
              <w:top w:val="nil"/>
              <w:left w:val="nil"/>
              <w:bottom w:val="nil"/>
              <w:right w:val="nil"/>
            </w:tcBorders>
            <w:shd w:val="clear" w:color="auto" w:fill="ABE1FF"/>
            <w:vAlign w:val="center"/>
          </w:tcPr>
          <w:p w14:paraId="159883AE"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060" w:type="dxa"/>
            <w:tcBorders>
              <w:top w:val="nil"/>
              <w:left w:val="nil"/>
              <w:bottom w:val="nil"/>
              <w:right w:val="nil"/>
            </w:tcBorders>
            <w:vAlign w:val="center"/>
          </w:tcPr>
          <w:p w14:paraId="1700682E"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05A9688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4F1AF4C1"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582C6C6C"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nil"/>
              <w:right w:val="nil"/>
            </w:tcBorders>
            <w:vAlign w:val="center"/>
          </w:tcPr>
          <w:p w14:paraId="3B48630C"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 (no change)</w:t>
            </w:r>
          </w:p>
        </w:tc>
      </w:tr>
      <w:tr w:rsidR="00671591" w14:paraId="1839D729" w14:textId="77777777" w:rsidTr="00F31B6E">
        <w:trPr>
          <w:trHeight w:val="300"/>
        </w:trPr>
        <w:tc>
          <w:tcPr>
            <w:tcW w:w="2480" w:type="dxa"/>
            <w:tcBorders>
              <w:top w:val="nil"/>
              <w:left w:val="nil"/>
              <w:bottom w:val="nil"/>
              <w:right w:val="nil"/>
            </w:tcBorders>
            <w:vAlign w:val="center"/>
          </w:tcPr>
          <w:p w14:paraId="72C4440E"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Western Gal</w:t>
            </w:r>
            <w:r>
              <w:rPr>
                <w:rFonts w:ascii="Times New Roman" w:eastAsia="Times New Roman" w:hAnsi="Times New Roman" w:cs="Times New Roman"/>
                <w:sz w:val="20"/>
                <w:szCs w:val="20"/>
              </w:rPr>
              <w:t>á</w:t>
            </w:r>
            <w:r>
              <w:rPr>
                <w:rFonts w:ascii="Times New Roman" w:eastAsia="Times New Roman" w:hAnsi="Times New Roman" w:cs="Times New Roman"/>
                <w:color w:val="000000"/>
                <w:sz w:val="20"/>
                <w:szCs w:val="20"/>
              </w:rPr>
              <w:t xml:space="preserve">pagos I. </w:t>
            </w:r>
          </w:p>
        </w:tc>
        <w:tc>
          <w:tcPr>
            <w:tcW w:w="1060" w:type="dxa"/>
            <w:tcBorders>
              <w:top w:val="nil"/>
              <w:left w:val="nil"/>
              <w:bottom w:val="nil"/>
              <w:right w:val="nil"/>
            </w:tcBorders>
            <w:vAlign w:val="center"/>
          </w:tcPr>
          <w:p w14:paraId="6E73BE13"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74</w:t>
            </w:r>
          </w:p>
        </w:tc>
        <w:tc>
          <w:tcPr>
            <w:tcW w:w="1060" w:type="dxa"/>
            <w:tcBorders>
              <w:top w:val="nil"/>
              <w:left w:val="nil"/>
              <w:bottom w:val="nil"/>
              <w:right w:val="nil"/>
            </w:tcBorders>
            <w:shd w:val="clear" w:color="auto" w:fill="ABE1FF"/>
            <w:vAlign w:val="center"/>
          </w:tcPr>
          <w:p w14:paraId="694FDBCE"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74</w:t>
            </w:r>
          </w:p>
        </w:tc>
        <w:tc>
          <w:tcPr>
            <w:tcW w:w="1060" w:type="dxa"/>
            <w:tcBorders>
              <w:top w:val="nil"/>
              <w:left w:val="nil"/>
              <w:bottom w:val="nil"/>
              <w:right w:val="nil"/>
            </w:tcBorders>
            <w:shd w:val="clear" w:color="auto" w:fill="ABE1FF"/>
            <w:vAlign w:val="center"/>
          </w:tcPr>
          <w:p w14:paraId="37B0663F"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74</w:t>
            </w:r>
          </w:p>
        </w:tc>
        <w:tc>
          <w:tcPr>
            <w:tcW w:w="1060" w:type="dxa"/>
            <w:tcBorders>
              <w:top w:val="nil"/>
              <w:left w:val="nil"/>
              <w:bottom w:val="nil"/>
              <w:right w:val="nil"/>
            </w:tcBorders>
            <w:vAlign w:val="center"/>
          </w:tcPr>
          <w:p w14:paraId="054F54C2"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4F735019"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15D49CB6"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nil"/>
              <w:right w:val="nil"/>
            </w:tcBorders>
            <w:vAlign w:val="center"/>
          </w:tcPr>
          <w:p w14:paraId="188CAC7D"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nil"/>
              <w:right w:val="nil"/>
            </w:tcBorders>
            <w:vAlign w:val="center"/>
          </w:tcPr>
          <w:p w14:paraId="67C1FDFE"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 (no change)</w:t>
            </w:r>
          </w:p>
        </w:tc>
      </w:tr>
      <w:tr w:rsidR="00671591" w14:paraId="53DBDBFC" w14:textId="77777777" w:rsidTr="00F31B6E">
        <w:trPr>
          <w:trHeight w:val="300"/>
        </w:trPr>
        <w:tc>
          <w:tcPr>
            <w:tcW w:w="2480" w:type="dxa"/>
            <w:tcBorders>
              <w:top w:val="nil"/>
              <w:left w:val="nil"/>
              <w:bottom w:val="single" w:sz="8" w:space="0" w:color="000000"/>
              <w:right w:val="nil"/>
            </w:tcBorders>
            <w:vAlign w:val="center"/>
          </w:tcPr>
          <w:p w14:paraId="7E000A38" w14:textId="77777777" w:rsidR="00671591" w:rsidRDefault="00671591" w:rsidP="00F31B6E">
            <w:pPr>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Eastern Gal</w:t>
            </w:r>
            <w:r>
              <w:rPr>
                <w:rFonts w:ascii="Times New Roman" w:eastAsia="Times New Roman" w:hAnsi="Times New Roman" w:cs="Times New Roman"/>
                <w:sz w:val="20"/>
                <w:szCs w:val="20"/>
              </w:rPr>
              <w:t>á</w:t>
            </w:r>
            <w:r>
              <w:rPr>
                <w:rFonts w:ascii="Times New Roman" w:eastAsia="Times New Roman" w:hAnsi="Times New Roman" w:cs="Times New Roman"/>
                <w:color w:val="000000"/>
                <w:sz w:val="20"/>
                <w:szCs w:val="20"/>
              </w:rPr>
              <w:t xml:space="preserve">pagos I. </w:t>
            </w:r>
          </w:p>
        </w:tc>
        <w:tc>
          <w:tcPr>
            <w:tcW w:w="1060" w:type="dxa"/>
            <w:tcBorders>
              <w:top w:val="nil"/>
              <w:left w:val="nil"/>
              <w:bottom w:val="single" w:sz="8" w:space="0" w:color="000000"/>
              <w:right w:val="nil"/>
            </w:tcBorders>
            <w:vAlign w:val="center"/>
          </w:tcPr>
          <w:p w14:paraId="62950DBD"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254</w:t>
            </w:r>
          </w:p>
        </w:tc>
        <w:tc>
          <w:tcPr>
            <w:tcW w:w="1060" w:type="dxa"/>
            <w:tcBorders>
              <w:top w:val="nil"/>
              <w:left w:val="nil"/>
              <w:bottom w:val="single" w:sz="8" w:space="0" w:color="000000"/>
              <w:right w:val="nil"/>
            </w:tcBorders>
            <w:shd w:val="clear" w:color="auto" w:fill="ABE1FF"/>
            <w:vAlign w:val="center"/>
          </w:tcPr>
          <w:p w14:paraId="0B3CEE32"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254</w:t>
            </w:r>
          </w:p>
        </w:tc>
        <w:tc>
          <w:tcPr>
            <w:tcW w:w="1060" w:type="dxa"/>
            <w:tcBorders>
              <w:top w:val="nil"/>
              <w:left w:val="nil"/>
              <w:bottom w:val="single" w:sz="8" w:space="0" w:color="000000"/>
              <w:right w:val="nil"/>
            </w:tcBorders>
            <w:shd w:val="clear" w:color="auto" w:fill="ABE1FF"/>
            <w:vAlign w:val="center"/>
          </w:tcPr>
          <w:p w14:paraId="3B8AA22C" w14:textId="77777777" w:rsidR="00671591" w:rsidRDefault="00671591" w:rsidP="00F31B6E">
            <w:pPr>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254</w:t>
            </w:r>
          </w:p>
        </w:tc>
        <w:tc>
          <w:tcPr>
            <w:tcW w:w="1060" w:type="dxa"/>
            <w:tcBorders>
              <w:top w:val="nil"/>
              <w:left w:val="nil"/>
              <w:bottom w:val="single" w:sz="8" w:space="0" w:color="000000"/>
              <w:right w:val="nil"/>
            </w:tcBorders>
            <w:vAlign w:val="center"/>
          </w:tcPr>
          <w:p w14:paraId="507C39B1"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48BE0E9F"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3E43C300"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1060" w:type="dxa"/>
            <w:tcBorders>
              <w:top w:val="nil"/>
              <w:left w:val="nil"/>
              <w:bottom w:val="single" w:sz="8" w:space="0" w:color="000000"/>
              <w:right w:val="nil"/>
            </w:tcBorders>
            <w:vAlign w:val="center"/>
          </w:tcPr>
          <w:p w14:paraId="489CBDA7"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3280" w:type="dxa"/>
            <w:tcBorders>
              <w:top w:val="nil"/>
              <w:left w:val="nil"/>
              <w:bottom w:val="single" w:sz="8" w:space="0" w:color="000000"/>
              <w:right w:val="nil"/>
            </w:tcBorders>
            <w:vAlign w:val="center"/>
          </w:tcPr>
          <w:p w14:paraId="402483AA" w14:textId="77777777" w:rsidR="00671591" w:rsidRDefault="00671591" w:rsidP="00F31B6E">
            <w:pPr>
              <w:spacing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Stable (no change)</w:t>
            </w:r>
          </w:p>
        </w:tc>
      </w:tr>
    </w:tbl>
    <w:p w14:paraId="34933A79" w14:textId="77777777" w:rsidR="00671591" w:rsidRDefault="00671591" w:rsidP="00671591">
      <w:pPr>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b/>
          <w:bCs/>
          <w:sz w:val="24"/>
          <w:szCs w:val="24"/>
          <w:vertAlign w:val="superscript"/>
        </w:rPr>
        <w:t>Note:</w:t>
      </w:r>
      <w:r>
        <w:rPr>
          <w:rFonts w:ascii="Times New Roman" w:eastAsia="Times New Roman" w:hAnsi="Times New Roman" w:cs="Times New Roman"/>
          <w:sz w:val="24"/>
          <w:szCs w:val="24"/>
          <w:vertAlign w:val="superscript"/>
        </w:rPr>
        <w:t xml:space="preserve"> Percentages associated with provinces indicate their proportional contribution to the total current potential distribution area across the Eastern Pacific. Dominant change patterns were assigned according to the relative contribution and spatial predominance of stability, loss, and gain under SSP2–4.5 (2050–2070). Categories such as “stability-gain” and “loss-dominated” reflect the prevailing trend and the relative magnitude of secondary change components within each ecoregion.</w:t>
      </w:r>
    </w:p>
    <w:p w14:paraId="0D1B0DAA" w14:textId="77777777" w:rsidR="009542D6" w:rsidRDefault="009542D6"/>
    <w:sectPr w:rsidR="009542D6" w:rsidSect="00671591">
      <w:pgSz w:w="16834" w:h="11909" w:orient="landscape"/>
      <w:pgMar w:top="1440" w:right="1440" w:bottom="1440" w:left="1440" w:header="720" w:footer="720" w:gutter="0"/>
      <w:lnNumType w:countBy="1" w:restart="continuous"/>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591"/>
    <w:rsid w:val="00264C10"/>
    <w:rsid w:val="00470242"/>
    <w:rsid w:val="00671591"/>
    <w:rsid w:val="00726E03"/>
    <w:rsid w:val="00934BC8"/>
    <w:rsid w:val="009542D6"/>
    <w:rsid w:val="00A43632"/>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E1301"/>
  <w15:chartTrackingRefBased/>
  <w15:docId w15:val="{F0ABEFB6-4132-440F-9EAC-6BB579503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71591"/>
    <w:pPr>
      <w:spacing w:after="0" w:line="276" w:lineRule="auto"/>
    </w:pPr>
    <w:rPr>
      <w:rFonts w:ascii="Arial" w:eastAsia="Arial" w:hAnsi="Arial" w:cs="Arial"/>
      <w:kern w:val="0"/>
      <w:sz w:val="22"/>
      <w:szCs w:val="22"/>
      <w:lang w:val="en" w:eastAsia="es-ES"/>
      <w14:ligatures w14:val="none"/>
    </w:rPr>
  </w:style>
  <w:style w:type="paragraph" w:styleId="Heading1">
    <w:name w:val="heading 1"/>
    <w:basedOn w:val="Normal"/>
    <w:next w:val="Normal"/>
    <w:link w:val="Heading1Char"/>
    <w:uiPriority w:val="9"/>
    <w:qFormat/>
    <w:rsid w:val="0067159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zh-CN"/>
      <w14:ligatures w14:val="standardContextual"/>
    </w:rPr>
  </w:style>
  <w:style w:type="paragraph" w:styleId="Heading2">
    <w:name w:val="heading 2"/>
    <w:basedOn w:val="Normal"/>
    <w:next w:val="Normal"/>
    <w:link w:val="Heading2Char"/>
    <w:uiPriority w:val="9"/>
    <w:semiHidden/>
    <w:unhideWhenUsed/>
    <w:qFormat/>
    <w:rsid w:val="0067159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zh-CN"/>
      <w14:ligatures w14:val="standardContextual"/>
    </w:rPr>
  </w:style>
  <w:style w:type="paragraph" w:styleId="Heading3">
    <w:name w:val="heading 3"/>
    <w:basedOn w:val="Normal"/>
    <w:next w:val="Normal"/>
    <w:link w:val="Heading3Char"/>
    <w:uiPriority w:val="9"/>
    <w:semiHidden/>
    <w:unhideWhenUsed/>
    <w:qFormat/>
    <w:rsid w:val="0067159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zh-CN"/>
      <w14:ligatures w14:val="standardContextual"/>
    </w:rPr>
  </w:style>
  <w:style w:type="paragraph" w:styleId="Heading4">
    <w:name w:val="heading 4"/>
    <w:basedOn w:val="Normal"/>
    <w:next w:val="Normal"/>
    <w:link w:val="Heading4Char"/>
    <w:uiPriority w:val="9"/>
    <w:semiHidden/>
    <w:unhideWhenUsed/>
    <w:qFormat/>
    <w:rsid w:val="00671591"/>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eastAsia="zh-CN"/>
      <w14:ligatures w14:val="standardContextual"/>
    </w:rPr>
  </w:style>
  <w:style w:type="paragraph" w:styleId="Heading5">
    <w:name w:val="heading 5"/>
    <w:basedOn w:val="Normal"/>
    <w:next w:val="Normal"/>
    <w:link w:val="Heading5Char"/>
    <w:uiPriority w:val="9"/>
    <w:semiHidden/>
    <w:unhideWhenUsed/>
    <w:qFormat/>
    <w:rsid w:val="00671591"/>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eastAsia="zh-CN"/>
      <w14:ligatures w14:val="standardContextual"/>
    </w:rPr>
  </w:style>
  <w:style w:type="paragraph" w:styleId="Heading6">
    <w:name w:val="heading 6"/>
    <w:basedOn w:val="Normal"/>
    <w:next w:val="Normal"/>
    <w:link w:val="Heading6Char"/>
    <w:uiPriority w:val="9"/>
    <w:semiHidden/>
    <w:unhideWhenUsed/>
    <w:qFormat/>
    <w:rsid w:val="0067159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eastAsia="zh-CN"/>
      <w14:ligatures w14:val="standardContextual"/>
    </w:rPr>
  </w:style>
  <w:style w:type="paragraph" w:styleId="Heading7">
    <w:name w:val="heading 7"/>
    <w:basedOn w:val="Normal"/>
    <w:next w:val="Normal"/>
    <w:link w:val="Heading7Char"/>
    <w:uiPriority w:val="9"/>
    <w:semiHidden/>
    <w:unhideWhenUsed/>
    <w:qFormat/>
    <w:rsid w:val="0067159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eastAsia="zh-CN"/>
      <w14:ligatures w14:val="standardContextual"/>
    </w:rPr>
  </w:style>
  <w:style w:type="paragraph" w:styleId="Heading8">
    <w:name w:val="heading 8"/>
    <w:basedOn w:val="Normal"/>
    <w:next w:val="Normal"/>
    <w:link w:val="Heading8Char"/>
    <w:uiPriority w:val="9"/>
    <w:semiHidden/>
    <w:unhideWhenUsed/>
    <w:qFormat/>
    <w:rsid w:val="00671591"/>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eastAsia="zh-CN"/>
      <w14:ligatures w14:val="standardContextual"/>
    </w:rPr>
  </w:style>
  <w:style w:type="paragraph" w:styleId="Heading9">
    <w:name w:val="heading 9"/>
    <w:basedOn w:val="Normal"/>
    <w:next w:val="Normal"/>
    <w:link w:val="Heading9Char"/>
    <w:uiPriority w:val="9"/>
    <w:semiHidden/>
    <w:unhideWhenUsed/>
    <w:qFormat/>
    <w:rsid w:val="00671591"/>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15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15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15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15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15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15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15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15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1591"/>
    <w:rPr>
      <w:rFonts w:eastAsiaTheme="majorEastAsia" w:cstheme="majorBidi"/>
      <w:color w:val="272727" w:themeColor="text1" w:themeTint="D8"/>
    </w:rPr>
  </w:style>
  <w:style w:type="paragraph" w:styleId="Title">
    <w:name w:val="Title"/>
    <w:basedOn w:val="Normal"/>
    <w:next w:val="Normal"/>
    <w:link w:val="TitleChar"/>
    <w:uiPriority w:val="10"/>
    <w:qFormat/>
    <w:rsid w:val="00671591"/>
    <w:pPr>
      <w:spacing w:after="80" w:line="240" w:lineRule="auto"/>
      <w:contextualSpacing/>
    </w:pPr>
    <w:rPr>
      <w:rFonts w:asciiTheme="majorHAnsi" w:eastAsiaTheme="majorEastAsia" w:hAnsiTheme="majorHAnsi" w:cstheme="majorBidi"/>
      <w:spacing w:val="-10"/>
      <w:kern w:val="28"/>
      <w:sz w:val="56"/>
      <w:szCs w:val="56"/>
      <w:lang w:val="en-US" w:eastAsia="zh-CN"/>
      <w14:ligatures w14:val="standardContextual"/>
    </w:rPr>
  </w:style>
  <w:style w:type="character" w:customStyle="1" w:styleId="TitleChar">
    <w:name w:val="Title Char"/>
    <w:basedOn w:val="DefaultParagraphFont"/>
    <w:link w:val="Title"/>
    <w:uiPriority w:val="10"/>
    <w:rsid w:val="006715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159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zh-CN"/>
      <w14:ligatures w14:val="standardContextual"/>
    </w:rPr>
  </w:style>
  <w:style w:type="character" w:customStyle="1" w:styleId="SubtitleChar">
    <w:name w:val="Subtitle Char"/>
    <w:basedOn w:val="DefaultParagraphFont"/>
    <w:link w:val="Subtitle"/>
    <w:uiPriority w:val="11"/>
    <w:rsid w:val="006715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1591"/>
    <w:pPr>
      <w:spacing w:before="160" w:after="160" w:line="278" w:lineRule="auto"/>
      <w:jc w:val="center"/>
    </w:pPr>
    <w:rPr>
      <w:rFonts w:asciiTheme="minorHAnsi" w:eastAsiaTheme="minorEastAsia" w:hAnsiTheme="minorHAnsi" w:cstheme="minorBidi"/>
      <w:i/>
      <w:iCs/>
      <w:color w:val="404040" w:themeColor="text1" w:themeTint="BF"/>
      <w:kern w:val="2"/>
      <w:sz w:val="24"/>
      <w:szCs w:val="24"/>
      <w:lang w:val="en-US" w:eastAsia="zh-CN"/>
      <w14:ligatures w14:val="standardContextual"/>
    </w:rPr>
  </w:style>
  <w:style w:type="character" w:customStyle="1" w:styleId="QuoteChar">
    <w:name w:val="Quote Char"/>
    <w:basedOn w:val="DefaultParagraphFont"/>
    <w:link w:val="Quote"/>
    <w:uiPriority w:val="29"/>
    <w:rsid w:val="00671591"/>
    <w:rPr>
      <w:i/>
      <w:iCs/>
      <w:color w:val="404040" w:themeColor="text1" w:themeTint="BF"/>
    </w:rPr>
  </w:style>
  <w:style w:type="paragraph" w:styleId="ListParagraph">
    <w:name w:val="List Paragraph"/>
    <w:basedOn w:val="Normal"/>
    <w:uiPriority w:val="34"/>
    <w:qFormat/>
    <w:rsid w:val="00671591"/>
    <w:pPr>
      <w:spacing w:after="160" w:line="278" w:lineRule="auto"/>
      <w:ind w:left="720"/>
      <w:contextualSpacing/>
    </w:pPr>
    <w:rPr>
      <w:rFonts w:asciiTheme="minorHAnsi" w:eastAsiaTheme="minorEastAsia" w:hAnsiTheme="minorHAnsi" w:cstheme="minorBidi"/>
      <w:kern w:val="2"/>
      <w:sz w:val="24"/>
      <w:szCs w:val="24"/>
      <w:lang w:val="en-US" w:eastAsia="zh-CN"/>
      <w14:ligatures w14:val="standardContextual"/>
    </w:rPr>
  </w:style>
  <w:style w:type="character" w:styleId="IntenseEmphasis">
    <w:name w:val="Intense Emphasis"/>
    <w:basedOn w:val="DefaultParagraphFont"/>
    <w:uiPriority w:val="21"/>
    <w:qFormat/>
    <w:rsid w:val="00671591"/>
    <w:rPr>
      <w:i/>
      <w:iCs/>
      <w:color w:val="0F4761" w:themeColor="accent1" w:themeShade="BF"/>
    </w:rPr>
  </w:style>
  <w:style w:type="paragraph" w:styleId="IntenseQuote">
    <w:name w:val="Intense Quote"/>
    <w:basedOn w:val="Normal"/>
    <w:next w:val="Normal"/>
    <w:link w:val="IntenseQuoteChar"/>
    <w:uiPriority w:val="30"/>
    <w:qFormat/>
    <w:rsid w:val="0067159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4"/>
      <w:szCs w:val="24"/>
      <w:lang w:val="en-US" w:eastAsia="zh-CN"/>
      <w14:ligatures w14:val="standardContextual"/>
    </w:rPr>
  </w:style>
  <w:style w:type="character" w:customStyle="1" w:styleId="IntenseQuoteChar">
    <w:name w:val="Intense Quote Char"/>
    <w:basedOn w:val="DefaultParagraphFont"/>
    <w:link w:val="IntenseQuote"/>
    <w:uiPriority w:val="30"/>
    <w:rsid w:val="00671591"/>
    <w:rPr>
      <w:i/>
      <w:iCs/>
      <w:color w:val="0F4761" w:themeColor="accent1" w:themeShade="BF"/>
    </w:rPr>
  </w:style>
  <w:style w:type="character" w:styleId="IntenseReference">
    <w:name w:val="Intense Reference"/>
    <w:basedOn w:val="DefaultParagraphFont"/>
    <w:uiPriority w:val="32"/>
    <w:qFormat/>
    <w:rsid w:val="00671591"/>
    <w:rPr>
      <w:b/>
      <w:bCs/>
      <w:smallCaps/>
      <w:color w:val="0F4761" w:themeColor="accent1" w:themeShade="BF"/>
      <w:spacing w:val="5"/>
    </w:rPr>
  </w:style>
  <w:style w:type="character" w:styleId="LineNumber">
    <w:name w:val="line number"/>
    <w:basedOn w:val="DefaultParagraphFont"/>
    <w:uiPriority w:val="99"/>
    <w:semiHidden/>
    <w:unhideWhenUsed/>
    <w:rsid w:val="0067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271</Words>
  <Characters>1547</Characters>
  <Application>Microsoft Office Word</Application>
  <DocSecurity>0</DocSecurity>
  <Lines>12</Lines>
  <Paragraphs>3</Paragraphs>
  <ScaleCrop>false</ScaleCrop>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2026-06-19T14:19:00Z</dcterms:created>
  <dcterms:modified xsi:type="dcterms:W3CDTF">2026-06-19T14:20:00Z</dcterms:modified>
</cp:coreProperties>
</file>