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25F60" w14:textId="6244D9F8" w:rsidR="001167B1" w:rsidRDefault="001167B1">
      <w:pPr>
        <w:spacing w:line="200" w:lineRule="exact"/>
        <w:rPr>
          <w:rFonts w:ascii="Times New Roman" w:eastAsia="Times New Roman" w:hAnsi="Times New Roman" w:cs="Times New Roman"/>
          <w:sz w:val="24"/>
        </w:rPr>
      </w:pPr>
      <w:bookmarkStart w:id="0" w:name="page1"/>
      <w:bookmarkEnd w:id="0"/>
    </w:p>
    <w:p w14:paraId="5AC1D478" w14:textId="77777777" w:rsidR="001167B1" w:rsidRDefault="001167B1">
      <w:pPr>
        <w:spacing w:line="200" w:lineRule="exact"/>
        <w:rPr>
          <w:rFonts w:ascii="Times New Roman" w:eastAsia="Times New Roman" w:hAnsi="Times New Roman" w:cs="Times New Roman"/>
          <w:sz w:val="24"/>
        </w:rPr>
      </w:pPr>
    </w:p>
    <w:p w14:paraId="5900DD54" w14:textId="77777777" w:rsidR="001167B1" w:rsidRDefault="001167B1">
      <w:pPr>
        <w:spacing w:line="200" w:lineRule="exact"/>
        <w:rPr>
          <w:rFonts w:ascii="Times New Roman" w:eastAsia="Times New Roman" w:hAnsi="Times New Roman" w:cs="Times New Roman"/>
          <w:sz w:val="24"/>
        </w:rPr>
      </w:pPr>
    </w:p>
    <w:p w14:paraId="530D7D50" w14:textId="77777777" w:rsidR="001167B1" w:rsidRDefault="001167B1">
      <w:pPr>
        <w:spacing w:line="278" w:lineRule="exact"/>
        <w:rPr>
          <w:rFonts w:ascii="Times New Roman" w:eastAsia="Times New Roman" w:hAnsi="Times New Roman" w:cs="Times New Roman"/>
          <w:i/>
          <w:sz w:val="24"/>
        </w:rPr>
      </w:pPr>
    </w:p>
    <w:p w14:paraId="478D3A82" w14:textId="3E4BD8E7" w:rsidR="001167B1" w:rsidRPr="000D3F83" w:rsidRDefault="00000000">
      <w:pPr>
        <w:spacing w:line="0" w:lineRule="atLeast"/>
        <w:jc w:val="center"/>
        <w:rPr>
          <w:rFonts w:ascii="Times New Roman" w:eastAsia="Arial" w:hAnsi="Times New Roman" w:cs="Times New Roman"/>
          <w:sz w:val="22"/>
        </w:rPr>
      </w:pPr>
      <w:r w:rsidRPr="000D3F83">
        <w:rPr>
          <w:rFonts w:ascii="Times New Roman" w:eastAsia="Arial" w:hAnsi="Times New Roman" w:cs="Times New Roman"/>
          <w:sz w:val="22"/>
        </w:rPr>
        <w:t>Supp</w:t>
      </w:r>
      <w:r w:rsidR="000D3F83" w:rsidRPr="000D3F83">
        <w:rPr>
          <w:rFonts w:ascii="Times New Roman" w:eastAsia="Arial" w:hAnsi="Times New Roman" w:cs="Times New Roman"/>
          <w:sz w:val="22"/>
        </w:rPr>
        <w:t xml:space="preserve">lementary information </w:t>
      </w:r>
      <w:r w:rsidRPr="000D3F83">
        <w:rPr>
          <w:rFonts w:ascii="Times New Roman" w:eastAsia="Arial" w:hAnsi="Times New Roman" w:cs="Times New Roman"/>
          <w:sz w:val="22"/>
        </w:rPr>
        <w:t>for</w:t>
      </w:r>
    </w:p>
    <w:p w14:paraId="100A5BE8" w14:textId="77777777" w:rsidR="001167B1" w:rsidRPr="000D3F83" w:rsidRDefault="001167B1">
      <w:pPr>
        <w:spacing w:line="274" w:lineRule="exact"/>
        <w:rPr>
          <w:rFonts w:ascii="Times New Roman" w:eastAsia="Times New Roman" w:hAnsi="Times New Roman" w:cs="Times New Roman"/>
          <w:sz w:val="24"/>
        </w:rPr>
      </w:pPr>
    </w:p>
    <w:p w14:paraId="60DFEAAE" w14:textId="2F230E9C" w:rsidR="0031082A" w:rsidRPr="000D3F83" w:rsidRDefault="000D3F83">
      <w:pPr>
        <w:spacing w:line="0" w:lineRule="atLeast"/>
        <w:jc w:val="center"/>
        <w:rPr>
          <w:rFonts w:ascii="Times New Roman" w:eastAsia="Arial" w:hAnsi="Times New Roman" w:cs="Times New Roman"/>
          <w:bCs/>
          <w:sz w:val="22"/>
        </w:rPr>
      </w:pPr>
      <w:r w:rsidRPr="000D3F83">
        <w:rPr>
          <w:rFonts w:ascii="Times New Roman" w:eastAsia="Arial" w:hAnsi="Times New Roman" w:cs="Times New Roman"/>
          <w:b/>
          <w:sz w:val="22"/>
        </w:rPr>
        <w:t>Statistical evidence for the Mediterranean response to the 2012 North Atlantic great salinity anomaly</w:t>
      </w:r>
    </w:p>
    <w:p w14:paraId="2B12822C" w14:textId="77777777" w:rsidR="000D3F83" w:rsidRDefault="000D3F83">
      <w:pPr>
        <w:spacing w:line="0" w:lineRule="atLeast"/>
        <w:jc w:val="center"/>
        <w:rPr>
          <w:rFonts w:ascii="Times New Roman" w:eastAsia="Arial" w:hAnsi="Times New Roman" w:cs="Times New Roman"/>
          <w:bCs/>
          <w:sz w:val="22"/>
          <w:lang w:val="it-IT"/>
        </w:rPr>
      </w:pPr>
    </w:p>
    <w:p w14:paraId="0F4CF09A" w14:textId="6EF43E9A" w:rsidR="001167B1" w:rsidRPr="000D3F83" w:rsidRDefault="00000000">
      <w:pPr>
        <w:spacing w:line="0" w:lineRule="atLeast"/>
        <w:jc w:val="center"/>
        <w:rPr>
          <w:rFonts w:ascii="Times New Roman" w:eastAsia="Arial" w:hAnsi="Times New Roman" w:cs="Times New Roman"/>
          <w:bCs/>
          <w:sz w:val="22"/>
          <w:lang w:val="it-IT"/>
        </w:rPr>
      </w:pPr>
      <w:r w:rsidRPr="000D3F83">
        <w:rPr>
          <w:rFonts w:ascii="Times New Roman" w:eastAsia="Arial" w:hAnsi="Times New Roman" w:cs="Times New Roman"/>
          <w:bCs/>
          <w:sz w:val="22"/>
          <w:lang w:val="it-IT"/>
        </w:rPr>
        <w:t>by</w:t>
      </w:r>
    </w:p>
    <w:p w14:paraId="255611E5" w14:textId="77777777" w:rsidR="001167B1" w:rsidRPr="000D3F83" w:rsidRDefault="001167B1">
      <w:pPr>
        <w:spacing w:line="0" w:lineRule="atLeast"/>
        <w:jc w:val="center"/>
        <w:rPr>
          <w:rFonts w:ascii="Times New Roman" w:eastAsia="Arial" w:hAnsi="Times New Roman" w:cs="Times New Roman"/>
          <w:b/>
          <w:sz w:val="22"/>
          <w:lang w:val="it-IT"/>
        </w:rPr>
      </w:pPr>
    </w:p>
    <w:p w14:paraId="71F93B41" w14:textId="77777777" w:rsidR="001167B1" w:rsidRPr="000D3F83" w:rsidRDefault="00000000">
      <w:pPr>
        <w:spacing w:line="0" w:lineRule="atLeast"/>
        <w:jc w:val="center"/>
        <w:rPr>
          <w:rFonts w:ascii="Times New Roman" w:eastAsia="Arial" w:hAnsi="Times New Roman" w:cs="Times New Roman"/>
          <w:sz w:val="22"/>
          <w:lang w:val="it-IT"/>
        </w:rPr>
      </w:pPr>
      <w:r w:rsidRPr="000D3F83">
        <w:rPr>
          <w:rFonts w:ascii="Times New Roman" w:eastAsia="Arial" w:hAnsi="Times New Roman" w:cs="Times New Roman"/>
          <w:sz w:val="22"/>
          <w:lang w:val="it-IT"/>
        </w:rPr>
        <w:t xml:space="preserve">Gian Luca Eusebi </w:t>
      </w:r>
      <w:proofErr w:type="gramStart"/>
      <w:r w:rsidRPr="000D3F83">
        <w:rPr>
          <w:rFonts w:ascii="Times New Roman" w:eastAsia="Arial" w:hAnsi="Times New Roman" w:cs="Times New Roman"/>
          <w:sz w:val="22"/>
          <w:lang w:val="it-IT"/>
        </w:rPr>
        <w:t>Borzelli</w:t>
      </w:r>
      <w:r w:rsidRPr="000D3F83">
        <w:rPr>
          <w:rFonts w:ascii="Times New Roman" w:eastAsia="Arial" w:hAnsi="Times New Roman" w:cs="Times New Roman"/>
          <w:sz w:val="22"/>
          <w:vertAlign w:val="superscript"/>
          <w:lang w:val="it-IT"/>
        </w:rPr>
        <w:t>(</w:t>
      </w:r>
      <w:proofErr w:type="gramEnd"/>
      <w:r w:rsidRPr="000D3F83">
        <w:rPr>
          <w:rFonts w:ascii="Times New Roman" w:eastAsia="Arial" w:hAnsi="Times New Roman" w:cs="Times New Roman"/>
          <w:sz w:val="22"/>
          <w:vertAlign w:val="superscript"/>
          <w:lang w:val="it-IT"/>
        </w:rPr>
        <w:t>1*)</w:t>
      </w:r>
      <w:r w:rsidRPr="000D3F83">
        <w:rPr>
          <w:rFonts w:ascii="Times New Roman" w:eastAsia="Arial" w:hAnsi="Times New Roman" w:cs="Times New Roman"/>
          <w:sz w:val="22"/>
          <w:lang w:val="it-IT"/>
        </w:rPr>
        <w:t xml:space="preserve">, Sandro </w:t>
      </w:r>
      <w:proofErr w:type="gramStart"/>
      <w:r w:rsidRPr="000D3F83">
        <w:rPr>
          <w:rFonts w:ascii="Times New Roman" w:eastAsia="Arial" w:hAnsi="Times New Roman" w:cs="Times New Roman"/>
          <w:sz w:val="22"/>
          <w:lang w:val="it-IT"/>
        </w:rPr>
        <w:t>Carniel</w:t>
      </w:r>
      <w:r w:rsidRPr="000D3F83">
        <w:rPr>
          <w:rFonts w:ascii="Times New Roman" w:eastAsia="Arial" w:hAnsi="Times New Roman" w:cs="Times New Roman"/>
          <w:sz w:val="22"/>
          <w:vertAlign w:val="superscript"/>
          <w:lang w:val="it-IT"/>
        </w:rPr>
        <w:t>(</w:t>
      </w:r>
      <w:proofErr w:type="gramEnd"/>
      <w:r w:rsidRPr="000D3F83">
        <w:rPr>
          <w:rFonts w:ascii="Times New Roman" w:eastAsia="Arial" w:hAnsi="Times New Roman" w:cs="Times New Roman"/>
          <w:sz w:val="22"/>
          <w:vertAlign w:val="superscript"/>
          <w:lang w:val="it-IT"/>
        </w:rPr>
        <w:t>2)</w:t>
      </w:r>
      <w:r w:rsidRPr="000D3F83">
        <w:rPr>
          <w:rFonts w:ascii="Times New Roman" w:eastAsia="Arial" w:hAnsi="Times New Roman" w:cs="Times New Roman"/>
          <w:sz w:val="22"/>
          <w:lang w:val="it-IT"/>
        </w:rPr>
        <w:t xml:space="preserve">, Ernesto </w:t>
      </w:r>
      <w:proofErr w:type="gramStart"/>
      <w:r w:rsidRPr="000D3F83">
        <w:rPr>
          <w:rFonts w:ascii="Times New Roman" w:eastAsia="Arial" w:hAnsi="Times New Roman" w:cs="Times New Roman"/>
          <w:sz w:val="22"/>
          <w:lang w:val="it-IT"/>
        </w:rPr>
        <w:t>Napolitano</w:t>
      </w:r>
      <w:r w:rsidRPr="000D3F83">
        <w:rPr>
          <w:rFonts w:ascii="Times New Roman" w:eastAsia="Arial" w:hAnsi="Times New Roman" w:cs="Times New Roman"/>
          <w:sz w:val="22"/>
          <w:vertAlign w:val="superscript"/>
          <w:lang w:val="it-IT"/>
        </w:rPr>
        <w:t>(</w:t>
      </w:r>
      <w:proofErr w:type="gramEnd"/>
      <w:r w:rsidRPr="000D3F83">
        <w:rPr>
          <w:rFonts w:ascii="Times New Roman" w:eastAsia="Arial" w:hAnsi="Times New Roman" w:cs="Times New Roman"/>
          <w:sz w:val="22"/>
          <w:vertAlign w:val="superscript"/>
          <w:lang w:val="it-IT"/>
        </w:rPr>
        <w:t>3)</w:t>
      </w:r>
      <w:r w:rsidRPr="000D3F83">
        <w:rPr>
          <w:rFonts w:ascii="Times New Roman" w:eastAsia="Arial" w:hAnsi="Times New Roman" w:cs="Times New Roman"/>
          <w:sz w:val="22"/>
          <w:lang w:val="it-IT"/>
        </w:rPr>
        <w:t xml:space="preserve">, Cosimo Enrico </w:t>
      </w:r>
      <w:proofErr w:type="gramStart"/>
      <w:r w:rsidRPr="000D3F83">
        <w:rPr>
          <w:rFonts w:ascii="Times New Roman" w:eastAsia="Arial" w:hAnsi="Times New Roman" w:cs="Times New Roman"/>
          <w:sz w:val="22"/>
          <w:lang w:val="it-IT"/>
        </w:rPr>
        <w:t>Carniel</w:t>
      </w:r>
      <w:r w:rsidRPr="000D3F83">
        <w:rPr>
          <w:rFonts w:ascii="Times New Roman" w:eastAsia="Arial" w:hAnsi="Times New Roman" w:cs="Times New Roman"/>
          <w:sz w:val="22"/>
          <w:vertAlign w:val="superscript"/>
          <w:lang w:val="it-IT"/>
        </w:rPr>
        <w:t>(</w:t>
      </w:r>
      <w:proofErr w:type="gramEnd"/>
      <w:r w:rsidRPr="000D3F83">
        <w:rPr>
          <w:rFonts w:ascii="Times New Roman" w:eastAsia="Arial" w:hAnsi="Times New Roman" w:cs="Times New Roman"/>
          <w:sz w:val="22"/>
          <w:vertAlign w:val="superscript"/>
          <w:lang w:val="it-IT"/>
        </w:rPr>
        <w:t>4)</w:t>
      </w:r>
      <w:r w:rsidRPr="000D3F83">
        <w:rPr>
          <w:rFonts w:ascii="Times New Roman" w:eastAsia="Arial" w:hAnsi="Times New Roman" w:cs="Times New Roman"/>
          <w:sz w:val="22"/>
          <w:lang w:val="it-IT"/>
        </w:rPr>
        <w:t xml:space="preserve"> Mauro </w:t>
      </w:r>
      <w:proofErr w:type="gramStart"/>
      <w:r w:rsidRPr="000D3F83">
        <w:rPr>
          <w:rFonts w:ascii="Times New Roman" w:eastAsia="Arial" w:hAnsi="Times New Roman" w:cs="Times New Roman"/>
          <w:sz w:val="22"/>
          <w:lang w:val="it-IT"/>
        </w:rPr>
        <w:t>Sclavo</w:t>
      </w:r>
      <w:r w:rsidRPr="000D3F83">
        <w:rPr>
          <w:rFonts w:ascii="Times New Roman" w:eastAsia="Arial" w:hAnsi="Times New Roman" w:cs="Times New Roman"/>
          <w:sz w:val="22"/>
          <w:vertAlign w:val="superscript"/>
          <w:lang w:val="it-IT"/>
        </w:rPr>
        <w:t>(</w:t>
      </w:r>
      <w:proofErr w:type="gramEnd"/>
      <w:r w:rsidRPr="000D3F83">
        <w:rPr>
          <w:rFonts w:ascii="Times New Roman" w:eastAsia="Arial" w:hAnsi="Times New Roman" w:cs="Times New Roman"/>
          <w:sz w:val="22"/>
          <w:vertAlign w:val="superscript"/>
          <w:lang w:val="it-IT"/>
        </w:rPr>
        <w:t>2)</w:t>
      </w:r>
    </w:p>
    <w:p w14:paraId="01632E3E" w14:textId="77777777" w:rsidR="001167B1" w:rsidRPr="000D3F83" w:rsidRDefault="001167B1">
      <w:pPr>
        <w:spacing w:line="0" w:lineRule="atLeast"/>
        <w:jc w:val="center"/>
        <w:rPr>
          <w:rFonts w:ascii="Times New Roman" w:eastAsia="Arial" w:hAnsi="Times New Roman" w:cs="Times New Roman"/>
          <w:b/>
          <w:sz w:val="22"/>
          <w:lang w:val="it-IT"/>
        </w:rPr>
      </w:pPr>
    </w:p>
    <w:p w14:paraId="54F1BD4A" w14:textId="77777777" w:rsidR="001167B1" w:rsidRPr="000D3F83" w:rsidRDefault="001167B1">
      <w:pPr>
        <w:spacing w:line="0" w:lineRule="atLeast"/>
        <w:jc w:val="center"/>
        <w:rPr>
          <w:rFonts w:ascii="Times New Roman" w:eastAsia="Arial" w:hAnsi="Times New Roman" w:cs="Times New Roman"/>
          <w:b/>
          <w:sz w:val="22"/>
          <w:lang w:val="it-IT"/>
        </w:rPr>
      </w:pPr>
    </w:p>
    <w:p w14:paraId="58F7A5A3" w14:textId="77777777" w:rsidR="001167B1" w:rsidRPr="000D3F83" w:rsidRDefault="00000000">
      <w:pPr>
        <w:spacing w:line="0" w:lineRule="atLeast"/>
        <w:jc w:val="center"/>
        <w:rPr>
          <w:rFonts w:ascii="Times New Roman" w:hAnsi="Times New Roman" w:cs="Times New Roman"/>
        </w:rPr>
      </w:pPr>
      <w:r w:rsidRPr="000D3F83">
        <w:rPr>
          <w:rFonts w:ascii="Times New Roman" w:eastAsia="Arial" w:hAnsi="Times New Roman" w:cs="Times New Roman"/>
          <w:sz w:val="22"/>
          <w:vertAlign w:val="superscript"/>
        </w:rPr>
        <w:t>1</w:t>
      </w:r>
      <w:r w:rsidRPr="000D3F83">
        <w:rPr>
          <w:rFonts w:ascii="Times New Roman" w:eastAsia="Arial" w:hAnsi="Times New Roman" w:cs="Times New Roman"/>
          <w:sz w:val="22"/>
        </w:rPr>
        <w:t>Center for Remote Sensing of the Earth (</w:t>
      </w:r>
      <w:proofErr w:type="spellStart"/>
      <w:r w:rsidRPr="000D3F83">
        <w:rPr>
          <w:rFonts w:ascii="Times New Roman" w:eastAsia="Arial" w:hAnsi="Times New Roman" w:cs="Times New Roman"/>
          <w:sz w:val="22"/>
        </w:rPr>
        <w:t>CeRSE</w:t>
      </w:r>
      <w:proofErr w:type="spellEnd"/>
      <w:r w:rsidRPr="000D3F83">
        <w:rPr>
          <w:rFonts w:ascii="Times New Roman" w:eastAsia="Arial" w:hAnsi="Times New Roman" w:cs="Times New Roman"/>
          <w:sz w:val="22"/>
        </w:rPr>
        <w:t xml:space="preserve">), Rome Italy; </w:t>
      </w:r>
      <w:r w:rsidRPr="000D3F83">
        <w:rPr>
          <w:rFonts w:ascii="Times New Roman" w:eastAsia="Arial" w:hAnsi="Times New Roman" w:cs="Times New Roman"/>
          <w:sz w:val="22"/>
          <w:vertAlign w:val="superscript"/>
        </w:rPr>
        <w:t>2</w:t>
      </w:r>
      <w:r w:rsidRPr="000D3F83">
        <w:rPr>
          <w:rFonts w:ascii="Times New Roman" w:eastAsia="Arial" w:hAnsi="Times New Roman" w:cs="Times New Roman"/>
          <w:sz w:val="22"/>
        </w:rPr>
        <w:t xml:space="preserve">CNR, Istituto di </w:t>
      </w:r>
      <w:proofErr w:type="spellStart"/>
      <w:r w:rsidRPr="000D3F83">
        <w:rPr>
          <w:rFonts w:ascii="Times New Roman" w:eastAsia="Arial" w:hAnsi="Times New Roman" w:cs="Times New Roman"/>
          <w:sz w:val="22"/>
        </w:rPr>
        <w:t>Scienze</w:t>
      </w:r>
      <w:proofErr w:type="spellEnd"/>
      <w:r w:rsidRPr="000D3F83">
        <w:rPr>
          <w:rFonts w:ascii="Times New Roman" w:eastAsia="Arial" w:hAnsi="Times New Roman" w:cs="Times New Roman"/>
          <w:sz w:val="22"/>
        </w:rPr>
        <w:t xml:space="preserve"> Polari, Venezia Italy; </w:t>
      </w:r>
      <w:r w:rsidRPr="000D3F83">
        <w:rPr>
          <w:rFonts w:ascii="Times New Roman" w:eastAsia="Arial" w:hAnsi="Times New Roman" w:cs="Times New Roman"/>
          <w:sz w:val="22"/>
          <w:vertAlign w:val="superscript"/>
        </w:rPr>
        <w:t>3</w:t>
      </w:r>
      <w:r w:rsidRPr="000D3F83">
        <w:rPr>
          <w:rFonts w:ascii="Times New Roman" w:eastAsia="Arial" w:hAnsi="Times New Roman" w:cs="Times New Roman"/>
          <w:sz w:val="22"/>
        </w:rPr>
        <w:t xml:space="preserve">ENEA-SSP-CLIMAR-MSC, Via </w:t>
      </w:r>
      <w:proofErr w:type="spellStart"/>
      <w:r w:rsidRPr="000D3F83">
        <w:rPr>
          <w:rFonts w:ascii="Times New Roman" w:eastAsia="Arial" w:hAnsi="Times New Roman" w:cs="Times New Roman"/>
          <w:sz w:val="22"/>
        </w:rPr>
        <w:t>Anguillarese</w:t>
      </w:r>
      <w:proofErr w:type="spellEnd"/>
      <w:r w:rsidRPr="000D3F83">
        <w:rPr>
          <w:rFonts w:ascii="Times New Roman" w:eastAsia="Arial" w:hAnsi="Times New Roman" w:cs="Times New Roman"/>
          <w:sz w:val="22"/>
        </w:rPr>
        <w:t xml:space="preserve"> </w:t>
      </w:r>
      <w:proofErr w:type="gramStart"/>
      <w:r w:rsidRPr="000D3F83">
        <w:rPr>
          <w:rFonts w:ascii="Times New Roman" w:eastAsia="Arial" w:hAnsi="Times New Roman" w:cs="Times New Roman"/>
          <w:sz w:val="22"/>
        </w:rPr>
        <w:t>301,  Rome</w:t>
      </w:r>
      <w:proofErr w:type="gramEnd"/>
      <w:r w:rsidRPr="000D3F83">
        <w:rPr>
          <w:rFonts w:ascii="Times New Roman" w:eastAsia="Arial" w:hAnsi="Times New Roman" w:cs="Times New Roman"/>
          <w:sz w:val="22"/>
        </w:rPr>
        <w:t xml:space="preserve"> Italy; </w:t>
      </w:r>
      <w:r w:rsidRPr="000D3F83">
        <w:rPr>
          <w:rFonts w:ascii="Times New Roman" w:eastAsia="Arial" w:hAnsi="Times New Roman" w:cs="Times New Roman"/>
          <w:sz w:val="22"/>
          <w:vertAlign w:val="superscript"/>
        </w:rPr>
        <w:t>4</w:t>
      </w:r>
      <w:r w:rsidRPr="000D3F83">
        <w:rPr>
          <w:rFonts w:ascii="Times New Roman" w:eastAsia="Arial" w:hAnsi="Times New Roman" w:cs="Times New Roman"/>
          <w:sz w:val="22"/>
        </w:rPr>
        <w:t>Institute for Atmospheric and Climate Sciences, ETH Zürich, Zurich, Switzerland.</w:t>
      </w:r>
    </w:p>
    <w:p w14:paraId="2F9A36C8" w14:textId="77777777" w:rsidR="001167B1" w:rsidRPr="000D3F83" w:rsidRDefault="001167B1">
      <w:pPr>
        <w:spacing w:line="200" w:lineRule="exact"/>
        <w:rPr>
          <w:rFonts w:ascii="Times New Roman" w:eastAsia="Times New Roman" w:hAnsi="Times New Roman" w:cs="Times New Roman"/>
          <w:sz w:val="24"/>
        </w:rPr>
      </w:pPr>
    </w:p>
    <w:p w14:paraId="0F3282C4" w14:textId="77777777" w:rsidR="000D3F83" w:rsidRPr="000D3F83" w:rsidRDefault="000D3F83">
      <w:pPr>
        <w:spacing w:line="200" w:lineRule="exact"/>
        <w:rPr>
          <w:rFonts w:ascii="Times New Roman" w:eastAsia="Times New Roman" w:hAnsi="Times New Roman" w:cs="Times New Roman"/>
          <w:sz w:val="24"/>
        </w:rPr>
      </w:pPr>
    </w:p>
    <w:p w14:paraId="4A3464F5" w14:textId="77777777" w:rsidR="001167B1" w:rsidRPr="000D3F83" w:rsidRDefault="001167B1">
      <w:pPr>
        <w:spacing w:line="256" w:lineRule="exact"/>
        <w:rPr>
          <w:rFonts w:ascii="Times New Roman" w:eastAsia="Times New Roman" w:hAnsi="Times New Roman" w:cs="Times New Roman"/>
          <w:sz w:val="24"/>
        </w:rPr>
      </w:pPr>
    </w:p>
    <w:p w14:paraId="7CA180FD" w14:textId="05349739" w:rsidR="00D73488" w:rsidRPr="000D3F83" w:rsidRDefault="00000000" w:rsidP="000D3F83">
      <w:pPr>
        <w:spacing w:line="259" w:lineRule="auto"/>
        <w:ind w:firstLine="720"/>
        <w:jc w:val="both"/>
        <w:rPr>
          <w:rFonts w:ascii="Times New Roman" w:eastAsia="Arial" w:hAnsi="Times New Roman" w:cs="Times New Roman"/>
          <w:sz w:val="22"/>
        </w:rPr>
      </w:pPr>
      <w:r w:rsidRPr="000D3F83">
        <w:rPr>
          <w:rFonts w:ascii="Times New Roman" w:eastAsia="Arial" w:hAnsi="Times New Roman" w:cs="Times New Roman"/>
          <w:sz w:val="22"/>
        </w:rPr>
        <w:t>This supp</w:t>
      </w:r>
      <w:r w:rsidR="000D3F83" w:rsidRPr="000D3F83">
        <w:rPr>
          <w:rFonts w:ascii="Times New Roman" w:eastAsia="Arial" w:hAnsi="Times New Roman" w:cs="Times New Roman"/>
          <w:sz w:val="22"/>
        </w:rPr>
        <w:t xml:space="preserve">lementary material contains three figures and </w:t>
      </w:r>
      <w:r w:rsidRPr="000D3F83">
        <w:rPr>
          <w:rFonts w:ascii="Times New Roman" w:eastAsia="Arial" w:hAnsi="Times New Roman" w:cs="Times New Roman"/>
          <w:sz w:val="22"/>
        </w:rPr>
        <w:t xml:space="preserve">provides details on the geographic locations mentioned in the text and statistical analysis complementary to those presented in the main text. Figure S1 shows the geography and main current patterns of the study regions. Figure S2 shows the lead-and-lag analysis between the PCs of the SVD analysis in the Mediterranean and SPNA. Figure S3 </w:t>
      </w:r>
      <w:r w:rsidR="00C85393" w:rsidRPr="000D3F83">
        <w:rPr>
          <w:rFonts w:ascii="Times New Roman" w:eastAsia="Arial" w:hAnsi="Times New Roman" w:cs="Times New Roman"/>
          <w:sz w:val="22"/>
        </w:rPr>
        <w:t xml:space="preserve">displays the </w:t>
      </w:r>
      <w:r w:rsidRPr="000D3F83">
        <w:rPr>
          <w:rFonts w:ascii="Times New Roman" w:eastAsia="Arial" w:hAnsi="Times New Roman" w:cs="Times New Roman"/>
          <w:sz w:val="22"/>
        </w:rPr>
        <w:t>statistical significance of the linear fitting</w:t>
      </w:r>
      <w:r w:rsidR="00C85393" w:rsidRPr="000D3F83">
        <w:rPr>
          <w:rFonts w:ascii="Times New Roman" w:eastAsia="Arial" w:hAnsi="Times New Roman" w:cs="Times New Roman"/>
          <w:sz w:val="22"/>
        </w:rPr>
        <w:t xml:space="preserve"> </w:t>
      </w:r>
      <w:r w:rsidRPr="000D3F83">
        <w:rPr>
          <w:rFonts w:ascii="Times New Roman" w:eastAsia="Arial" w:hAnsi="Times New Roman" w:cs="Times New Roman"/>
          <w:sz w:val="22"/>
        </w:rPr>
        <w:t>(</w:t>
      </w:r>
      <w:r w:rsidR="00C85393" w:rsidRPr="000D3F83">
        <w:rPr>
          <w:rFonts w:ascii="Times New Roman" w:eastAsia="Arial" w:hAnsi="Times New Roman" w:cs="Times New Roman"/>
          <w:sz w:val="22"/>
        </w:rPr>
        <w:t>i.e. t-test for the halosteric and thermosteric coefficients</w:t>
      </w:r>
      <w:r w:rsidRPr="000D3F83">
        <w:rPr>
          <w:rFonts w:ascii="Times New Roman" w:eastAsia="Arial" w:hAnsi="Times New Roman" w:cs="Times New Roman"/>
          <w:sz w:val="22"/>
        </w:rPr>
        <w:t>).</w:t>
      </w:r>
    </w:p>
    <w:p w14:paraId="599ACCDE" w14:textId="77777777" w:rsidR="00D73488" w:rsidRPr="000D3F83" w:rsidRDefault="00D73488">
      <w:pPr>
        <w:rPr>
          <w:rFonts w:ascii="Times New Roman" w:eastAsia="Arial" w:hAnsi="Times New Roman" w:cs="Times New Roman"/>
          <w:sz w:val="22"/>
        </w:rPr>
      </w:pPr>
      <w:r w:rsidRPr="000D3F83">
        <w:rPr>
          <w:rFonts w:ascii="Times New Roman" w:eastAsia="Arial" w:hAnsi="Times New Roman" w:cs="Times New Roman"/>
          <w:sz w:val="22"/>
        </w:rPr>
        <w:br w:type="page"/>
      </w:r>
    </w:p>
    <w:p w14:paraId="5ADE73A1" w14:textId="77777777" w:rsidR="001167B1" w:rsidRPr="000D3F83" w:rsidRDefault="001167B1">
      <w:pPr>
        <w:spacing w:line="259" w:lineRule="auto"/>
        <w:ind w:left="360" w:right="480"/>
        <w:rPr>
          <w:rFonts w:ascii="Times New Roman" w:eastAsia="Arial" w:hAnsi="Times New Roman" w:cs="Times New Roman"/>
          <w:sz w:val="22"/>
        </w:rPr>
      </w:pPr>
    </w:p>
    <w:p w14:paraId="2306BBEF" w14:textId="77777777" w:rsidR="001167B1" w:rsidRPr="000D3F83" w:rsidRDefault="001167B1">
      <w:pPr>
        <w:spacing w:line="259" w:lineRule="auto"/>
        <w:ind w:left="360" w:right="480"/>
        <w:jc w:val="center"/>
        <w:rPr>
          <w:rFonts w:ascii="Times New Roman" w:eastAsia="Arial" w:hAnsi="Times New Roman" w:cs="Times New Roman"/>
          <w:sz w:val="18"/>
          <w:szCs w:val="18"/>
        </w:rPr>
      </w:pPr>
    </w:p>
    <w:p w14:paraId="54648E7F" w14:textId="77777777" w:rsidR="001167B1" w:rsidRPr="000D3F83" w:rsidRDefault="001167B1">
      <w:pPr>
        <w:spacing w:line="259" w:lineRule="auto"/>
        <w:ind w:left="360" w:right="480"/>
        <w:jc w:val="center"/>
        <w:rPr>
          <w:rFonts w:ascii="Times New Roman" w:eastAsia="Arial" w:hAnsi="Times New Roman" w:cs="Times New Roman"/>
          <w:sz w:val="18"/>
          <w:szCs w:val="18"/>
        </w:rPr>
      </w:pPr>
    </w:p>
    <w:p w14:paraId="30BB93B3" w14:textId="77777777" w:rsidR="001167B1" w:rsidRPr="000D3F83" w:rsidRDefault="001167B1">
      <w:pPr>
        <w:spacing w:line="259" w:lineRule="auto"/>
        <w:ind w:left="360" w:right="480"/>
        <w:jc w:val="center"/>
        <w:rPr>
          <w:rFonts w:ascii="Times New Roman" w:eastAsia="Arial" w:hAnsi="Times New Roman" w:cs="Times New Roman"/>
          <w:sz w:val="18"/>
          <w:szCs w:val="18"/>
        </w:rPr>
      </w:pPr>
    </w:p>
    <w:p w14:paraId="271E13A5" w14:textId="77777777" w:rsidR="001167B1" w:rsidRPr="000D3F83" w:rsidRDefault="00000000">
      <w:pPr>
        <w:spacing w:line="259" w:lineRule="auto"/>
        <w:ind w:left="360" w:right="480"/>
        <w:jc w:val="center"/>
        <w:rPr>
          <w:rFonts w:ascii="Times New Roman" w:eastAsia="Arial" w:hAnsi="Times New Roman" w:cs="Times New Roman"/>
          <w:sz w:val="18"/>
          <w:szCs w:val="18"/>
        </w:rPr>
      </w:pPr>
      <w:r w:rsidRPr="000D3F83">
        <w:rPr>
          <w:rFonts w:ascii="Times New Roman" w:eastAsia="Arial" w:hAnsi="Times New Roman" w:cs="Times New Roman"/>
          <w:noProof/>
          <w:sz w:val="18"/>
          <w:szCs w:val="18"/>
        </w:rPr>
        <w:drawing>
          <wp:anchor distT="0" distB="0" distL="0" distR="0" simplePos="0" relativeHeight="3" behindDoc="0" locked="0" layoutInCell="0" allowOverlap="1" wp14:anchorId="7D0B1FDF" wp14:editId="2ED2987C">
            <wp:simplePos x="0" y="0"/>
            <wp:positionH relativeFrom="column">
              <wp:posOffset>266700</wp:posOffset>
            </wp:positionH>
            <wp:positionV relativeFrom="paragraph">
              <wp:posOffset>-480060</wp:posOffset>
            </wp:positionV>
            <wp:extent cx="5410200" cy="3073400"/>
            <wp:effectExtent l="0" t="0" r="0" b="0"/>
            <wp:wrapSquare wrapText="largest"/>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pic:cNvPicPr>
                      <a:picLocks noChangeAspect="1" noChangeArrowheads="1"/>
                    </pic:cNvPicPr>
                  </pic:nvPicPr>
                  <pic:blipFill>
                    <a:blip r:embed="rId4"/>
                    <a:stretch>
                      <a:fillRect/>
                    </a:stretch>
                  </pic:blipFill>
                  <pic:spPr bwMode="auto">
                    <a:xfrm>
                      <a:off x="0" y="0"/>
                      <a:ext cx="5410200" cy="3073400"/>
                    </a:xfrm>
                    <a:prstGeom prst="rect">
                      <a:avLst/>
                    </a:prstGeom>
                  </pic:spPr>
                </pic:pic>
              </a:graphicData>
            </a:graphic>
          </wp:anchor>
        </w:drawing>
      </w:r>
    </w:p>
    <w:p w14:paraId="47E45DB5" w14:textId="77777777" w:rsidR="001167B1" w:rsidRPr="000D3F83" w:rsidRDefault="00000000">
      <w:pPr>
        <w:spacing w:line="259" w:lineRule="auto"/>
        <w:ind w:left="360" w:right="480"/>
        <w:jc w:val="center"/>
        <w:rPr>
          <w:rFonts w:ascii="Times New Roman" w:eastAsia="Arial" w:hAnsi="Times New Roman" w:cs="Times New Roman"/>
          <w:sz w:val="18"/>
          <w:szCs w:val="18"/>
        </w:rPr>
      </w:pPr>
      <w:r w:rsidRPr="000D3F83">
        <w:rPr>
          <w:rFonts w:ascii="Times New Roman" w:eastAsia="Arial" w:hAnsi="Times New Roman" w:cs="Times New Roman"/>
          <w:sz w:val="18"/>
          <w:szCs w:val="18"/>
        </w:rPr>
        <w:t>Figure S1. Geography and main current patterns of the study regions. a) Subpolar North Atlantic (SPNA); NAC, North Atlantic Current; IC, Irminger Current; ECG, East Greenland Current; LC, Labrador Current. b) Mediterranea Sea; WMED, Western Mediterranean; EMED, Eastern Mediterranean; AB, Algerian Basin; LPCB, Liguro-Provencal-Catalan basin. Blue arrow: route of Atlantic water; green arrow: route of Levantine water.</w:t>
      </w:r>
    </w:p>
    <w:p w14:paraId="1EEBCE82" w14:textId="77777777" w:rsidR="001167B1" w:rsidRPr="000D3F83" w:rsidRDefault="001167B1">
      <w:pPr>
        <w:spacing w:line="200" w:lineRule="exact"/>
        <w:rPr>
          <w:rFonts w:ascii="Times New Roman" w:eastAsia="Times New Roman" w:hAnsi="Times New Roman" w:cs="Times New Roman"/>
          <w:sz w:val="24"/>
        </w:rPr>
      </w:pPr>
    </w:p>
    <w:p w14:paraId="575E1E54" w14:textId="77777777" w:rsidR="001167B1" w:rsidRPr="000D3F83" w:rsidRDefault="001167B1">
      <w:pPr>
        <w:spacing w:line="200" w:lineRule="exact"/>
        <w:rPr>
          <w:rFonts w:ascii="Times New Roman" w:eastAsia="Times New Roman" w:hAnsi="Times New Roman" w:cs="Times New Roman"/>
          <w:sz w:val="24"/>
        </w:rPr>
      </w:pPr>
    </w:p>
    <w:p w14:paraId="50BE52D5" w14:textId="77777777" w:rsidR="001167B1" w:rsidRPr="000D3F83" w:rsidRDefault="00000000">
      <w:pPr>
        <w:spacing w:line="200" w:lineRule="exact"/>
        <w:jc w:val="center"/>
        <w:rPr>
          <w:rFonts w:ascii="Times New Roman" w:eastAsia="Times New Roman" w:hAnsi="Times New Roman" w:cs="Times New Roman"/>
          <w:sz w:val="24"/>
        </w:rPr>
      </w:pPr>
      <w:r w:rsidRPr="000D3F83">
        <w:rPr>
          <w:rFonts w:ascii="Times New Roman" w:eastAsia="Times New Roman" w:hAnsi="Times New Roman" w:cs="Times New Roman"/>
          <w:noProof/>
          <w:sz w:val="24"/>
        </w:rPr>
        <w:drawing>
          <wp:anchor distT="0" distB="0" distL="0" distR="0" simplePos="0" relativeHeight="4" behindDoc="0" locked="0" layoutInCell="0" allowOverlap="1" wp14:anchorId="6030AB3B" wp14:editId="4625DCA3">
            <wp:simplePos x="0" y="0"/>
            <wp:positionH relativeFrom="column">
              <wp:align>center</wp:align>
            </wp:positionH>
            <wp:positionV relativeFrom="paragraph">
              <wp:posOffset>635</wp:posOffset>
            </wp:positionV>
            <wp:extent cx="5943600" cy="4241800"/>
            <wp:effectExtent l="0" t="0" r="0" b="0"/>
            <wp:wrapSquare wrapText="largest"/>
            <wp:docPr id="3" name="Immagin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3"/>
                    <pic:cNvPicPr>
                      <a:picLocks noChangeAspect="1" noChangeArrowheads="1"/>
                    </pic:cNvPicPr>
                  </pic:nvPicPr>
                  <pic:blipFill>
                    <a:blip r:embed="rId5"/>
                    <a:stretch>
                      <a:fillRect/>
                    </a:stretch>
                  </pic:blipFill>
                  <pic:spPr bwMode="auto">
                    <a:xfrm>
                      <a:off x="0" y="0"/>
                      <a:ext cx="5943600" cy="4241800"/>
                    </a:xfrm>
                    <a:prstGeom prst="rect">
                      <a:avLst/>
                    </a:prstGeom>
                  </pic:spPr>
                </pic:pic>
              </a:graphicData>
            </a:graphic>
          </wp:anchor>
        </w:drawing>
      </w:r>
    </w:p>
    <w:p w14:paraId="307C98CF" w14:textId="77777777" w:rsidR="001167B1" w:rsidRPr="000D3F83" w:rsidRDefault="00000000">
      <w:pPr>
        <w:spacing w:line="259" w:lineRule="auto"/>
        <w:ind w:left="360" w:right="480"/>
        <w:jc w:val="center"/>
        <w:rPr>
          <w:rFonts w:ascii="Times New Roman" w:eastAsia="Arial" w:hAnsi="Times New Roman" w:cs="Times New Roman"/>
          <w:sz w:val="18"/>
        </w:rPr>
      </w:pPr>
      <w:r w:rsidRPr="000D3F83">
        <w:rPr>
          <w:rFonts w:ascii="Times New Roman" w:eastAsia="Arial" w:hAnsi="Times New Roman" w:cs="Times New Roman"/>
          <w:sz w:val="18"/>
          <w:szCs w:val="18"/>
        </w:rPr>
        <w:t>Figure S2. Lead-and-lag analysis between the PCs of the Mediterranean-SPNA SSS covariance matrix.</w:t>
      </w:r>
      <w:r w:rsidRPr="000D3F83">
        <w:rPr>
          <w:rFonts w:ascii="Times New Roman" w:hAnsi="Times New Roman" w:cs="Times New Roman"/>
        </w:rPr>
        <w:br w:type="page"/>
      </w:r>
    </w:p>
    <w:p w14:paraId="36FF1876" w14:textId="0214A868" w:rsidR="001167B1" w:rsidRPr="000D3F83" w:rsidRDefault="00A74B40">
      <w:pPr>
        <w:spacing w:line="259" w:lineRule="auto"/>
        <w:ind w:left="360" w:right="480"/>
        <w:jc w:val="center"/>
        <w:rPr>
          <w:rFonts w:ascii="Times New Roman" w:eastAsia="Arial" w:hAnsi="Times New Roman" w:cs="Times New Roman"/>
          <w:sz w:val="18"/>
        </w:rPr>
      </w:pPr>
      <w:r w:rsidRPr="000D3F83">
        <w:rPr>
          <w:rFonts w:ascii="Times New Roman" w:eastAsia="Arial" w:hAnsi="Times New Roman" w:cs="Times New Roman"/>
          <w:noProof/>
          <w:sz w:val="18"/>
        </w:rPr>
        <w:lastRenderedPageBreak/>
        <w:drawing>
          <wp:inline distT="0" distB="0" distL="0" distR="0" wp14:anchorId="128B86A4" wp14:editId="7ECCEE8E">
            <wp:extent cx="5943600" cy="6323965"/>
            <wp:effectExtent l="0" t="0" r="0" b="635"/>
            <wp:docPr id="205798434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6323965"/>
                    </a:xfrm>
                    <a:prstGeom prst="rect">
                      <a:avLst/>
                    </a:prstGeom>
                    <a:noFill/>
                    <a:ln>
                      <a:noFill/>
                    </a:ln>
                  </pic:spPr>
                </pic:pic>
              </a:graphicData>
            </a:graphic>
          </wp:inline>
        </w:drawing>
      </w:r>
    </w:p>
    <w:p w14:paraId="735A49D8" w14:textId="4E6388BA" w:rsidR="001167B1" w:rsidRPr="000D3F83" w:rsidRDefault="00000000">
      <w:pPr>
        <w:spacing w:line="259" w:lineRule="auto"/>
        <w:ind w:left="360" w:right="480"/>
        <w:jc w:val="center"/>
        <w:rPr>
          <w:rFonts w:ascii="Times New Roman" w:eastAsia="Arial" w:hAnsi="Times New Roman" w:cs="Times New Roman"/>
          <w:sz w:val="18"/>
        </w:rPr>
      </w:pPr>
      <w:r w:rsidRPr="000D3F83">
        <w:rPr>
          <w:rFonts w:ascii="Times New Roman" w:eastAsia="Arial" w:hAnsi="Times New Roman" w:cs="Times New Roman"/>
          <w:sz w:val="18"/>
        </w:rPr>
        <w:t xml:space="preserve">Figure S3. Significance test </w:t>
      </w:r>
      <w:r w:rsidR="00937487" w:rsidRPr="000D3F83">
        <w:rPr>
          <w:rFonts w:ascii="Times New Roman" w:eastAsia="Arial" w:hAnsi="Times New Roman" w:cs="Times New Roman"/>
          <w:sz w:val="18"/>
        </w:rPr>
        <w:t>(</w:t>
      </w:r>
      <w:r w:rsidR="00A74B40" w:rsidRPr="000D3F83">
        <w:rPr>
          <w:rFonts w:ascii="Times New Roman" w:eastAsia="Arial" w:hAnsi="Times New Roman" w:cs="Times New Roman"/>
          <w:sz w:val="18"/>
        </w:rPr>
        <w:t>t</w:t>
      </w:r>
      <w:r w:rsidR="00937487" w:rsidRPr="000D3F83">
        <w:rPr>
          <w:rFonts w:ascii="Times New Roman" w:eastAsia="Arial" w:hAnsi="Times New Roman" w:cs="Times New Roman"/>
          <w:sz w:val="18"/>
        </w:rPr>
        <w:t xml:space="preserve">-value) </w:t>
      </w:r>
      <w:r w:rsidRPr="000D3F83">
        <w:rPr>
          <w:rFonts w:ascii="Times New Roman" w:eastAsia="Arial" w:hAnsi="Times New Roman" w:cs="Times New Roman"/>
          <w:sz w:val="18"/>
        </w:rPr>
        <w:t xml:space="preserve">for the coefficients of the linear fitting model between SSH, halosteric and thermosteric levels. a) </w:t>
      </w:r>
      <w:r w:rsidR="00A74B40" w:rsidRPr="000D3F83">
        <w:rPr>
          <w:rFonts w:ascii="Times New Roman" w:eastAsia="Arial" w:hAnsi="Times New Roman" w:cs="Times New Roman"/>
          <w:sz w:val="18"/>
        </w:rPr>
        <w:t>t</w:t>
      </w:r>
      <w:r w:rsidR="00937487" w:rsidRPr="000D3F83">
        <w:rPr>
          <w:rFonts w:ascii="Times New Roman" w:eastAsia="Arial" w:hAnsi="Times New Roman" w:cs="Times New Roman"/>
          <w:sz w:val="18"/>
        </w:rPr>
        <w:t xml:space="preserve">-value for the </w:t>
      </w:r>
      <w:proofErr w:type="spellStart"/>
      <w:r w:rsidRPr="000D3F83">
        <w:rPr>
          <w:rFonts w:ascii="Times New Roman" w:eastAsia="Arial" w:hAnsi="Times New Roman" w:cs="Times New Roman"/>
          <w:sz w:val="18"/>
        </w:rPr>
        <w:t>haline</w:t>
      </w:r>
      <w:proofErr w:type="spellEnd"/>
      <w:r w:rsidRPr="000D3F83">
        <w:rPr>
          <w:rFonts w:ascii="Times New Roman" w:eastAsia="Arial" w:hAnsi="Times New Roman" w:cs="Times New Roman"/>
          <w:sz w:val="18"/>
        </w:rPr>
        <w:t xml:space="preserve"> coefficient; b) </w:t>
      </w:r>
      <w:r w:rsidR="00A74B40" w:rsidRPr="000D3F83">
        <w:rPr>
          <w:rFonts w:ascii="Times New Roman" w:eastAsia="Arial" w:hAnsi="Times New Roman" w:cs="Times New Roman"/>
          <w:sz w:val="18"/>
        </w:rPr>
        <w:t>t</w:t>
      </w:r>
      <w:r w:rsidR="00937487" w:rsidRPr="000D3F83">
        <w:rPr>
          <w:rFonts w:ascii="Times New Roman" w:eastAsia="Arial" w:hAnsi="Times New Roman" w:cs="Times New Roman"/>
          <w:sz w:val="18"/>
        </w:rPr>
        <w:t xml:space="preserve">-value for the </w:t>
      </w:r>
      <w:r w:rsidRPr="000D3F83">
        <w:rPr>
          <w:rFonts w:ascii="Times New Roman" w:eastAsia="Arial" w:hAnsi="Times New Roman" w:cs="Times New Roman"/>
          <w:sz w:val="18"/>
        </w:rPr>
        <w:t xml:space="preserve">thermal coefficient.  </w:t>
      </w:r>
    </w:p>
    <w:sectPr w:rsidR="001167B1" w:rsidRPr="000D3F83">
      <w:pgSz w:w="12240" w:h="15840"/>
      <w:pgMar w:top="1440" w:right="1440" w:bottom="457"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20603050405020304"/>
    <w:charset w:val="00"/>
    <w:family w:val="roman"/>
    <w:pitch w:val="variable"/>
    <w:sig w:usb0="E0000AFF" w:usb1="500078FF" w:usb2="00000021" w:usb3="00000000" w:csb0="000001B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7B1"/>
    <w:rsid w:val="000D3F83"/>
    <w:rsid w:val="001167B1"/>
    <w:rsid w:val="0031082A"/>
    <w:rsid w:val="00464034"/>
    <w:rsid w:val="00483BC4"/>
    <w:rsid w:val="005848E2"/>
    <w:rsid w:val="00937487"/>
    <w:rsid w:val="0095791B"/>
    <w:rsid w:val="00A74B40"/>
    <w:rsid w:val="00C5502C"/>
    <w:rsid w:val="00C62C2C"/>
    <w:rsid w:val="00C761E9"/>
    <w:rsid w:val="00C85393"/>
    <w:rsid w:val="00D73488"/>
    <w:rsid w:val="00EB0E2B"/>
    <w:rsid w:val="00F532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B1892"/>
  <w15:docId w15:val="{D6587C9E-D747-4C26-A01A-E61C9BE9E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ans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Arial"/>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Corpotesto"/>
    <w:uiPriority w:val="10"/>
    <w:qFormat/>
    <w:pPr>
      <w:keepNext/>
      <w:spacing w:before="240" w:after="120"/>
    </w:pPr>
    <w:rPr>
      <w:rFonts w:ascii="Liberation Sans" w:eastAsia="Noto Sans CJK SC" w:hAnsi="Liberation Sans" w:cs="Lohit Devanagari"/>
      <w:sz w:val="28"/>
      <w:szCs w:val="28"/>
    </w:rPr>
  </w:style>
  <w:style w:type="paragraph" w:styleId="Corpotesto">
    <w:name w:val="Body Text"/>
    <w:basedOn w:val="Normale"/>
    <w:pPr>
      <w:spacing w:after="140" w:line="276" w:lineRule="auto"/>
    </w:pPr>
  </w:style>
  <w:style w:type="paragraph" w:styleId="Elenco">
    <w:name w:val="List"/>
    <w:basedOn w:val="Corpotesto"/>
    <w:rPr>
      <w:rFonts w:cs="Lohit Devanagari"/>
    </w:rPr>
  </w:style>
  <w:style w:type="paragraph" w:styleId="Didascalia">
    <w:name w:val="caption"/>
    <w:basedOn w:val="Normale"/>
    <w:qFormat/>
    <w:pPr>
      <w:suppressLineNumbers/>
      <w:spacing w:before="120" w:after="120"/>
    </w:pPr>
    <w:rPr>
      <w:rFonts w:cs="Lohit Devanagari"/>
      <w:i/>
      <w:iCs/>
      <w:sz w:val="24"/>
      <w:szCs w:val="24"/>
    </w:rPr>
  </w:style>
  <w:style w:type="paragraph" w:customStyle="1" w:styleId="Indice">
    <w:name w:val="Indice"/>
    <w:basedOn w:val="Normale"/>
    <w:qFormat/>
    <w:pPr>
      <w:suppressLineNumbers/>
    </w:pPr>
    <w:rPr>
      <w:rFonts w:cs="Lohit Devanagari"/>
    </w:rPr>
  </w:style>
  <w:style w:type="paragraph" w:customStyle="1" w:styleId="Standard">
    <w:name w:val="Standard"/>
    <w:qFormat/>
    <w:pPr>
      <w:widowControl w:val="0"/>
    </w:pPr>
  </w:style>
  <w:style w:type="paragraph" w:customStyle="1" w:styleId="author">
    <w:name w:val="author"/>
    <w:basedOn w:val="Standard"/>
    <w:next w:val="address"/>
    <w:qFormat/>
    <w:pPr>
      <w:spacing w:after="200" w:line="220" w:lineRule="atLeast"/>
      <w:jc w:val="center"/>
    </w:pPr>
  </w:style>
  <w:style w:type="paragraph" w:customStyle="1" w:styleId="address">
    <w:name w:val="address"/>
    <w:basedOn w:val="Standard"/>
    <w:qFormat/>
    <w:pPr>
      <w:spacing w:after="200" w:line="220" w:lineRule="atLeast"/>
      <w:jc w:val="center"/>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265</Words>
  <Characters>1514</Characters>
  <Application>Microsoft Office Word</Application>
  <DocSecurity>0</DocSecurity>
  <Lines>12</Lines>
  <Paragraphs>3</Paragraphs>
  <ScaleCrop>false</ScaleCrop>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Gian Luca</cp:lastModifiedBy>
  <cp:revision>12</cp:revision>
  <dcterms:created xsi:type="dcterms:W3CDTF">2026-02-06T18:08:00Z</dcterms:created>
  <dcterms:modified xsi:type="dcterms:W3CDTF">2026-06-09T17:19:00Z</dcterms:modified>
  <dc:language>it-IT</dc:language>
</cp:coreProperties>
</file>