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528" w:rsidRPr="00173B4F" w:rsidRDefault="00053528" w:rsidP="00053528">
      <w:pPr>
        <w:spacing w:afterLines="30" w:after="93" w:line="480" w:lineRule="auto"/>
        <w:rPr>
          <w:rFonts w:ascii="Times New Roman" w:hAnsi="Times New Roman"/>
          <w:b/>
          <w:sz w:val="24"/>
          <w:szCs w:val="24"/>
        </w:rPr>
      </w:pPr>
      <w:r w:rsidRPr="00173B4F">
        <w:rPr>
          <w:rFonts w:ascii="Times New Roman" w:hAnsi="Times New Roman"/>
          <w:b/>
          <w:sz w:val="24"/>
          <w:szCs w:val="24"/>
        </w:rPr>
        <w:t>1.1 Habitat destruction process</w:t>
      </w:r>
    </w:p>
    <w:p w:rsidR="00053528" w:rsidRPr="00173B4F" w:rsidRDefault="00053528" w:rsidP="00053528">
      <w:pPr>
        <w:widowControl/>
        <w:spacing w:line="480" w:lineRule="auto"/>
        <w:rPr>
          <w:rFonts w:ascii="Times New Roman" w:hAnsi="Times New Roman"/>
          <w:color w:val="000000"/>
          <w:sz w:val="24"/>
          <w:szCs w:val="24"/>
          <w:lang w:bidi="ar"/>
        </w:rPr>
      </w:pPr>
      <w:r w:rsidRPr="00173B4F">
        <w:rPr>
          <w:rFonts w:ascii="Times New Roman" w:hAnsi="Times New Roman"/>
          <w:color w:val="000000"/>
          <w:sz w:val="24"/>
          <w:szCs w:val="24"/>
        </w:rPr>
        <w:t>To simulate the habitat destruction process, we built discrete habitat destruction models in time and space, i.e., a random and a contagious habitat destruction model.</w:t>
      </w:r>
      <w:r w:rsidRPr="00173B4F">
        <w:rPr>
          <w:rFonts w:ascii="Times New Roman" w:hAnsi="Times New Roman" w:hint="eastAsia"/>
          <w:color w:val="000000"/>
          <w:sz w:val="24"/>
          <w:szCs w:val="24"/>
          <w:lang w:bidi="ar"/>
        </w:rPr>
        <w:t xml:space="preserve"> </w:t>
      </w:r>
      <w:r w:rsidRPr="00173B4F">
        <w:rPr>
          <w:rFonts w:ascii="Times New Roman" w:hAnsi="Times New Roman"/>
          <w:color w:val="000000"/>
          <w:sz w:val="24"/>
          <w:szCs w:val="24"/>
        </w:rPr>
        <w:t>As described in Section 2.1</w:t>
      </w:r>
      <w:r w:rsidR="009145E3">
        <w:rPr>
          <w:rFonts w:ascii="Times New Roman" w:hAnsi="Times New Roman"/>
          <w:color w:val="000000"/>
          <w:sz w:val="24"/>
          <w:szCs w:val="24"/>
        </w:rPr>
        <w:t xml:space="preserve"> in the main text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, the landscape included </w:t>
      </w:r>
      <m:oMath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</w:rPr>
          <m:t>100×100</m:t>
        </m:r>
      </m:oMath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cells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 with equal area and shape</w:t>
      </w: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. </w:t>
      </w:r>
      <w:r w:rsidRPr="00173B4F">
        <w:rPr>
          <w:rFonts w:ascii="Times New Roman" w:hAnsi="Times New Roman"/>
          <w:color w:val="000000"/>
          <w:sz w:val="24"/>
          <w:szCs w:val="24"/>
        </w:rPr>
        <w:t>Initially, all cells were considered to be intact, but if habitat destruction occurred in an intact cell, it became a destroyed cell. The models were defined as follows.</w:t>
      </w:r>
    </w:p>
    <w:p w:rsidR="00053528" w:rsidRPr="00173B4F" w:rsidRDefault="00053528" w:rsidP="00053528">
      <w:pPr>
        <w:widowControl/>
        <w:spacing w:line="480" w:lineRule="auto"/>
        <w:ind w:firstLineChars="140" w:firstLine="336"/>
        <w:rPr>
          <w:rFonts w:ascii="Times New Roman" w:hAnsi="Times New Roman"/>
          <w:color w:val="000000"/>
          <w:sz w:val="24"/>
          <w:szCs w:val="24"/>
          <w:lang w:bidi="ar"/>
        </w:rPr>
      </w:pP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For random habitat destruction, 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each intact cell was destroyed with equal and fixed probability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μ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(the value is given in Fig</w:t>
      </w:r>
      <w:r w:rsidR="005B42C9">
        <w:rPr>
          <w:rFonts w:ascii="Times New Roman" w:hAnsi="Times New Roman"/>
          <w:color w:val="000000"/>
          <w:sz w:val="24"/>
          <w:szCs w:val="24"/>
        </w:rPr>
        <w:t>.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 1 in the main text).</w:t>
      </w: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The proportion of destroyed cells at step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ζ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(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ζ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</w:rPr>
          <m:t>=0,1,2,…</m:t>
        </m:r>
      </m:oMath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) is denoted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by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μ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>and it is calculated as follows: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46"/>
        <w:gridCol w:w="5814"/>
        <w:gridCol w:w="1246"/>
      </w:tblGrid>
      <w:tr w:rsidR="00053528" w:rsidRPr="00173B4F" w:rsidTr="009842D8">
        <w:tc>
          <w:tcPr>
            <w:tcW w:w="750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53528" w:rsidRPr="00173B4F" w:rsidRDefault="00053528" w:rsidP="009842D8">
            <w:pPr>
              <w:widowControl/>
              <w:spacing w:line="480" w:lineRule="auto"/>
              <w:ind w:firstLineChars="140" w:firstLine="336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0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53528" w:rsidRPr="00173B4F" w:rsidRDefault="003C0B27" w:rsidP="009842D8">
            <w:pPr>
              <w:widowControl/>
              <w:spacing w:line="480" w:lineRule="auto"/>
              <w:ind w:firstLineChars="140" w:firstLine="336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μ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00"/>
                      <w:sz w:val="24"/>
                      <w:szCs w:val="24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ζ</m:t>
                      </m:r>
                    </m:sub>
                  </m:sSub>
                </m:sub>
              </m:sSub>
              <m:r>
                <m:rPr>
                  <m:sty m:val="p"/>
                </m:rPr>
                <w:rPr>
                  <w:rFonts w:ascii="Cambria Math" w:hAnsi="Cambria Math"/>
                  <w:color w:val="000000"/>
                  <w:sz w:val="24"/>
                  <w:szCs w:val="24"/>
                </w:rPr>
                <m:t>=1-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color w:val="000000"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24"/>
                              <w:szCs w:val="24"/>
                            </w:rPr>
                            <m:t>x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 w:themeColor="text1"/>
                              <w:sz w:val="24"/>
                              <w:szCs w:val="24"/>
                            </w:rPr>
                            <m:t>μ</m:t>
                          </m:r>
                        </m:sub>
                      </m:sSub>
                    </m:e>
                  </m:d>
                </m:e>
                <m:sup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ζ</m:t>
                      </m:r>
                    </m:sub>
                  </m:sSub>
                </m:sup>
              </m:sSup>
            </m:oMath>
            <w:r w:rsidR="00053528" w:rsidRPr="00173B4F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μ,</m:t>
                  </m:r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24"/>
                </w:rPr>
                <m:t>=0</m:t>
              </m:r>
            </m:oMath>
            <w:r w:rsidR="00053528" w:rsidRPr="00173B4F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750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53528" w:rsidRPr="00173B4F" w:rsidRDefault="00053528" w:rsidP="009842D8">
            <w:pPr>
              <w:widowControl/>
              <w:spacing w:line="480" w:lineRule="auto"/>
              <w:ind w:firstLineChars="140" w:firstLine="336"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73B4F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(1)</w:t>
            </w:r>
          </w:p>
        </w:tc>
      </w:tr>
    </w:tbl>
    <w:p w:rsidR="00053528" w:rsidRPr="00173B4F" w:rsidRDefault="00053528" w:rsidP="00053528">
      <w:pPr>
        <w:spacing w:line="480" w:lineRule="auto"/>
        <w:ind w:firstLineChars="140" w:firstLine="336"/>
        <w:rPr>
          <w:rFonts w:ascii="Times New Roman" w:hAnsi="Times New Roman"/>
          <w:color w:val="000000"/>
          <w:sz w:val="24"/>
          <w:szCs w:val="24"/>
        </w:rPr>
      </w:pPr>
      <w:r w:rsidRPr="00173B4F">
        <w:rPr>
          <w:rFonts w:ascii="Times New Roman" w:hAnsi="Times New Roman"/>
          <w:bCs/>
          <w:color w:val="000000"/>
          <w:sz w:val="24"/>
          <w:szCs w:val="24"/>
          <w:lang w:bidi="ar"/>
        </w:rPr>
        <w:t>For contagious habitat destruction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, we used the global forest data reported by </w:t>
      </w:r>
      <w:proofErr w:type="spellStart"/>
      <w:r w:rsidRPr="00173B4F">
        <w:rPr>
          <w:rFonts w:ascii="Times New Roman" w:hAnsi="Times New Roman"/>
          <w:color w:val="000000"/>
          <w:sz w:val="24"/>
          <w:szCs w:val="24"/>
        </w:rPr>
        <w:t>Boakes</w:t>
      </w:r>
      <w:proofErr w:type="spellEnd"/>
      <w:r w:rsidRPr="00173B4F">
        <w:rPr>
          <w:rFonts w:ascii="Times New Roman" w:hAnsi="Times New Roman"/>
          <w:color w:val="000000"/>
          <w:sz w:val="24"/>
          <w:szCs w:val="24"/>
        </w:rPr>
        <w:t xml:space="preserve"> et al. (2010) to build the model. At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step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ζ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>,</w:t>
      </w: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the proportion of destroyed </w:t>
      </w:r>
      <w:r w:rsidRPr="00173B4F">
        <w:rPr>
          <w:rFonts w:ascii="Times New Roman" w:hAnsi="Times New Roman"/>
          <w:color w:val="000000"/>
          <w:sz w:val="24"/>
          <w:szCs w:val="24"/>
        </w:rPr>
        <w:t>cell</w:t>
      </w: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s is denoted by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ν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>.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 According to the Moore </w:t>
      </w:r>
      <w:proofErr w:type="spellStart"/>
      <w:r w:rsidRPr="00173B4F">
        <w:rPr>
          <w:rFonts w:ascii="Times New Roman" w:hAnsi="Times New Roman"/>
          <w:color w:val="000000"/>
          <w:sz w:val="24"/>
          <w:szCs w:val="24"/>
        </w:rPr>
        <w:t>neighbourhood</w:t>
      </w:r>
      <w:proofErr w:type="spellEnd"/>
      <w:r w:rsidRPr="00173B4F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173B4F">
        <w:rPr>
          <w:rFonts w:ascii="Times New Roman" w:hAnsi="Times New Roman"/>
          <w:color w:val="000000"/>
          <w:sz w:val="24"/>
          <w:szCs w:val="24"/>
        </w:rPr>
        <w:t>Boales</w:t>
      </w:r>
      <w:proofErr w:type="spellEnd"/>
      <w:r w:rsidRPr="00173B4F">
        <w:rPr>
          <w:rFonts w:ascii="Times New Roman" w:hAnsi="Times New Roman"/>
          <w:color w:val="000000"/>
          <w:sz w:val="24"/>
          <w:szCs w:val="24"/>
        </w:rPr>
        <w:t xml:space="preserve">, 2010), all intact cells </w:t>
      </w:r>
      <w:r w:rsidRPr="00173B4F">
        <w:rPr>
          <w:rFonts w:ascii="Times New Roman" w:hAnsi="Times New Roman"/>
          <w:color w:val="000000" w:themeColor="text1"/>
          <w:sz w:val="24"/>
          <w:szCs w:val="24"/>
        </w:rPr>
        <w:t>were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 divided into nine groups, and each cell in group </w:t>
      </w:r>
      <m:oMath>
        <m:r>
          <w:rPr>
            <w:rFonts w:ascii="Cambria Math" w:hAnsi="Cambria Math"/>
            <w:color w:val="000000"/>
            <w:sz w:val="24"/>
            <w:szCs w:val="24"/>
          </w:rPr>
          <m:t>i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(</w:t>
      </w:r>
      <m:oMath>
        <m:r>
          <w:rPr>
            <w:rFonts w:ascii="Cambria Math" w:hAnsi="Cambria Math"/>
            <w:color w:val="000000"/>
            <w:sz w:val="24"/>
            <w:szCs w:val="24"/>
          </w:rPr>
          <m:t>i=0,1,…,8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) had </w:t>
      </w:r>
      <m:oMath>
        <m:r>
          <w:rPr>
            <w:rFonts w:ascii="Cambria Math" w:hAnsi="Cambria Math"/>
            <w:color w:val="000000"/>
            <w:sz w:val="24"/>
            <w:szCs w:val="24"/>
          </w:rPr>
          <m:t>i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destroyed neighbours. If an intact cell had more destroyed </w:t>
      </w:r>
      <w:proofErr w:type="spellStart"/>
      <w:r w:rsidRPr="00173B4F">
        <w:rPr>
          <w:rFonts w:ascii="Times New Roman" w:hAnsi="Times New Roman"/>
          <w:color w:val="000000"/>
          <w:sz w:val="24"/>
          <w:szCs w:val="24"/>
        </w:rPr>
        <w:t>neighbours</w:t>
      </w:r>
      <w:proofErr w:type="spellEnd"/>
      <w:r w:rsidRPr="00173B4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73B4F">
        <w:rPr>
          <w:rFonts w:ascii="Times New Roman" w:hAnsi="Times New Roman"/>
          <w:color w:val="000000" w:themeColor="text1"/>
          <w:sz w:val="24"/>
          <w:szCs w:val="24"/>
        </w:rPr>
        <w:t xml:space="preserve">(i.e., </w:t>
      </w:r>
      <m:oMath>
        <m:r>
          <w:rPr>
            <w:rFonts w:ascii="Cambria Math" w:hAnsi="Cambria Math"/>
            <w:color w:val="000000" w:themeColor="text1"/>
            <w:sz w:val="24"/>
            <w:szCs w:val="24"/>
          </w:rPr>
          <m:t>i</m:t>
        </m:r>
      </m:oMath>
      <w:r w:rsidRPr="00173B4F">
        <w:rPr>
          <w:rFonts w:ascii="Times New Roman" w:hAnsi="Times New Roman"/>
          <w:color w:val="000000" w:themeColor="text1"/>
          <w:sz w:val="24"/>
          <w:szCs w:val="24"/>
        </w:rPr>
        <w:t xml:space="preserve"> was larger)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, the probability that the cell becomes destroyed was higher. Thus, if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145E3" w:rsidRPr="00173B4F">
        <w:rPr>
          <w:rFonts w:ascii="Times New Roman" w:hAnsi="Times New Roman"/>
          <w:color w:val="000000"/>
          <w:sz w:val="24"/>
          <w:szCs w:val="24"/>
        </w:rPr>
        <w:t xml:space="preserve">represents </w:t>
      </w:r>
      <w:r w:rsidR="009145E3">
        <w:rPr>
          <w:rFonts w:ascii="Times New Roman" w:hAnsi="Times New Roman"/>
          <w:color w:val="000000"/>
          <w:sz w:val="24"/>
          <w:szCs w:val="24"/>
        </w:rPr>
        <w:t xml:space="preserve">the 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destruction probability of group </w:t>
      </w:r>
      <m:oMath>
        <m:r>
          <w:rPr>
            <w:rFonts w:ascii="Cambria Math" w:hAnsi="Cambria Math"/>
            <w:color w:val="000000"/>
            <w:sz w:val="24"/>
            <w:szCs w:val="24"/>
          </w:rPr>
          <m:t>i</m:t>
        </m:r>
      </m:oMath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at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step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ζ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, we obtained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</w:rPr>
          <m:t>&lt;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j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(</w:t>
      </w:r>
      <m:oMath>
        <m:r>
          <w:rPr>
            <w:rFonts w:ascii="Cambria Math" w:hAnsi="Cambria Math"/>
            <w:color w:val="000000"/>
            <w:sz w:val="24"/>
            <w:szCs w:val="24"/>
          </w:rPr>
          <m:t>i&lt;j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>). To compare the two types of models, we assumed that all intact cells were destroyed at a constant rate as follows: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46"/>
        <w:gridCol w:w="5814"/>
        <w:gridCol w:w="1246"/>
      </w:tblGrid>
      <w:tr w:rsidR="00053528" w:rsidRPr="00173B4F" w:rsidTr="009842D8">
        <w:tc>
          <w:tcPr>
            <w:tcW w:w="750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53528" w:rsidRPr="00173B4F" w:rsidRDefault="00053528" w:rsidP="009842D8">
            <w:pPr>
              <w:widowControl/>
              <w:spacing w:line="480" w:lineRule="auto"/>
              <w:ind w:firstLineChars="140" w:firstLine="336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0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53528" w:rsidRPr="00173B4F" w:rsidRDefault="003C0B27" w:rsidP="009842D8">
            <w:pPr>
              <w:widowControl/>
              <w:spacing w:line="480" w:lineRule="auto"/>
              <w:ind w:firstLineChars="140" w:firstLine="336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μ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00"/>
                      <w:sz w:val="24"/>
                      <w:szCs w:val="24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ζ</m:t>
                      </m:r>
                    </m:sub>
                  </m:sSub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μ</m:t>
                  </m:r>
                </m:sub>
              </m:sSub>
              <m:r>
                <w:rPr>
                  <w:rFonts w:ascii="Cambria Math" w:hAnsi="Cambria Math"/>
                  <w:color w:val="000000"/>
                  <w:sz w:val="24"/>
                  <w:szCs w:val="24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</w:rPr>
                    <m:t>i=0</m:t>
                  </m:r>
                </m:sub>
                <m:sup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</w:rPr>
                    <m:t>8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</w:rPr>
                        <m:t>i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 w:themeColor="text1"/>
                              <w:sz w:val="24"/>
                              <w:szCs w:val="24"/>
                            </w:rPr>
                            <m:t>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 w:themeColor="text1"/>
                              <w:sz w:val="24"/>
                              <w:szCs w:val="24"/>
                            </w:rPr>
                            <m:t>ζ</m:t>
                          </m:r>
                        </m:sub>
                      </m:sSub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</w:rPr>
                        <m:t>i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 w:themeColor="text1"/>
                              <w:sz w:val="24"/>
                              <w:szCs w:val="24"/>
                            </w:rPr>
                            <m:t>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 w:themeColor="text1"/>
                              <w:sz w:val="24"/>
                              <w:szCs w:val="24"/>
                            </w:rPr>
                            <m:t>ζ</m:t>
                          </m:r>
                        </m:sub>
                      </m:sSub>
                    </m:sub>
                  </m:sSub>
                </m:e>
              </m:nary>
            </m:oMath>
            <w:r w:rsidR="00053528" w:rsidRPr="00173B4F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750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53528" w:rsidRPr="00173B4F" w:rsidRDefault="00053528" w:rsidP="009842D8">
            <w:pPr>
              <w:widowControl/>
              <w:spacing w:line="480" w:lineRule="auto"/>
              <w:ind w:firstLineChars="140" w:firstLine="336"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73B4F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(2)</w:t>
            </w:r>
          </w:p>
        </w:tc>
      </w:tr>
    </w:tbl>
    <w:p w:rsidR="00053528" w:rsidRPr="00173B4F" w:rsidRDefault="00053528" w:rsidP="00053528">
      <w:pPr>
        <w:spacing w:line="480" w:lineRule="auto"/>
        <w:rPr>
          <w:rFonts w:ascii="Times New Roman" w:hAnsi="Times New Roman"/>
          <w:color w:val="000000"/>
          <w:sz w:val="24"/>
          <w:szCs w:val="24"/>
          <w:lang w:bidi="ar"/>
        </w:rPr>
      </w:pPr>
      <w:proofErr w:type="gramStart"/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lastRenderedPageBreak/>
        <w:t>where</w:t>
      </w:r>
      <w:proofErr w:type="gramEnd"/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μ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denotes the total number of intact cells at step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ζ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for random habitat destruction, and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denotes group </w:t>
      </w:r>
      <m:oMath>
        <m:r>
          <w:rPr>
            <w:rFonts w:ascii="Cambria Math" w:hAnsi="Cambria Math"/>
            <w:color w:val="000000"/>
            <w:sz w:val="24"/>
            <w:szCs w:val="24"/>
          </w:rPr>
          <m:t>i</m:t>
        </m:r>
      </m:oMath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when contagious habitat destruction occurs. In addition, we obtained the following: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46"/>
        <w:gridCol w:w="5814"/>
        <w:gridCol w:w="1246"/>
      </w:tblGrid>
      <w:tr w:rsidR="00053528" w:rsidRPr="00173B4F" w:rsidTr="009842D8">
        <w:tc>
          <w:tcPr>
            <w:tcW w:w="750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53528" w:rsidRPr="00173B4F" w:rsidRDefault="00053528" w:rsidP="009842D8">
            <w:pPr>
              <w:widowControl/>
              <w:spacing w:line="480" w:lineRule="auto"/>
              <w:ind w:firstLineChars="140" w:firstLine="336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00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53528" w:rsidRPr="00173B4F" w:rsidRDefault="003C0B27" w:rsidP="009842D8">
            <w:pPr>
              <w:widowControl/>
              <w:spacing w:line="480" w:lineRule="auto"/>
              <w:ind w:firstLineChars="140" w:firstLine="336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ν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00"/>
                      <w:sz w:val="24"/>
                      <w:szCs w:val="24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ζ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color w:val="000000"/>
                  <w:sz w:val="24"/>
                  <w:szCs w:val="24"/>
                </w:rPr>
                <m:t>=(</m:t>
              </m:r>
              <m:nary>
                <m:naryPr>
                  <m:chr m:val="∑"/>
                  <m:limLoc m:val="subSup"/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</w:rPr>
                    <m:t>j=1</m:t>
                  </m:r>
                </m:sub>
                <m:sup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  <w:sz w:val="24"/>
                          <w:szCs w:val="24"/>
                        </w:rPr>
                        <m:t>ζ</m:t>
                      </m:r>
                    </m:sub>
                  </m:sSub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/>
                          <w:i/>
                          <w:color w:val="000000"/>
                          <w:sz w:val="24"/>
                          <w:szCs w:val="24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</w:rPr>
                        <m:t>i=0</m:t>
                      </m:r>
                    </m:sub>
                    <m:sup>
                      <m: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</w:rPr>
                        <m:t>8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24"/>
                              <w:szCs w:val="24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24"/>
                              <w:szCs w:val="24"/>
                            </w:rPr>
                            <m:t>i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24"/>
                              <w:szCs w:val="24"/>
                            </w:rPr>
                            <m:t>,</m:t>
                          </m:r>
                          <m:r>
                            <w:rPr>
                              <w:rFonts w:ascii="Cambria Math" w:hAnsi="Cambria Math"/>
                              <w:color w:val="000000"/>
                              <w:sz w:val="24"/>
                              <w:szCs w:val="24"/>
                            </w:rPr>
                            <m:t>j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24"/>
                              <w:szCs w:val="24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24"/>
                              <w:szCs w:val="24"/>
                            </w:rPr>
                            <m:t>i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/>
                              <w:sz w:val="24"/>
                              <w:szCs w:val="24"/>
                            </w:rPr>
                            <m:t>,</m:t>
                          </m:r>
                          <m:r>
                            <w:rPr>
                              <w:rFonts w:ascii="Cambria Math" w:hAnsi="Cambria Math"/>
                              <w:color w:val="000000"/>
                              <w:sz w:val="24"/>
                              <w:szCs w:val="24"/>
                            </w:rPr>
                            <m:t>j</m:t>
                          </m:r>
                        </m:sub>
                      </m:sSub>
                    </m:e>
                  </m:nary>
                </m:e>
              </m:nary>
              <m:r>
                <w:rPr>
                  <w:rFonts w:ascii="Cambria Math" w:hAnsi="Cambria Math"/>
                  <w:color w:val="000000"/>
                  <w:sz w:val="24"/>
                  <w:szCs w:val="24"/>
                </w:rPr>
                <m:t>)/10000</m:t>
              </m:r>
            </m:oMath>
            <w:r w:rsidR="00053528" w:rsidRPr="00173B4F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750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53528" w:rsidRPr="00173B4F" w:rsidRDefault="00053528" w:rsidP="009842D8">
            <w:pPr>
              <w:widowControl/>
              <w:spacing w:line="480" w:lineRule="auto"/>
              <w:ind w:firstLineChars="140" w:firstLine="336"/>
              <w:jc w:val="righ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73B4F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(3)</w:t>
            </w:r>
          </w:p>
        </w:tc>
      </w:tr>
    </w:tbl>
    <w:p w:rsidR="00053528" w:rsidRPr="00173B4F" w:rsidRDefault="00053528" w:rsidP="00053528">
      <w:pPr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>where</w:t>
      </w:r>
      <w:proofErr w:type="gramEnd"/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</w:t>
      </w:r>
      <m:oMath>
        <m:r>
          <w:rPr>
            <w:rFonts w:ascii="Cambria Math" w:hAnsi="Cambria Math"/>
            <w:color w:val="000000"/>
            <w:sz w:val="24"/>
            <w:szCs w:val="24"/>
          </w:rPr>
          <m:t>10000</m:t>
        </m:r>
      </m:oMath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 is the total number of cells in the landscape (see Section 2.1</w:t>
      </w:r>
      <w:r w:rsidR="009145E3" w:rsidRPr="00173B4F">
        <w:rPr>
          <w:rFonts w:ascii="Times New Roman" w:hAnsi="Times New Roman"/>
          <w:color w:val="000000"/>
          <w:sz w:val="24"/>
          <w:szCs w:val="24"/>
        </w:rPr>
        <w:t xml:space="preserve"> in the main text</w:t>
      </w: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>).</w:t>
      </w:r>
      <w:r w:rsidRPr="00173B4F">
        <w:rPr>
          <w:rFonts w:ascii="Times New Roman" w:hAnsi="Times New Roman" w:hint="eastAsia"/>
          <w:color w:val="000000"/>
          <w:sz w:val="24"/>
          <w:szCs w:val="24"/>
          <w:lang w:bidi="ar"/>
        </w:rPr>
        <w:t xml:space="preserve"> 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To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</w:rPr>
        <w:t xml:space="preserve">calculate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, we introduced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0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and a sequence of constants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(</w:t>
      </w:r>
      <m:oMath>
        <m:r>
          <w:rPr>
            <w:rFonts w:ascii="Cambria Math" w:hAnsi="Cambria Math"/>
            <w:color w:val="000000"/>
            <w:sz w:val="24"/>
            <w:szCs w:val="24"/>
          </w:rPr>
          <m:t>i=0,1,…,8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) (the values of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are given in Fig</w:t>
      </w:r>
      <w:r w:rsidR="005B42C9">
        <w:rPr>
          <w:rFonts w:ascii="Times New Roman" w:hAnsi="Times New Roman"/>
          <w:color w:val="000000"/>
          <w:sz w:val="24"/>
          <w:szCs w:val="24"/>
        </w:rPr>
        <w:t>.</w:t>
      </w:r>
      <w:r w:rsidRPr="00173B4F">
        <w:rPr>
          <w:rFonts w:ascii="Times New Roman" w:hAnsi="Times New Roman"/>
          <w:color w:val="000000"/>
          <w:sz w:val="24"/>
          <w:szCs w:val="24"/>
        </w:rPr>
        <w:t xml:space="preserve"> 1 in the main text) such that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</w:rPr>
              <m:t>0≤</m:t>
            </m:r>
            <m:r>
              <w:rPr>
                <w:rFonts w:ascii="Cambria Math" w:hAnsi="Cambria Math"/>
                <w:color w:val="000000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</w:rPr>
          <m:t>&lt;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j</m:t>
            </m:r>
          </m:sub>
        </m:sSub>
        <m:r>
          <m:rPr>
            <m:sty m:val="p"/>
          </m:rPr>
          <w:rPr>
            <w:rFonts w:ascii="Cambria Math" w:hAnsi="Cambria Math"/>
            <w:color w:val="000000"/>
            <w:sz w:val="24"/>
          </w:rPr>
          <m:t>≤1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for </w:t>
      </w:r>
      <m:oMath>
        <m:r>
          <w:rPr>
            <w:rFonts w:ascii="Cambria Math" w:hAnsi="Cambria Math"/>
            <w:color w:val="000000"/>
            <w:sz w:val="24"/>
            <w:szCs w:val="24"/>
          </w:rPr>
          <m:t>i&lt;j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, and let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0</m:t>
            </m:r>
          </m:sub>
        </m:sSub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lang w:bidi="ar"/>
        </w:rPr>
        <w:t xml:space="preserve">. Therefore, habitat destruction is highly contagious when the sequence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lang w:bidi="ar"/>
        </w:rPr>
        <w:t xml:space="preserve"> is rapidly increasing </w:t>
      </w:r>
      <w:proofErr w:type="gramStart"/>
      <w:r w:rsidRPr="00173B4F">
        <w:rPr>
          <w:rFonts w:ascii="Times New Roman" w:hAnsi="Times New Roman"/>
          <w:color w:val="000000"/>
          <w:sz w:val="24"/>
          <w:lang w:bidi="ar"/>
        </w:rPr>
        <w:t xml:space="preserve">with </w:t>
      </w:r>
      <w:proofErr w:type="gramEnd"/>
      <m:oMath>
        <m:r>
          <w:rPr>
            <w:rFonts w:ascii="Cambria Math" w:hAnsi="Cambria Math"/>
            <w:color w:val="000000"/>
            <w:sz w:val="24"/>
          </w:rPr>
          <m:t>i</m:t>
        </m:r>
      </m:oMath>
      <w:r w:rsidRPr="00173B4F">
        <w:rPr>
          <w:rFonts w:ascii="Times New Roman" w:hAnsi="Times New Roman"/>
          <w:color w:val="000000"/>
          <w:sz w:val="24"/>
          <w:lang w:bidi="ar"/>
        </w:rPr>
        <w:t xml:space="preserve">. </w:t>
      </w:r>
      <w:r w:rsidRPr="00173B4F">
        <w:rPr>
          <w:rFonts w:ascii="Times New Roman" w:hAnsi="Times New Roman"/>
          <w:color w:val="000000"/>
          <w:sz w:val="24"/>
          <w:szCs w:val="24"/>
        </w:rPr>
        <w:t>From Equation (2)</w:t>
      </w: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, we could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 xml:space="preserve">get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μ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μ</m:t>
            </m:r>
          </m:sub>
        </m:sSub>
        <m:r>
          <w:rPr>
            <w:rFonts w:ascii="Cambria Math" w:hAnsi="Cambria Math"/>
            <w:color w:val="000000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i=0</m:t>
            </m:r>
          </m:sub>
          <m:sup>
            <m:r>
              <w:rPr>
                <w:rFonts w:ascii="Cambria Math" w:hAnsi="Cambria Math"/>
                <w:color w:val="000000"/>
                <w:sz w:val="24"/>
                <w:szCs w:val="24"/>
              </w:rPr>
              <m:t>8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ζ</m:t>
                    </m:r>
                  </m:sub>
                </m:sSub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ζ</m:t>
                    </m:r>
                  </m:sub>
                </m:sSub>
              </m:sub>
            </m:sSub>
          </m:e>
        </m:nary>
        <m:r>
          <w:rPr>
            <w:rFonts w:ascii="Cambria Math" w:hAnsi="Cambria Math"/>
            <w:color w:val="000000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0</m:t>
            </m:r>
          </m:sub>
        </m:sSub>
        <m:nary>
          <m:naryPr>
            <m:chr m:val="∑"/>
            <m:limLoc m:val="subSup"/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i=0</m:t>
            </m:r>
          </m:sub>
          <m:sup>
            <m:r>
              <w:rPr>
                <w:rFonts w:ascii="Cambria Math" w:hAnsi="Cambria Math"/>
                <w:color w:val="000000"/>
                <w:sz w:val="24"/>
                <w:szCs w:val="24"/>
              </w:rPr>
              <m:t>8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ζ</m:t>
                    </m:r>
                  </m:sub>
                </m:sSub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β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</m:sub>
            </m:sSub>
          </m:e>
        </m:nary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. We could thus obtain the values of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0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and thereby the values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</w:rPr>
        <w:t xml:space="preserve">of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. As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are probabilities, we should ensure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</w:rPr>
        <w:t xml:space="preserve">that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r>
          <w:rPr>
            <w:rFonts w:ascii="Cambria Math" w:hAnsi="Cambria Math"/>
            <w:color w:val="000000"/>
            <w:sz w:val="24"/>
            <w:szCs w:val="24"/>
          </w:rPr>
          <m:t>≤1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. Since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</w:rPr>
          <m:t>&lt;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j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</w:rPr>
        <w:t xml:space="preserve">for </w:t>
      </w:r>
      <w:proofErr w:type="gramEnd"/>
      <m:oMath>
        <m:r>
          <w:rPr>
            <w:rFonts w:ascii="Cambria Math" w:hAnsi="Cambria Math"/>
            <w:color w:val="000000"/>
            <w:sz w:val="24"/>
            <w:szCs w:val="24"/>
          </w:rPr>
          <m:t>i&lt;j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, we could find the smallest index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1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such that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r>
          <w:rPr>
            <w:rFonts w:ascii="Cambria Math" w:hAnsi="Cambria Math"/>
            <w:color w:val="000000"/>
            <w:sz w:val="24"/>
            <w:szCs w:val="24"/>
          </w:rPr>
          <m:t>&gt;1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for </w:t>
      </w:r>
      <m:oMath>
        <m:r>
          <w:rPr>
            <w:rFonts w:ascii="Cambria Math" w:hAnsi="Cambria Math"/>
            <w:color w:val="000000"/>
            <w:sz w:val="24"/>
            <w:szCs w:val="24"/>
          </w:rPr>
          <m:t>i≥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1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j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r>
          <w:rPr>
            <w:rFonts w:ascii="Cambria Math" w:hAnsi="Cambria Math"/>
            <w:color w:val="000000"/>
            <w:sz w:val="24"/>
            <w:szCs w:val="24"/>
          </w:rPr>
          <m:t>≤1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for </w:t>
      </w:r>
      <m:oMath>
        <m:r>
          <w:rPr>
            <w:rFonts w:ascii="Cambria Math" w:hAnsi="Cambria Math"/>
            <w:color w:val="000000"/>
            <w:sz w:val="24"/>
            <w:szCs w:val="24"/>
          </w:rPr>
          <m:t>j&lt;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1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. We let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r>
          <w:rPr>
            <w:rFonts w:ascii="Cambria Math" w:hAnsi="Cambria Math"/>
            <w:color w:val="000000"/>
            <w:sz w:val="24"/>
            <w:szCs w:val="24"/>
          </w:rPr>
          <m:t>=1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for </w:t>
      </w:r>
      <m:oMath>
        <m:r>
          <w:rPr>
            <w:rFonts w:ascii="Cambria Math" w:hAnsi="Cambria Math"/>
            <w:color w:val="000000"/>
            <w:sz w:val="24"/>
            <w:szCs w:val="24"/>
          </w:rPr>
          <m:t>i≥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1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r>
          <w:rPr>
            <w:rFonts w:ascii="Cambria Math" w:hAnsi="Cambria Math"/>
            <w:color w:val="000000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for </w:t>
      </w:r>
      <m:oMath>
        <m:r>
          <w:rPr>
            <w:rFonts w:ascii="Cambria Math" w:hAnsi="Cambria Math"/>
            <w:color w:val="000000"/>
            <w:sz w:val="24"/>
            <w:szCs w:val="24"/>
          </w:rPr>
          <m:t>0≤i&lt;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1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and then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</w:rPr>
        <w:t xml:space="preserve">obtain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μ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μ</m:t>
            </m:r>
          </m:sub>
        </m:sSub>
        <m:r>
          <w:rPr>
            <w:rFonts w:ascii="Cambria Math" w:hAnsi="Cambria Math"/>
            <w:color w:val="000000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i=0</m:t>
            </m:r>
          </m:sub>
          <m:sup>
            <m:r>
              <w:rPr>
                <w:rFonts w:ascii="Cambria Math" w:hAnsi="Cambria Math"/>
                <w:color w:val="000000"/>
                <w:sz w:val="24"/>
                <w:szCs w:val="24"/>
              </w:rPr>
              <m:t>8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ζ</m:t>
                    </m:r>
                  </m:sub>
                </m:sSub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ζ</m:t>
                    </m:r>
                  </m:sub>
                </m:sSub>
              </m:sub>
            </m:sSub>
          </m:e>
        </m:nary>
        <m:r>
          <w:rPr>
            <w:rFonts w:ascii="Cambria Math" w:hAnsi="Cambria Math"/>
            <w:color w:val="000000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1</m:t>
            </m:r>
          </m:sub>
        </m:sSub>
        <m:nary>
          <m:naryPr>
            <m:chr m:val="∑"/>
            <m:limLoc m:val="subSup"/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i=0</m:t>
            </m:r>
          </m:sub>
          <m:sup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/>
                <w:color w:val="000000"/>
                <w:sz w:val="24"/>
                <w:szCs w:val="24"/>
              </w:rPr>
              <m:t>-1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ζ</m:t>
                    </m:r>
                  </m:sub>
                </m:sSub>
              </m:sub>
            </m:sSub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β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/>
            <w:color w:val="000000"/>
            <w:sz w:val="24"/>
            <w:szCs w:val="24"/>
          </w:rPr>
          <m:t xml:space="preserve">+ 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i=</m:t>
            </m:r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1</m:t>
                </m:r>
              </m:sub>
            </m:sSub>
          </m:sub>
          <m:sup>
            <m:r>
              <w:rPr>
                <w:rFonts w:ascii="Cambria Math" w:hAnsi="Cambria Math"/>
                <w:color w:val="000000"/>
                <w:sz w:val="24"/>
                <w:szCs w:val="24"/>
              </w:rPr>
              <m:t>8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ζ</m:t>
                    </m:r>
                  </m:sub>
                </m:sSub>
              </m:sub>
            </m:sSub>
          </m:e>
        </m:nary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. Therefore, we could obtain the value of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1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and thereby the values of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</w:rPr>
        <w:t xml:space="preserve">for </w:t>
      </w:r>
      <w:proofErr w:type="gramEnd"/>
      <m:oMath>
        <m:r>
          <w:rPr>
            <w:rFonts w:ascii="Cambria Math" w:hAnsi="Cambria Math"/>
            <w:color w:val="000000"/>
            <w:sz w:val="24"/>
            <w:szCs w:val="24"/>
          </w:rPr>
          <m:t>0≤i&lt;</m:t>
        </m:r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1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. If there are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</w:rPr>
        <w:t xml:space="preserve">still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r>
          <w:rPr>
            <w:rFonts w:ascii="Cambria Math" w:hAnsi="Cambria Math"/>
            <w:color w:val="000000"/>
            <w:sz w:val="24"/>
            <w:szCs w:val="24"/>
          </w:rPr>
          <m:t>&gt;1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, we repeated the above process until all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ζ</m:t>
                </m:r>
              </m:sub>
            </m:sSub>
          </m:sub>
        </m:sSub>
        <m:r>
          <w:rPr>
            <w:rFonts w:ascii="Cambria Math" w:hAnsi="Cambria Math"/>
            <w:color w:val="000000"/>
            <w:sz w:val="24"/>
            <w:szCs w:val="24"/>
          </w:rPr>
          <m:t>≤1</m:t>
        </m:r>
      </m:oMath>
      <w:r w:rsidRPr="00173B4F">
        <w:rPr>
          <w:rFonts w:ascii="Times New Roman" w:hAnsi="Times New Roman"/>
          <w:color w:val="000000"/>
          <w:sz w:val="24"/>
          <w:szCs w:val="24"/>
        </w:rPr>
        <w:t>.</w:t>
      </w:r>
    </w:p>
    <w:p w:rsidR="00053528" w:rsidRPr="00173B4F" w:rsidRDefault="00053528" w:rsidP="00053528">
      <w:pPr>
        <w:spacing w:line="480" w:lineRule="auto"/>
        <w:rPr>
          <w:rFonts w:ascii="Times New Roman" w:hAnsi="Times New Roman"/>
          <w:sz w:val="24"/>
          <w:szCs w:val="24"/>
        </w:rPr>
      </w:pPr>
      <w:r w:rsidRPr="00173B4F">
        <w:rPr>
          <w:rFonts w:ascii="Times New Roman" w:hAnsi="Times New Roman" w:hint="eastAsia"/>
          <w:b/>
          <w:sz w:val="24"/>
          <w:szCs w:val="24"/>
        </w:rPr>
        <w:t>1</w:t>
      </w:r>
      <w:r w:rsidRPr="00173B4F">
        <w:rPr>
          <w:rFonts w:ascii="Times New Roman" w:hAnsi="Times New Roman"/>
          <w:b/>
          <w:sz w:val="24"/>
          <w:szCs w:val="24"/>
        </w:rPr>
        <w:t>.2 Implementation</w:t>
      </w:r>
      <w:r w:rsidRPr="00173B4F">
        <w:rPr>
          <w:rFonts w:ascii="Times New Roman" w:hAnsi="Times New Roman"/>
          <w:b/>
          <w:color w:val="000000"/>
          <w:sz w:val="24"/>
          <w:lang w:bidi="ar"/>
        </w:rPr>
        <w:t xml:space="preserve"> method</w:t>
      </w:r>
    </w:p>
    <w:p w:rsidR="00053528" w:rsidRPr="00173B4F" w:rsidRDefault="00053528" w:rsidP="00053528">
      <w:pPr>
        <w:spacing w:line="480" w:lineRule="auto"/>
        <w:ind w:firstLineChars="140" w:firstLine="336"/>
        <w:rPr>
          <w:rFonts w:ascii="Times New Roman" w:hAnsi="Times New Roman"/>
          <w:color w:val="000000" w:themeColor="text1"/>
          <w:sz w:val="24"/>
          <w:szCs w:val="24"/>
        </w:rPr>
      </w:pPr>
      <w:r w:rsidRPr="00173B4F">
        <w:rPr>
          <w:rFonts w:ascii="Times New Roman" w:hAnsi="Times New Roman"/>
          <w:color w:val="000000" w:themeColor="text1"/>
          <w:sz w:val="24"/>
          <w:szCs w:val="24"/>
        </w:rPr>
        <w:t xml:space="preserve">The simulation processes of </w:t>
      </w: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>invader and resident dynamics and habitat destruction</w:t>
      </w:r>
      <w:r w:rsidRPr="00173B4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173B4F">
        <w:rPr>
          <w:rFonts w:ascii="Times New Roman" w:hAnsi="Times New Roman"/>
          <w:color w:val="000000" w:themeColor="text1"/>
          <w:sz w:val="24"/>
          <w:szCs w:val="24"/>
        </w:rPr>
        <w:t>were implemented as follows.</w:t>
      </w:r>
    </w:p>
    <w:p w:rsidR="00053528" w:rsidRPr="00173B4F" w:rsidRDefault="00053528" w:rsidP="00053528">
      <w:pPr>
        <w:spacing w:line="480" w:lineRule="auto"/>
        <w:ind w:left="420"/>
        <w:rPr>
          <w:rFonts w:ascii="Times New Roman" w:hAnsi="Times New Roman"/>
          <w:color w:val="000000"/>
          <w:sz w:val="24"/>
          <w:lang w:bidi="ar"/>
        </w:rPr>
      </w:pPr>
      <w:r w:rsidRPr="00173B4F">
        <w:rPr>
          <w:rFonts w:ascii="Times New Roman" w:hAnsi="Times New Roman"/>
          <w:color w:val="000000"/>
          <w:sz w:val="24"/>
          <w:lang w:bidi="ar"/>
        </w:rPr>
        <w:t>(1)</w:t>
      </w:r>
      <w:r w:rsidRPr="00173B4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173B4F">
        <w:rPr>
          <w:rFonts w:ascii="Times New Roman" w:hAnsi="Times New Roman"/>
          <w:color w:val="000000"/>
          <w:sz w:val="24"/>
          <w:lang w:bidi="ar"/>
        </w:rPr>
        <w:t xml:space="preserve">We first set the values for the </w:t>
      </w:r>
      <w:r w:rsidRPr="00173B4F">
        <w:rPr>
          <w:rFonts w:ascii="Times New Roman" w:hAnsi="Times New Roman" w:hint="eastAsia"/>
          <w:color w:val="000000"/>
          <w:sz w:val="24"/>
          <w:lang w:bidi="ar"/>
        </w:rPr>
        <w:t>total</w:t>
      </w:r>
      <w:r w:rsidRPr="00173B4F">
        <w:rPr>
          <w:rFonts w:ascii="Times New Roman" w:hAnsi="Times New Roman"/>
          <w:color w:val="000000"/>
          <w:sz w:val="24"/>
          <w:lang w:bidi="ar"/>
        </w:rPr>
        <w:t xml:space="preserve"> </w:t>
      </w:r>
      <w:r w:rsidRPr="00173B4F">
        <w:rPr>
          <w:rFonts w:ascii="Times New Roman" w:hAnsi="Times New Roman"/>
          <w:color w:val="000000" w:themeColor="text1"/>
          <w:sz w:val="24"/>
          <w:szCs w:val="24"/>
          <w:lang w:bidi="ar"/>
        </w:rPr>
        <w:t xml:space="preserve">proportion of </w:t>
      </w: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>destroyed</w:t>
      </w:r>
      <w:r w:rsidRPr="00173B4F">
        <w:rPr>
          <w:rFonts w:ascii="Times New Roman" w:hAnsi="Times New Roman"/>
          <w:color w:val="000000" w:themeColor="text1"/>
          <w:sz w:val="24"/>
          <w:szCs w:val="24"/>
          <w:lang w:bidi="ar"/>
        </w:rPr>
        <w:t xml:space="preserve"> habitats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μ,end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ν,end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lang w:bidi="ar"/>
        </w:rPr>
        <w:t xml:space="preserve"> for random </w:t>
      </w:r>
      <w:r w:rsidRPr="00173B4F">
        <w:rPr>
          <w:rFonts w:ascii="Times New Roman" w:hAnsi="Times New Roman" w:hint="eastAsia"/>
          <w:color w:val="000000"/>
          <w:sz w:val="24"/>
          <w:lang w:bidi="ar"/>
        </w:rPr>
        <w:t>and</w:t>
      </w:r>
      <w:r w:rsidRPr="00173B4F">
        <w:rPr>
          <w:rFonts w:ascii="Times New Roman" w:hAnsi="Times New Roman"/>
          <w:color w:val="000000"/>
          <w:sz w:val="24"/>
          <w:lang w:bidi="ar"/>
        </w:rPr>
        <w:t xml:space="preserve"> contagious habitat destruction, the introduction time of </w:t>
      </w:r>
      <w:r w:rsidRPr="00173B4F">
        <w:rPr>
          <w:rFonts w:ascii="Times New Roman" w:hAnsi="Times New Roman"/>
          <w:color w:val="000000"/>
          <w:sz w:val="24"/>
          <w:lang w:bidi="ar"/>
        </w:rPr>
        <w:lastRenderedPageBreak/>
        <w:t xml:space="preserve">habitat </w:t>
      </w:r>
      <w:proofErr w:type="gramStart"/>
      <w:r w:rsidRPr="00173B4F">
        <w:rPr>
          <w:rFonts w:ascii="Times New Roman" w:hAnsi="Times New Roman"/>
          <w:color w:val="000000"/>
          <w:sz w:val="24"/>
          <w:lang w:bidi="ar"/>
        </w:rPr>
        <w:t xml:space="preserve">destruction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η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lang w:bidi="ar"/>
        </w:rPr>
        <w:t xml:space="preserve">, and the interval between two habitat destruction events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κ</m:t>
            </m:r>
          </m:sub>
        </m:sSub>
      </m:oMath>
      <w:r w:rsidRPr="00173B4F">
        <w:rPr>
          <w:rFonts w:ascii="Times New Roman" w:hAnsi="Times New Roman"/>
          <w:color w:val="000000" w:themeColor="text1"/>
          <w:sz w:val="24"/>
          <w:szCs w:val="24"/>
          <w:lang w:bidi="ar"/>
        </w:rPr>
        <w:t xml:space="preserve">. These values are </w:t>
      </w:r>
      <w:r w:rsidRPr="00173B4F">
        <w:rPr>
          <w:rFonts w:ascii="Times New Roman" w:eastAsia="Courier" w:hAnsi="Times New Roman"/>
          <w:color w:val="000000" w:themeColor="text1"/>
          <w:kern w:val="0"/>
          <w:sz w:val="24"/>
          <w:szCs w:val="24"/>
          <w:lang w:bidi="ar"/>
        </w:rPr>
        <w:t xml:space="preserve">as shown in the </w:t>
      </w:r>
      <w:bookmarkStart w:id="0" w:name="_GoBack"/>
      <w:r w:rsidRPr="00173B4F">
        <w:rPr>
          <w:rFonts w:ascii="Times New Roman" w:eastAsia="Courier" w:hAnsi="Times New Roman"/>
          <w:color w:val="000000" w:themeColor="text1"/>
          <w:kern w:val="0"/>
          <w:sz w:val="24"/>
          <w:szCs w:val="24"/>
          <w:lang w:bidi="ar"/>
        </w:rPr>
        <w:t>figure</w:t>
      </w:r>
      <w:bookmarkEnd w:id="0"/>
      <w:r w:rsidRPr="00173B4F">
        <w:rPr>
          <w:rFonts w:ascii="Times New Roman" w:eastAsia="Courier" w:hAnsi="Times New Roman"/>
          <w:color w:val="000000" w:themeColor="text1"/>
          <w:kern w:val="0"/>
          <w:sz w:val="24"/>
          <w:szCs w:val="24"/>
          <w:lang w:bidi="ar"/>
        </w:rPr>
        <w:t>s of Section 3 in the main text.</w:t>
      </w:r>
    </w:p>
    <w:p w:rsidR="00053528" w:rsidRPr="00173B4F" w:rsidRDefault="00053528" w:rsidP="00053528">
      <w:pPr>
        <w:spacing w:line="480" w:lineRule="auto"/>
        <w:ind w:left="420"/>
        <w:rPr>
          <w:rFonts w:ascii="Times New Roman" w:hAnsi="Times New Roman"/>
          <w:color w:val="000000"/>
          <w:sz w:val="24"/>
          <w:lang w:bidi="ar"/>
        </w:rPr>
      </w:pPr>
      <w:r w:rsidRPr="00173B4F">
        <w:rPr>
          <w:rFonts w:ascii="Times New Roman" w:hAnsi="Times New Roman"/>
          <w:color w:val="000000"/>
          <w:sz w:val="24"/>
          <w:lang w:bidi="ar"/>
        </w:rPr>
        <w:t>(2)</w:t>
      </w:r>
      <w:r w:rsidRPr="00173B4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173B4F">
        <w:rPr>
          <w:rFonts w:ascii="Times New Roman" w:hAnsi="Times New Roman"/>
          <w:color w:val="000000"/>
          <w:sz w:val="24"/>
          <w:lang w:bidi="ar"/>
        </w:rPr>
        <w:t xml:space="preserve">As described in </w:t>
      </w:r>
      <w:r w:rsidRPr="00173B4F">
        <w:rPr>
          <w:rFonts w:ascii="Times New Roman" w:hAnsi="Times New Roman"/>
          <w:color w:val="000000" w:themeColor="text1"/>
          <w:sz w:val="24"/>
          <w:szCs w:val="24"/>
        </w:rPr>
        <w:t>Section 2.1</w:t>
      </w:r>
      <w:r w:rsidRPr="00173B4F">
        <w:rPr>
          <w:rFonts w:ascii="Times New Roman" w:eastAsia="Courier" w:hAnsi="Times New Roman"/>
          <w:color w:val="000000" w:themeColor="text1"/>
          <w:kern w:val="0"/>
          <w:sz w:val="24"/>
          <w:szCs w:val="24"/>
          <w:lang w:bidi="ar"/>
        </w:rPr>
        <w:t xml:space="preserve"> in the main text</w:t>
      </w:r>
      <w:r w:rsidRPr="00173B4F">
        <w:rPr>
          <w:rFonts w:ascii="Times New Roman" w:hAnsi="Times New Roman"/>
          <w:color w:val="000000" w:themeColor="text1"/>
          <w:sz w:val="24"/>
          <w:szCs w:val="24"/>
        </w:rPr>
        <w:t xml:space="preserve">, we let the </w:t>
      </w: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>invaders and residents</w:t>
      </w:r>
      <w:r w:rsidRPr="00173B4F">
        <w:rPr>
          <w:rFonts w:ascii="Times New Roman" w:hAnsi="Times New Roman"/>
          <w:color w:val="000000" w:themeColor="text1"/>
          <w:sz w:val="24"/>
          <w:szCs w:val="24"/>
        </w:rPr>
        <w:t xml:space="preserve"> dynamically change in the landscape</w:t>
      </w:r>
      <w:r w:rsidRPr="00173B4F">
        <w:rPr>
          <w:rFonts w:ascii="Times New Roman" w:hAnsi="Times New Roman"/>
          <w:color w:val="000000"/>
          <w:sz w:val="24"/>
        </w:rPr>
        <w:t>.</w:t>
      </w:r>
    </w:p>
    <w:p w:rsidR="00053528" w:rsidRPr="00173B4F" w:rsidRDefault="00053528" w:rsidP="00053528">
      <w:pPr>
        <w:spacing w:line="480" w:lineRule="auto"/>
        <w:ind w:left="420"/>
        <w:rPr>
          <w:rFonts w:ascii="Times New Roman" w:hAnsi="Times New Roman"/>
          <w:color w:val="000000"/>
          <w:sz w:val="24"/>
        </w:rPr>
      </w:pPr>
      <w:r w:rsidRPr="00173B4F">
        <w:rPr>
          <w:rFonts w:ascii="Times New Roman" w:hAnsi="Times New Roman"/>
          <w:color w:val="000000"/>
          <w:sz w:val="24"/>
          <w:lang w:bidi="ar"/>
        </w:rPr>
        <w:t>(3) If habitat destruction was introduced, we</w:t>
      </w:r>
      <w:r w:rsidRPr="00173B4F">
        <w:rPr>
          <w:rFonts w:ascii="Times New Roman" w:hAnsi="Times New Roman" w:hint="eastAsia"/>
          <w:color w:val="000000"/>
          <w:sz w:val="24"/>
          <w:lang w:bidi="ar"/>
        </w:rPr>
        <w:t xml:space="preserve"> </w:t>
      </w:r>
      <w:r w:rsidRPr="00173B4F">
        <w:rPr>
          <w:rFonts w:ascii="Times New Roman" w:hAnsi="Times New Roman"/>
          <w:color w:val="000000"/>
          <w:sz w:val="24"/>
          <w:lang w:bidi="ar"/>
        </w:rPr>
        <w:t xml:space="preserve">introduced the first random and contagious habitat destruction event at step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η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lang w:bidi="ar"/>
        </w:rPr>
        <w:t xml:space="preserve"> by our habitat destruction procedure (see Section 2.2 in the main text). If an intact habitat became </w:t>
      </w:r>
      <w:r w:rsidRPr="00173B4F">
        <w:rPr>
          <w:rFonts w:ascii="Times New Roman" w:hAnsi="Times New Roman"/>
          <w:color w:val="000000"/>
          <w:kern w:val="0"/>
          <w:sz w:val="24"/>
          <w:lang w:bidi="ar"/>
        </w:rPr>
        <w:t>destroyed</w:t>
      </w:r>
      <w:r w:rsidRPr="00173B4F">
        <w:rPr>
          <w:rFonts w:ascii="Times New Roman" w:hAnsi="Times New Roman"/>
          <w:color w:val="000000"/>
          <w:sz w:val="24"/>
          <w:lang w:bidi="ar"/>
        </w:rPr>
        <w:t xml:space="preserve">, it could not be occupied by invaders and residents, and the individual living in it immediately died. We then let invaders and residents dynamically change in the landscape as described in </w:t>
      </w:r>
      <w:r w:rsidRPr="00173B4F">
        <w:rPr>
          <w:rFonts w:ascii="Times New Roman" w:hAnsi="Times New Roman"/>
          <w:color w:val="000000" w:themeColor="text1"/>
          <w:sz w:val="24"/>
          <w:szCs w:val="24"/>
        </w:rPr>
        <w:t>Section 2.1</w:t>
      </w:r>
      <w:r w:rsidRPr="00173B4F">
        <w:rPr>
          <w:rFonts w:ascii="Times New Roman" w:hAnsi="Times New Roman"/>
          <w:color w:val="000000"/>
          <w:sz w:val="24"/>
        </w:rPr>
        <w:t xml:space="preserve"> in the main text for the </w:t>
      </w:r>
      <w:proofErr w:type="gramStart"/>
      <w:r w:rsidRPr="00173B4F">
        <w:rPr>
          <w:rFonts w:ascii="Times New Roman" w:hAnsi="Times New Roman"/>
          <w:color w:val="000000" w:themeColor="text1"/>
          <w:sz w:val="24"/>
        </w:rPr>
        <w:t xml:space="preserve">duration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κ</m:t>
            </m:r>
          </m:sub>
        </m:sSub>
      </m:oMath>
      <w:r w:rsidRPr="00173B4F">
        <w:rPr>
          <w:rFonts w:ascii="Times New Roman" w:hAnsi="Times New Roman"/>
          <w:color w:val="000000"/>
          <w:sz w:val="24"/>
        </w:rPr>
        <w:t xml:space="preserve">. This process was repeated until the proportion of destroyed habitats reached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μ,end</m:t>
            </m:r>
          </m:sub>
        </m:sSub>
      </m:oMath>
      <w:r w:rsidRPr="00173B4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173B4F">
        <w:rPr>
          <w:rFonts w:ascii="Times New Roman" w:hAnsi="Times New Roman"/>
          <w:color w:val="000000"/>
          <w:sz w:val="24"/>
          <w:szCs w:val="24"/>
        </w:rPr>
        <w:t xml:space="preserve">or </w:t>
      </w:r>
      <w:proofErr w:type="gramEnd"/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ν,end</m:t>
            </m:r>
          </m:sub>
        </m:sSub>
      </m:oMath>
      <w:r w:rsidRPr="00173B4F">
        <w:rPr>
          <w:rFonts w:ascii="Times New Roman" w:hAnsi="Times New Roman"/>
          <w:color w:val="000000"/>
          <w:sz w:val="24"/>
        </w:rPr>
        <w:t>.</w:t>
      </w:r>
    </w:p>
    <w:p w:rsidR="00C126B9" w:rsidRDefault="00053528" w:rsidP="00053528">
      <w:pPr>
        <w:spacing w:line="480" w:lineRule="auto"/>
        <w:ind w:left="420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 w:rsidRPr="00173B4F">
        <w:rPr>
          <w:rFonts w:ascii="Times New Roman" w:hAnsi="Times New Roman"/>
          <w:color w:val="000000"/>
          <w:sz w:val="24"/>
          <w:szCs w:val="24"/>
          <w:lang w:bidi="ar"/>
        </w:rPr>
        <w:t>(4) If not introducing habitat destruction, we kept invaders and residents</w:t>
      </w:r>
      <w:r w:rsidRPr="00173B4F">
        <w:rPr>
          <w:rFonts w:ascii="Times New Roman" w:hAnsi="Times New Roman"/>
          <w:color w:val="000000" w:themeColor="text1"/>
          <w:sz w:val="24"/>
          <w:szCs w:val="24"/>
        </w:rPr>
        <w:t xml:space="preserve"> dynamically changing in the landscape until </w:t>
      </w:r>
      <w:proofErr w:type="gramStart"/>
      <w:r w:rsidRPr="00173B4F">
        <w:rPr>
          <w:rFonts w:ascii="Times New Roman" w:hAnsi="Times New Roman"/>
          <w:color w:val="000000" w:themeColor="text1"/>
          <w:sz w:val="24"/>
          <w:szCs w:val="24"/>
        </w:rPr>
        <w:t xml:space="preserve">step </w:t>
      </w:r>
      <w:proofErr w:type="gramEnd"/>
      <m:oMath>
        <m:r>
          <w:rPr>
            <w:rFonts w:ascii="Cambria Math" w:hAnsi="Cambria Math"/>
            <w:color w:val="000000" w:themeColor="text1"/>
            <w:sz w:val="24"/>
            <w:szCs w:val="24"/>
          </w:rPr>
          <m:t>3000</m:t>
        </m:r>
      </m:oMath>
      <w:r w:rsidR="00C126B9">
        <w:rPr>
          <w:rFonts w:ascii="Times New Roman" w:hAnsi="Times New Roman"/>
          <w:color w:val="000000" w:themeColor="text1"/>
          <w:sz w:val="24"/>
          <w:szCs w:val="24"/>
          <w:lang w:val="en-GB"/>
        </w:rPr>
        <w:t>.</w:t>
      </w:r>
    </w:p>
    <w:p w:rsidR="00C126B9" w:rsidRPr="00C126B9" w:rsidRDefault="00C126B9" w:rsidP="00476EA9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</w:p>
    <w:sectPr w:rsidR="00C126B9" w:rsidRPr="00C126B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B27" w:rsidRDefault="003C0B27" w:rsidP="00476EA9">
      <w:r>
        <w:separator/>
      </w:r>
    </w:p>
  </w:endnote>
  <w:endnote w:type="continuationSeparator" w:id="0">
    <w:p w:rsidR="003C0B27" w:rsidRDefault="003C0B27" w:rsidP="00476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6EA9" w:rsidRDefault="00476EA9">
    <w:pPr>
      <w:pStyle w:val="a4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5B42C9"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5B42C9"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</w:p>
  <w:p w:rsidR="00476EA9" w:rsidRDefault="00476EA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B27" w:rsidRDefault="003C0B27" w:rsidP="00476EA9">
      <w:r>
        <w:separator/>
      </w:r>
    </w:p>
  </w:footnote>
  <w:footnote w:type="continuationSeparator" w:id="0">
    <w:p w:rsidR="003C0B27" w:rsidRDefault="003C0B27" w:rsidP="00476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EA9"/>
    <w:rsid w:val="00053528"/>
    <w:rsid w:val="000D41E4"/>
    <w:rsid w:val="001E06F8"/>
    <w:rsid w:val="00273905"/>
    <w:rsid w:val="002C32D6"/>
    <w:rsid w:val="003652B8"/>
    <w:rsid w:val="003673EF"/>
    <w:rsid w:val="00385DE5"/>
    <w:rsid w:val="003C0B27"/>
    <w:rsid w:val="00476EA9"/>
    <w:rsid w:val="004A61F0"/>
    <w:rsid w:val="005B42C9"/>
    <w:rsid w:val="00627FB8"/>
    <w:rsid w:val="00704AC2"/>
    <w:rsid w:val="007301A3"/>
    <w:rsid w:val="007C51C0"/>
    <w:rsid w:val="00871F09"/>
    <w:rsid w:val="0088265C"/>
    <w:rsid w:val="008930EA"/>
    <w:rsid w:val="008E11DD"/>
    <w:rsid w:val="008F758A"/>
    <w:rsid w:val="009030A9"/>
    <w:rsid w:val="009145E3"/>
    <w:rsid w:val="0098501A"/>
    <w:rsid w:val="00AE1E4D"/>
    <w:rsid w:val="00B13ECA"/>
    <w:rsid w:val="00B2264B"/>
    <w:rsid w:val="00B2740B"/>
    <w:rsid w:val="00B94A36"/>
    <w:rsid w:val="00BB06BF"/>
    <w:rsid w:val="00C126B9"/>
    <w:rsid w:val="00CE5BE8"/>
    <w:rsid w:val="00E1698C"/>
    <w:rsid w:val="00E37E11"/>
    <w:rsid w:val="00E72825"/>
    <w:rsid w:val="00EC778B"/>
    <w:rsid w:val="00EE0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EABEF5-534E-43A3-BC98-0C301248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EA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6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476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6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476EA9"/>
    <w:rPr>
      <w:sz w:val="18"/>
      <w:szCs w:val="18"/>
    </w:rPr>
  </w:style>
  <w:style w:type="table" w:styleId="a5">
    <w:name w:val="Table Grid"/>
    <w:basedOn w:val="a1"/>
    <w:uiPriority w:val="39"/>
    <w:qFormat/>
    <w:rsid w:val="00476E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laceholder Text"/>
    <w:basedOn w:val="a0"/>
    <w:uiPriority w:val="99"/>
    <w:semiHidden/>
    <w:rsid w:val="007301A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683</Words>
  <Characters>3899</Characters>
  <Application>Microsoft Office Word</Application>
  <DocSecurity>0</DocSecurity>
  <PresentationFormat/>
  <Lines>32</Lines>
  <Paragraphs>9</Paragraphs>
  <Slides>0</Slides>
  <Notes>0</Notes>
  <HiddenSlides>0</HiddenSlides>
  <MMClips>0</MMClips>
  <ScaleCrop>false</ScaleCrop>
  <Manager/>
  <Company/>
  <LinksUpToDate>false</LinksUpToDate>
  <CharactersWithSpaces>4573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23</cp:revision>
  <dcterms:created xsi:type="dcterms:W3CDTF">2021-09-16T15:38:00Z</dcterms:created>
  <dcterms:modified xsi:type="dcterms:W3CDTF">2021-10-16T15:04:00Z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