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7DFD" w14:textId="77777777" w:rsidR="005C4E71" w:rsidRPr="005D1ABE" w:rsidRDefault="005C4E71" w:rsidP="005C4E71">
      <w:pPr>
        <w:widowControl/>
        <w:rPr>
          <w:rFonts w:cstheme="minorHAnsi"/>
          <w:color w:val="FF0000"/>
        </w:rPr>
      </w:pPr>
      <w:r>
        <w:rPr>
          <w:rFonts w:cstheme="minorHAnsi" w:hint="eastAsia"/>
          <w:b/>
          <w:bCs/>
        </w:rPr>
        <w:t xml:space="preserve">Supplemental </w:t>
      </w:r>
      <w:r w:rsidRPr="00034CD2">
        <w:rPr>
          <w:rFonts w:cstheme="minorHAnsi"/>
          <w:b/>
          <w:bCs/>
        </w:rPr>
        <w:t xml:space="preserve">Table </w:t>
      </w:r>
      <w:r>
        <w:rPr>
          <w:rFonts w:cstheme="minorHAnsi" w:hint="eastAsia"/>
          <w:b/>
          <w:bCs/>
        </w:rPr>
        <w:t>1</w:t>
      </w:r>
      <w:r>
        <w:rPr>
          <w:rFonts w:cstheme="minorHAnsi" w:hint="eastAsia"/>
        </w:rPr>
        <w:t>.</w:t>
      </w:r>
      <w:r>
        <w:rPr>
          <w:rFonts w:cstheme="minorHAnsi"/>
        </w:rPr>
        <w:t xml:space="preserve"> Image findings at presentation</w:t>
      </w:r>
      <w:r w:rsidRPr="00AB546C">
        <w:rPr>
          <w:rFonts w:cstheme="minorHAnsi" w:hint="eastAsia"/>
        </w:rPr>
        <w:t xml:space="preserve"> </w:t>
      </w:r>
      <w:r>
        <w:rPr>
          <w:rFonts w:cstheme="minorHAnsi" w:hint="eastAsia"/>
        </w:rPr>
        <w:t xml:space="preserve">of patients </w:t>
      </w:r>
      <w:r>
        <w:rPr>
          <w:rFonts w:cstheme="minorHAnsi"/>
        </w:rPr>
        <w:t>according</w:t>
      </w:r>
      <w:r>
        <w:rPr>
          <w:rFonts w:cstheme="minorHAnsi" w:hint="eastAsia"/>
        </w:rPr>
        <w:t xml:space="preserve"> to preoperative </w:t>
      </w:r>
      <w:r>
        <w:rPr>
          <w:rFonts w:ascii="Calibri" w:hAnsi="Calibri" w:cs="Calibri"/>
        </w:rPr>
        <w:t>m</w:t>
      </w:r>
      <w:r w:rsidRPr="005C37C4">
        <w:rPr>
          <w:rFonts w:ascii="Calibri" w:hAnsi="Calibri" w:cs="Calibri"/>
        </w:rPr>
        <w:t>alperfusion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560"/>
        <w:gridCol w:w="2018"/>
        <w:gridCol w:w="900"/>
      </w:tblGrid>
      <w:tr w:rsidR="005C4E71" w14:paraId="2AA29F73" w14:textId="77777777" w:rsidTr="002D40E1">
        <w:trPr>
          <w:tblHeader/>
          <w:jc w:val="center"/>
        </w:trPr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945D9" w14:textId="77777777" w:rsidR="005C4E71" w:rsidRDefault="005C4E71" w:rsidP="002D40E1">
            <w:pPr>
              <w:widowControl/>
              <w:jc w:val="both"/>
              <w:rPr>
                <w:rFonts w:cstheme="minorHAnsi"/>
              </w:rPr>
            </w:pPr>
            <w:r w:rsidRPr="005C37C4">
              <w:rPr>
                <w:rFonts w:ascii="Calibri" w:hAnsi="Calibri" w:cs="Calibri"/>
              </w:rPr>
              <w:t>Variable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14:paraId="54898819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  <w:r>
              <w:rPr>
                <w:rFonts w:ascii="Calibri" w:hAnsi="Calibri" w:cs="Calibri"/>
              </w:rPr>
              <w:t>otal</w:t>
            </w:r>
          </w:p>
          <w:p w14:paraId="3B3700FF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(</w:t>
            </w:r>
            <w:r w:rsidRPr="00034CD2">
              <w:rPr>
                <w:rFonts w:ascii="Calibri" w:hAnsi="Calibri" w:cs="Calibri"/>
                <w:i/>
                <w:iCs/>
              </w:rPr>
              <w:t>n</w:t>
            </w:r>
            <w:r>
              <w:rPr>
                <w:rFonts w:ascii="Calibri" w:hAnsi="Calibri" w:cs="Calibri"/>
              </w:rPr>
              <w:t xml:space="preserve"> = 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021)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482E0F47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 w:rsidRPr="005C37C4">
              <w:rPr>
                <w:rFonts w:ascii="Calibri" w:hAnsi="Calibri" w:cs="Calibri"/>
              </w:rPr>
              <w:t>Malperfusion</w:t>
            </w:r>
          </w:p>
          <w:p w14:paraId="2A0CEC10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(</w:t>
            </w:r>
            <w:r w:rsidRPr="00034CD2">
              <w:rPr>
                <w:rFonts w:ascii="Calibri" w:hAnsi="Calibri" w:cs="Calibri"/>
                <w:i/>
                <w:iCs/>
              </w:rPr>
              <w:t>n</w:t>
            </w:r>
            <w:r>
              <w:rPr>
                <w:rFonts w:ascii="Calibri" w:hAnsi="Calibri" w:cs="Calibri"/>
              </w:rPr>
              <w:t xml:space="preserve"> = 209)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</w:tcPr>
          <w:p w14:paraId="4CC8F069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onm</w:t>
            </w:r>
            <w:r w:rsidRPr="005C37C4">
              <w:rPr>
                <w:rFonts w:ascii="Calibri" w:hAnsi="Calibri" w:cs="Calibri"/>
              </w:rPr>
              <w:t>alperfusion</w:t>
            </w:r>
          </w:p>
          <w:p w14:paraId="53BBDABD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(</w:t>
            </w:r>
            <w:r w:rsidRPr="00034CD2">
              <w:rPr>
                <w:rFonts w:ascii="Calibri" w:hAnsi="Calibri" w:cs="Calibri"/>
                <w:i/>
                <w:iCs/>
              </w:rPr>
              <w:t>n</w:t>
            </w:r>
            <w:r>
              <w:rPr>
                <w:rFonts w:ascii="Calibri" w:hAnsi="Calibri" w:cs="Calibri"/>
              </w:rPr>
              <w:t xml:space="preserve"> = 812)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C36265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 w:rsidRPr="005C37C4">
              <w:rPr>
                <w:rFonts w:ascii="Calibri" w:hAnsi="Calibri" w:cs="Calibri" w:hint="eastAsia"/>
                <w:i/>
              </w:rPr>
              <w:t>P</w:t>
            </w:r>
            <w:r>
              <w:rPr>
                <w:rFonts w:ascii="Calibri" w:hAnsi="Calibri" w:cs="Calibri"/>
              </w:rPr>
              <w:t xml:space="preserve"> value</w:t>
            </w:r>
          </w:p>
        </w:tc>
      </w:tr>
      <w:tr w:rsidR="005C4E71" w14:paraId="3B4F8DE8" w14:textId="77777777" w:rsidTr="002D40E1">
        <w:trPr>
          <w:jc w:val="center"/>
        </w:trPr>
        <w:tc>
          <w:tcPr>
            <w:tcW w:w="1536" w:type="pct"/>
            <w:tcBorders>
              <w:top w:val="single" w:sz="4" w:space="0" w:color="auto"/>
            </w:tcBorders>
          </w:tcPr>
          <w:p w14:paraId="3BCBC1B0" w14:textId="77777777" w:rsidR="005C4E71" w:rsidRPr="005C37C4" w:rsidRDefault="005C4E71" w:rsidP="002D40E1">
            <w:pPr>
              <w:widowControl/>
              <w:jc w:val="both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IMH</w:t>
            </w:r>
          </w:p>
        </w:tc>
        <w:tc>
          <w:tcPr>
            <w:tcW w:w="768" w:type="pct"/>
            <w:tcBorders>
              <w:top w:val="single" w:sz="4" w:space="0" w:color="auto"/>
            </w:tcBorders>
            <w:vAlign w:val="center"/>
          </w:tcPr>
          <w:p w14:paraId="12D25EA6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111 (10.9)</w:t>
            </w:r>
          </w:p>
        </w:tc>
        <w:tc>
          <w:tcPr>
            <w:tcW w:w="939" w:type="pct"/>
            <w:tcBorders>
              <w:top w:val="single" w:sz="4" w:space="0" w:color="auto"/>
            </w:tcBorders>
            <w:vAlign w:val="center"/>
          </w:tcPr>
          <w:p w14:paraId="2B85B463" w14:textId="77777777" w:rsidR="005C4E71" w:rsidRPr="005C37C4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 (4.8)</w:t>
            </w:r>
          </w:p>
        </w:tc>
        <w:tc>
          <w:tcPr>
            <w:tcW w:w="1215" w:type="pct"/>
            <w:tcBorders>
              <w:top w:val="single" w:sz="4" w:space="0" w:color="auto"/>
            </w:tcBorders>
            <w:vAlign w:val="center"/>
          </w:tcPr>
          <w:p w14:paraId="436608A4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101 (12.4)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3C664AC7" w14:textId="77777777" w:rsidR="005C4E71" w:rsidRPr="00BC70A8" w:rsidRDefault="005C4E71" w:rsidP="002D40E1">
            <w:pPr>
              <w:widowControl/>
              <w:jc w:val="center"/>
              <w:rPr>
                <w:rFonts w:ascii="Calibri" w:hAnsi="Calibri" w:cs="Calibri"/>
                <w:i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0.002</w:t>
            </w:r>
          </w:p>
        </w:tc>
      </w:tr>
      <w:tr w:rsidR="005C4E71" w14:paraId="1F17E996" w14:textId="77777777" w:rsidTr="002D40E1">
        <w:trPr>
          <w:jc w:val="center"/>
        </w:trPr>
        <w:tc>
          <w:tcPr>
            <w:tcW w:w="1536" w:type="pct"/>
          </w:tcPr>
          <w:p w14:paraId="7603E069" w14:textId="77777777" w:rsidR="005C4E71" w:rsidRPr="005C37C4" w:rsidRDefault="005C4E71" w:rsidP="002D40E1">
            <w:pPr>
              <w:widowControl/>
              <w:jc w:val="both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PAU</w:t>
            </w:r>
          </w:p>
        </w:tc>
        <w:tc>
          <w:tcPr>
            <w:tcW w:w="768" w:type="pct"/>
            <w:vAlign w:val="center"/>
          </w:tcPr>
          <w:p w14:paraId="0DC501E7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 (1.0)</w:t>
            </w:r>
          </w:p>
        </w:tc>
        <w:tc>
          <w:tcPr>
            <w:tcW w:w="939" w:type="pct"/>
            <w:vAlign w:val="center"/>
          </w:tcPr>
          <w:p w14:paraId="59E6A1CE" w14:textId="77777777" w:rsidR="005C4E71" w:rsidRPr="005C37C4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  <w:tc>
          <w:tcPr>
            <w:tcW w:w="1215" w:type="pct"/>
            <w:vAlign w:val="center"/>
          </w:tcPr>
          <w:p w14:paraId="7FDA4016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 (1.2)</w:t>
            </w:r>
          </w:p>
        </w:tc>
        <w:tc>
          <w:tcPr>
            <w:tcW w:w="542" w:type="pct"/>
            <w:vAlign w:val="center"/>
          </w:tcPr>
          <w:p w14:paraId="72D98D8A" w14:textId="77777777" w:rsidR="005C4E71" w:rsidRPr="00BC70A8" w:rsidRDefault="005C4E71" w:rsidP="002D40E1">
            <w:pPr>
              <w:widowControl/>
              <w:jc w:val="center"/>
              <w:rPr>
                <w:rFonts w:ascii="Calibri" w:hAnsi="Calibri" w:cs="Calibri"/>
                <w:i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0.107</w:t>
            </w:r>
          </w:p>
        </w:tc>
      </w:tr>
      <w:tr w:rsidR="005C4E71" w14:paraId="0DA14730" w14:textId="77777777" w:rsidTr="002D40E1">
        <w:trPr>
          <w:jc w:val="center"/>
        </w:trPr>
        <w:tc>
          <w:tcPr>
            <w:tcW w:w="1536" w:type="pct"/>
          </w:tcPr>
          <w:p w14:paraId="7368DC1B" w14:textId="77777777" w:rsidR="005C4E71" w:rsidRDefault="005C4E71" w:rsidP="002D40E1">
            <w:pPr>
              <w:widowControl/>
              <w:jc w:val="both"/>
              <w:rPr>
                <w:rFonts w:cstheme="minorHAnsi"/>
              </w:rPr>
            </w:pPr>
            <w:r>
              <w:rPr>
                <w:rFonts w:cstheme="minorHAnsi" w:hint="eastAsia"/>
              </w:rPr>
              <w:t>IMH o</w:t>
            </w:r>
            <w:r>
              <w:rPr>
                <w:rFonts w:cstheme="minorHAnsi"/>
              </w:rPr>
              <w:t>r PAU</w:t>
            </w:r>
          </w:p>
        </w:tc>
        <w:tc>
          <w:tcPr>
            <w:tcW w:w="768" w:type="pct"/>
            <w:vAlign w:val="center"/>
          </w:tcPr>
          <w:p w14:paraId="18D0F5FE" w14:textId="77777777" w:rsidR="005C4E71" w:rsidRDefault="005C4E71" w:rsidP="002D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 (11.2)</w:t>
            </w:r>
          </w:p>
        </w:tc>
        <w:tc>
          <w:tcPr>
            <w:tcW w:w="939" w:type="pct"/>
            <w:vAlign w:val="center"/>
          </w:tcPr>
          <w:p w14:paraId="2379C041" w14:textId="77777777" w:rsidR="005C4E71" w:rsidRDefault="005C4E71" w:rsidP="002D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(4.8)</w:t>
            </w:r>
          </w:p>
        </w:tc>
        <w:tc>
          <w:tcPr>
            <w:tcW w:w="1215" w:type="pct"/>
            <w:vAlign w:val="center"/>
          </w:tcPr>
          <w:p w14:paraId="10D1532F" w14:textId="77777777" w:rsidR="005C4E71" w:rsidRDefault="005C4E71" w:rsidP="002D40E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 (12.8)</w:t>
            </w:r>
          </w:p>
        </w:tc>
        <w:tc>
          <w:tcPr>
            <w:tcW w:w="542" w:type="pct"/>
            <w:vAlign w:val="center"/>
          </w:tcPr>
          <w:p w14:paraId="4970F62F" w14:textId="77777777" w:rsidR="005C4E71" w:rsidRPr="00BC70A8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0.001</w:t>
            </w:r>
          </w:p>
        </w:tc>
      </w:tr>
      <w:tr w:rsidR="005C4E71" w14:paraId="30BFDA0D" w14:textId="77777777" w:rsidTr="002D40E1">
        <w:trPr>
          <w:jc w:val="center"/>
        </w:trPr>
        <w:tc>
          <w:tcPr>
            <w:tcW w:w="1536" w:type="pct"/>
          </w:tcPr>
          <w:p w14:paraId="7F34B54E" w14:textId="77777777" w:rsidR="005C4E71" w:rsidRDefault="005C4E71" w:rsidP="002D40E1">
            <w:pPr>
              <w:widowControl/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ortic dissection</w:t>
            </w:r>
          </w:p>
        </w:tc>
        <w:tc>
          <w:tcPr>
            <w:tcW w:w="768" w:type="pct"/>
          </w:tcPr>
          <w:p w14:paraId="241C6C5F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939" w:type="pct"/>
          </w:tcPr>
          <w:p w14:paraId="717635E0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1215" w:type="pct"/>
          </w:tcPr>
          <w:p w14:paraId="5EFDC982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542" w:type="pct"/>
          </w:tcPr>
          <w:p w14:paraId="4928793C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</w:p>
        </w:tc>
      </w:tr>
      <w:tr w:rsidR="005C4E71" w14:paraId="0903CFD1" w14:textId="77777777" w:rsidTr="002D40E1">
        <w:trPr>
          <w:jc w:val="center"/>
        </w:trPr>
        <w:tc>
          <w:tcPr>
            <w:tcW w:w="1536" w:type="pct"/>
          </w:tcPr>
          <w:p w14:paraId="4B1CE3BD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Coronary arteries</w:t>
            </w:r>
          </w:p>
        </w:tc>
        <w:tc>
          <w:tcPr>
            <w:tcW w:w="768" w:type="pct"/>
            <w:vAlign w:val="center"/>
          </w:tcPr>
          <w:p w14:paraId="2E599A49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 (5.1)</w:t>
            </w:r>
          </w:p>
        </w:tc>
        <w:tc>
          <w:tcPr>
            <w:tcW w:w="939" w:type="pct"/>
            <w:vAlign w:val="center"/>
          </w:tcPr>
          <w:p w14:paraId="3E80A714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26 (12.4)</w:t>
            </w:r>
          </w:p>
        </w:tc>
        <w:tc>
          <w:tcPr>
            <w:tcW w:w="1215" w:type="pct"/>
            <w:vAlign w:val="center"/>
          </w:tcPr>
          <w:p w14:paraId="68968BD2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26 (3.2)</w:t>
            </w:r>
          </w:p>
        </w:tc>
        <w:tc>
          <w:tcPr>
            <w:tcW w:w="542" w:type="pct"/>
            <w:vAlign w:val="center"/>
          </w:tcPr>
          <w:p w14:paraId="727EE428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&lt;0.001</w:t>
            </w:r>
          </w:p>
        </w:tc>
      </w:tr>
      <w:tr w:rsidR="005C4E71" w14:paraId="3A86C560" w14:textId="77777777" w:rsidTr="002D40E1">
        <w:trPr>
          <w:jc w:val="center"/>
        </w:trPr>
        <w:tc>
          <w:tcPr>
            <w:tcW w:w="1536" w:type="pct"/>
          </w:tcPr>
          <w:p w14:paraId="72482D02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Carotid arteries</w:t>
            </w:r>
          </w:p>
        </w:tc>
        <w:tc>
          <w:tcPr>
            <w:tcW w:w="768" w:type="pct"/>
            <w:vAlign w:val="center"/>
          </w:tcPr>
          <w:p w14:paraId="55F3ACBF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296 (29.0)</w:t>
            </w:r>
          </w:p>
        </w:tc>
        <w:tc>
          <w:tcPr>
            <w:tcW w:w="939" w:type="pct"/>
            <w:vAlign w:val="center"/>
          </w:tcPr>
          <w:p w14:paraId="00370185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87 (41.6)</w:t>
            </w:r>
          </w:p>
        </w:tc>
        <w:tc>
          <w:tcPr>
            <w:tcW w:w="1215" w:type="pct"/>
            <w:vAlign w:val="center"/>
          </w:tcPr>
          <w:p w14:paraId="5941EE88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209 (25.7)</w:t>
            </w:r>
          </w:p>
        </w:tc>
        <w:tc>
          <w:tcPr>
            <w:tcW w:w="542" w:type="pct"/>
            <w:vAlign w:val="center"/>
          </w:tcPr>
          <w:p w14:paraId="5168BF7B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&lt;0.001</w:t>
            </w:r>
          </w:p>
        </w:tc>
      </w:tr>
      <w:tr w:rsidR="005C4E71" w14:paraId="11EB9D9F" w14:textId="77777777" w:rsidTr="002D40E1">
        <w:trPr>
          <w:jc w:val="center"/>
        </w:trPr>
        <w:tc>
          <w:tcPr>
            <w:tcW w:w="1536" w:type="pct"/>
          </w:tcPr>
          <w:p w14:paraId="5F4EB8BC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Subclavian arteries</w:t>
            </w:r>
          </w:p>
        </w:tc>
        <w:tc>
          <w:tcPr>
            <w:tcW w:w="768" w:type="pct"/>
            <w:vAlign w:val="center"/>
          </w:tcPr>
          <w:p w14:paraId="6A11DB5C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169 (16.6)</w:t>
            </w:r>
          </w:p>
        </w:tc>
        <w:tc>
          <w:tcPr>
            <w:tcW w:w="939" w:type="pct"/>
            <w:vAlign w:val="center"/>
          </w:tcPr>
          <w:p w14:paraId="4A195B2C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48 (23.0)</w:t>
            </w:r>
          </w:p>
        </w:tc>
        <w:tc>
          <w:tcPr>
            <w:tcW w:w="1215" w:type="pct"/>
            <w:vAlign w:val="center"/>
          </w:tcPr>
          <w:p w14:paraId="49CB7F66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121 (14.9)</w:t>
            </w:r>
          </w:p>
        </w:tc>
        <w:tc>
          <w:tcPr>
            <w:tcW w:w="542" w:type="pct"/>
            <w:vAlign w:val="center"/>
          </w:tcPr>
          <w:p w14:paraId="1EE352C9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0.005</w:t>
            </w:r>
          </w:p>
        </w:tc>
      </w:tr>
      <w:tr w:rsidR="005C4E71" w14:paraId="132EC2F8" w14:textId="77777777" w:rsidTr="002D40E1">
        <w:trPr>
          <w:jc w:val="center"/>
        </w:trPr>
        <w:tc>
          <w:tcPr>
            <w:tcW w:w="1536" w:type="pct"/>
          </w:tcPr>
          <w:p w14:paraId="170AA3DF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eliac trunk</w:t>
            </w:r>
          </w:p>
        </w:tc>
        <w:tc>
          <w:tcPr>
            <w:tcW w:w="768" w:type="pct"/>
            <w:vAlign w:val="center"/>
          </w:tcPr>
          <w:p w14:paraId="0E3D63F4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81 (7.9)</w:t>
            </w:r>
          </w:p>
        </w:tc>
        <w:tc>
          <w:tcPr>
            <w:tcW w:w="939" w:type="pct"/>
            <w:vAlign w:val="center"/>
          </w:tcPr>
          <w:p w14:paraId="6430351F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26 (12.4)</w:t>
            </w:r>
          </w:p>
        </w:tc>
        <w:tc>
          <w:tcPr>
            <w:tcW w:w="1215" w:type="pct"/>
            <w:vAlign w:val="center"/>
          </w:tcPr>
          <w:p w14:paraId="2872C9EB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55 (6.8)</w:t>
            </w:r>
          </w:p>
        </w:tc>
        <w:tc>
          <w:tcPr>
            <w:tcW w:w="542" w:type="pct"/>
            <w:vAlign w:val="center"/>
          </w:tcPr>
          <w:p w14:paraId="56B9062D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0.007</w:t>
            </w:r>
          </w:p>
        </w:tc>
      </w:tr>
      <w:tr w:rsidR="005C4E71" w14:paraId="16DF1C4B" w14:textId="77777777" w:rsidTr="002D40E1">
        <w:trPr>
          <w:jc w:val="center"/>
        </w:trPr>
        <w:tc>
          <w:tcPr>
            <w:tcW w:w="1536" w:type="pct"/>
          </w:tcPr>
          <w:p w14:paraId="03FA56AD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SMA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68" w:type="pct"/>
            <w:vAlign w:val="center"/>
          </w:tcPr>
          <w:p w14:paraId="35DBCF44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102 (10.0)</w:t>
            </w:r>
          </w:p>
        </w:tc>
        <w:tc>
          <w:tcPr>
            <w:tcW w:w="939" w:type="pct"/>
            <w:vAlign w:val="center"/>
          </w:tcPr>
          <w:p w14:paraId="4CAB21D1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35 (16.7)</w:t>
            </w:r>
          </w:p>
        </w:tc>
        <w:tc>
          <w:tcPr>
            <w:tcW w:w="1215" w:type="pct"/>
            <w:vAlign w:val="center"/>
          </w:tcPr>
          <w:p w14:paraId="5C3D3F04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67 (8.3)</w:t>
            </w:r>
          </w:p>
        </w:tc>
        <w:tc>
          <w:tcPr>
            <w:tcW w:w="542" w:type="pct"/>
            <w:vAlign w:val="center"/>
          </w:tcPr>
          <w:p w14:paraId="34A77277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&lt;0.001</w:t>
            </w:r>
          </w:p>
        </w:tc>
      </w:tr>
      <w:tr w:rsidR="005C4E71" w14:paraId="36D161A5" w14:textId="77777777" w:rsidTr="002D40E1">
        <w:trPr>
          <w:jc w:val="center"/>
        </w:trPr>
        <w:tc>
          <w:tcPr>
            <w:tcW w:w="1536" w:type="pct"/>
          </w:tcPr>
          <w:p w14:paraId="084D33A7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Renal arteries</w:t>
            </w:r>
          </w:p>
        </w:tc>
        <w:tc>
          <w:tcPr>
            <w:tcW w:w="768" w:type="pct"/>
            <w:vAlign w:val="center"/>
          </w:tcPr>
          <w:p w14:paraId="14C34F4F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79 (7.7)</w:t>
            </w:r>
          </w:p>
        </w:tc>
        <w:tc>
          <w:tcPr>
            <w:tcW w:w="939" w:type="pct"/>
            <w:vAlign w:val="center"/>
          </w:tcPr>
          <w:p w14:paraId="23C641AC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25 (12.0)</w:t>
            </w:r>
          </w:p>
        </w:tc>
        <w:tc>
          <w:tcPr>
            <w:tcW w:w="1215" w:type="pct"/>
            <w:vAlign w:val="center"/>
          </w:tcPr>
          <w:p w14:paraId="07D23144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54 (6.7)</w:t>
            </w:r>
          </w:p>
        </w:tc>
        <w:tc>
          <w:tcPr>
            <w:tcW w:w="542" w:type="pct"/>
            <w:vAlign w:val="center"/>
          </w:tcPr>
          <w:p w14:paraId="25B89FA6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0.010</w:t>
            </w:r>
          </w:p>
        </w:tc>
      </w:tr>
      <w:tr w:rsidR="005C4E71" w14:paraId="496FD82C" w14:textId="77777777" w:rsidTr="002D40E1">
        <w:trPr>
          <w:jc w:val="center"/>
        </w:trPr>
        <w:tc>
          <w:tcPr>
            <w:tcW w:w="1536" w:type="pct"/>
          </w:tcPr>
          <w:p w14:paraId="199BD594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Iliac arteries</w:t>
            </w:r>
          </w:p>
        </w:tc>
        <w:tc>
          <w:tcPr>
            <w:tcW w:w="768" w:type="pct"/>
            <w:vAlign w:val="center"/>
          </w:tcPr>
          <w:p w14:paraId="0A5D520E" w14:textId="77777777" w:rsidR="005C4E71" w:rsidRPr="0075268D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276 (27.0)</w:t>
            </w:r>
          </w:p>
        </w:tc>
        <w:tc>
          <w:tcPr>
            <w:tcW w:w="939" w:type="pct"/>
            <w:vAlign w:val="center"/>
          </w:tcPr>
          <w:p w14:paraId="39219AE9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88 (42.1)</w:t>
            </w:r>
          </w:p>
        </w:tc>
        <w:tc>
          <w:tcPr>
            <w:tcW w:w="1215" w:type="pct"/>
            <w:vAlign w:val="center"/>
          </w:tcPr>
          <w:p w14:paraId="59409C7B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188 (23.2)</w:t>
            </w:r>
          </w:p>
        </w:tc>
        <w:tc>
          <w:tcPr>
            <w:tcW w:w="542" w:type="pct"/>
            <w:vAlign w:val="center"/>
          </w:tcPr>
          <w:p w14:paraId="1EC01199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&lt;0.001</w:t>
            </w:r>
          </w:p>
        </w:tc>
      </w:tr>
      <w:tr w:rsidR="005C4E71" w14:paraId="18E6AC91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62C4F5A9" w14:textId="77777777" w:rsidR="005C4E71" w:rsidRDefault="005C4E71" w:rsidP="002D40E1">
            <w:pPr>
              <w:widowControl/>
              <w:rPr>
                <w:rFonts w:cstheme="minorHAnsi"/>
              </w:rPr>
            </w:pPr>
            <w:r>
              <w:rPr>
                <w:rFonts w:cstheme="minorHAnsi" w:hint="eastAsia"/>
              </w:rPr>
              <w:t>F</w:t>
            </w:r>
            <w:r>
              <w:rPr>
                <w:rFonts w:cstheme="minorHAnsi"/>
              </w:rPr>
              <w:t>alse lumen</w:t>
            </w:r>
          </w:p>
        </w:tc>
        <w:tc>
          <w:tcPr>
            <w:tcW w:w="768" w:type="pct"/>
            <w:shd w:val="clear" w:color="auto" w:fill="auto"/>
          </w:tcPr>
          <w:p w14:paraId="391140E4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939" w:type="pct"/>
            <w:shd w:val="clear" w:color="auto" w:fill="auto"/>
          </w:tcPr>
          <w:p w14:paraId="65F34544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</w:p>
        </w:tc>
        <w:tc>
          <w:tcPr>
            <w:tcW w:w="1215" w:type="pct"/>
            <w:shd w:val="clear" w:color="auto" w:fill="auto"/>
          </w:tcPr>
          <w:p w14:paraId="40B524C2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</w:p>
        </w:tc>
        <w:tc>
          <w:tcPr>
            <w:tcW w:w="542" w:type="pct"/>
            <w:shd w:val="clear" w:color="auto" w:fill="auto"/>
          </w:tcPr>
          <w:p w14:paraId="00500544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</w:p>
        </w:tc>
      </w:tr>
      <w:tr w:rsidR="005C4E71" w14:paraId="63F02D07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6476E641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Coronary arteries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06C40EF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 (0.2)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403DD67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0 (0.0)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73518451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 (0.2)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94E17B5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0.473</w:t>
            </w:r>
          </w:p>
        </w:tc>
      </w:tr>
      <w:tr w:rsidR="005C4E71" w14:paraId="6B327989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0FFC612E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Carotid arteries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6028C9F2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10 (1.0)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7D83783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 (2.4)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5CD653F6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 (0.6)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55FE720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0.020</w:t>
            </w:r>
          </w:p>
        </w:tc>
      </w:tr>
      <w:tr w:rsidR="005C4E71" w14:paraId="7C29249A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0A6D5E7B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Subclavian arteries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20CE42C4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11 (1.1)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23E427E1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 (1.0)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02DAB1F1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9 (1.1)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AE91DCE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0.850</w:t>
            </w:r>
          </w:p>
        </w:tc>
      </w:tr>
      <w:tr w:rsidR="005C4E71" w14:paraId="19EAB9BB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516E24B3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eliac trunk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0982D181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48 (4.7)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7AABF99B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14 (6.7)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3293B4E8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34 (4.2)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78FFD06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0.126</w:t>
            </w:r>
          </w:p>
        </w:tc>
      </w:tr>
      <w:tr w:rsidR="005C4E71" w14:paraId="5FBDFC2D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5CE3F9A6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SMA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30ED306B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27 (2.6)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6674DEB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10 (4.8)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1424EA12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17 (2.1)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73462C5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0.031</w:t>
            </w:r>
          </w:p>
        </w:tc>
      </w:tr>
      <w:tr w:rsidR="005C4E71" w14:paraId="1D0CA91F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168037AC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Renal arteries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FE4757C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 (7.6)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0A7BF223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23 (11.0)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5004E542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55 (6.8)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66DBE5D2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0.040</w:t>
            </w:r>
          </w:p>
        </w:tc>
      </w:tr>
      <w:tr w:rsidR="005C4E71" w14:paraId="5AD434C7" w14:textId="77777777" w:rsidTr="002D40E1">
        <w:trPr>
          <w:jc w:val="center"/>
        </w:trPr>
        <w:tc>
          <w:tcPr>
            <w:tcW w:w="1536" w:type="pct"/>
            <w:shd w:val="clear" w:color="auto" w:fill="auto"/>
          </w:tcPr>
          <w:p w14:paraId="09C0B918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Iliac arteries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189955A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8 (0.8)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56336A0C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4 (1.9)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0D782BB9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4 (0.5)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632181F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0.038</w:t>
            </w:r>
          </w:p>
        </w:tc>
      </w:tr>
      <w:tr w:rsidR="005C4E71" w14:paraId="685044FF" w14:textId="77777777" w:rsidTr="002D40E1">
        <w:trPr>
          <w:jc w:val="center"/>
        </w:trPr>
        <w:tc>
          <w:tcPr>
            <w:tcW w:w="1536" w:type="pct"/>
          </w:tcPr>
          <w:p w14:paraId="19F99621" w14:textId="77777777" w:rsidR="005C4E71" w:rsidRDefault="005C4E71" w:rsidP="002D40E1">
            <w:pPr>
              <w:widowControl/>
              <w:rPr>
                <w:rFonts w:cstheme="minorHAnsi"/>
              </w:rPr>
            </w:pPr>
            <w:r>
              <w:rPr>
                <w:rFonts w:cstheme="minorHAnsi" w:hint="eastAsia"/>
              </w:rPr>
              <w:t>F</w:t>
            </w:r>
            <w:r>
              <w:rPr>
                <w:rFonts w:cstheme="minorHAnsi"/>
              </w:rPr>
              <w:t>alse lumen thrombosis</w:t>
            </w:r>
          </w:p>
        </w:tc>
        <w:tc>
          <w:tcPr>
            <w:tcW w:w="768" w:type="pct"/>
          </w:tcPr>
          <w:p w14:paraId="17012FAE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939" w:type="pct"/>
          </w:tcPr>
          <w:p w14:paraId="238EE8D3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</w:p>
        </w:tc>
        <w:tc>
          <w:tcPr>
            <w:tcW w:w="1215" w:type="pct"/>
          </w:tcPr>
          <w:p w14:paraId="3C86AC7C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</w:p>
        </w:tc>
        <w:tc>
          <w:tcPr>
            <w:tcW w:w="542" w:type="pct"/>
            <w:vAlign w:val="center"/>
          </w:tcPr>
          <w:p w14:paraId="1593F5FA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0.311</w:t>
            </w:r>
          </w:p>
        </w:tc>
      </w:tr>
      <w:tr w:rsidR="005C4E71" w14:paraId="6464E189" w14:textId="77777777" w:rsidTr="002D40E1">
        <w:trPr>
          <w:jc w:val="center"/>
        </w:trPr>
        <w:tc>
          <w:tcPr>
            <w:tcW w:w="1536" w:type="pct"/>
          </w:tcPr>
          <w:p w14:paraId="6A73C7EC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N</w:t>
            </w:r>
            <w:r>
              <w:rPr>
                <w:rFonts w:cstheme="minorHAnsi"/>
              </w:rPr>
              <w:t>one</w:t>
            </w:r>
          </w:p>
        </w:tc>
        <w:tc>
          <w:tcPr>
            <w:tcW w:w="768" w:type="pct"/>
            <w:vAlign w:val="center"/>
          </w:tcPr>
          <w:p w14:paraId="76C9880A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923 (90.4)</w:t>
            </w:r>
          </w:p>
        </w:tc>
        <w:tc>
          <w:tcPr>
            <w:tcW w:w="939" w:type="pct"/>
            <w:vAlign w:val="center"/>
          </w:tcPr>
          <w:p w14:paraId="2C74E9A3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189 (90.4)</w:t>
            </w:r>
          </w:p>
        </w:tc>
        <w:tc>
          <w:tcPr>
            <w:tcW w:w="1215" w:type="pct"/>
            <w:vAlign w:val="center"/>
          </w:tcPr>
          <w:p w14:paraId="1C33CB63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734 (90.4)</w:t>
            </w:r>
          </w:p>
        </w:tc>
        <w:tc>
          <w:tcPr>
            <w:tcW w:w="542" w:type="pct"/>
          </w:tcPr>
          <w:p w14:paraId="0A0E5F26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</w:tr>
      <w:tr w:rsidR="005C4E71" w14:paraId="3E84A960" w14:textId="77777777" w:rsidTr="002D40E1">
        <w:trPr>
          <w:jc w:val="center"/>
        </w:trPr>
        <w:tc>
          <w:tcPr>
            <w:tcW w:w="1536" w:type="pct"/>
          </w:tcPr>
          <w:p w14:paraId="0D2D2F79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Y</w:t>
            </w:r>
            <w:r>
              <w:rPr>
                <w:rFonts w:cstheme="minorHAnsi"/>
              </w:rPr>
              <w:t>es</w:t>
            </w:r>
          </w:p>
        </w:tc>
        <w:tc>
          <w:tcPr>
            <w:tcW w:w="768" w:type="pct"/>
            <w:vAlign w:val="center"/>
          </w:tcPr>
          <w:p w14:paraId="1982DB40" w14:textId="77777777" w:rsidR="005C4E71" w:rsidRPr="00B47D5E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91 (8.9)</w:t>
            </w:r>
          </w:p>
        </w:tc>
        <w:tc>
          <w:tcPr>
            <w:tcW w:w="939" w:type="pct"/>
            <w:vAlign w:val="center"/>
          </w:tcPr>
          <w:p w14:paraId="4C21D2C2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17 (8.1)</w:t>
            </w:r>
          </w:p>
        </w:tc>
        <w:tc>
          <w:tcPr>
            <w:tcW w:w="1215" w:type="pct"/>
            <w:vAlign w:val="center"/>
          </w:tcPr>
          <w:p w14:paraId="489F3245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74 (9.1)</w:t>
            </w:r>
          </w:p>
        </w:tc>
        <w:tc>
          <w:tcPr>
            <w:tcW w:w="542" w:type="pct"/>
          </w:tcPr>
          <w:p w14:paraId="1E585A15" w14:textId="77777777" w:rsidR="005C4E71" w:rsidRPr="00B47D5E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</w:tr>
      <w:tr w:rsidR="005C4E71" w14:paraId="3C01C8CB" w14:textId="77777777" w:rsidTr="002D40E1">
        <w:trPr>
          <w:jc w:val="center"/>
        </w:trPr>
        <w:tc>
          <w:tcPr>
            <w:tcW w:w="1536" w:type="pct"/>
            <w:tcBorders>
              <w:bottom w:val="single" w:sz="4" w:space="0" w:color="auto"/>
            </w:tcBorders>
          </w:tcPr>
          <w:p w14:paraId="0262A83D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P</w:t>
            </w:r>
            <w:r>
              <w:rPr>
                <w:rFonts w:cstheme="minorHAnsi"/>
              </w:rPr>
              <w:t>artial thrombosis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1DDCCFE7" w14:textId="77777777" w:rsidR="005C4E71" w:rsidRPr="00B47D5E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 (0.7)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3B209D0C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 (1.4)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vAlign w:val="center"/>
          </w:tcPr>
          <w:p w14:paraId="6D35B4D1" w14:textId="77777777" w:rsidR="005C4E71" w:rsidRPr="00BC70A8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4 (0.5)</w:t>
            </w: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14:paraId="40669F80" w14:textId="77777777" w:rsidR="005C4E71" w:rsidRPr="00B47D5E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</w:tr>
    </w:tbl>
    <w:p w14:paraId="2B80DEAD" w14:textId="77777777" w:rsidR="005C4E71" w:rsidRDefault="005C4E71" w:rsidP="005C4E71">
      <w:pPr>
        <w:widowControl/>
      </w:pPr>
      <w:r>
        <w:t xml:space="preserve">Abbreviation: </w:t>
      </w:r>
      <w:r>
        <w:rPr>
          <w:rFonts w:hint="eastAsia"/>
        </w:rPr>
        <w:t>IMH, i</w:t>
      </w:r>
      <w:r w:rsidRPr="00AB546C">
        <w:rPr>
          <w:rFonts w:cstheme="minorHAnsi"/>
        </w:rPr>
        <w:t>ntramural hematoma</w:t>
      </w:r>
      <w:r w:rsidRPr="003A694D">
        <w:t xml:space="preserve">; </w:t>
      </w:r>
      <w:r>
        <w:rPr>
          <w:rFonts w:hint="eastAsia"/>
        </w:rPr>
        <w:t>PAU, p</w:t>
      </w:r>
      <w:r w:rsidRPr="00AB546C">
        <w:rPr>
          <w:rFonts w:cstheme="minorHAnsi"/>
        </w:rPr>
        <w:t>enetrating aortic ulcer</w:t>
      </w:r>
      <w:r>
        <w:rPr>
          <w:rFonts w:cstheme="minorHAnsi" w:hint="eastAsia"/>
        </w:rPr>
        <w:t>; SMA, s</w:t>
      </w:r>
      <w:r>
        <w:rPr>
          <w:rFonts w:cstheme="minorHAnsi"/>
        </w:rPr>
        <w:t xml:space="preserve">uperior mesenteric </w:t>
      </w:r>
      <w:proofErr w:type="gramStart"/>
      <w:r>
        <w:rPr>
          <w:rFonts w:cstheme="minorHAnsi"/>
        </w:rPr>
        <w:t>artery</w:t>
      </w:r>
      <w:r>
        <w:rPr>
          <w:rFonts w:cstheme="minorHAnsi" w:hint="eastAsia"/>
        </w:rPr>
        <w:t>;</w:t>
      </w:r>
      <w:proofErr w:type="gramEnd"/>
    </w:p>
    <w:p w14:paraId="09EB5EE7" w14:textId="77777777" w:rsidR="005C4E71" w:rsidRDefault="005C4E71" w:rsidP="005C4E71">
      <w:pPr>
        <w:widowControl/>
        <w:rPr>
          <w:rFonts w:ascii="Calibri" w:hAnsi="Calibri" w:cs="Calibri"/>
          <w:color w:val="000000"/>
        </w:rPr>
      </w:pPr>
      <w:r>
        <w:rPr>
          <w:rFonts w:ascii="Calibri" w:eastAsia="新細明體" w:hAnsi="Calibri" w:cs="Calibri" w:hint="eastAsia"/>
        </w:rPr>
        <w:t xml:space="preserve">Data are presented as </w:t>
      </w:r>
      <w:r>
        <w:rPr>
          <w:rFonts w:ascii="Calibri" w:eastAsia="新細明體" w:hAnsi="Calibri" w:cs="Calibri"/>
        </w:rPr>
        <w:t>frequency</w:t>
      </w:r>
      <w:r>
        <w:rPr>
          <w:rFonts w:ascii="Calibri" w:eastAsia="新細明體" w:hAnsi="Calibri" w:cs="Calibri" w:hint="eastAsia"/>
        </w:rPr>
        <w:t xml:space="preserve"> (percentage)</w:t>
      </w:r>
      <w:r>
        <w:rPr>
          <w:rFonts w:ascii="Calibri" w:hAnsi="Calibri" w:cs="Calibri" w:hint="eastAsia"/>
          <w:color w:val="000000"/>
        </w:rPr>
        <w:t>.</w:t>
      </w:r>
    </w:p>
    <w:p w14:paraId="25A48568" w14:textId="77777777" w:rsidR="005C4E71" w:rsidRDefault="005C4E71" w:rsidP="005C4E71">
      <w:pPr>
        <w:widowControl/>
        <w:rPr>
          <w:rFonts w:ascii="Calibri" w:hAnsi="Calibri" w:cs="Calibri"/>
          <w:color w:val="000000"/>
        </w:rPr>
      </w:pPr>
    </w:p>
    <w:p w14:paraId="339EB72E" w14:textId="77777777" w:rsidR="005C4E71" w:rsidRDefault="005C4E71" w:rsidP="005C4E71">
      <w:pPr>
        <w:widowControl/>
        <w:rPr>
          <w:rFonts w:cstheme="minorHAnsi"/>
        </w:rPr>
        <w:sectPr w:rsidR="005C4E71" w:rsidSect="005C4E7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AE635BA" w14:textId="77777777" w:rsidR="005C4E71" w:rsidRPr="008F65B5" w:rsidRDefault="005C4E71" w:rsidP="005C4E71">
      <w:pPr>
        <w:widowControl/>
        <w:rPr>
          <w:rFonts w:cstheme="minorHAnsi"/>
        </w:rPr>
      </w:pPr>
      <w:r>
        <w:rPr>
          <w:rFonts w:cstheme="minorHAnsi" w:hint="eastAsia"/>
          <w:b/>
          <w:bCs/>
        </w:rPr>
        <w:lastRenderedPageBreak/>
        <w:t xml:space="preserve">Supplemental </w:t>
      </w:r>
      <w:r w:rsidRPr="00034CD2">
        <w:rPr>
          <w:rFonts w:cstheme="minorHAnsi"/>
          <w:b/>
          <w:bCs/>
        </w:rPr>
        <w:t xml:space="preserve">Table </w:t>
      </w:r>
      <w:r>
        <w:rPr>
          <w:rFonts w:cstheme="minorHAnsi" w:hint="eastAsia"/>
          <w:b/>
          <w:bCs/>
        </w:rPr>
        <w:t>2</w:t>
      </w:r>
      <w:r>
        <w:rPr>
          <w:rFonts w:cstheme="minorHAnsi" w:hint="eastAsia"/>
        </w:rPr>
        <w:t>.</w:t>
      </w:r>
      <w:r>
        <w:rPr>
          <w:rFonts w:cstheme="minorHAnsi"/>
        </w:rPr>
        <w:t xml:space="preserve"> </w:t>
      </w:r>
      <w:r>
        <w:rPr>
          <w:rFonts w:cstheme="minorHAnsi" w:hint="eastAsia"/>
        </w:rPr>
        <w:t>Extension and surgical</w:t>
      </w:r>
      <w:r>
        <w:rPr>
          <w:rFonts w:cstheme="minorHAnsi"/>
        </w:rPr>
        <w:t xml:space="preserve"> details</w:t>
      </w:r>
      <w:r w:rsidRPr="00615D5A">
        <w:rPr>
          <w:rFonts w:cstheme="minorHAnsi" w:hint="eastAsia"/>
        </w:rPr>
        <w:t xml:space="preserve"> </w:t>
      </w:r>
      <w:r>
        <w:rPr>
          <w:rFonts w:cstheme="minorHAnsi" w:hint="eastAsia"/>
        </w:rPr>
        <w:t xml:space="preserve">of patients </w:t>
      </w:r>
      <w:r>
        <w:rPr>
          <w:rFonts w:cstheme="minorHAnsi"/>
        </w:rPr>
        <w:t>according</w:t>
      </w:r>
      <w:r>
        <w:rPr>
          <w:rFonts w:cstheme="minorHAnsi" w:hint="eastAsia"/>
        </w:rPr>
        <w:t xml:space="preserve"> to preoperative </w:t>
      </w:r>
      <w:r>
        <w:rPr>
          <w:rFonts w:ascii="Calibri" w:hAnsi="Calibri" w:cs="Calibri"/>
        </w:rPr>
        <w:t>m</w:t>
      </w:r>
      <w:r w:rsidRPr="005C37C4">
        <w:rPr>
          <w:rFonts w:ascii="Calibri" w:hAnsi="Calibri" w:cs="Calibri"/>
        </w:rPr>
        <w:t>alperfusion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2016"/>
        <w:gridCol w:w="1625"/>
        <w:gridCol w:w="1909"/>
        <w:gridCol w:w="2496"/>
        <w:gridCol w:w="1147"/>
      </w:tblGrid>
      <w:tr w:rsidR="005C4E71" w14:paraId="114EFEE0" w14:textId="77777777" w:rsidTr="002D40E1">
        <w:trPr>
          <w:tblHeader/>
          <w:jc w:val="center"/>
        </w:trPr>
        <w:tc>
          <w:tcPr>
            <w:tcW w:w="1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A80E7E" w14:textId="77777777" w:rsidR="005C4E71" w:rsidRDefault="005C4E71" w:rsidP="002D40E1">
            <w:pPr>
              <w:widowControl/>
              <w:jc w:val="both"/>
              <w:rPr>
                <w:rFonts w:cstheme="minorHAnsi"/>
              </w:rPr>
            </w:pPr>
            <w:r>
              <w:rPr>
                <w:rFonts w:hint="eastAsia"/>
              </w:rPr>
              <w:t>V</w:t>
            </w:r>
            <w:r>
              <w:t>ariable</w:t>
            </w:r>
          </w:p>
        </w:tc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0BD3B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Available</w:t>
            </w:r>
            <w:r w:rsidRPr="005C37C4">
              <w:rPr>
                <w:rFonts w:ascii="Calibri" w:hAnsi="Calibri" w:cs="Calibri"/>
              </w:rPr>
              <w:t xml:space="preserve"> </w:t>
            </w:r>
          </w:p>
          <w:p w14:paraId="2CA868E3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 w:rsidRPr="005C37C4">
              <w:rPr>
                <w:rFonts w:ascii="Calibri" w:hAnsi="Calibri" w:cs="Calibri"/>
              </w:rPr>
              <w:t>number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C8808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  <w:r>
              <w:rPr>
                <w:rFonts w:ascii="Calibri" w:hAnsi="Calibri" w:cs="Calibri"/>
              </w:rPr>
              <w:t>otal</w:t>
            </w:r>
          </w:p>
          <w:p w14:paraId="688B8441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(</w:t>
            </w:r>
            <w:r w:rsidRPr="00034CD2">
              <w:rPr>
                <w:rFonts w:ascii="Calibri" w:hAnsi="Calibri" w:cs="Calibri"/>
                <w:i/>
                <w:iCs/>
              </w:rPr>
              <w:t>n</w:t>
            </w:r>
            <w:r>
              <w:rPr>
                <w:rFonts w:ascii="Calibri" w:hAnsi="Calibri" w:cs="Calibri"/>
              </w:rPr>
              <w:t xml:space="preserve"> = 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021)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D9A4A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 w:rsidRPr="005C37C4">
              <w:rPr>
                <w:rFonts w:ascii="Calibri" w:hAnsi="Calibri" w:cs="Calibri"/>
              </w:rPr>
              <w:t>Malperfusion</w:t>
            </w:r>
          </w:p>
          <w:p w14:paraId="60F4D934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(</w:t>
            </w:r>
            <w:r w:rsidRPr="00034CD2">
              <w:rPr>
                <w:rFonts w:ascii="Calibri" w:hAnsi="Calibri" w:cs="Calibri"/>
                <w:i/>
                <w:iCs/>
              </w:rPr>
              <w:t>n</w:t>
            </w:r>
            <w:r>
              <w:rPr>
                <w:rFonts w:ascii="Calibri" w:hAnsi="Calibri" w:cs="Calibri"/>
              </w:rPr>
              <w:t xml:space="preserve"> = 209)</w:t>
            </w: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D954E" w14:textId="77777777" w:rsidR="005C4E71" w:rsidRDefault="005C4E71" w:rsidP="002D40E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N</w:t>
            </w:r>
            <w:r>
              <w:rPr>
                <w:rFonts w:ascii="Calibri" w:hAnsi="Calibri" w:cs="Calibri"/>
              </w:rPr>
              <w:t>onm</w:t>
            </w:r>
            <w:r w:rsidRPr="005C37C4">
              <w:rPr>
                <w:rFonts w:ascii="Calibri" w:hAnsi="Calibri" w:cs="Calibri"/>
              </w:rPr>
              <w:t>alperfusion</w:t>
            </w:r>
          </w:p>
          <w:p w14:paraId="51959D03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(</w:t>
            </w:r>
            <w:r w:rsidRPr="00034CD2">
              <w:rPr>
                <w:rFonts w:ascii="Calibri" w:hAnsi="Calibri" w:cs="Calibri"/>
                <w:i/>
                <w:iCs/>
              </w:rPr>
              <w:t>n</w:t>
            </w:r>
            <w:r>
              <w:rPr>
                <w:rFonts w:ascii="Calibri" w:hAnsi="Calibri" w:cs="Calibri"/>
              </w:rPr>
              <w:t xml:space="preserve"> = 812)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B56776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 w:rsidRPr="005C37C4">
              <w:rPr>
                <w:rFonts w:ascii="Calibri" w:hAnsi="Calibri" w:cs="Calibri" w:hint="eastAsia"/>
                <w:i/>
              </w:rPr>
              <w:t>P</w:t>
            </w:r>
            <w:r>
              <w:rPr>
                <w:rFonts w:ascii="Calibri" w:hAnsi="Calibri" w:cs="Calibri"/>
              </w:rPr>
              <w:t xml:space="preserve"> value</w:t>
            </w:r>
          </w:p>
        </w:tc>
      </w:tr>
      <w:tr w:rsidR="005C4E71" w14:paraId="2A3EABCC" w14:textId="77777777" w:rsidTr="002D40E1">
        <w:trPr>
          <w:jc w:val="center"/>
        </w:trPr>
        <w:tc>
          <w:tcPr>
            <w:tcW w:w="1707" w:type="pct"/>
            <w:tcBorders>
              <w:top w:val="single" w:sz="4" w:space="0" w:color="auto"/>
            </w:tcBorders>
            <w:shd w:val="clear" w:color="auto" w:fill="auto"/>
          </w:tcPr>
          <w:p w14:paraId="1E948529" w14:textId="77777777" w:rsidR="005C4E71" w:rsidRDefault="005C4E71" w:rsidP="002D40E1">
            <w:pPr>
              <w:widowControl/>
              <w:rPr>
                <w:rFonts w:cstheme="minorHAnsi"/>
              </w:rPr>
            </w:pPr>
            <w:r w:rsidRPr="004D2748">
              <w:rPr>
                <w:rFonts w:cstheme="minorHAnsi"/>
              </w:rPr>
              <w:t>Extension for type A surgery</w:t>
            </w:r>
          </w:p>
        </w:tc>
        <w:tc>
          <w:tcPr>
            <w:tcW w:w="722" w:type="pct"/>
            <w:tcBorders>
              <w:top w:val="single" w:sz="4" w:space="0" w:color="auto"/>
            </w:tcBorders>
            <w:shd w:val="clear" w:color="auto" w:fill="auto"/>
          </w:tcPr>
          <w:p w14:paraId="42C528B2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</w:tcPr>
          <w:p w14:paraId="20B7145A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684" w:type="pct"/>
            <w:tcBorders>
              <w:top w:val="single" w:sz="4" w:space="0" w:color="auto"/>
            </w:tcBorders>
            <w:shd w:val="clear" w:color="auto" w:fill="auto"/>
          </w:tcPr>
          <w:p w14:paraId="2A947273" w14:textId="77777777" w:rsidR="005C4E71" w:rsidRPr="009C1E96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894" w:type="pct"/>
            <w:tcBorders>
              <w:top w:val="single" w:sz="4" w:space="0" w:color="auto"/>
            </w:tcBorders>
            <w:shd w:val="clear" w:color="auto" w:fill="auto"/>
          </w:tcPr>
          <w:p w14:paraId="1BF770A2" w14:textId="77777777" w:rsidR="005C4E71" w:rsidRPr="009C1E96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</w:tcPr>
          <w:p w14:paraId="7EA8BBEF" w14:textId="77777777" w:rsidR="005C4E71" w:rsidRPr="009C1E96" w:rsidRDefault="005C4E71" w:rsidP="002D40E1">
            <w:pPr>
              <w:widowControl/>
              <w:jc w:val="center"/>
              <w:rPr>
                <w:rFonts w:cstheme="minorHAnsi"/>
              </w:rPr>
            </w:pPr>
          </w:p>
        </w:tc>
      </w:tr>
      <w:tr w:rsidR="005C4E71" w14:paraId="24B0C61A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41518135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 xml:space="preserve">scending </w:t>
            </w:r>
            <w:r w:rsidRPr="00210E70">
              <w:rPr>
                <w:rFonts w:cstheme="minorHAnsi"/>
              </w:rPr>
              <w:t>or hemiarch only</w:t>
            </w:r>
          </w:p>
        </w:tc>
        <w:tc>
          <w:tcPr>
            <w:tcW w:w="722" w:type="pct"/>
            <w:shd w:val="clear" w:color="auto" w:fill="auto"/>
          </w:tcPr>
          <w:p w14:paraId="6ED6AEC2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CFB46E2" w14:textId="77777777" w:rsidR="005C4E71" w:rsidRPr="00222D6A" w:rsidRDefault="005C4E71" w:rsidP="002D40E1">
            <w:pPr>
              <w:widowControl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737 (72.2)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EDB1011" w14:textId="77777777" w:rsidR="005C4E71" w:rsidRPr="009C1E96" w:rsidRDefault="005C4E71" w:rsidP="002D40E1">
            <w:pPr>
              <w:widowControl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142 (67.9)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050405FD" w14:textId="77777777" w:rsidR="005C4E71" w:rsidRPr="009C1E96" w:rsidRDefault="005C4E71" w:rsidP="002D40E1">
            <w:pPr>
              <w:widowControl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595 (73.3)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06667C07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0.125</w:t>
            </w:r>
          </w:p>
        </w:tc>
      </w:tr>
      <w:tr w:rsidR="005C4E71" w14:paraId="145C6819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2CAC97B5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entall operation</w:t>
            </w:r>
          </w:p>
        </w:tc>
        <w:tc>
          <w:tcPr>
            <w:tcW w:w="722" w:type="pct"/>
            <w:shd w:val="clear" w:color="auto" w:fill="auto"/>
          </w:tcPr>
          <w:p w14:paraId="7444C06F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C975FAF" w14:textId="77777777" w:rsidR="005C4E71" w:rsidRDefault="005C4E71" w:rsidP="002D40E1">
            <w:pPr>
              <w:widowControl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64 (6.3)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63E6BB5" w14:textId="77777777" w:rsidR="005C4E71" w:rsidRPr="009C1E96" w:rsidRDefault="005C4E71" w:rsidP="002D40E1">
            <w:pPr>
              <w:widowControl/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14 (6.7)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43B6BBE5" w14:textId="77777777" w:rsidR="005C4E71" w:rsidRPr="009C1E96" w:rsidRDefault="005C4E71" w:rsidP="002D40E1">
            <w:pPr>
              <w:widowControl/>
              <w:jc w:val="center"/>
              <w:rPr>
                <w:color w:val="FF0000"/>
              </w:rPr>
            </w:pPr>
            <w:r>
              <w:rPr>
                <w:rFonts w:ascii="Calibri" w:hAnsi="Calibri" w:cs="Calibri"/>
                <w:color w:val="000000"/>
              </w:rPr>
              <w:t>50 (6.2)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453226C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0.774</w:t>
            </w:r>
          </w:p>
        </w:tc>
      </w:tr>
      <w:tr w:rsidR="005C4E71" w14:paraId="41B16CD0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381238E9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210E70">
              <w:rPr>
                <w:rFonts w:cstheme="minorHAnsi"/>
              </w:rPr>
              <w:t>rch replacement</w:t>
            </w:r>
          </w:p>
        </w:tc>
        <w:tc>
          <w:tcPr>
            <w:tcW w:w="722" w:type="pct"/>
            <w:shd w:val="clear" w:color="auto" w:fill="auto"/>
          </w:tcPr>
          <w:p w14:paraId="2E1E1478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14:paraId="5304008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5B9633E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14:paraId="2C532454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411" w:type="pct"/>
            <w:shd w:val="clear" w:color="auto" w:fill="auto"/>
          </w:tcPr>
          <w:p w14:paraId="0CA56F74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</w:p>
        </w:tc>
      </w:tr>
      <w:tr w:rsidR="005C4E71" w14:paraId="05345811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4EA83FD4" w14:textId="77777777" w:rsidR="005C4E71" w:rsidRPr="00210E70" w:rsidRDefault="005C4E71" w:rsidP="002D40E1">
            <w:pPr>
              <w:widowControl/>
              <w:ind w:leftChars="200" w:left="480"/>
              <w:rPr>
                <w:rFonts w:cstheme="minorHAnsi"/>
              </w:rPr>
            </w:pPr>
            <w:r w:rsidRPr="00210E70">
              <w:rPr>
                <w:rFonts w:cstheme="minorHAnsi"/>
              </w:rPr>
              <w:t>Partial arch</w:t>
            </w:r>
          </w:p>
        </w:tc>
        <w:tc>
          <w:tcPr>
            <w:tcW w:w="722" w:type="pct"/>
            <w:shd w:val="clear" w:color="auto" w:fill="auto"/>
          </w:tcPr>
          <w:p w14:paraId="27A580CF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CA7FDE">
              <w:rPr>
                <w:rFonts w:ascii="Calibri" w:hAnsi="Calibri" w:cs="Calibri"/>
              </w:rPr>
              <w:t>1</w:t>
            </w:r>
            <w:r w:rsidRPr="00CA7FDE">
              <w:rPr>
                <w:rFonts w:ascii="Calibri" w:hAnsi="Calibri" w:cs="Calibri" w:hint="eastAsia"/>
              </w:rPr>
              <w:t>,</w:t>
            </w:r>
            <w:r w:rsidRPr="00CA7FDE"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34B420B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114 (11.2)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4931665B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21 (10.0)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07307A0B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93 (11.5)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9C6A853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0.565</w:t>
            </w:r>
          </w:p>
        </w:tc>
      </w:tr>
      <w:tr w:rsidR="005C4E71" w14:paraId="597E0003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44232478" w14:textId="77777777" w:rsidR="005C4E71" w:rsidRPr="00210E70" w:rsidRDefault="005C4E71" w:rsidP="002D40E1">
            <w:pPr>
              <w:widowControl/>
              <w:ind w:leftChars="200" w:left="480"/>
              <w:rPr>
                <w:rFonts w:cstheme="minorHAnsi"/>
              </w:rPr>
            </w:pPr>
            <w:r w:rsidRPr="00210E70">
              <w:rPr>
                <w:rFonts w:cstheme="minorHAnsi"/>
              </w:rPr>
              <w:t>Total arch</w:t>
            </w:r>
          </w:p>
        </w:tc>
        <w:tc>
          <w:tcPr>
            <w:tcW w:w="722" w:type="pct"/>
            <w:shd w:val="clear" w:color="auto" w:fill="auto"/>
          </w:tcPr>
          <w:p w14:paraId="133AF473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CA7FDE">
              <w:rPr>
                <w:rFonts w:ascii="Calibri" w:hAnsi="Calibri" w:cs="Calibri"/>
              </w:rPr>
              <w:t>1</w:t>
            </w:r>
            <w:r w:rsidRPr="00CA7FDE">
              <w:rPr>
                <w:rFonts w:ascii="Calibri" w:hAnsi="Calibri" w:cs="Calibri" w:hint="eastAsia"/>
              </w:rPr>
              <w:t>,</w:t>
            </w:r>
            <w:r w:rsidRPr="00CA7FDE"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7C0A5FC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45 (4.4)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4AC95F5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13 (6.2)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3C019093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32 (3.9)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23143690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0.152</w:t>
            </w:r>
          </w:p>
        </w:tc>
      </w:tr>
      <w:tr w:rsidR="005C4E71" w14:paraId="699BC80F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51D35ACA" w14:textId="77777777" w:rsidR="005C4E71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cstheme="minorHAnsi" w:hint="eastAsia"/>
              </w:rPr>
              <w:t>E</w:t>
            </w:r>
            <w:r>
              <w:rPr>
                <w:rFonts w:cstheme="minorHAnsi"/>
              </w:rPr>
              <w:t>lephant trunk</w:t>
            </w:r>
          </w:p>
        </w:tc>
        <w:tc>
          <w:tcPr>
            <w:tcW w:w="722" w:type="pct"/>
            <w:shd w:val="clear" w:color="auto" w:fill="auto"/>
          </w:tcPr>
          <w:p w14:paraId="344EE035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0FC2F83" w14:textId="77777777" w:rsidR="005C4E71" w:rsidRPr="002461B7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77 (</w:t>
            </w:r>
            <w:proofErr w:type="gramStart"/>
            <w:r>
              <w:rPr>
                <w:rFonts w:ascii="Calibri" w:hAnsi="Calibri" w:cs="Calibri"/>
                <w:color w:val="000000"/>
              </w:rPr>
              <w:t>7.5)</w:t>
            </w:r>
            <w:r w:rsidRPr="00210E70">
              <w:rPr>
                <w:rFonts w:ascii="Calibri" w:eastAsia="新細明體" w:hAnsi="Calibri" w:cs="Calibri"/>
              </w:rPr>
              <w:t>†</w:t>
            </w:r>
            <w:proofErr w:type="gramEnd"/>
          </w:p>
        </w:tc>
        <w:tc>
          <w:tcPr>
            <w:tcW w:w="684" w:type="pct"/>
            <w:shd w:val="clear" w:color="auto" w:fill="auto"/>
            <w:vAlign w:val="center"/>
          </w:tcPr>
          <w:p w14:paraId="75B7A1C2" w14:textId="77777777" w:rsidR="005C4E71" w:rsidRPr="002461B7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24 (11.5)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20C58245" w14:textId="77777777" w:rsidR="005C4E71" w:rsidRPr="002461B7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53 (6.5)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4234F08" w14:textId="77777777" w:rsidR="005C4E71" w:rsidRPr="002461B7" w:rsidRDefault="005C4E71" w:rsidP="002D40E1">
            <w:pPr>
              <w:widowControl/>
              <w:jc w:val="center"/>
              <w:rPr>
                <w:rFonts w:cstheme="minorHAnsi"/>
                <w:color w:val="AEAAAA" w:themeColor="background2" w:themeShade="BF"/>
              </w:rPr>
            </w:pPr>
            <w:r>
              <w:rPr>
                <w:rFonts w:hint="eastAsia"/>
                <w:color w:val="000000"/>
              </w:rPr>
              <w:t>0.016</w:t>
            </w:r>
          </w:p>
        </w:tc>
      </w:tr>
      <w:tr w:rsidR="005C4E71" w14:paraId="17E80FA7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1856E5B5" w14:textId="77777777" w:rsidR="005C4E71" w:rsidRDefault="005C4E71" w:rsidP="002D40E1">
            <w:pPr>
              <w:widowControl/>
              <w:rPr>
                <w:rFonts w:cstheme="minorHAnsi"/>
              </w:rPr>
            </w:pPr>
            <w:r w:rsidRPr="00744DB7">
              <w:rPr>
                <w:rFonts w:cstheme="minorHAnsi"/>
              </w:rPr>
              <w:t>Surgical details</w:t>
            </w:r>
          </w:p>
        </w:tc>
        <w:tc>
          <w:tcPr>
            <w:tcW w:w="722" w:type="pct"/>
            <w:shd w:val="clear" w:color="auto" w:fill="auto"/>
          </w:tcPr>
          <w:p w14:paraId="58B706B3" w14:textId="77777777" w:rsidR="005C4E71" w:rsidRDefault="005C4E71" w:rsidP="002D40E1">
            <w:pPr>
              <w:widowControl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14:paraId="0088F8D8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21BF1498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14:paraId="3A85BF72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411" w:type="pct"/>
            <w:shd w:val="clear" w:color="auto" w:fill="auto"/>
          </w:tcPr>
          <w:p w14:paraId="380E4E8C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</w:p>
        </w:tc>
      </w:tr>
      <w:tr w:rsidR="005C4E71" w14:paraId="208E11DA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3CAD3563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 w:rsidRPr="003F65F0">
              <w:t>Bypass time, min</w:t>
            </w:r>
          </w:p>
        </w:tc>
        <w:tc>
          <w:tcPr>
            <w:tcW w:w="722" w:type="pct"/>
            <w:shd w:val="clear" w:color="auto" w:fill="auto"/>
          </w:tcPr>
          <w:p w14:paraId="5BE5E7E3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271692">
              <w:rPr>
                <w:rFonts w:ascii="Calibri" w:hAnsi="Calibri" w:cs="Calibri"/>
              </w:rPr>
              <w:t>841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DFDCFE6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267 ± 90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D1D7BA1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278 ± 97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F1C977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265 ± 87</w:t>
            </w:r>
          </w:p>
        </w:tc>
        <w:tc>
          <w:tcPr>
            <w:tcW w:w="411" w:type="pct"/>
            <w:shd w:val="clear" w:color="auto" w:fill="auto"/>
          </w:tcPr>
          <w:p w14:paraId="66ECABF7" w14:textId="77777777" w:rsidR="005C4E71" w:rsidRPr="009858B7" w:rsidRDefault="005C4E71" w:rsidP="002D40E1">
            <w:pPr>
              <w:widowControl/>
              <w:jc w:val="center"/>
              <w:rPr>
                <w:color w:val="000000"/>
              </w:rPr>
            </w:pPr>
            <w:r w:rsidRPr="009858B7">
              <w:rPr>
                <w:color w:val="000000"/>
              </w:rPr>
              <w:t>0.090</w:t>
            </w:r>
          </w:p>
        </w:tc>
      </w:tr>
      <w:tr w:rsidR="005C4E71" w14:paraId="46EAC98B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054F99FC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 w:rsidRPr="003F65F0">
              <w:t>Clamp time, min</w:t>
            </w:r>
          </w:p>
        </w:tc>
        <w:tc>
          <w:tcPr>
            <w:tcW w:w="722" w:type="pct"/>
            <w:shd w:val="clear" w:color="auto" w:fill="auto"/>
          </w:tcPr>
          <w:p w14:paraId="59D31E74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271692">
              <w:rPr>
                <w:rFonts w:ascii="Calibri" w:hAnsi="Calibri" w:cs="Calibri"/>
              </w:rPr>
              <w:t>841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344340A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167 ± 60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3A8D2CB0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175 ± 65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54F83999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164 ± 58</w:t>
            </w:r>
          </w:p>
        </w:tc>
        <w:tc>
          <w:tcPr>
            <w:tcW w:w="411" w:type="pct"/>
            <w:shd w:val="clear" w:color="auto" w:fill="auto"/>
          </w:tcPr>
          <w:p w14:paraId="51C67E5E" w14:textId="77777777" w:rsidR="005C4E71" w:rsidRPr="009858B7" w:rsidRDefault="005C4E71" w:rsidP="002D40E1">
            <w:pPr>
              <w:widowControl/>
              <w:jc w:val="center"/>
              <w:rPr>
                <w:color w:val="000000"/>
              </w:rPr>
            </w:pPr>
            <w:r w:rsidRPr="009858B7">
              <w:rPr>
                <w:color w:val="000000"/>
              </w:rPr>
              <w:t>0.037</w:t>
            </w:r>
          </w:p>
        </w:tc>
      </w:tr>
      <w:tr w:rsidR="005C4E71" w14:paraId="2721CB4B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3842BAD4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 w:rsidRPr="003F65F0">
              <w:t>Arrest time, min</w:t>
            </w:r>
          </w:p>
        </w:tc>
        <w:tc>
          <w:tcPr>
            <w:tcW w:w="722" w:type="pct"/>
            <w:shd w:val="clear" w:color="auto" w:fill="auto"/>
          </w:tcPr>
          <w:p w14:paraId="73062EFB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271692">
              <w:rPr>
                <w:rFonts w:ascii="Calibri" w:hAnsi="Calibri" w:cs="Calibri"/>
              </w:rPr>
              <w:t>832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F453677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52 ± 27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D4740A2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54 ± 30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218752A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52 ± 26</w:t>
            </w:r>
          </w:p>
        </w:tc>
        <w:tc>
          <w:tcPr>
            <w:tcW w:w="411" w:type="pct"/>
            <w:shd w:val="clear" w:color="auto" w:fill="auto"/>
          </w:tcPr>
          <w:p w14:paraId="5F7BB028" w14:textId="77777777" w:rsidR="005C4E71" w:rsidRPr="009858B7" w:rsidRDefault="005C4E71" w:rsidP="002D40E1">
            <w:pPr>
              <w:widowControl/>
              <w:jc w:val="center"/>
              <w:rPr>
                <w:color w:val="000000"/>
              </w:rPr>
            </w:pPr>
            <w:r w:rsidRPr="009858B7">
              <w:rPr>
                <w:color w:val="000000"/>
              </w:rPr>
              <w:t>0.280</w:t>
            </w:r>
          </w:p>
        </w:tc>
      </w:tr>
      <w:tr w:rsidR="005C4E71" w14:paraId="526E4633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5680D124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 w:rsidRPr="003F65F0">
              <w:t>HTK</w:t>
            </w:r>
            <w:r>
              <w:rPr>
                <w:rFonts w:hint="eastAsia"/>
              </w:rPr>
              <w:t xml:space="preserve"> solution</w:t>
            </w:r>
            <w:r w:rsidRPr="003F65F0">
              <w:t>, cc</w:t>
            </w:r>
          </w:p>
        </w:tc>
        <w:tc>
          <w:tcPr>
            <w:tcW w:w="722" w:type="pct"/>
            <w:shd w:val="clear" w:color="auto" w:fill="auto"/>
          </w:tcPr>
          <w:p w14:paraId="26E42434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271692">
              <w:rPr>
                <w:rFonts w:ascii="Calibri" w:hAnsi="Calibri" w:cs="Calibri"/>
              </w:rPr>
              <w:t>348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94D955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2183 ± 569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5067ECA6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2328 ± 546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3DEE6A4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2147 ± 570</w:t>
            </w:r>
          </w:p>
        </w:tc>
        <w:tc>
          <w:tcPr>
            <w:tcW w:w="411" w:type="pct"/>
            <w:shd w:val="clear" w:color="auto" w:fill="auto"/>
          </w:tcPr>
          <w:p w14:paraId="7E710F8B" w14:textId="77777777" w:rsidR="005C4E71" w:rsidRPr="009858B7" w:rsidRDefault="005C4E71" w:rsidP="002D40E1">
            <w:pPr>
              <w:widowControl/>
              <w:jc w:val="center"/>
              <w:rPr>
                <w:color w:val="000000"/>
              </w:rPr>
            </w:pPr>
            <w:r w:rsidRPr="009858B7">
              <w:rPr>
                <w:color w:val="000000"/>
              </w:rPr>
              <w:t>0.019</w:t>
            </w:r>
          </w:p>
        </w:tc>
      </w:tr>
      <w:tr w:rsidR="005C4E71" w14:paraId="54B93885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6B87F25C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 w:rsidRPr="003F65F0">
              <w:t>Brain protection</w:t>
            </w:r>
          </w:p>
        </w:tc>
        <w:tc>
          <w:tcPr>
            <w:tcW w:w="722" w:type="pct"/>
            <w:shd w:val="clear" w:color="auto" w:fill="auto"/>
          </w:tcPr>
          <w:p w14:paraId="59699979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331A015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61D71966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14:paraId="13F63AB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</w:p>
        </w:tc>
        <w:tc>
          <w:tcPr>
            <w:tcW w:w="411" w:type="pct"/>
            <w:shd w:val="clear" w:color="auto" w:fill="auto"/>
          </w:tcPr>
          <w:p w14:paraId="683858F2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 w:rsidRPr="00BF0CCE">
              <w:rPr>
                <w:color w:val="000000" w:themeColor="text1"/>
              </w:rPr>
              <w:t>0.013</w:t>
            </w:r>
          </w:p>
        </w:tc>
      </w:tr>
      <w:tr w:rsidR="005C4E71" w14:paraId="40C4B14D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60BA22C7" w14:textId="77777777" w:rsidR="005C4E71" w:rsidRPr="00744DB7" w:rsidRDefault="005C4E71" w:rsidP="002D40E1">
            <w:pPr>
              <w:widowControl/>
              <w:ind w:leftChars="200" w:left="480"/>
              <w:rPr>
                <w:rFonts w:cstheme="minorHAnsi"/>
              </w:rPr>
            </w:pPr>
            <w:r w:rsidRPr="003F65F0">
              <w:t>Antegrade</w:t>
            </w:r>
          </w:p>
        </w:tc>
        <w:tc>
          <w:tcPr>
            <w:tcW w:w="722" w:type="pct"/>
            <w:shd w:val="clear" w:color="auto" w:fill="auto"/>
          </w:tcPr>
          <w:p w14:paraId="5FD50BAD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14:paraId="0B2DCE75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506 (71.9)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7756137A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120 (80.0)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3C361945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386 (69.7)</w:t>
            </w:r>
          </w:p>
        </w:tc>
        <w:tc>
          <w:tcPr>
            <w:tcW w:w="411" w:type="pct"/>
            <w:shd w:val="clear" w:color="auto" w:fill="auto"/>
          </w:tcPr>
          <w:p w14:paraId="02743FEA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</w:p>
        </w:tc>
      </w:tr>
      <w:tr w:rsidR="005C4E71" w14:paraId="2F68E7C8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54D2A0C7" w14:textId="77777777" w:rsidR="005C4E71" w:rsidRPr="00744DB7" w:rsidRDefault="005C4E71" w:rsidP="002D40E1">
            <w:pPr>
              <w:widowControl/>
              <w:ind w:leftChars="200" w:left="480"/>
              <w:rPr>
                <w:rFonts w:cstheme="minorHAnsi"/>
              </w:rPr>
            </w:pPr>
            <w:r w:rsidRPr="003F65F0">
              <w:t>Retrograde</w:t>
            </w:r>
          </w:p>
        </w:tc>
        <w:tc>
          <w:tcPr>
            <w:tcW w:w="722" w:type="pct"/>
            <w:shd w:val="clear" w:color="auto" w:fill="auto"/>
          </w:tcPr>
          <w:p w14:paraId="2F6EDFEA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14:paraId="4B90E3E2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198 (28.1)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108320B5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30 (20.0)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118A7DCC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168 (30.3)</w:t>
            </w:r>
          </w:p>
        </w:tc>
        <w:tc>
          <w:tcPr>
            <w:tcW w:w="411" w:type="pct"/>
            <w:shd w:val="clear" w:color="auto" w:fill="auto"/>
          </w:tcPr>
          <w:p w14:paraId="0908BDE0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</w:p>
        </w:tc>
      </w:tr>
      <w:tr w:rsidR="005C4E71" w14:paraId="12891374" w14:textId="77777777" w:rsidTr="002D40E1">
        <w:trPr>
          <w:jc w:val="center"/>
        </w:trPr>
        <w:tc>
          <w:tcPr>
            <w:tcW w:w="1707" w:type="pct"/>
            <w:shd w:val="clear" w:color="auto" w:fill="auto"/>
          </w:tcPr>
          <w:p w14:paraId="6690C057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 w:rsidRPr="003F65F0">
              <w:t>Cerebral perfusion time, min</w:t>
            </w:r>
          </w:p>
        </w:tc>
        <w:tc>
          <w:tcPr>
            <w:tcW w:w="722" w:type="pct"/>
            <w:shd w:val="clear" w:color="auto" w:fill="auto"/>
          </w:tcPr>
          <w:p w14:paraId="5A2FBDE5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 w:rsidRPr="00271692">
              <w:rPr>
                <w:rFonts w:ascii="Calibri" w:hAnsi="Calibri" w:cs="Calibri"/>
              </w:rPr>
              <w:t>470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494D06E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54 ± 25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0C0D0ECA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57 ± 27</w:t>
            </w:r>
          </w:p>
        </w:tc>
        <w:tc>
          <w:tcPr>
            <w:tcW w:w="894" w:type="pct"/>
            <w:shd w:val="clear" w:color="auto" w:fill="auto"/>
            <w:vAlign w:val="center"/>
          </w:tcPr>
          <w:p w14:paraId="6BFD148D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53 ± 24</w:t>
            </w:r>
          </w:p>
        </w:tc>
        <w:tc>
          <w:tcPr>
            <w:tcW w:w="411" w:type="pct"/>
            <w:shd w:val="clear" w:color="auto" w:fill="auto"/>
          </w:tcPr>
          <w:p w14:paraId="670A55C3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 w:rsidRPr="009858B7">
              <w:rPr>
                <w:color w:val="000000" w:themeColor="text1"/>
              </w:rPr>
              <w:t>0.255</w:t>
            </w:r>
          </w:p>
        </w:tc>
      </w:tr>
      <w:tr w:rsidR="005C4E71" w14:paraId="295B03D1" w14:textId="77777777" w:rsidTr="002D40E1">
        <w:trPr>
          <w:jc w:val="center"/>
        </w:trPr>
        <w:tc>
          <w:tcPr>
            <w:tcW w:w="1707" w:type="pct"/>
            <w:tcBorders>
              <w:bottom w:val="single" w:sz="4" w:space="0" w:color="auto"/>
            </w:tcBorders>
            <w:shd w:val="clear" w:color="auto" w:fill="auto"/>
          </w:tcPr>
          <w:p w14:paraId="2FBBF50D" w14:textId="77777777" w:rsidR="005C4E71" w:rsidRPr="00744DB7" w:rsidRDefault="005C4E71" w:rsidP="002D40E1">
            <w:pPr>
              <w:widowControl/>
              <w:ind w:leftChars="100" w:left="240"/>
              <w:rPr>
                <w:rFonts w:cstheme="minorHAnsi"/>
              </w:rPr>
            </w:pPr>
            <w:r>
              <w:rPr>
                <w:rFonts w:hint="eastAsia"/>
              </w:rPr>
              <w:t>S</w:t>
            </w:r>
            <w:r w:rsidRPr="003F65F0">
              <w:t>hock or tamponade</w:t>
            </w:r>
            <w:r>
              <w:rPr>
                <w:rFonts w:hint="eastAsia"/>
              </w:rPr>
              <w:t xml:space="preserve"> at operation room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shd w:val="clear" w:color="auto" w:fill="auto"/>
          </w:tcPr>
          <w:p w14:paraId="58B4B822" w14:textId="77777777" w:rsidR="005C4E71" w:rsidRPr="00271692" w:rsidRDefault="005C4E71" w:rsidP="002D40E1">
            <w:pPr>
              <w:widowControl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 w:hint="eastAsia"/>
              </w:rPr>
              <w:t>,</w:t>
            </w:r>
            <w:r>
              <w:rPr>
                <w:rFonts w:ascii="Calibri" w:hAnsi="Calibri" w:cs="Calibri"/>
              </w:rPr>
              <w:t>021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8C3F9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170 (16.7)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2F634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34 (16.3)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C256C" w14:textId="77777777" w:rsidR="005C4E71" w:rsidRPr="002461B7" w:rsidRDefault="005C4E71" w:rsidP="002D40E1">
            <w:pPr>
              <w:widowControl/>
              <w:jc w:val="center"/>
              <w:rPr>
                <w:rFonts w:ascii="Calibri" w:hAnsi="Calibri" w:cs="Calibri"/>
                <w:color w:val="AEAAAA" w:themeColor="background2" w:themeShade="BF"/>
              </w:rPr>
            </w:pPr>
            <w:r>
              <w:rPr>
                <w:rFonts w:ascii="Calibri" w:hAnsi="Calibri" w:cs="Calibri"/>
                <w:color w:val="000000"/>
              </w:rPr>
              <w:t>136 (16.7)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5CF475E0" w14:textId="77777777" w:rsidR="005C4E71" w:rsidRPr="002461B7" w:rsidRDefault="005C4E71" w:rsidP="002D40E1">
            <w:pPr>
              <w:widowControl/>
              <w:jc w:val="center"/>
              <w:rPr>
                <w:color w:val="AEAAAA" w:themeColor="background2" w:themeShade="BF"/>
              </w:rPr>
            </w:pPr>
            <w:r w:rsidRPr="00BF0CCE">
              <w:rPr>
                <w:color w:val="000000" w:themeColor="text1"/>
              </w:rPr>
              <w:t>0.868</w:t>
            </w:r>
          </w:p>
        </w:tc>
      </w:tr>
    </w:tbl>
    <w:p w14:paraId="23AE42EB" w14:textId="77777777" w:rsidR="005C4E71" w:rsidRDefault="005C4E71" w:rsidP="005C4E71">
      <w:pPr>
        <w:widowControl/>
        <w:rPr>
          <w:rFonts w:ascii="Calibri" w:hAnsi="Calibri" w:cs="Calibri"/>
          <w:color w:val="000000"/>
        </w:rPr>
      </w:pPr>
      <w:r>
        <w:rPr>
          <w:rFonts w:ascii="Calibri" w:eastAsia="新細明體" w:hAnsi="Calibri" w:cs="Calibri" w:hint="eastAsia"/>
        </w:rPr>
        <w:t xml:space="preserve">Data are presented as </w:t>
      </w:r>
      <w:r>
        <w:rPr>
          <w:rFonts w:ascii="Calibri" w:eastAsia="新細明體" w:hAnsi="Calibri" w:cs="Calibri"/>
        </w:rPr>
        <w:t>frequency</w:t>
      </w:r>
      <w:r>
        <w:rPr>
          <w:rFonts w:ascii="Calibri" w:eastAsia="新細明體" w:hAnsi="Calibri" w:cs="Calibri" w:hint="eastAsia"/>
        </w:rPr>
        <w:t xml:space="preserve"> (percentage) or mean </w:t>
      </w:r>
      <w:r>
        <w:rPr>
          <w:rFonts w:ascii="Calibri" w:hAnsi="Calibri" w:cs="Calibri"/>
          <w:color w:val="000000"/>
        </w:rPr>
        <w:t>±</w:t>
      </w:r>
      <w:r>
        <w:rPr>
          <w:rFonts w:ascii="Calibri" w:hAnsi="Calibri" w:cs="Calibri" w:hint="eastAsia"/>
          <w:color w:val="000000"/>
        </w:rPr>
        <w:t xml:space="preserve"> standard </w:t>
      </w:r>
      <w:r>
        <w:rPr>
          <w:rFonts w:ascii="Calibri" w:hAnsi="Calibri" w:cs="Calibri"/>
          <w:color w:val="000000"/>
        </w:rPr>
        <w:t>deviation</w:t>
      </w:r>
      <w:r>
        <w:rPr>
          <w:rFonts w:ascii="Calibri" w:hAnsi="Calibri" w:cs="Calibri" w:hint="eastAsia"/>
          <w:color w:val="000000"/>
        </w:rPr>
        <w:t>.</w:t>
      </w:r>
    </w:p>
    <w:p w14:paraId="6F49EA9D" w14:textId="77777777" w:rsidR="005C4E71" w:rsidRDefault="005C4E71" w:rsidP="005C4E71">
      <w:pPr>
        <w:widowControl/>
        <w:rPr>
          <w:rFonts w:cstheme="minorHAnsi"/>
        </w:rPr>
      </w:pPr>
      <w:r w:rsidRPr="00210E70">
        <w:rPr>
          <w:rFonts w:ascii="Calibri" w:eastAsia="新細明體" w:hAnsi="Calibri" w:cs="Calibri"/>
        </w:rPr>
        <w:t>†</w:t>
      </w:r>
      <w:r>
        <w:rPr>
          <w:rFonts w:cstheme="minorHAnsi" w:hint="eastAsia"/>
        </w:rPr>
        <w:t xml:space="preserve"> Among the 77 patients, 60 </w:t>
      </w:r>
      <w:r>
        <w:rPr>
          <w:rFonts w:cstheme="minorHAnsi"/>
        </w:rPr>
        <w:t>received</w:t>
      </w:r>
      <w:r>
        <w:rPr>
          <w:rFonts w:cstheme="minorHAnsi" w:hint="eastAsia"/>
        </w:rPr>
        <w:t xml:space="preserve"> f</w:t>
      </w:r>
      <w:r w:rsidRPr="00615D5A">
        <w:rPr>
          <w:rFonts w:cstheme="minorHAnsi"/>
        </w:rPr>
        <w:t>rozen (</w:t>
      </w:r>
      <w:r>
        <w:rPr>
          <w:rFonts w:cstheme="minorHAnsi" w:hint="eastAsia"/>
        </w:rPr>
        <w:t>s</w:t>
      </w:r>
      <w:r w:rsidRPr="00615D5A">
        <w:rPr>
          <w:rFonts w:cstheme="minorHAnsi"/>
        </w:rPr>
        <w:t>tented) elephant trunk</w:t>
      </w:r>
      <w:r>
        <w:rPr>
          <w:rFonts w:cstheme="minorHAnsi" w:hint="eastAsia"/>
        </w:rPr>
        <w:t xml:space="preserve"> and 17 underwent c</w:t>
      </w:r>
      <w:r w:rsidRPr="00615D5A">
        <w:rPr>
          <w:rFonts w:cstheme="minorHAnsi"/>
        </w:rPr>
        <w:t>onventional elephant trunk</w:t>
      </w:r>
      <w:r>
        <w:rPr>
          <w:rFonts w:cstheme="minorHAnsi" w:hint="eastAsia"/>
        </w:rPr>
        <w:t>.</w:t>
      </w:r>
    </w:p>
    <w:p w14:paraId="76959526" w14:textId="77777777" w:rsidR="005C4E71" w:rsidRPr="005C4E71" w:rsidRDefault="005C4E71" w:rsidP="00983128">
      <w:pPr>
        <w:widowControl/>
        <w:rPr>
          <w:rFonts w:cstheme="minorHAnsi"/>
          <w:color w:val="FF0000"/>
        </w:rPr>
      </w:pPr>
    </w:p>
    <w:sectPr w:rsidR="005C4E71" w:rsidRPr="005C4E71" w:rsidSect="001F173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C848" w14:textId="77777777" w:rsidR="00C77856" w:rsidRDefault="00C77856" w:rsidP="006B235A">
      <w:r>
        <w:separator/>
      </w:r>
    </w:p>
  </w:endnote>
  <w:endnote w:type="continuationSeparator" w:id="0">
    <w:p w14:paraId="3D4F39CD" w14:textId="77777777" w:rsidR="00C77856" w:rsidRDefault="00C77856" w:rsidP="006B2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840AD" w14:textId="77777777" w:rsidR="00C77856" w:rsidRDefault="00C77856" w:rsidP="006B235A">
      <w:r>
        <w:separator/>
      </w:r>
    </w:p>
  </w:footnote>
  <w:footnote w:type="continuationSeparator" w:id="0">
    <w:p w14:paraId="6724A71C" w14:textId="77777777" w:rsidR="00C77856" w:rsidRDefault="00C77856" w:rsidP="006B2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F1"/>
    <w:rsid w:val="0000161C"/>
    <w:rsid w:val="00013900"/>
    <w:rsid w:val="00030241"/>
    <w:rsid w:val="00034CD2"/>
    <w:rsid w:val="00075473"/>
    <w:rsid w:val="00077B8B"/>
    <w:rsid w:val="000A77CC"/>
    <w:rsid w:val="000C6706"/>
    <w:rsid w:val="001C6F5F"/>
    <w:rsid w:val="001F1733"/>
    <w:rsid w:val="002722F1"/>
    <w:rsid w:val="002863A1"/>
    <w:rsid w:val="003219F8"/>
    <w:rsid w:val="003A694D"/>
    <w:rsid w:val="0044047E"/>
    <w:rsid w:val="00461EF7"/>
    <w:rsid w:val="004A1B09"/>
    <w:rsid w:val="005125AF"/>
    <w:rsid w:val="00567E1B"/>
    <w:rsid w:val="00572DC2"/>
    <w:rsid w:val="005C4E71"/>
    <w:rsid w:val="005E6754"/>
    <w:rsid w:val="005F7074"/>
    <w:rsid w:val="00615D5A"/>
    <w:rsid w:val="006B235A"/>
    <w:rsid w:val="007641D3"/>
    <w:rsid w:val="007761CA"/>
    <w:rsid w:val="007950B3"/>
    <w:rsid w:val="00795A2F"/>
    <w:rsid w:val="007C0274"/>
    <w:rsid w:val="007F0908"/>
    <w:rsid w:val="00822DC5"/>
    <w:rsid w:val="008777FE"/>
    <w:rsid w:val="008E0D11"/>
    <w:rsid w:val="00901610"/>
    <w:rsid w:val="00954FF7"/>
    <w:rsid w:val="00983128"/>
    <w:rsid w:val="009F44F6"/>
    <w:rsid w:val="00A672E2"/>
    <w:rsid w:val="00AB546C"/>
    <w:rsid w:val="00B34BB7"/>
    <w:rsid w:val="00B36720"/>
    <w:rsid w:val="00B37C57"/>
    <w:rsid w:val="00BB72C3"/>
    <w:rsid w:val="00BF5977"/>
    <w:rsid w:val="00C51314"/>
    <w:rsid w:val="00C672BC"/>
    <w:rsid w:val="00C77856"/>
    <w:rsid w:val="00CA098E"/>
    <w:rsid w:val="00CB3E16"/>
    <w:rsid w:val="00D53962"/>
    <w:rsid w:val="00D77D38"/>
    <w:rsid w:val="00EC6816"/>
    <w:rsid w:val="00F06888"/>
    <w:rsid w:val="00F302ED"/>
    <w:rsid w:val="00F43080"/>
    <w:rsid w:val="00FD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B1C18"/>
  <w15:chartTrackingRefBased/>
  <w15:docId w15:val="{2442FDC6-BA55-41D4-85D3-05B8E45E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2F1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2F1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722F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722F1"/>
  </w:style>
  <w:style w:type="character" w:customStyle="1" w:styleId="a6">
    <w:name w:val="註解文字 字元"/>
    <w:basedOn w:val="a0"/>
    <w:link w:val="a5"/>
    <w:uiPriority w:val="99"/>
    <w:semiHidden/>
    <w:rsid w:val="002722F1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22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722F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4A1B09"/>
    <w:rPr>
      <w:b/>
      <w:bCs/>
    </w:rPr>
  </w:style>
  <w:style w:type="character" w:customStyle="1" w:styleId="aa">
    <w:name w:val="註解主旨 字元"/>
    <w:basedOn w:val="a6"/>
    <w:link w:val="a9"/>
    <w:uiPriority w:val="99"/>
    <w:semiHidden/>
    <w:rsid w:val="004A1B09"/>
    <w:rPr>
      <w:b/>
      <w:bCs/>
      <w:szCs w:val="24"/>
    </w:rPr>
  </w:style>
  <w:style w:type="paragraph" w:styleId="ab">
    <w:name w:val="Revision"/>
    <w:hidden/>
    <w:uiPriority w:val="99"/>
    <w:semiHidden/>
    <w:rsid w:val="00AB546C"/>
    <w:rPr>
      <w:szCs w:val="24"/>
    </w:rPr>
  </w:style>
  <w:style w:type="paragraph" w:styleId="ac">
    <w:name w:val="List Paragraph"/>
    <w:basedOn w:val="a"/>
    <w:uiPriority w:val="34"/>
    <w:qFormat/>
    <w:rsid w:val="00615D5A"/>
    <w:pPr>
      <w:ind w:leftChars="200" w:left="480"/>
    </w:pPr>
  </w:style>
  <w:style w:type="paragraph" w:styleId="ad">
    <w:name w:val="header"/>
    <w:basedOn w:val="a"/>
    <w:link w:val="ae"/>
    <w:uiPriority w:val="99"/>
    <w:unhideWhenUsed/>
    <w:rsid w:val="006B2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6B235A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6B2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6B23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晨晰統計許雅筑</dc:creator>
  <cp:keywords/>
  <dc:description/>
  <cp:lastModifiedBy>琮瀚 鄭</cp:lastModifiedBy>
  <cp:revision>9</cp:revision>
  <dcterms:created xsi:type="dcterms:W3CDTF">2024-09-05T01:53:00Z</dcterms:created>
  <dcterms:modified xsi:type="dcterms:W3CDTF">2025-04-27T11:11:00Z</dcterms:modified>
</cp:coreProperties>
</file>