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A70F" w14:textId="77777777" w:rsidR="00F06E50" w:rsidRPr="00C158E0" w:rsidRDefault="00F06E50" w:rsidP="00C158E0">
      <w:pPr>
        <w:pStyle w:val="Heading1"/>
        <w:rPr>
          <w:rFonts w:ascii="Times New Roman" w:hAnsi="Times New Roman" w:cs="Times New Roman"/>
          <w:color w:val="auto"/>
        </w:rPr>
      </w:pPr>
      <w:r w:rsidRPr="00C158E0">
        <w:rPr>
          <w:rFonts w:ascii="Times New Roman" w:hAnsi="Times New Roman" w:cs="Times New Roman"/>
          <w:color w:val="auto"/>
        </w:rPr>
        <w:t xml:space="preserve">Appendix 3. </w:t>
      </w:r>
      <w:proofErr w:type="spellStart"/>
      <w:r w:rsidRPr="00C158E0">
        <w:rPr>
          <w:rFonts w:ascii="Times New Roman" w:hAnsi="Times New Roman" w:cs="Times New Roman"/>
          <w:color w:val="auto"/>
        </w:rPr>
        <w:t>Comparison</w:t>
      </w:r>
      <w:proofErr w:type="spellEnd"/>
      <w:r w:rsidRPr="00C158E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58E0">
        <w:rPr>
          <w:rFonts w:ascii="Times New Roman" w:hAnsi="Times New Roman" w:cs="Times New Roman"/>
          <w:color w:val="auto"/>
        </w:rPr>
        <w:t>of</w:t>
      </w:r>
      <w:proofErr w:type="spellEnd"/>
      <w:r w:rsidRPr="00C158E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58E0">
        <w:rPr>
          <w:rFonts w:ascii="Times New Roman" w:hAnsi="Times New Roman" w:cs="Times New Roman"/>
          <w:color w:val="auto"/>
        </w:rPr>
        <w:t>Study</w:t>
      </w:r>
      <w:proofErr w:type="spellEnd"/>
      <w:r w:rsidRPr="00C158E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58E0">
        <w:rPr>
          <w:rFonts w:ascii="Times New Roman" w:hAnsi="Times New Roman" w:cs="Times New Roman"/>
          <w:color w:val="auto"/>
        </w:rPr>
        <w:t>Sample</w:t>
      </w:r>
      <w:proofErr w:type="spellEnd"/>
      <w:r w:rsidRPr="00C158E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58E0">
        <w:rPr>
          <w:rFonts w:ascii="Times New Roman" w:hAnsi="Times New Roman" w:cs="Times New Roman"/>
          <w:color w:val="auto"/>
        </w:rPr>
        <w:t>with</w:t>
      </w:r>
      <w:proofErr w:type="spellEnd"/>
      <w:r w:rsidRPr="00C158E0">
        <w:rPr>
          <w:rFonts w:ascii="Times New Roman" w:hAnsi="Times New Roman" w:cs="Times New Roman"/>
          <w:color w:val="auto"/>
        </w:rPr>
        <w:t xml:space="preserve"> the General Medical Council (GMC) </w:t>
      </w:r>
      <w:proofErr w:type="spellStart"/>
      <w:r w:rsidRPr="00C158E0">
        <w:rPr>
          <w:rFonts w:ascii="Times New Roman" w:hAnsi="Times New Roman" w:cs="Times New Roman"/>
          <w:color w:val="auto"/>
        </w:rPr>
        <w:t>Registry</w:t>
      </w:r>
      <w:proofErr w:type="spellEnd"/>
    </w:p>
    <w:p w14:paraId="4022B8C0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</w:rPr>
      </w:pPr>
    </w:p>
    <w:p w14:paraId="0F167079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08F2">
        <w:rPr>
          <w:rFonts w:ascii="Times New Roman" w:hAnsi="Times New Roman" w:cs="Times New Roman"/>
          <w:b/>
          <w:bCs/>
          <w:sz w:val="20"/>
          <w:szCs w:val="20"/>
        </w:rPr>
        <w:t>Table 1.</w:t>
      </w:r>
      <w:r w:rsidRPr="004108F2">
        <w:rPr>
          <w:rFonts w:ascii="Times New Roman" w:hAnsi="Times New Roman" w:cs="Times New Roman"/>
          <w:sz w:val="20"/>
          <w:szCs w:val="20"/>
        </w:rPr>
        <w:t xml:space="preserve"> Gender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320"/>
        <w:gridCol w:w="1770"/>
        <w:gridCol w:w="4020"/>
      </w:tblGrid>
      <w:tr w:rsidR="00F06E50" w:rsidRPr="004108F2" w14:paraId="32A2F8C8" w14:textId="77777777" w:rsidTr="00655385">
        <w:trPr>
          <w:trHeight w:val="11"/>
        </w:trPr>
        <w:tc>
          <w:tcPr>
            <w:tcW w:w="22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99D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AA1D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Sample </w:t>
            </w:r>
          </w:p>
          <w:p w14:paraId="1B2EC67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984)</w:t>
            </w:r>
          </w:p>
        </w:tc>
        <w:tc>
          <w:tcPr>
            <w:tcW w:w="17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F85A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GMC Registry</w:t>
            </w: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78F7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72,106)</w:t>
            </w:r>
          </w:p>
        </w:tc>
        <w:tc>
          <w:tcPr>
            <w:tcW w:w="4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7B7C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Chi-square Analysis</w:t>
            </w:r>
          </w:p>
        </w:tc>
      </w:tr>
      <w:tr w:rsidR="00F06E50" w:rsidRPr="004108F2" w14:paraId="5B082B71" w14:textId="77777777" w:rsidTr="00655385">
        <w:trPr>
          <w:trHeight w:val="297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EEB2C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0BAA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5269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DA0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χ² (1) = 22.64, </w:t>
            </w:r>
            <w:r w:rsidRPr="004108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</w:t>
            </w: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&lt; 0.001, Cramer’s V = 0.15</w:t>
            </w:r>
          </w:p>
        </w:tc>
      </w:tr>
      <w:tr w:rsidR="00F06E50" w:rsidRPr="004108F2" w14:paraId="7B13EAB7" w14:textId="77777777" w:rsidTr="00655385">
        <w:trPr>
          <w:trHeight w:val="297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77E8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D8071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497 (50%)</w:t>
            </w:r>
          </w:p>
          <w:p w14:paraId="24755DD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F005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41,867 (58%)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CD2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3F2A27B4" w14:textId="77777777" w:rsidTr="00655385">
        <w:trPr>
          <w:trHeight w:val="297"/>
        </w:trPr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06C6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Male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CC53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487 (49%)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61E6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30,239 (42%)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A20D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41F131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08F2">
        <w:rPr>
          <w:rFonts w:ascii="Times New Roman" w:hAnsi="Times New Roman" w:cs="Times New Roman"/>
          <w:i/>
          <w:sz w:val="20"/>
          <w:szCs w:val="20"/>
        </w:rPr>
        <w:t xml:space="preserve">Note: 19 (2%) participants </w:t>
      </w:r>
      <w:proofErr w:type="gramStart"/>
      <w:r w:rsidRPr="004108F2">
        <w:rPr>
          <w:rFonts w:ascii="Times New Roman" w:hAnsi="Times New Roman" w:cs="Times New Roman"/>
          <w:i/>
          <w:sz w:val="20"/>
          <w:szCs w:val="20"/>
        </w:rPr>
        <w:t>responded</w:t>
      </w:r>
      <w:proofErr w:type="gramEnd"/>
      <w:r w:rsidRPr="004108F2">
        <w:rPr>
          <w:rFonts w:ascii="Times New Roman" w:hAnsi="Times New Roman" w:cs="Times New Roman"/>
          <w:i/>
          <w:sz w:val="20"/>
          <w:szCs w:val="20"/>
        </w:rPr>
        <w:t xml:space="preserve"> ‘Prefer not to say’ and 1 (0%) </w:t>
      </w:r>
      <w:proofErr w:type="gramStart"/>
      <w:r w:rsidRPr="004108F2">
        <w:rPr>
          <w:rFonts w:ascii="Times New Roman" w:hAnsi="Times New Roman" w:cs="Times New Roman"/>
          <w:i/>
          <w:sz w:val="20"/>
          <w:szCs w:val="20"/>
        </w:rPr>
        <w:t>participants</w:t>
      </w:r>
      <w:proofErr w:type="gramEnd"/>
      <w:r w:rsidRPr="004108F2">
        <w:rPr>
          <w:rFonts w:ascii="Times New Roman" w:hAnsi="Times New Roman" w:cs="Times New Roman"/>
          <w:i/>
          <w:sz w:val="20"/>
          <w:szCs w:val="20"/>
        </w:rPr>
        <w:t xml:space="preserve"> responded ‘Other’ and their responses were excluded from the analysis. GMC Registry data included GPs with a </w:t>
      </w:r>
      <w:proofErr w:type="spellStart"/>
      <w:r w:rsidRPr="004108F2">
        <w:rPr>
          <w:rFonts w:ascii="Times New Roman" w:hAnsi="Times New Roman" w:cs="Times New Roman"/>
          <w:i/>
          <w:sz w:val="20"/>
          <w:szCs w:val="20"/>
        </w:rPr>
        <w:t>licence</w:t>
      </w:r>
      <w:proofErr w:type="spellEnd"/>
      <w:r w:rsidRPr="004108F2">
        <w:rPr>
          <w:rFonts w:ascii="Times New Roman" w:hAnsi="Times New Roman" w:cs="Times New Roman"/>
          <w:i/>
          <w:sz w:val="20"/>
          <w:szCs w:val="20"/>
        </w:rPr>
        <w:t xml:space="preserve"> who are current GPs, including trainees. </w:t>
      </w:r>
    </w:p>
    <w:p w14:paraId="2FCEC59C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08F2">
        <w:rPr>
          <w:rFonts w:ascii="Times New Roman" w:hAnsi="Times New Roman" w:cs="Times New Roman"/>
          <w:i/>
          <w:sz w:val="20"/>
          <w:szCs w:val="20"/>
        </w:rPr>
        <w:t xml:space="preserve">Source: </w:t>
      </w:r>
      <w:hyperlink r:id="rId6" w:history="1">
        <w:r w:rsidRPr="004108F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https://gde.gmc-uk.org/the-register/register-summary/register-data-summary</w:t>
        </w:r>
      </w:hyperlink>
      <w:r w:rsidRPr="004108F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A7FBF39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D7C77A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E0C37A9" w14:textId="77777777" w:rsidR="00F06E50" w:rsidRPr="004108F2" w:rsidRDefault="00F06E50" w:rsidP="00F06E50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08F2">
        <w:rPr>
          <w:rFonts w:ascii="Times New Roman" w:hAnsi="Times New Roman" w:cs="Times New Roman"/>
          <w:b/>
          <w:sz w:val="20"/>
          <w:szCs w:val="20"/>
        </w:rPr>
        <w:t xml:space="preserve">Table 2. </w:t>
      </w:r>
      <w:r w:rsidRPr="004108F2">
        <w:rPr>
          <w:rFonts w:ascii="Times New Roman" w:hAnsi="Times New Roman" w:cs="Times New Roman"/>
          <w:sz w:val="20"/>
          <w:szCs w:val="20"/>
        </w:rPr>
        <w:t xml:space="preserve">Age range. </w:t>
      </w: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3"/>
        <w:gridCol w:w="1817"/>
        <w:gridCol w:w="2310"/>
      </w:tblGrid>
      <w:tr w:rsidR="00F06E50" w:rsidRPr="004108F2" w14:paraId="5F50C323" w14:textId="77777777" w:rsidTr="00655385">
        <w:trPr>
          <w:trHeight w:val="11"/>
        </w:trPr>
        <w:tc>
          <w:tcPr>
            <w:tcW w:w="5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2BE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1482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Sample </w:t>
            </w:r>
          </w:p>
          <w:p w14:paraId="47192CEC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(n = 1,004) </w:t>
            </w:r>
          </w:p>
        </w:tc>
        <w:tc>
          <w:tcPr>
            <w:tcW w:w="23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D3B3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GMC Registry</w:t>
            </w: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3592E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72,106)</w:t>
            </w:r>
          </w:p>
        </w:tc>
      </w:tr>
      <w:tr w:rsidR="00F06E50" w:rsidRPr="004108F2" w14:paraId="27F8115C" w14:textId="77777777" w:rsidTr="00655385">
        <w:trPr>
          <w:trHeight w:val="29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B0A2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35 years or younger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15E5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99 (10%)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D508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7,190 (10%)</w:t>
            </w:r>
          </w:p>
        </w:tc>
      </w:tr>
      <w:tr w:rsidR="00F06E50" w:rsidRPr="004108F2" w14:paraId="251251A1" w14:textId="77777777" w:rsidTr="00655385">
        <w:trPr>
          <w:trHeight w:val="29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EAB9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 – 45 years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ACB41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342 (34%)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44405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27,164 (38%)</w:t>
            </w:r>
          </w:p>
        </w:tc>
      </w:tr>
      <w:tr w:rsidR="00F06E50" w:rsidRPr="004108F2" w14:paraId="69D0E369" w14:textId="77777777" w:rsidTr="00655385">
        <w:trPr>
          <w:trHeight w:val="29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250D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46 – 55 years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79F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394 (39%)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89AA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21,810 (30%)</w:t>
            </w:r>
          </w:p>
        </w:tc>
      </w:tr>
      <w:tr w:rsidR="00F06E50" w:rsidRPr="004108F2" w14:paraId="0E9F2D98" w14:textId="77777777" w:rsidTr="00655385">
        <w:trPr>
          <w:trHeight w:val="347"/>
        </w:trPr>
        <w:tc>
          <w:tcPr>
            <w:tcW w:w="5263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11F1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56 years or older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91EC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169 (17%)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1E44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15,942 (22%)</w:t>
            </w:r>
          </w:p>
        </w:tc>
      </w:tr>
    </w:tbl>
    <w:p w14:paraId="0BA4E3BC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08F2">
        <w:rPr>
          <w:rFonts w:ascii="Times New Roman" w:hAnsi="Times New Roman" w:cs="Times New Roman"/>
          <w:i/>
          <w:sz w:val="20"/>
          <w:szCs w:val="20"/>
        </w:rPr>
        <w:t>Note: Age ranges in the GMC Registry do not match the ones in the survey, so a statistical comparison was not carried out. GMC Registry ranges are 25-34, 35-44, 45-54, 55+.</w:t>
      </w:r>
    </w:p>
    <w:p w14:paraId="4FC149A9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08F2">
        <w:rPr>
          <w:rFonts w:ascii="Times New Roman" w:hAnsi="Times New Roman" w:cs="Times New Roman"/>
          <w:i/>
          <w:sz w:val="20"/>
          <w:szCs w:val="20"/>
        </w:rPr>
        <w:t xml:space="preserve">Source: </w:t>
      </w:r>
      <w:hyperlink r:id="rId7" w:history="1">
        <w:r w:rsidRPr="004108F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https://gde.gmc-uk.org/the-register/register-summary/register-data-summary</w:t>
        </w:r>
      </w:hyperlink>
      <w:r w:rsidRPr="004108F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533B23C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497977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C5C9FB" w14:textId="77777777" w:rsidR="00F06E50" w:rsidRPr="004108F2" w:rsidRDefault="00F06E50" w:rsidP="00F06E50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08F2">
        <w:rPr>
          <w:rFonts w:ascii="Times New Roman" w:hAnsi="Times New Roman" w:cs="Times New Roman"/>
          <w:b/>
          <w:sz w:val="20"/>
          <w:szCs w:val="20"/>
        </w:rPr>
        <w:t xml:space="preserve">Table 3. </w:t>
      </w:r>
      <w:r w:rsidRPr="004108F2">
        <w:rPr>
          <w:rFonts w:ascii="Times New Roman" w:hAnsi="Times New Roman" w:cs="Times New Roman"/>
          <w:sz w:val="20"/>
          <w:szCs w:val="20"/>
        </w:rPr>
        <w:t xml:space="preserve">Location.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395"/>
        <w:gridCol w:w="1755"/>
        <w:gridCol w:w="3990"/>
      </w:tblGrid>
      <w:tr w:rsidR="00F06E50" w:rsidRPr="004108F2" w14:paraId="1F3EFF09" w14:textId="77777777" w:rsidTr="00655385">
        <w:trPr>
          <w:trHeight w:val="11"/>
        </w:trPr>
        <w:tc>
          <w:tcPr>
            <w:tcW w:w="22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296D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1D5A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Sample </w:t>
            </w:r>
          </w:p>
          <w:p w14:paraId="342D505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1,004)</w:t>
            </w:r>
          </w:p>
        </w:tc>
        <w:tc>
          <w:tcPr>
            <w:tcW w:w="17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EEA3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GMC Registry</w:t>
            </w: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1B77E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71,725)</w:t>
            </w:r>
          </w:p>
        </w:tc>
        <w:tc>
          <w:tcPr>
            <w:tcW w:w="39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3967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Chi-square Analysis</w:t>
            </w:r>
          </w:p>
        </w:tc>
      </w:tr>
      <w:tr w:rsidR="00F06E50" w:rsidRPr="004108F2" w14:paraId="1EE362CF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AC68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DCB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74B9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C1FF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χ² (9) = 18.76, p &lt; 0.05, Cramer’s V = 0.046</w:t>
            </w:r>
          </w:p>
        </w:tc>
      </w:tr>
      <w:tr w:rsidR="00F06E50" w:rsidRPr="004108F2" w14:paraId="7E8834D4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607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England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B70B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04B9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0A64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5C2A031A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FA1F3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4C7B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123 (12%)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E623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7,671 (11%)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9B9C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558CC968" w14:textId="77777777" w:rsidTr="00655385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5F288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  <w:proofErr w:type="gramEnd"/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and Yorkshire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62F7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135 (13%)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6A1F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8,666 (12%)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08F7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0B866D8E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77A51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Midlands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C3F9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166 (17%)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F06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10,431 (15%)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38A1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6E266271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58D18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East of England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2A78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80 (8%)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1259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6,050 (8%)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C7D0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4884288D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B7984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London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1AF8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114 (11%)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750B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10,884 (15%)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1512E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268F5E49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49712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South East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44BF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125 (12%)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2B53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9,423 (13%)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FF10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4D3B3394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0E079" w14:textId="77777777" w:rsidR="00F06E50" w:rsidRPr="004108F2" w:rsidRDefault="00F06E50" w:rsidP="00655385">
            <w:pPr>
              <w:spacing w:line="240" w:lineRule="auto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0668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85 (8%)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9804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6,748 (9%)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B626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6F1F66B3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6A20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Northern Ireland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2207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34 (3%)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51555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2,096 (3%)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0210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055F2AE6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3CF7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Scotland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B24E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98 (10%)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3AAD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6,672 (9%)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E4D7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711B1850" w14:textId="77777777" w:rsidTr="00655385">
        <w:trPr>
          <w:trHeight w:val="297"/>
        </w:trPr>
        <w:tc>
          <w:tcPr>
            <w:tcW w:w="22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D6A6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Wales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8021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44 (4%)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595F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3,084 (4%)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7A5AA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809FB0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108F2">
        <w:rPr>
          <w:rFonts w:ascii="Times New Roman" w:hAnsi="Times New Roman" w:cs="Times New Roman"/>
          <w:i/>
          <w:iCs/>
          <w:sz w:val="20"/>
          <w:szCs w:val="20"/>
        </w:rPr>
        <w:t xml:space="preserve">Note: The data includes all current GPs, including those who are specialists and trainees, but excludes those who selected their region as ‘other’. </w:t>
      </w:r>
    </w:p>
    <w:p w14:paraId="5C7AE8B2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108F2">
        <w:rPr>
          <w:rFonts w:ascii="Times New Roman" w:hAnsi="Times New Roman" w:cs="Times New Roman"/>
          <w:i/>
          <w:iCs/>
          <w:sz w:val="20"/>
          <w:szCs w:val="20"/>
        </w:rPr>
        <w:t xml:space="preserve">Source: </w:t>
      </w:r>
      <w:hyperlink r:id="rId8" w:history="1">
        <w:r w:rsidRPr="004108F2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https://gde.gmc-uk.org/the-register/register-by-uk-map/licensed-doctors-by-nhs-region</w:t>
        </w:r>
      </w:hyperlink>
      <w:r w:rsidRPr="004108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23DD29F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</w:rPr>
      </w:pPr>
      <w:r w:rsidRPr="004108F2">
        <w:rPr>
          <w:rFonts w:ascii="Times New Roman" w:hAnsi="Times New Roman" w:cs="Times New Roman"/>
        </w:rPr>
        <w:br w:type="page"/>
      </w:r>
    </w:p>
    <w:p w14:paraId="48C6156C" w14:textId="77777777" w:rsidR="00F06E50" w:rsidRPr="004108F2" w:rsidRDefault="00F06E50" w:rsidP="00F06E50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230AD38" w14:textId="77777777" w:rsidR="00F06E50" w:rsidRPr="004108F2" w:rsidRDefault="00F06E50" w:rsidP="00F06E50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08F2">
        <w:rPr>
          <w:rFonts w:ascii="Times New Roman" w:hAnsi="Times New Roman" w:cs="Times New Roman"/>
          <w:b/>
          <w:sz w:val="20"/>
          <w:szCs w:val="20"/>
        </w:rPr>
        <w:t xml:space="preserve">Table 4. </w:t>
      </w:r>
      <w:r w:rsidRPr="004108F2">
        <w:rPr>
          <w:rFonts w:ascii="Times New Roman" w:hAnsi="Times New Roman" w:cs="Times New Roman"/>
          <w:sz w:val="20"/>
          <w:szCs w:val="20"/>
        </w:rPr>
        <w:t xml:space="preserve">Comparison of sociodemographic characteristics of GenAI users and non-users GPs.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32"/>
        <w:gridCol w:w="1939"/>
        <w:gridCol w:w="1097"/>
        <w:gridCol w:w="3758"/>
      </w:tblGrid>
      <w:tr w:rsidR="00F06E50" w:rsidRPr="004108F2" w14:paraId="217C5CBD" w14:textId="77777777" w:rsidTr="00655385">
        <w:trPr>
          <w:trHeight w:val="490"/>
        </w:trPr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2272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47C3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Users</w:t>
            </w:r>
          </w:p>
          <w:p w14:paraId="322D8E7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513 and n = 522)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022B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Non-users</w:t>
            </w: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0056A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(n = 482)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99A9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Chi-square Analysis</w:t>
            </w:r>
          </w:p>
        </w:tc>
      </w:tr>
      <w:tr w:rsidR="00F06E50" w:rsidRPr="004108F2" w14:paraId="1345A2BA" w14:textId="77777777" w:rsidTr="006553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75E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Gender*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D33E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DAFE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1786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χ² (1) = 4.49, p &lt;0.05, Cramer's V = 0.068</w:t>
            </w:r>
          </w:p>
        </w:tc>
      </w:tr>
      <w:tr w:rsidR="00F06E50" w:rsidRPr="004108F2" w14:paraId="4C16316D" w14:textId="77777777" w:rsidTr="00655385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064BA" w14:textId="77777777" w:rsidR="00F06E50" w:rsidRPr="004108F2" w:rsidRDefault="00F06E50" w:rsidP="00655385">
            <w:pPr>
              <w:spacing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5256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242 (49%)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81D8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255 (51%)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0D63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3DDE7781" w14:textId="77777777" w:rsidTr="0065538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306B5" w14:textId="77777777" w:rsidR="00F06E50" w:rsidRPr="004108F2" w:rsidRDefault="00F06E50" w:rsidP="00655385">
            <w:pPr>
              <w:spacing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4F4A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271 (56%)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A1BD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216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A95B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20C71F15" w14:textId="77777777" w:rsidTr="0065538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B6A9B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56E8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D65E5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AAE8C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χ² (3) = 26.61, p &lt;0.001, Cramer's V = 0.163</w:t>
            </w:r>
          </w:p>
        </w:tc>
      </w:tr>
      <w:tr w:rsidR="00F06E50" w:rsidRPr="004108F2" w14:paraId="0D6E3EA5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0239A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35 years or under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27C8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66 (67%)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0EA2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33 (33%)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3346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5DC1CCC5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5F0B8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36 – 45 years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0A63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186 (54%)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4C6D1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156 (46%)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C4D6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19A460B3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97A6E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46 – 55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AB82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209 (53%)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6D906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185 (47%)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0B1D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6BF3A133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single" w:sz="5" w:space="0" w:color="FFFFFF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E7EB4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56 years or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FAAC3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61 (36%)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6DFD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108 (64%)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6359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0503B152" w14:textId="77777777" w:rsidTr="00655385">
        <w:trPr>
          <w:trHeight w:val="297"/>
        </w:trPr>
        <w:tc>
          <w:tcPr>
            <w:tcW w:w="0" w:type="auto"/>
            <w:tcBorders>
              <w:top w:val="single" w:sz="5" w:space="0" w:color="FFFFFF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C0135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b/>
                <w:sz w:val="20"/>
                <w:szCs w:val="20"/>
              </w:rPr>
              <w:t>Practice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74CC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A731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E4E04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χ² (4) =24.45, p &lt;0.001, Cramer's V = 0.156</w:t>
            </w:r>
          </w:p>
        </w:tc>
      </w:tr>
      <w:tr w:rsidR="00F06E50" w:rsidRPr="004108F2" w14:paraId="141D2B45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63D4D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Up to 5,000 patients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A9AB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35 (32%)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F8141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74 (68%)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E7BB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6FAB768E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1BF59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5,001-7,500 patients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6858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85 (55%)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A83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70 (45%)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A4E52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23C76419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00C77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7,501-10,000 patients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AF3D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99 (49%)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96B4D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105 (51%)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64DE7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0E27A56C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7CA01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10,001-12,500 patients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D67AC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90 (53%)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F0D1F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80 (47%)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3DB8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50" w:rsidRPr="004108F2" w14:paraId="19C2EE5F" w14:textId="77777777" w:rsidTr="00655385">
        <w:trPr>
          <w:trHeight w:val="297"/>
        </w:trPr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1D117" w14:textId="77777777" w:rsidR="00F06E50" w:rsidRPr="004108F2" w:rsidRDefault="00F06E50" w:rsidP="00655385">
            <w:pPr>
              <w:spacing w:line="240" w:lineRule="auto"/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12,501 patients or more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F2351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>213 (58%)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AA99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2">
              <w:rPr>
                <w:rFonts w:ascii="Times New Roman" w:hAnsi="Times New Roman" w:cs="Times New Roman"/>
                <w:sz w:val="20"/>
                <w:szCs w:val="20"/>
              </w:rPr>
              <w:t xml:space="preserve"> 153 (42%)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F9710" w14:textId="77777777" w:rsidR="00F06E50" w:rsidRPr="004108F2" w:rsidRDefault="00F06E50" w:rsidP="006553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F76C5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08F2">
        <w:rPr>
          <w:rFonts w:ascii="Times New Roman" w:hAnsi="Times New Roman" w:cs="Times New Roman"/>
          <w:i/>
          <w:sz w:val="20"/>
          <w:szCs w:val="20"/>
        </w:rPr>
        <w:t>Note</w:t>
      </w:r>
      <w:r w:rsidRPr="004108F2">
        <w:rPr>
          <w:rFonts w:ascii="Times New Roman" w:hAnsi="Times New Roman" w:cs="Times New Roman"/>
          <w:sz w:val="20"/>
          <w:szCs w:val="20"/>
        </w:rPr>
        <w:t>: All analyses are based on the whole sample (</w:t>
      </w:r>
      <w:r w:rsidRPr="004108F2">
        <w:rPr>
          <w:rFonts w:ascii="Times New Roman" w:hAnsi="Times New Roman" w:cs="Times New Roman"/>
          <w:i/>
          <w:sz w:val="20"/>
          <w:szCs w:val="20"/>
        </w:rPr>
        <w:t>n</w:t>
      </w:r>
      <w:r w:rsidRPr="004108F2">
        <w:rPr>
          <w:rFonts w:ascii="Times New Roman" w:hAnsi="Times New Roman" w:cs="Times New Roman"/>
          <w:sz w:val="20"/>
          <w:szCs w:val="20"/>
        </w:rPr>
        <w:t xml:space="preserve"> = 1,004), except for </w:t>
      </w:r>
      <w:r w:rsidRPr="004108F2">
        <w:rPr>
          <w:rFonts w:ascii="Times New Roman" w:hAnsi="Times New Roman" w:cs="Times New Roman"/>
          <w:i/>
          <w:sz w:val="20"/>
          <w:szCs w:val="20"/>
        </w:rPr>
        <w:t xml:space="preserve">Gender </w:t>
      </w:r>
      <w:r w:rsidRPr="004108F2">
        <w:rPr>
          <w:rFonts w:ascii="Times New Roman" w:hAnsi="Times New Roman" w:cs="Times New Roman"/>
          <w:sz w:val="20"/>
          <w:szCs w:val="20"/>
        </w:rPr>
        <w:t>(</w:t>
      </w:r>
      <w:r w:rsidRPr="004108F2">
        <w:rPr>
          <w:rFonts w:ascii="Times New Roman" w:hAnsi="Times New Roman" w:cs="Times New Roman"/>
          <w:i/>
          <w:sz w:val="20"/>
          <w:szCs w:val="20"/>
        </w:rPr>
        <w:t>n</w:t>
      </w:r>
      <w:r w:rsidRPr="004108F2">
        <w:rPr>
          <w:rFonts w:ascii="Times New Roman" w:hAnsi="Times New Roman" w:cs="Times New Roman"/>
          <w:sz w:val="20"/>
          <w:szCs w:val="20"/>
        </w:rPr>
        <w:t xml:space="preserve"> = 984), where responses </w:t>
      </w:r>
      <w:r w:rsidRPr="004108F2">
        <w:rPr>
          <w:rFonts w:ascii="Times New Roman" w:hAnsi="Times New Roman" w:cs="Times New Roman"/>
          <w:i/>
          <w:sz w:val="20"/>
          <w:szCs w:val="20"/>
        </w:rPr>
        <w:t>‘Prefer not to say’</w:t>
      </w:r>
      <w:r w:rsidRPr="004108F2">
        <w:rPr>
          <w:rFonts w:ascii="Times New Roman" w:hAnsi="Times New Roman" w:cs="Times New Roman"/>
          <w:sz w:val="20"/>
          <w:szCs w:val="20"/>
        </w:rPr>
        <w:t xml:space="preserve"> (</w:t>
      </w:r>
      <w:r w:rsidRPr="004108F2">
        <w:rPr>
          <w:rFonts w:ascii="Times New Roman" w:hAnsi="Times New Roman" w:cs="Times New Roman"/>
          <w:i/>
          <w:sz w:val="20"/>
          <w:szCs w:val="20"/>
        </w:rPr>
        <w:t>n</w:t>
      </w:r>
      <w:r w:rsidRPr="004108F2">
        <w:rPr>
          <w:rFonts w:ascii="Times New Roman" w:hAnsi="Times New Roman" w:cs="Times New Roman"/>
          <w:sz w:val="20"/>
          <w:szCs w:val="20"/>
        </w:rPr>
        <w:t xml:space="preserve"> = 20) were omitted.</w:t>
      </w:r>
    </w:p>
    <w:p w14:paraId="2BBC5B1E" w14:textId="77777777" w:rsidR="00F06E50" w:rsidRPr="004108F2" w:rsidRDefault="00F06E50" w:rsidP="00F06E50">
      <w:pPr>
        <w:spacing w:line="240" w:lineRule="auto"/>
        <w:rPr>
          <w:rFonts w:ascii="Times New Roman" w:hAnsi="Times New Roman" w:cs="Times New Roman"/>
        </w:rPr>
      </w:pPr>
    </w:p>
    <w:p w14:paraId="0EC317FD" w14:textId="77777777" w:rsidR="00B85CCF" w:rsidRPr="004108F2" w:rsidRDefault="00B85CCF">
      <w:pPr>
        <w:rPr>
          <w:rFonts w:ascii="Times New Roman" w:hAnsi="Times New Roman" w:cs="Times New Roman"/>
        </w:rPr>
      </w:pPr>
    </w:p>
    <w:sectPr w:rsidR="00B85CCF" w:rsidRPr="004108F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EFA3" w14:textId="77777777" w:rsidR="008512B8" w:rsidRDefault="008512B8" w:rsidP="00F06E50">
      <w:pPr>
        <w:spacing w:line="240" w:lineRule="auto"/>
      </w:pPr>
      <w:r>
        <w:separator/>
      </w:r>
    </w:p>
  </w:endnote>
  <w:endnote w:type="continuationSeparator" w:id="0">
    <w:p w14:paraId="30975796" w14:textId="77777777" w:rsidR="008512B8" w:rsidRDefault="008512B8" w:rsidP="00F0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022378"/>
      <w:docPartObj>
        <w:docPartGallery w:val="Page Numbers (Bottom of Page)"/>
        <w:docPartUnique/>
      </w:docPartObj>
    </w:sdtPr>
    <w:sdtEndPr/>
    <w:sdtContent>
      <w:p w14:paraId="67E2AE4D" w14:textId="4FC8AB1F" w:rsidR="00F06E50" w:rsidRDefault="00F06E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4AB24419" w14:textId="77777777" w:rsidR="00F06E50" w:rsidRDefault="00F0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3175" w14:textId="77777777" w:rsidR="008512B8" w:rsidRDefault="008512B8" w:rsidP="00F06E50">
      <w:pPr>
        <w:spacing w:line="240" w:lineRule="auto"/>
      </w:pPr>
      <w:r>
        <w:separator/>
      </w:r>
    </w:p>
  </w:footnote>
  <w:footnote w:type="continuationSeparator" w:id="0">
    <w:p w14:paraId="2977A5C5" w14:textId="77777777" w:rsidR="008512B8" w:rsidRDefault="008512B8" w:rsidP="00F06E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50"/>
    <w:rsid w:val="00002552"/>
    <w:rsid w:val="000A10C0"/>
    <w:rsid w:val="001A6CB4"/>
    <w:rsid w:val="004108F2"/>
    <w:rsid w:val="008512B8"/>
    <w:rsid w:val="00870275"/>
    <w:rsid w:val="00A15027"/>
    <w:rsid w:val="00B85CCF"/>
    <w:rsid w:val="00C158E0"/>
    <w:rsid w:val="00D9185E"/>
    <w:rsid w:val="00D95DF7"/>
    <w:rsid w:val="00F06E50"/>
    <w:rsid w:val="00F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5423"/>
  <w15:chartTrackingRefBased/>
  <w15:docId w15:val="{1E6A9F02-4F5A-4C0A-BCCA-099E5CB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50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v-S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v-S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v-S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E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50"/>
    <w:rPr>
      <w:rFonts w:ascii="Arial" w:eastAsia="Arial" w:hAnsi="Arial" w:cs="Arial"/>
      <w:kern w:val="0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6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50"/>
    <w:rPr>
      <w:rFonts w:ascii="Arial" w:eastAsia="Arial" w:hAnsi="Arial" w:cs="Arial"/>
      <w:kern w:val="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.gmc-uk.org/the-register/register-by-uk-map/licensed-doctors-by-nhs-reg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de.gmc-uk.org/the-register/register-summary/register-data-summ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de.gmc-uk.org/the-register/register-summary/register-data-summar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2586</Characters>
  <Application>Microsoft Office Word</Application>
  <DocSecurity>0</DocSecurity>
  <Lines>21</Lines>
  <Paragraphs>6</Paragraphs>
  <ScaleCrop>false</ScaleCrop>
  <Company>Uppsala universitet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Blease</dc:creator>
  <cp:keywords/>
  <dc:description/>
  <cp:lastModifiedBy>Carolina Garcia Sanchez</cp:lastModifiedBy>
  <cp:revision>5</cp:revision>
  <dcterms:created xsi:type="dcterms:W3CDTF">2026-06-07T20:23:00Z</dcterms:created>
  <dcterms:modified xsi:type="dcterms:W3CDTF">2026-06-09T08:27:00Z</dcterms:modified>
</cp:coreProperties>
</file>