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8E7" w:rsidRPr="00D4295B" w:rsidRDefault="002078E7" w:rsidP="00D4295B">
      <w:pPr>
        <w:bidi w:val="0"/>
        <w:rPr>
          <w:rFonts w:cs="Arial" w:hint="cs"/>
          <w:sz w:val="16"/>
          <w:szCs w:val="16"/>
          <w:lang w:bidi="ar-SY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2903"/>
        <w:gridCol w:w="1530"/>
        <w:gridCol w:w="2520"/>
      </w:tblGrid>
      <w:tr w:rsidR="002078E7" w:rsidRPr="002078E7" w:rsidTr="002078E7">
        <w:tc>
          <w:tcPr>
            <w:tcW w:w="8455" w:type="dxa"/>
            <w:gridSpan w:val="4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>Table 1: Demographic and Clinical Characteristics of Participants (N=126)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Variable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Category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Frequency (n)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Percentage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(%)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Age Group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Under 18 years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3.17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18–25 </w:t>
            </w:r>
            <w:r w:rsidRPr="002078E7">
              <w:rPr>
                <w:rFonts w:cs="Arial"/>
                <w:sz w:val="16"/>
                <w:szCs w:val="16"/>
              </w:rPr>
              <w:t xml:space="preserve">years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46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36.51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35–50 </w:t>
            </w:r>
            <w:r w:rsidRPr="002078E7">
              <w:rPr>
                <w:rFonts w:cs="Arial"/>
                <w:sz w:val="16"/>
                <w:szCs w:val="16"/>
              </w:rPr>
              <w:t xml:space="preserve">years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68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53.97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≥ 50 </w:t>
            </w:r>
            <w:r w:rsidRPr="002078E7">
              <w:rPr>
                <w:rFonts w:cs="Arial"/>
                <w:sz w:val="16"/>
                <w:szCs w:val="16"/>
              </w:rPr>
              <w:t xml:space="preserve">years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8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6.35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Gender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Female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123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97.62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Male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2.38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Marital Status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Single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43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34.13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Married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75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59.52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Widowed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7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5.56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Engaged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3.17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Educational Level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University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93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73.81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Postgraduate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18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14.29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Secondary (High School)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12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9.52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Below Secondary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2.38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Employment Status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Housewife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53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42.06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Self-employed / Freelance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35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27.78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Student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13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10.32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Government Employee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19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15.08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Unemployed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5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3.97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Retired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0.79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Purpose of Treatment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Cosmetic use only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108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85.71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(Multiple responses)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Excessive sweating (Hyperhidrosis)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23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18.25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Migraine pain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20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15.87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Muscle spasm pain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8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6.35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Chapped lips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0.79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Gummy smile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0.79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Type of Botulinum Toxin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Unsure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59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46.83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Type B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31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24.60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Type A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18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14.29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Both at different times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18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14.29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Duration of Problem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Less than 1 year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41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32.54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1–3 </w:t>
            </w:r>
            <w:r w:rsidRPr="002078E7">
              <w:rPr>
                <w:rFonts w:cs="Arial"/>
                <w:sz w:val="16"/>
                <w:szCs w:val="16"/>
              </w:rPr>
              <w:t xml:space="preserve">years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39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30.95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4–7 </w:t>
            </w:r>
            <w:r w:rsidRPr="002078E7">
              <w:rPr>
                <w:rFonts w:cs="Arial"/>
                <w:sz w:val="16"/>
                <w:szCs w:val="16"/>
              </w:rPr>
              <w:t xml:space="preserve">years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21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16.67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More than 7 years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25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19.84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Symptom Severity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Mild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41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32.54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Moderate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57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45.24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Severe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22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17.46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Hindering daily life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6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4.76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Time to Onset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After 3 days – 1 week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42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33.33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After 1 week – 2 weeks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38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30.16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Day 2–3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28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22.22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After 2 weeks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7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5.56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Since the first day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3.17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No improvement noticed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3.17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Other / Unspecified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2.38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Degree of Improvement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5 (Marked improvement)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59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46.83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4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14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11.11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3 </w:t>
            </w:r>
            <w:r w:rsidRPr="002078E7">
              <w:rPr>
                <w:rFonts w:cs="Arial"/>
                <w:sz w:val="16"/>
                <w:szCs w:val="16"/>
              </w:rPr>
              <w:t xml:space="preserve">(Moderate improvement)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41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32.54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2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5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3.97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1 </w:t>
            </w:r>
            <w:r w:rsidRPr="002078E7">
              <w:rPr>
                <w:rFonts w:cs="Arial"/>
                <w:sz w:val="16"/>
                <w:szCs w:val="16"/>
              </w:rPr>
              <w:t xml:space="preserve">(No improvement)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7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5.56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Occurrence of Side Effects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Yes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40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31.75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No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78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61.90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Possibly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8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6.35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Types of Side Effects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Headache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20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50.00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(N=40; multiple responses)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Pain / Swelling at injection site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13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32.50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lastRenderedPageBreak/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Eyelid drooping (Ptosis)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10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25.00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Unintended muscle weakness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9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22.50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Undesired cosmetic result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6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15.00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Dry mouth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7.50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Difficulty swallowing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5.00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Hypersensitivity / Allergy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5.00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Other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5.00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Overall Satisfaction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Very satisfied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74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58.73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Slightly satisfied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39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30.95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No difference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7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5.56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Unsatisfied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6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4.76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Intention to Continue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Yes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106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84.13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Maybe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15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11.90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No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5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3.97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Number of Sessions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One session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20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15.87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2–3 </w:t>
            </w:r>
            <w:r w:rsidRPr="002078E7">
              <w:rPr>
                <w:rFonts w:cs="Arial"/>
                <w:sz w:val="16"/>
                <w:szCs w:val="16"/>
              </w:rPr>
              <w:t xml:space="preserve">sessions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56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44.44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4–6 </w:t>
            </w:r>
            <w:r w:rsidRPr="002078E7">
              <w:rPr>
                <w:rFonts w:cs="Arial"/>
                <w:sz w:val="16"/>
                <w:szCs w:val="16"/>
              </w:rPr>
              <w:t xml:space="preserve">sessions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36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28.57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7–10 </w:t>
            </w:r>
            <w:r w:rsidRPr="002078E7">
              <w:rPr>
                <w:rFonts w:cs="Arial"/>
                <w:sz w:val="16"/>
                <w:szCs w:val="16"/>
              </w:rPr>
              <w:t xml:space="preserve">sessions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8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6.35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&gt;10 </w:t>
            </w:r>
            <w:r w:rsidRPr="002078E7">
              <w:rPr>
                <w:rFonts w:cs="Arial"/>
                <w:sz w:val="16"/>
                <w:szCs w:val="16"/>
              </w:rPr>
              <w:t xml:space="preserve">sessions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6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4.76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Duration of Effect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Less than 1 month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2.38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1–2 </w:t>
            </w:r>
            <w:r w:rsidRPr="002078E7">
              <w:rPr>
                <w:rFonts w:cs="Arial"/>
                <w:sz w:val="16"/>
                <w:szCs w:val="16"/>
              </w:rPr>
              <w:t xml:space="preserve">months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8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6.35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3–4 </w:t>
            </w:r>
            <w:r w:rsidRPr="002078E7">
              <w:rPr>
                <w:rFonts w:cs="Arial"/>
                <w:sz w:val="16"/>
                <w:szCs w:val="16"/>
              </w:rPr>
              <w:t xml:space="preserve">months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37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29.37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5–6 </w:t>
            </w:r>
            <w:r w:rsidRPr="002078E7">
              <w:rPr>
                <w:rFonts w:cs="Arial"/>
                <w:sz w:val="16"/>
                <w:szCs w:val="16"/>
              </w:rPr>
              <w:t xml:space="preserve">months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34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26.98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More than 6 months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41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32.54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Unspecified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2.38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Location of Hyperhidrosis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Armpit (Axilla)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18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78.26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(N=23)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Soles of the feet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8.69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5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03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Unspecified </w:t>
            </w:r>
          </w:p>
        </w:tc>
        <w:tc>
          <w:tcPr>
            <w:tcW w:w="15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13.04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</w:tbl>
    <w:p w:rsidR="00D4295B" w:rsidRPr="00D4295B" w:rsidRDefault="00D4295B" w:rsidP="00D4295B">
      <w:pPr>
        <w:bidi w:val="0"/>
        <w:rPr>
          <w:rFonts w:cs="Arial"/>
          <w:sz w:val="16"/>
          <w:szCs w:val="16"/>
          <w:rtl/>
        </w:rPr>
      </w:pPr>
    </w:p>
    <w:p w:rsidR="00D4295B" w:rsidRPr="00D4295B" w:rsidRDefault="00D4295B" w:rsidP="00D4295B">
      <w:pPr>
        <w:bidi w:val="0"/>
        <w:rPr>
          <w:rFonts w:cs="Arial"/>
          <w:sz w:val="16"/>
          <w:szCs w:val="16"/>
          <w:rtl/>
        </w:rPr>
      </w:pPr>
      <w:r w:rsidRPr="00D4295B">
        <w:rPr>
          <w:rFonts w:cs="Arial"/>
          <w:sz w:val="16"/>
          <w:szCs w:val="16"/>
          <w:rtl/>
        </w:rPr>
        <w:t>---</w:t>
      </w:r>
    </w:p>
    <w:p w:rsidR="00D4295B" w:rsidRPr="00D4295B" w:rsidRDefault="00D4295B" w:rsidP="00D4295B">
      <w:pPr>
        <w:bidi w:val="0"/>
        <w:rPr>
          <w:rFonts w:cs="Arial"/>
          <w:sz w:val="16"/>
          <w:szCs w:val="16"/>
          <w:rtl/>
        </w:rPr>
      </w:pPr>
    </w:p>
    <w:p w:rsidR="002078E7" w:rsidRPr="00D4295B" w:rsidRDefault="00D4295B" w:rsidP="00D4295B">
      <w:pPr>
        <w:bidi w:val="0"/>
        <w:rPr>
          <w:rFonts w:cs="Arial"/>
          <w:sz w:val="16"/>
          <w:szCs w:val="16"/>
        </w:rPr>
      </w:pPr>
      <w:r w:rsidRPr="00D4295B">
        <w:rPr>
          <w:rFonts w:cs="Arial"/>
          <w:sz w:val="16"/>
          <w:szCs w:val="16"/>
          <w:rtl/>
        </w:rPr>
        <w:t xml:space="preserve"> </w:t>
      </w:r>
      <w:r w:rsidR="002078E7" w:rsidRPr="00D4295B">
        <w:rPr>
          <w:rFonts w:cs="Arial"/>
          <w:sz w:val="16"/>
          <w:szCs w:val="16"/>
          <w:rtl/>
        </w:rPr>
        <w:t>|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1795"/>
        <w:gridCol w:w="2430"/>
        <w:gridCol w:w="2520"/>
        <w:gridCol w:w="2340"/>
      </w:tblGrid>
      <w:tr w:rsidR="002078E7" w:rsidRPr="002078E7" w:rsidTr="00C27BD0">
        <w:tc>
          <w:tcPr>
            <w:tcW w:w="9085" w:type="dxa"/>
            <w:gridSpan w:val="4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>Table 2: Association Between Botulinum Toxin Type and Occurrence of Side Effects</w:t>
            </w:r>
          </w:p>
        </w:tc>
      </w:tr>
      <w:tr w:rsidR="002078E7" w:rsidRPr="002078E7" w:rsidTr="002078E7">
        <w:tc>
          <w:tcPr>
            <w:tcW w:w="1795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Botox Type </w:t>
            </w:r>
          </w:p>
        </w:tc>
        <w:tc>
          <w:tcPr>
            <w:tcW w:w="24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Yes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No </w:t>
            </w:r>
          </w:p>
        </w:tc>
        <w:tc>
          <w:tcPr>
            <w:tcW w:w="234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Total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795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Type A </w:t>
            </w:r>
          </w:p>
        </w:tc>
        <w:tc>
          <w:tcPr>
            <w:tcW w:w="24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10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15 </w:t>
            </w:r>
          </w:p>
        </w:tc>
        <w:tc>
          <w:tcPr>
            <w:tcW w:w="234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25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795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Type B </w:t>
            </w:r>
          </w:p>
        </w:tc>
        <w:tc>
          <w:tcPr>
            <w:tcW w:w="24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18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30 </w:t>
            </w:r>
          </w:p>
        </w:tc>
        <w:tc>
          <w:tcPr>
            <w:tcW w:w="234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48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795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Total </w:t>
            </w:r>
          </w:p>
        </w:tc>
        <w:tc>
          <w:tcPr>
            <w:tcW w:w="24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28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45 </w:t>
            </w:r>
          </w:p>
        </w:tc>
        <w:tc>
          <w:tcPr>
            <w:tcW w:w="234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73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795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Chi-square = 0.004 </w:t>
            </w:r>
          </w:p>
        </w:tc>
        <w:tc>
          <w:tcPr>
            <w:tcW w:w="243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p-value = 0.950 (not significant) </w:t>
            </w:r>
          </w:p>
        </w:tc>
        <w:tc>
          <w:tcPr>
            <w:tcW w:w="252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Cramer's V = 0.02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34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</w:p>
        </w:tc>
      </w:tr>
    </w:tbl>
    <w:p w:rsidR="00D4295B" w:rsidRPr="00D4295B" w:rsidRDefault="002078E7" w:rsidP="00D4295B">
      <w:pPr>
        <w:bidi w:val="0"/>
        <w:rPr>
          <w:rFonts w:cs="Arial"/>
          <w:sz w:val="16"/>
          <w:szCs w:val="16"/>
          <w:rtl/>
        </w:rPr>
      </w:pPr>
      <w:r>
        <w:rPr>
          <w:rFonts w:cs="Arial"/>
          <w:sz w:val="16"/>
          <w:szCs w:val="16"/>
        </w:rPr>
        <w:t xml:space="preserve"> </w:t>
      </w:r>
    </w:p>
    <w:p w:rsidR="002078E7" w:rsidRPr="00D4295B" w:rsidRDefault="00D4295B" w:rsidP="00D4295B">
      <w:pPr>
        <w:bidi w:val="0"/>
        <w:rPr>
          <w:rFonts w:cs="Arial"/>
          <w:sz w:val="16"/>
          <w:szCs w:val="16"/>
        </w:rPr>
      </w:pPr>
      <w:r w:rsidRPr="00D4295B">
        <w:rPr>
          <w:rFonts w:cs="Arial"/>
          <w:sz w:val="16"/>
          <w:szCs w:val="16"/>
          <w:rtl/>
        </w:rPr>
        <w:t xml:space="preserve"> </w:t>
      </w:r>
      <w:r w:rsidR="002078E7" w:rsidRPr="00D4295B">
        <w:rPr>
          <w:rFonts w:cs="Arial"/>
          <w:sz w:val="16"/>
          <w:szCs w:val="16"/>
          <w:rtl/>
        </w:rPr>
        <w:t>|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1795"/>
        <w:gridCol w:w="1210"/>
        <w:gridCol w:w="230"/>
        <w:gridCol w:w="1800"/>
        <w:gridCol w:w="975"/>
        <w:gridCol w:w="1005"/>
        <w:gridCol w:w="2070"/>
      </w:tblGrid>
      <w:tr w:rsidR="002078E7" w:rsidRPr="002078E7" w:rsidTr="002078E7">
        <w:tc>
          <w:tcPr>
            <w:tcW w:w="9085" w:type="dxa"/>
            <w:gridSpan w:val="7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>Table 3: Association Between Botulinum Toxin Type and Severity of Side Effects</w:t>
            </w:r>
          </w:p>
        </w:tc>
      </w:tr>
      <w:tr w:rsidR="002078E7" w:rsidRPr="002078E7" w:rsidTr="002078E7">
        <w:tc>
          <w:tcPr>
            <w:tcW w:w="1795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Botox Type </w:t>
            </w:r>
          </w:p>
        </w:tc>
        <w:tc>
          <w:tcPr>
            <w:tcW w:w="1440" w:type="dxa"/>
            <w:gridSpan w:val="2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Mild </w:t>
            </w:r>
          </w:p>
        </w:tc>
        <w:tc>
          <w:tcPr>
            <w:tcW w:w="180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Moderate </w:t>
            </w:r>
          </w:p>
        </w:tc>
        <w:tc>
          <w:tcPr>
            <w:tcW w:w="1980" w:type="dxa"/>
            <w:gridSpan w:val="2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Severe </w:t>
            </w:r>
          </w:p>
        </w:tc>
        <w:tc>
          <w:tcPr>
            <w:tcW w:w="207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Total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795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Type A </w:t>
            </w:r>
          </w:p>
        </w:tc>
        <w:tc>
          <w:tcPr>
            <w:tcW w:w="1440" w:type="dxa"/>
            <w:gridSpan w:val="2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 </w:t>
            </w:r>
          </w:p>
        </w:tc>
        <w:tc>
          <w:tcPr>
            <w:tcW w:w="180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 </w:t>
            </w:r>
          </w:p>
        </w:tc>
        <w:tc>
          <w:tcPr>
            <w:tcW w:w="1980" w:type="dxa"/>
            <w:gridSpan w:val="2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 </w:t>
            </w:r>
          </w:p>
        </w:tc>
        <w:tc>
          <w:tcPr>
            <w:tcW w:w="207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10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795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Type B </w:t>
            </w:r>
          </w:p>
        </w:tc>
        <w:tc>
          <w:tcPr>
            <w:tcW w:w="1440" w:type="dxa"/>
            <w:gridSpan w:val="2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7 </w:t>
            </w:r>
          </w:p>
        </w:tc>
        <w:tc>
          <w:tcPr>
            <w:tcW w:w="180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8 </w:t>
            </w:r>
          </w:p>
        </w:tc>
        <w:tc>
          <w:tcPr>
            <w:tcW w:w="1980" w:type="dxa"/>
            <w:gridSpan w:val="2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 </w:t>
            </w:r>
          </w:p>
        </w:tc>
        <w:tc>
          <w:tcPr>
            <w:tcW w:w="207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18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795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Total </w:t>
            </w:r>
          </w:p>
        </w:tc>
        <w:tc>
          <w:tcPr>
            <w:tcW w:w="1440" w:type="dxa"/>
            <w:gridSpan w:val="2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11 </w:t>
            </w:r>
          </w:p>
        </w:tc>
        <w:tc>
          <w:tcPr>
            <w:tcW w:w="180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12 </w:t>
            </w:r>
          </w:p>
        </w:tc>
        <w:tc>
          <w:tcPr>
            <w:tcW w:w="1980" w:type="dxa"/>
            <w:gridSpan w:val="2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5 </w:t>
            </w:r>
          </w:p>
        </w:tc>
        <w:tc>
          <w:tcPr>
            <w:tcW w:w="2070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28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3005" w:type="dxa"/>
            <w:gridSpan w:val="2"/>
          </w:tcPr>
          <w:p w:rsidR="002078E7" w:rsidRPr="002078E7" w:rsidRDefault="002078E7" w:rsidP="005C5442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Chi-square = 0.192 </w:t>
            </w:r>
          </w:p>
        </w:tc>
        <w:tc>
          <w:tcPr>
            <w:tcW w:w="3005" w:type="dxa"/>
            <w:gridSpan w:val="3"/>
          </w:tcPr>
          <w:p w:rsidR="002078E7" w:rsidRPr="002078E7" w:rsidRDefault="002078E7" w:rsidP="005C5442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p-value = 0.909 (not significant) </w:t>
            </w:r>
          </w:p>
        </w:tc>
        <w:tc>
          <w:tcPr>
            <w:tcW w:w="3075" w:type="dxa"/>
            <w:gridSpan w:val="2"/>
          </w:tcPr>
          <w:p w:rsidR="002078E7" w:rsidRPr="002078E7" w:rsidRDefault="002078E7" w:rsidP="005C5442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Cramer's V = 0.03</w:t>
            </w:r>
          </w:p>
        </w:tc>
      </w:tr>
    </w:tbl>
    <w:p w:rsidR="002078E7" w:rsidRPr="00D4295B" w:rsidRDefault="002078E7" w:rsidP="00D4295B">
      <w:pPr>
        <w:bidi w:val="0"/>
        <w:rPr>
          <w:rFonts w:cs="Arial"/>
          <w:sz w:val="16"/>
          <w:szCs w:val="16"/>
          <w:rtl/>
        </w:rPr>
      </w:pPr>
      <w:r>
        <w:rPr>
          <w:rFonts w:cs="Arial"/>
          <w:sz w:val="16"/>
          <w:szCs w:val="16"/>
        </w:rPr>
        <w:t xml:space="preserve"> 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3933"/>
      </w:tblGrid>
      <w:tr w:rsidR="002078E7" w:rsidRPr="002078E7" w:rsidTr="00D54F8E">
        <w:tc>
          <w:tcPr>
            <w:tcW w:w="9085" w:type="dxa"/>
            <w:gridSpan w:val="5"/>
          </w:tcPr>
          <w:p w:rsidR="002078E7" w:rsidRPr="002078E7" w:rsidRDefault="002078E7" w:rsidP="004265AC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>Table 4: Association Between Botulinum Toxin Type and Overall Satisfaction</w:t>
            </w:r>
          </w:p>
        </w:tc>
      </w:tr>
      <w:tr w:rsidR="002078E7" w:rsidRPr="002078E7" w:rsidTr="002078E7">
        <w:tc>
          <w:tcPr>
            <w:tcW w:w="1288" w:type="dxa"/>
          </w:tcPr>
          <w:p w:rsidR="002078E7" w:rsidRPr="002078E7" w:rsidRDefault="002078E7" w:rsidP="004265AC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Botox Type </w:t>
            </w:r>
          </w:p>
        </w:tc>
        <w:tc>
          <w:tcPr>
            <w:tcW w:w="1288" w:type="dxa"/>
          </w:tcPr>
          <w:p w:rsidR="002078E7" w:rsidRPr="002078E7" w:rsidRDefault="002078E7" w:rsidP="004265AC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Unsatisfied </w:t>
            </w:r>
          </w:p>
        </w:tc>
        <w:tc>
          <w:tcPr>
            <w:tcW w:w="1288" w:type="dxa"/>
          </w:tcPr>
          <w:p w:rsidR="002078E7" w:rsidRPr="002078E7" w:rsidRDefault="002078E7" w:rsidP="004265AC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Slightly Satisfied </w:t>
            </w:r>
          </w:p>
        </w:tc>
        <w:tc>
          <w:tcPr>
            <w:tcW w:w="1288" w:type="dxa"/>
          </w:tcPr>
          <w:p w:rsidR="002078E7" w:rsidRPr="002078E7" w:rsidRDefault="002078E7" w:rsidP="004265AC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Very Satisfied </w:t>
            </w:r>
          </w:p>
        </w:tc>
        <w:tc>
          <w:tcPr>
            <w:tcW w:w="3933" w:type="dxa"/>
          </w:tcPr>
          <w:p w:rsidR="002078E7" w:rsidRPr="002078E7" w:rsidRDefault="002078E7" w:rsidP="004265AC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Total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288" w:type="dxa"/>
          </w:tcPr>
          <w:p w:rsidR="002078E7" w:rsidRPr="002078E7" w:rsidRDefault="002078E7" w:rsidP="004265AC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Type A </w:t>
            </w:r>
          </w:p>
        </w:tc>
        <w:tc>
          <w:tcPr>
            <w:tcW w:w="1288" w:type="dxa"/>
          </w:tcPr>
          <w:p w:rsidR="002078E7" w:rsidRPr="002078E7" w:rsidRDefault="002078E7" w:rsidP="004265AC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 </w:t>
            </w:r>
          </w:p>
        </w:tc>
        <w:tc>
          <w:tcPr>
            <w:tcW w:w="1288" w:type="dxa"/>
          </w:tcPr>
          <w:p w:rsidR="002078E7" w:rsidRPr="002078E7" w:rsidRDefault="002078E7" w:rsidP="004265AC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7 </w:t>
            </w:r>
          </w:p>
        </w:tc>
        <w:tc>
          <w:tcPr>
            <w:tcW w:w="1288" w:type="dxa"/>
          </w:tcPr>
          <w:p w:rsidR="002078E7" w:rsidRPr="002078E7" w:rsidRDefault="002078E7" w:rsidP="004265AC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17 </w:t>
            </w:r>
          </w:p>
        </w:tc>
        <w:tc>
          <w:tcPr>
            <w:tcW w:w="3933" w:type="dxa"/>
          </w:tcPr>
          <w:p w:rsidR="002078E7" w:rsidRPr="002078E7" w:rsidRDefault="002078E7" w:rsidP="004265AC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25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288" w:type="dxa"/>
          </w:tcPr>
          <w:p w:rsidR="002078E7" w:rsidRPr="002078E7" w:rsidRDefault="002078E7" w:rsidP="004265AC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Type B </w:t>
            </w:r>
          </w:p>
        </w:tc>
        <w:tc>
          <w:tcPr>
            <w:tcW w:w="1288" w:type="dxa"/>
          </w:tcPr>
          <w:p w:rsidR="002078E7" w:rsidRPr="002078E7" w:rsidRDefault="002078E7" w:rsidP="004265AC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 </w:t>
            </w:r>
          </w:p>
        </w:tc>
        <w:tc>
          <w:tcPr>
            <w:tcW w:w="1288" w:type="dxa"/>
          </w:tcPr>
          <w:p w:rsidR="002078E7" w:rsidRPr="002078E7" w:rsidRDefault="002078E7" w:rsidP="004265AC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14 </w:t>
            </w:r>
          </w:p>
        </w:tc>
        <w:tc>
          <w:tcPr>
            <w:tcW w:w="1288" w:type="dxa"/>
          </w:tcPr>
          <w:p w:rsidR="002078E7" w:rsidRPr="002078E7" w:rsidRDefault="002078E7" w:rsidP="004265AC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32 </w:t>
            </w:r>
          </w:p>
        </w:tc>
        <w:tc>
          <w:tcPr>
            <w:tcW w:w="3933" w:type="dxa"/>
          </w:tcPr>
          <w:p w:rsidR="002078E7" w:rsidRPr="002078E7" w:rsidRDefault="002078E7" w:rsidP="004265AC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48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288" w:type="dxa"/>
          </w:tcPr>
          <w:p w:rsidR="002078E7" w:rsidRPr="002078E7" w:rsidRDefault="002078E7" w:rsidP="004265AC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Total </w:t>
            </w:r>
          </w:p>
        </w:tc>
        <w:tc>
          <w:tcPr>
            <w:tcW w:w="1288" w:type="dxa"/>
          </w:tcPr>
          <w:p w:rsidR="002078E7" w:rsidRPr="002078E7" w:rsidRDefault="002078E7" w:rsidP="004265AC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 </w:t>
            </w:r>
          </w:p>
        </w:tc>
        <w:tc>
          <w:tcPr>
            <w:tcW w:w="1288" w:type="dxa"/>
          </w:tcPr>
          <w:p w:rsidR="002078E7" w:rsidRPr="002078E7" w:rsidRDefault="002078E7" w:rsidP="004265AC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21 </w:t>
            </w:r>
          </w:p>
        </w:tc>
        <w:tc>
          <w:tcPr>
            <w:tcW w:w="1288" w:type="dxa"/>
          </w:tcPr>
          <w:p w:rsidR="002078E7" w:rsidRPr="002078E7" w:rsidRDefault="002078E7" w:rsidP="004265AC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49 </w:t>
            </w:r>
          </w:p>
        </w:tc>
        <w:tc>
          <w:tcPr>
            <w:tcW w:w="3933" w:type="dxa"/>
          </w:tcPr>
          <w:p w:rsidR="002078E7" w:rsidRPr="002078E7" w:rsidRDefault="002078E7" w:rsidP="004265AC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73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3358AA">
        <w:tc>
          <w:tcPr>
            <w:tcW w:w="1288" w:type="dxa"/>
          </w:tcPr>
          <w:p w:rsidR="002078E7" w:rsidRPr="002078E7" w:rsidRDefault="002078E7" w:rsidP="004265AC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Chi-square = 0.279 </w:t>
            </w:r>
          </w:p>
        </w:tc>
        <w:tc>
          <w:tcPr>
            <w:tcW w:w="1288" w:type="dxa"/>
          </w:tcPr>
          <w:p w:rsidR="002078E7" w:rsidRPr="002078E7" w:rsidRDefault="002078E7" w:rsidP="004265AC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p-value = 0.870 (not significant) </w:t>
            </w:r>
          </w:p>
        </w:tc>
        <w:tc>
          <w:tcPr>
            <w:tcW w:w="6509" w:type="dxa"/>
            <w:gridSpan w:val="3"/>
          </w:tcPr>
          <w:p w:rsidR="002078E7" w:rsidRPr="002078E7" w:rsidRDefault="002078E7" w:rsidP="004265AC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Cramer's V = 0.02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</w:tbl>
    <w:p w:rsidR="002078E7" w:rsidRDefault="002078E7" w:rsidP="00D4295B">
      <w:pPr>
        <w:bidi w:val="0"/>
        <w:rPr>
          <w:rFonts w:cs="Arial"/>
          <w:sz w:val="16"/>
          <w:szCs w:val="16"/>
        </w:rPr>
      </w:pPr>
    </w:p>
    <w:p w:rsidR="002078E7" w:rsidRDefault="002078E7" w:rsidP="002078E7">
      <w:pPr>
        <w:bidi w:val="0"/>
        <w:rPr>
          <w:rFonts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"/>
        <w:gridCol w:w="1106"/>
        <w:gridCol w:w="1151"/>
        <w:gridCol w:w="979"/>
        <w:gridCol w:w="998"/>
        <w:gridCol w:w="969"/>
        <w:gridCol w:w="981"/>
      </w:tblGrid>
      <w:tr w:rsidR="002078E7" w:rsidRPr="002078E7" w:rsidTr="002078E7">
        <w:tc>
          <w:tcPr>
            <w:tcW w:w="7146" w:type="dxa"/>
            <w:gridSpan w:val="7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lastRenderedPageBreak/>
              <w:t>Table 5: Association Between Botulinum Toxin Type and Duration of Effect</w:t>
            </w:r>
          </w:p>
        </w:tc>
      </w:tr>
      <w:tr w:rsidR="002078E7" w:rsidRPr="002078E7" w:rsidTr="002078E7">
        <w:tc>
          <w:tcPr>
            <w:tcW w:w="962" w:type="dxa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Botox Type </w:t>
            </w:r>
          </w:p>
        </w:tc>
        <w:tc>
          <w:tcPr>
            <w:tcW w:w="1106" w:type="dxa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&lt;1 month </w:t>
            </w:r>
          </w:p>
        </w:tc>
        <w:tc>
          <w:tcPr>
            <w:tcW w:w="1151" w:type="dxa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1–2 months </w:t>
            </w:r>
          </w:p>
        </w:tc>
        <w:tc>
          <w:tcPr>
            <w:tcW w:w="979" w:type="dxa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3–4 months </w:t>
            </w:r>
          </w:p>
        </w:tc>
        <w:tc>
          <w:tcPr>
            <w:tcW w:w="998" w:type="dxa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5–6 months </w:t>
            </w:r>
          </w:p>
        </w:tc>
        <w:tc>
          <w:tcPr>
            <w:tcW w:w="969" w:type="dxa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&gt;6 months </w:t>
            </w:r>
          </w:p>
        </w:tc>
        <w:tc>
          <w:tcPr>
            <w:tcW w:w="981" w:type="dxa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Total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962" w:type="dxa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Type A </w:t>
            </w:r>
          </w:p>
        </w:tc>
        <w:tc>
          <w:tcPr>
            <w:tcW w:w="1106" w:type="dxa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0 </w:t>
            </w:r>
          </w:p>
        </w:tc>
        <w:tc>
          <w:tcPr>
            <w:tcW w:w="1151" w:type="dxa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 </w:t>
            </w:r>
          </w:p>
        </w:tc>
        <w:tc>
          <w:tcPr>
            <w:tcW w:w="979" w:type="dxa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6 </w:t>
            </w:r>
          </w:p>
        </w:tc>
        <w:tc>
          <w:tcPr>
            <w:tcW w:w="998" w:type="dxa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10 </w:t>
            </w:r>
          </w:p>
        </w:tc>
        <w:tc>
          <w:tcPr>
            <w:tcW w:w="969" w:type="dxa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7 </w:t>
            </w:r>
          </w:p>
        </w:tc>
        <w:tc>
          <w:tcPr>
            <w:tcW w:w="981" w:type="dxa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25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962" w:type="dxa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Type B </w:t>
            </w:r>
          </w:p>
        </w:tc>
        <w:tc>
          <w:tcPr>
            <w:tcW w:w="1106" w:type="dxa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 </w:t>
            </w:r>
          </w:p>
        </w:tc>
        <w:tc>
          <w:tcPr>
            <w:tcW w:w="1151" w:type="dxa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 </w:t>
            </w:r>
          </w:p>
        </w:tc>
        <w:tc>
          <w:tcPr>
            <w:tcW w:w="979" w:type="dxa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14 </w:t>
            </w:r>
          </w:p>
        </w:tc>
        <w:tc>
          <w:tcPr>
            <w:tcW w:w="998" w:type="dxa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20 </w:t>
            </w:r>
          </w:p>
        </w:tc>
        <w:tc>
          <w:tcPr>
            <w:tcW w:w="969" w:type="dxa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10 </w:t>
            </w:r>
          </w:p>
        </w:tc>
        <w:tc>
          <w:tcPr>
            <w:tcW w:w="981" w:type="dxa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48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962" w:type="dxa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Total </w:t>
            </w:r>
          </w:p>
        </w:tc>
        <w:tc>
          <w:tcPr>
            <w:tcW w:w="1106" w:type="dxa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 </w:t>
            </w:r>
          </w:p>
        </w:tc>
        <w:tc>
          <w:tcPr>
            <w:tcW w:w="1151" w:type="dxa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5 </w:t>
            </w:r>
          </w:p>
        </w:tc>
        <w:tc>
          <w:tcPr>
            <w:tcW w:w="979" w:type="dxa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20 </w:t>
            </w:r>
          </w:p>
        </w:tc>
        <w:tc>
          <w:tcPr>
            <w:tcW w:w="998" w:type="dxa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30 </w:t>
            </w:r>
          </w:p>
        </w:tc>
        <w:tc>
          <w:tcPr>
            <w:tcW w:w="969" w:type="dxa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17 </w:t>
            </w:r>
          </w:p>
        </w:tc>
        <w:tc>
          <w:tcPr>
            <w:tcW w:w="981" w:type="dxa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73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962" w:type="dxa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Chi-square = 1.697 </w:t>
            </w:r>
          </w:p>
        </w:tc>
        <w:tc>
          <w:tcPr>
            <w:tcW w:w="1106" w:type="dxa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p-value = 0.791 </w:t>
            </w:r>
          </w:p>
        </w:tc>
        <w:tc>
          <w:tcPr>
            <w:tcW w:w="5078" w:type="dxa"/>
            <w:gridSpan w:val="5"/>
          </w:tcPr>
          <w:p w:rsidR="002078E7" w:rsidRPr="002078E7" w:rsidRDefault="002078E7" w:rsidP="00112C2E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Cramer's V = 0.04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</w:tbl>
    <w:p w:rsidR="002078E7" w:rsidRDefault="002078E7">
      <w:pPr>
        <w:bidi w:val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6"/>
        <w:gridCol w:w="1151"/>
        <w:gridCol w:w="979"/>
        <w:gridCol w:w="998"/>
        <w:gridCol w:w="969"/>
        <w:gridCol w:w="981"/>
        <w:gridCol w:w="956"/>
      </w:tblGrid>
      <w:tr w:rsidR="002078E7" w:rsidRPr="002078E7" w:rsidTr="00C773E8">
        <w:tc>
          <w:tcPr>
            <w:tcW w:w="7140" w:type="dxa"/>
            <w:gridSpan w:val="7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>Table 6: Association Between Botulinum Toxin Type and Degree of Improvement After Treatment</w:t>
            </w:r>
          </w:p>
        </w:tc>
      </w:tr>
      <w:tr w:rsidR="002078E7" w:rsidRPr="002078E7" w:rsidTr="002078E7">
        <w:tc>
          <w:tcPr>
            <w:tcW w:w="1106" w:type="dxa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Botox Type </w:t>
            </w:r>
          </w:p>
        </w:tc>
        <w:tc>
          <w:tcPr>
            <w:tcW w:w="1151" w:type="dxa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 (No improvement) </w:t>
            </w:r>
          </w:p>
        </w:tc>
        <w:tc>
          <w:tcPr>
            <w:tcW w:w="979" w:type="dxa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 </w:t>
            </w:r>
          </w:p>
        </w:tc>
        <w:tc>
          <w:tcPr>
            <w:tcW w:w="998" w:type="dxa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 (Moderate) </w:t>
            </w:r>
          </w:p>
        </w:tc>
        <w:tc>
          <w:tcPr>
            <w:tcW w:w="969" w:type="dxa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 </w:t>
            </w:r>
          </w:p>
        </w:tc>
        <w:tc>
          <w:tcPr>
            <w:tcW w:w="981" w:type="dxa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5 (Marked) </w:t>
            </w:r>
          </w:p>
        </w:tc>
        <w:tc>
          <w:tcPr>
            <w:tcW w:w="956" w:type="dxa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Total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106" w:type="dxa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Type A </w:t>
            </w:r>
          </w:p>
        </w:tc>
        <w:tc>
          <w:tcPr>
            <w:tcW w:w="1151" w:type="dxa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 </w:t>
            </w:r>
          </w:p>
        </w:tc>
        <w:tc>
          <w:tcPr>
            <w:tcW w:w="979" w:type="dxa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0 </w:t>
            </w:r>
          </w:p>
        </w:tc>
        <w:tc>
          <w:tcPr>
            <w:tcW w:w="998" w:type="dxa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9 </w:t>
            </w:r>
          </w:p>
        </w:tc>
        <w:tc>
          <w:tcPr>
            <w:tcW w:w="969" w:type="dxa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 </w:t>
            </w:r>
          </w:p>
        </w:tc>
        <w:tc>
          <w:tcPr>
            <w:tcW w:w="981" w:type="dxa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12 </w:t>
            </w:r>
          </w:p>
        </w:tc>
        <w:tc>
          <w:tcPr>
            <w:tcW w:w="956" w:type="dxa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25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106" w:type="dxa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Type B </w:t>
            </w:r>
          </w:p>
        </w:tc>
        <w:tc>
          <w:tcPr>
            <w:tcW w:w="1151" w:type="dxa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 </w:t>
            </w:r>
          </w:p>
        </w:tc>
        <w:tc>
          <w:tcPr>
            <w:tcW w:w="979" w:type="dxa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 </w:t>
            </w:r>
          </w:p>
        </w:tc>
        <w:tc>
          <w:tcPr>
            <w:tcW w:w="998" w:type="dxa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16 </w:t>
            </w:r>
          </w:p>
        </w:tc>
        <w:tc>
          <w:tcPr>
            <w:tcW w:w="969" w:type="dxa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8 </w:t>
            </w:r>
          </w:p>
        </w:tc>
        <w:tc>
          <w:tcPr>
            <w:tcW w:w="981" w:type="dxa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21 </w:t>
            </w:r>
          </w:p>
        </w:tc>
        <w:tc>
          <w:tcPr>
            <w:tcW w:w="956" w:type="dxa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48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106" w:type="dxa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Total </w:t>
            </w:r>
          </w:p>
        </w:tc>
        <w:tc>
          <w:tcPr>
            <w:tcW w:w="1151" w:type="dxa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 </w:t>
            </w:r>
          </w:p>
        </w:tc>
        <w:tc>
          <w:tcPr>
            <w:tcW w:w="979" w:type="dxa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 </w:t>
            </w:r>
          </w:p>
        </w:tc>
        <w:tc>
          <w:tcPr>
            <w:tcW w:w="998" w:type="dxa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25 </w:t>
            </w:r>
          </w:p>
        </w:tc>
        <w:tc>
          <w:tcPr>
            <w:tcW w:w="969" w:type="dxa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11 </w:t>
            </w:r>
          </w:p>
        </w:tc>
        <w:tc>
          <w:tcPr>
            <w:tcW w:w="981" w:type="dxa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33 </w:t>
            </w:r>
          </w:p>
        </w:tc>
        <w:tc>
          <w:tcPr>
            <w:tcW w:w="956" w:type="dxa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73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FD675B">
        <w:tc>
          <w:tcPr>
            <w:tcW w:w="1106" w:type="dxa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Chi-square = 0.806 </w:t>
            </w:r>
          </w:p>
        </w:tc>
        <w:tc>
          <w:tcPr>
            <w:tcW w:w="1151" w:type="dxa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p-value = 0.937 (not significant) </w:t>
            </w:r>
          </w:p>
        </w:tc>
        <w:tc>
          <w:tcPr>
            <w:tcW w:w="4883" w:type="dxa"/>
            <w:gridSpan w:val="5"/>
          </w:tcPr>
          <w:p w:rsidR="002078E7" w:rsidRPr="002078E7" w:rsidRDefault="002078E7" w:rsidP="00421888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Cramer's V = 0.02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</w:tbl>
    <w:p w:rsidR="00D4295B" w:rsidRPr="00D4295B" w:rsidRDefault="00D4295B" w:rsidP="00D4295B">
      <w:pPr>
        <w:bidi w:val="0"/>
        <w:rPr>
          <w:rFonts w:cs="Arial"/>
          <w:sz w:val="16"/>
          <w:szCs w:val="16"/>
          <w:rtl/>
        </w:rPr>
      </w:pPr>
    </w:p>
    <w:p w:rsidR="002078E7" w:rsidRPr="00D4295B" w:rsidRDefault="00D4295B" w:rsidP="00D4295B">
      <w:pPr>
        <w:bidi w:val="0"/>
        <w:rPr>
          <w:rFonts w:cs="Arial"/>
          <w:sz w:val="16"/>
          <w:szCs w:val="16"/>
        </w:rPr>
      </w:pPr>
      <w:r w:rsidRPr="00D4295B">
        <w:rPr>
          <w:rFonts w:cs="Arial"/>
          <w:sz w:val="16"/>
          <w:szCs w:val="16"/>
          <w:rtl/>
        </w:rPr>
        <w:t xml:space="preserve"> </w:t>
      </w:r>
      <w:r w:rsidR="002078E7" w:rsidRPr="00D4295B">
        <w:rPr>
          <w:rFonts w:cs="Arial"/>
          <w:sz w:val="16"/>
          <w:szCs w:val="16"/>
          <w:rtl/>
        </w:rPr>
        <w:t>|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1"/>
        <w:gridCol w:w="1002"/>
        <w:gridCol w:w="1002"/>
        <w:gridCol w:w="1002"/>
        <w:gridCol w:w="1002"/>
        <w:gridCol w:w="1002"/>
        <w:gridCol w:w="1002"/>
      </w:tblGrid>
      <w:tr w:rsidR="002078E7" w:rsidRPr="002078E7" w:rsidTr="00D575AB">
        <w:tc>
          <w:tcPr>
            <w:tcW w:w="7013" w:type="dxa"/>
            <w:gridSpan w:val="7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>Table 7: Association Between Botulinum Toxin Type and Time to Onset of Effect</w:t>
            </w:r>
          </w:p>
        </w:tc>
      </w:tr>
      <w:tr w:rsidR="002078E7" w:rsidRPr="002078E7" w:rsidTr="002078E7">
        <w:tc>
          <w:tcPr>
            <w:tcW w:w="1001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Botox Type </w:t>
            </w:r>
          </w:p>
        </w:tc>
        <w:tc>
          <w:tcPr>
            <w:tcW w:w="10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Same day </w:t>
            </w:r>
          </w:p>
        </w:tc>
        <w:tc>
          <w:tcPr>
            <w:tcW w:w="10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Next day </w:t>
            </w:r>
          </w:p>
        </w:tc>
        <w:tc>
          <w:tcPr>
            <w:tcW w:w="10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 days – 1 week </w:t>
            </w:r>
          </w:p>
        </w:tc>
        <w:tc>
          <w:tcPr>
            <w:tcW w:w="10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1–2 weeks </w:t>
            </w:r>
          </w:p>
        </w:tc>
        <w:tc>
          <w:tcPr>
            <w:tcW w:w="10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&gt;2 weeks </w:t>
            </w:r>
          </w:p>
        </w:tc>
        <w:tc>
          <w:tcPr>
            <w:tcW w:w="10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Total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001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Type A </w:t>
            </w:r>
          </w:p>
        </w:tc>
        <w:tc>
          <w:tcPr>
            <w:tcW w:w="10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 </w:t>
            </w:r>
          </w:p>
        </w:tc>
        <w:tc>
          <w:tcPr>
            <w:tcW w:w="10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 </w:t>
            </w:r>
          </w:p>
        </w:tc>
        <w:tc>
          <w:tcPr>
            <w:tcW w:w="10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10 </w:t>
            </w:r>
          </w:p>
        </w:tc>
        <w:tc>
          <w:tcPr>
            <w:tcW w:w="10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10 </w:t>
            </w:r>
          </w:p>
        </w:tc>
        <w:tc>
          <w:tcPr>
            <w:tcW w:w="10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 </w:t>
            </w:r>
          </w:p>
        </w:tc>
        <w:tc>
          <w:tcPr>
            <w:tcW w:w="10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25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001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Type B </w:t>
            </w:r>
          </w:p>
        </w:tc>
        <w:tc>
          <w:tcPr>
            <w:tcW w:w="10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0 </w:t>
            </w:r>
          </w:p>
        </w:tc>
        <w:tc>
          <w:tcPr>
            <w:tcW w:w="10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5 </w:t>
            </w:r>
          </w:p>
        </w:tc>
        <w:tc>
          <w:tcPr>
            <w:tcW w:w="10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18 </w:t>
            </w:r>
          </w:p>
        </w:tc>
        <w:tc>
          <w:tcPr>
            <w:tcW w:w="10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20 </w:t>
            </w:r>
          </w:p>
        </w:tc>
        <w:tc>
          <w:tcPr>
            <w:tcW w:w="10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5 </w:t>
            </w:r>
          </w:p>
        </w:tc>
        <w:tc>
          <w:tcPr>
            <w:tcW w:w="10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48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001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Total </w:t>
            </w:r>
          </w:p>
        </w:tc>
        <w:tc>
          <w:tcPr>
            <w:tcW w:w="10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 </w:t>
            </w:r>
          </w:p>
        </w:tc>
        <w:tc>
          <w:tcPr>
            <w:tcW w:w="10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7 </w:t>
            </w:r>
          </w:p>
        </w:tc>
        <w:tc>
          <w:tcPr>
            <w:tcW w:w="10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28 </w:t>
            </w:r>
          </w:p>
        </w:tc>
        <w:tc>
          <w:tcPr>
            <w:tcW w:w="10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30 </w:t>
            </w:r>
          </w:p>
        </w:tc>
        <w:tc>
          <w:tcPr>
            <w:tcW w:w="10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7 </w:t>
            </w:r>
          </w:p>
        </w:tc>
        <w:tc>
          <w:tcPr>
            <w:tcW w:w="10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73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6915AC">
        <w:tc>
          <w:tcPr>
            <w:tcW w:w="1001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Chi-square = 1.533 </w:t>
            </w:r>
          </w:p>
        </w:tc>
        <w:tc>
          <w:tcPr>
            <w:tcW w:w="1002" w:type="dxa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p-value = 0.821 (not significant) </w:t>
            </w:r>
          </w:p>
        </w:tc>
        <w:tc>
          <w:tcPr>
            <w:tcW w:w="5010" w:type="dxa"/>
            <w:gridSpan w:val="5"/>
          </w:tcPr>
          <w:p w:rsidR="002078E7" w:rsidRPr="002078E7" w:rsidRDefault="002078E7" w:rsidP="002078E7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Cramer's V = 0.03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</w:tbl>
    <w:p w:rsidR="00D4295B" w:rsidRPr="00D4295B" w:rsidRDefault="00D4295B" w:rsidP="00D4295B">
      <w:pPr>
        <w:bidi w:val="0"/>
        <w:rPr>
          <w:rFonts w:cs="Arial"/>
          <w:sz w:val="16"/>
          <w:szCs w:val="16"/>
          <w:rtl/>
        </w:rPr>
      </w:pPr>
    </w:p>
    <w:p w:rsidR="00D4295B" w:rsidRPr="00D4295B" w:rsidRDefault="00D4295B" w:rsidP="00D4295B">
      <w:pPr>
        <w:bidi w:val="0"/>
        <w:rPr>
          <w:rFonts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2340"/>
        <w:gridCol w:w="2250"/>
        <w:gridCol w:w="1800"/>
      </w:tblGrid>
      <w:tr w:rsidR="002078E7" w:rsidRPr="002078E7" w:rsidTr="00BB0FEE">
        <w:tc>
          <w:tcPr>
            <w:tcW w:w="8365" w:type="dxa"/>
            <w:gridSpan w:val="4"/>
          </w:tcPr>
          <w:p w:rsidR="002078E7" w:rsidRPr="002078E7" w:rsidRDefault="002078E7" w:rsidP="009D6070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>Table 8: Association Between Botulinum Toxin Type and Diagnosis (Cosmetic Only vs. Medical Purposes)</w:t>
            </w:r>
          </w:p>
        </w:tc>
      </w:tr>
      <w:tr w:rsidR="002078E7" w:rsidRPr="002078E7" w:rsidTr="002078E7">
        <w:tc>
          <w:tcPr>
            <w:tcW w:w="1975" w:type="dxa"/>
          </w:tcPr>
          <w:p w:rsidR="002078E7" w:rsidRPr="002078E7" w:rsidRDefault="002078E7" w:rsidP="009D6070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Botox Type </w:t>
            </w:r>
          </w:p>
        </w:tc>
        <w:tc>
          <w:tcPr>
            <w:tcW w:w="2340" w:type="dxa"/>
          </w:tcPr>
          <w:p w:rsidR="002078E7" w:rsidRPr="002078E7" w:rsidRDefault="002078E7" w:rsidP="009D6070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Cosmetic Only </w:t>
            </w:r>
          </w:p>
        </w:tc>
        <w:tc>
          <w:tcPr>
            <w:tcW w:w="2250" w:type="dxa"/>
          </w:tcPr>
          <w:p w:rsidR="002078E7" w:rsidRPr="002078E7" w:rsidRDefault="002078E7" w:rsidP="009D6070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Medical Purposes </w:t>
            </w:r>
          </w:p>
        </w:tc>
        <w:tc>
          <w:tcPr>
            <w:tcW w:w="1800" w:type="dxa"/>
          </w:tcPr>
          <w:p w:rsidR="002078E7" w:rsidRPr="002078E7" w:rsidRDefault="002078E7" w:rsidP="009D6070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Total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975" w:type="dxa"/>
          </w:tcPr>
          <w:p w:rsidR="002078E7" w:rsidRPr="002078E7" w:rsidRDefault="002078E7" w:rsidP="009D6070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Type A </w:t>
            </w:r>
          </w:p>
        </w:tc>
        <w:tc>
          <w:tcPr>
            <w:tcW w:w="2340" w:type="dxa"/>
          </w:tcPr>
          <w:p w:rsidR="002078E7" w:rsidRPr="002078E7" w:rsidRDefault="002078E7" w:rsidP="009D6070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18 </w:t>
            </w:r>
          </w:p>
        </w:tc>
        <w:tc>
          <w:tcPr>
            <w:tcW w:w="2250" w:type="dxa"/>
          </w:tcPr>
          <w:p w:rsidR="002078E7" w:rsidRPr="002078E7" w:rsidRDefault="002078E7" w:rsidP="009D6070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7 </w:t>
            </w:r>
          </w:p>
        </w:tc>
        <w:tc>
          <w:tcPr>
            <w:tcW w:w="1800" w:type="dxa"/>
          </w:tcPr>
          <w:p w:rsidR="002078E7" w:rsidRPr="002078E7" w:rsidRDefault="002078E7" w:rsidP="009D6070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25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975" w:type="dxa"/>
          </w:tcPr>
          <w:p w:rsidR="002078E7" w:rsidRPr="002078E7" w:rsidRDefault="002078E7" w:rsidP="009D6070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Type B </w:t>
            </w:r>
          </w:p>
        </w:tc>
        <w:tc>
          <w:tcPr>
            <w:tcW w:w="2340" w:type="dxa"/>
          </w:tcPr>
          <w:p w:rsidR="002078E7" w:rsidRPr="002078E7" w:rsidRDefault="002078E7" w:rsidP="009D6070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31 </w:t>
            </w:r>
          </w:p>
        </w:tc>
        <w:tc>
          <w:tcPr>
            <w:tcW w:w="2250" w:type="dxa"/>
          </w:tcPr>
          <w:p w:rsidR="002078E7" w:rsidRPr="002078E7" w:rsidRDefault="002078E7" w:rsidP="009D6070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17 </w:t>
            </w:r>
          </w:p>
        </w:tc>
        <w:tc>
          <w:tcPr>
            <w:tcW w:w="1800" w:type="dxa"/>
          </w:tcPr>
          <w:p w:rsidR="002078E7" w:rsidRPr="002078E7" w:rsidRDefault="002078E7" w:rsidP="009D6070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48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975" w:type="dxa"/>
          </w:tcPr>
          <w:p w:rsidR="002078E7" w:rsidRPr="002078E7" w:rsidRDefault="002078E7" w:rsidP="009D6070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Total </w:t>
            </w:r>
          </w:p>
        </w:tc>
        <w:tc>
          <w:tcPr>
            <w:tcW w:w="2340" w:type="dxa"/>
          </w:tcPr>
          <w:p w:rsidR="002078E7" w:rsidRPr="002078E7" w:rsidRDefault="002078E7" w:rsidP="009D6070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49 </w:t>
            </w:r>
          </w:p>
        </w:tc>
        <w:tc>
          <w:tcPr>
            <w:tcW w:w="2250" w:type="dxa"/>
          </w:tcPr>
          <w:p w:rsidR="002078E7" w:rsidRPr="002078E7" w:rsidRDefault="002078E7" w:rsidP="009D6070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24 </w:t>
            </w:r>
          </w:p>
        </w:tc>
        <w:tc>
          <w:tcPr>
            <w:tcW w:w="1800" w:type="dxa"/>
          </w:tcPr>
          <w:p w:rsidR="002078E7" w:rsidRPr="002078E7" w:rsidRDefault="002078E7" w:rsidP="009D6070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73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</w:tr>
      <w:tr w:rsidR="002078E7" w:rsidRPr="002078E7" w:rsidTr="002078E7">
        <w:tc>
          <w:tcPr>
            <w:tcW w:w="1975" w:type="dxa"/>
          </w:tcPr>
          <w:p w:rsidR="002078E7" w:rsidRPr="002078E7" w:rsidRDefault="002078E7" w:rsidP="009D6070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  <w:r w:rsidRPr="002078E7">
              <w:rPr>
                <w:rFonts w:cs="Arial"/>
                <w:sz w:val="16"/>
                <w:szCs w:val="16"/>
              </w:rPr>
              <w:t xml:space="preserve">Chi-square = 0.178 </w:t>
            </w:r>
          </w:p>
        </w:tc>
        <w:tc>
          <w:tcPr>
            <w:tcW w:w="2340" w:type="dxa"/>
          </w:tcPr>
          <w:p w:rsidR="002078E7" w:rsidRPr="002078E7" w:rsidRDefault="002078E7" w:rsidP="009D6070">
            <w:pPr>
              <w:bidi w:val="0"/>
              <w:rPr>
                <w:rFonts w:cs="Arial"/>
                <w:sz w:val="16"/>
                <w:szCs w:val="16"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p-value = 0.673 (not significant) </w:t>
            </w:r>
          </w:p>
        </w:tc>
        <w:tc>
          <w:tcPr>
            <w:tcW w:w="2250" w:type="dxa"/>
          </w:tcPr>
          <w:p w:rsidR="002078E7" w:rsidRPr="002078E7" w:rsidRDefault="002078E7" w:rsidP="009D6070">
            <w:pPr>
              <w:bidi w:val="0"/>
              <w:rPr>
                <w:rFonts w:cs="Arial"/>
                <w:sz w:val="16"/>
                <w:szCs w:val="16"/>
                <w:rtl/>
              </w:rPr>
            </w:pPr>
            <w:r w:rsidRPr="002078E7">
              <w:rPr>
                <w:rFonts w:cs="Arial"/>
                <w:sz w:val="16"/>
                <w:szCs w:val="16"/>
              </w:rPr>
              <w:t xml:space="preserve"> Cramer's V = 0.05</w:t>
            </w:r>
            <w:r w:rsidRPr="002078E7">
              <w:rPr>
                <w:rFonts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1800" w:type="dxa"/>
          </w:tcPr>
          <w:p w:rsidR="002078E7" w:rsidRPr="002078E7" w:rsidRDefault="002078E7" w:rsidP="009D6070">
            <w:pPr>
              <w:bidi w:val="0"/>
              <w:rPr>
                <w:rFonts w:cs="Arial"/>
                <w:sz w:val="16"/>
                <w:szCs w:val="16"/>
              </w:rPr>
            </w:pPr>
          </w:p>
        </w:tc>
      </w:tr>
    </w:tbl>
    <w:p w:rsidR="00B81F16" w:rsidRPr="00D4295B" w:rsidRDefault="00B81F16" w:rsidP="00D4295B">
      <w:pPr>
        <w:bidi w:val="0"/>
        <w:rPr>
          <w:rtl/>
        </w:rPr>
      </w:pPr>
    </w:p>
    <w:sectPr w:rsidR="00B81F16" w:rsidRPr="00D4295B" w:rsidSect="00C9473A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F16"/>
    <w:rsid w:val="000C61DC"/>
    <w:rsid w:val="000C6848"/>
    <w:rsid w:val="002078E7"/>
    <w:rsid w:val="0039051B"/>
    <w:rsid w:val="004319C1"/>
    <w:rsid w:val="00594F6A"/>
    <w:rsid w:val="006832B7"/>
    <w:rsid w:val="00A2175E"/>
    <w:rsid w:val="00B81F16"/>
    <w:rsid w:val="00C718E3"/>
    <w:rsid w:val="00C9473A"/>
    <w:rsid w:val="00D4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FF617"/>
  <w15:chartTrackingRefBased/>
  <w15:docId w15:val="{7CD6E74C-940C-4AD0-9B16-D7D129B8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3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217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2026-05-23T13:15:00Z</dcterms:created>
  <dcterms:modified xsi:type="dcterms:W3CDTF">2026-06-20T16:03:00Z</dcterms:modified>
</cp:coreProperties>
</file>