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76AC" w14:textId="77777777" w:rsidR="009062CD" w:rsidRPr="009062CD" w:rsidRDefault="009062CD" w:rsidP="009062CD">
      <w:pPr>
        <w:spacing w:before="100" w:beforeAutospacing="1" w:after="100" w:afterAutospacing="1" w:line="480" w:lineRule="auto"/>
        <w:jc w:val="center"/>
        <w:outlineLvl w:val="1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9062CD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 xml:space="preserve">Prevalence and molecular markers of </w:t>
      </w:r>
      <w:r w:rsidRPr="009062CD">
        <w:rPr>
          <w:rFonts w:ascii="Times New Roman" w:hAnsi="Times New Roman"/>
          <w:b/>
          <w:bCs/>
          <w:i/>
          <w:iCs/>
          <w:color w:val="000000"/>
          <w:kern w:val="2"/>
          <w:sz w:val="24"/>
          <w:szCs w:val="24"/>
        </w:rPr>
        <w:t>Plasmodium falciparum</w:t>
      </w:r>
      <w:r w:rsidRPr="009062CD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 xml:space="preserve"> antimalarial drug resistance among mobile populations in malaria-endemic countries: A Systematic Review and Meta-Analysis</w:t>
      </w:r>
    </w:p>
    <w:p w14:paraId="64AB73D5" w14:textId="77777777" w:rsidR="003076B0" w:rsidRPr="00D2223B" w:rsidRDefault="00D2223B" w:rsidP="003076B0">
      <w:pPr>
        <w:spacing w:after="160" w:line="480" w:lineRule="auto"/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val="en-GB"/>
        </w:rPr>
      </w:pPr>
      <w:r w:rsidRPr="00D2223B">
        <w:rPr>
          <w:rFonts w:ascii="Times New Roman" w:hAnsi="Times New Roman"/>
          <w:b/>
          <w:bCs/>
          <w:sz w:val="24"/>
          <w:szCs w:val="24"/>
        </w:rPr>
        <w:t>Table S</w:t>
      </w:r>
      <w:r w:rsidR="00B5332D">
        <w:rPr>
          <w:rFonts w:ascii="Times New Roman" w:hAnsi="Times New Roman"/>
          <w:b/>
          <w:bCs/>
          <w:sz w:val="24"/>
          <w:szCs w:val="24"/>
        </w:rPr>
        <w:t>5</w:t>
      </w:r>
      <w:r w:rsidRPr="00D2223B">
        <w:rPr>
          <w:rFonts w:ascii="Times New Roman" w:hAnsi="Times New Roman"/>
          <w:sz w:val="24"/>
          <w:szCs w:val="24"/>
        </w:rPr>
        <w:t xml:space="preserve">. </w:t>
      </w:r>
      <w:r w:rsidR="003076B0" w:rsidRPr="00D2223B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val="en-GB"/>
        </w:rPr>
        <w:t>Risk of bias</w:t>
      </w:r>
      <w:r w:rsidR="00840FEE" w:rsidRPr="00D2223B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val="en-GB"/>
        </w:rPr>
        <w:t xml:space="preserve"> (</w:t>
      </w:r>
      <w:proofErr w:type="spellStart"/>
      <w:r w:rsidR="00840FEE" w:rsidRPr="00D2223B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val="en-GB"/>
        </w:rPr>
        <w:t>RoB</w:t>
      </w:r>
      <w:proofErr w:type="spellEnd"/>
      <w:r w:rsidR="00840FEE" w:rsidRPr="00D2223B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val="en-GB"/>
        </w:rPr>
        <w:t>)</w:t>
      </w:r>
      <w:r w:rsidR="003076B0" w:rsidRPr="00D2223B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val="en-GB"/>
        </w:rPr>
        <w:t xml:space="preserve"> assessment for included studies</w:t>
      </w:r>
    </w:p>
    <w:tbl>
      <w:tblPr>
        <w:tblpPr w:leftFromText="180" w:rightFromText="180" w:vertAnchor="text" w:horzAnchor="margin" w:tblpXSpec="center" w:tblpY="451"/>
        <w:tblW w:w="110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20"/>
        <w:gridCol w:w="982"/>
        <w:gridCol w:w="996"/>
        <w:gridCol w:w="1170"/>
        <w:gridCol w:w="990"/>
        <w:gridCol w:w="1440"/>
        <w:gridCol w:w="713"/>
        <w:gridCol w:w="949"/>
        <w:gridCol w:w="916"/>
        <w:gridCol w:w="1059"/>
      </w:tblGrid>
      <w:tr w:rsidR="003076B0" w:rsidRPr="00191459" w14:paraId="70C498FD" w14:textId="77777777" w:rsidTr="00782BFE">
        <w:trPr>
          <w:trHeight w:val="2780"/>
        </w:trPr>
        <w:tc>
          <w:tcPr>
            <w:tcW w:w="1820" w:type="dxa"/>
          </w:tcPr>
          <w:p w14:paraId="208799EF" w14:textId="77777777" w:rsidR="003076B0" w:rsidRPr="00191459" w:rsidRDefault="00B1032C" w:rsidP="003076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Author, year</w:t>
            </w:r>
          </w:p>
        </w:tc>
        <w:tc>
          <w:tcPr>
            <w:tcW w:w="982" w:type="dxa"/>
            <w:textDirection w:val="btLr"/>
          </w:tcPr>
          <w:p w14:paraId="0D291A5A" w14:textId="77777777" w:rsidR="003076B0" w:rsidRPr="00191459" w:rsidRDefault="003076B0" w:rsidP="003076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Selection bias due to</w:t>
            </w:r>
            <w:r>
              <w:rPr>
                <w:rFonts w:ascii="Times New Roman" w:hAnsi="Times New Roman"/>
              </w:rPr>
              <w:t xml:space="preserve"> sample size or sampling criteria</w:t>
            </w:r>
          </w:p>
        </w:tc>
        <w:tc>
          <w:tcPr>
            <w:tcW w:w="996" w:type="dxa"/>
            <w:textDirection w:val="btLr"/>
          </w:tcPr>
          <w:p w14:paraId="7CE4AED5" w14:textId="77777777" w:rsidR="003076B0" w:rsidRPr="00191459" w:rsidRDefault="003076B0" w:rsidP="003076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 xml:space="preserve">Selection bias due to </w:t>
            </w:r>
            <w:r>
              <w:rPr>
                <w:rFonts w:ascii="Times New Roman" w:hAnsi="Times New Roman"/>
              </w:rPr>
              <w:t xml:space="preserve">the </w:t>
            </w:r>
            <w:r w:rsidRPr="00191459">
              <w:rPr>
                <w:rFonts w:ascii="Times New Roman" w:hAnsi="Times New Roman"/>
              </w:rPr>
              <w:t xml:space="preserve">proportion of </w:t>
            </w:r>
            <w:r>
              <w:rPr>
                <w:rFonts w:ascii="Times New Roman" w:hAnsi="Times New Roman"/>
              </w:rPr>
              <w:t xml:space="preserve">successful genotyping </w:t>
            </w:r>
            <w:r w:rsidRPr="00C82A9A">
              <w:rPr>
                <w:rFonts w:ascii="Times New Roman" w:hAnsi="Times New Roman"/>
              </w:rPr>
              <w:t>(</w:t>
            </w:r>
            <w:r w:rsidR="00EB53B1" w:rsidRPr="00C82A9A">
              <w:rPr>
                <w:rFonts w:ascii="Times New Roman" w:hAnsi="Times New Roman"/>
              </w:rPr>
              <w:t xml:space="preserve">&lt; </w:t>
            </w:r>
            <w:r w:rsidRPr="00C82A9A">
              <w:rPr>
                <w:rFonts w:ascii="Times New Roman" w:hAnsi="Times New Roman"/>
              </w:rPr>
              <w:t>90%)</w:t>
            </w:r>
          </w:p>
        </w:tc>
        <w:tc>
          <w:tcPr>
            <w:tcW w:w="1170" w:type="dxa"/>
            <w:textDirection w:val="btLr"/>
          </w:tcPr>
          <w:p w14:paraId="6C140DCC" w14:textId="77777777" w:rsidR="003076B0" w:rsidRPr="00191459" w:rsidRDefault="003076B0" w:rsidP="003076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 xml:space="preserve">Selection bias due to </w:t>
            </w:r>
            <w:r w:rsidR="00782BFE">
              <w:rPr>
                <w:rFonts w:ascii="Times New Roman" w:hAnsi="Times New Roman"/>
              </w:rPr>
              <w:t xml:space="preserve">mobile </w:t>
            </w:r>
            <w:r w:rsidRPr="00191459">
              <w:rPr>
                <w:rFonts w:ascii="Times New Roman" w:hAnsi="Times New Roman"/>
              </w:rPr>
              <w:t>characteristics (</w:t>
            </w:r>
            <w:r>
              <w:rPr>
                <w:rFonts w:ascii="Times New Roman" w:hAnsi="Times New Roman"/>
              </w:rPr>
              <w:t>study participants and settings</w:t>
            </w:r>
            <w:r w:rsidRPr="00191459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not described</w:t>
            </w:r>
          </w:p>
        </w:tc>
        <w:tc>
          <w:tcPr>
            <w:tcW w:w="990" w:type="dxa"/>
            <w:textDirection w:val="btLr"/>
          </w:tcPr>
          <w:p w14:paraId="58624504" w14:textId="77777777" w:rsidR="003076B0" w:rsidRPr="00191459" w:rsidRDefault="003076B0" w:rsidP="003076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 xml:space="preserve">Detection bias due to </w:t>
            </w:r>
            <w:r>
              <w:rPr>
                <w:rFonts w:ascii="Times New Roman" w:hAnsi="Times New Roman"/>
              </w:rPr>
              <w:t>unreliable measurement of exposure</w:t>
            </w:r>
          </w:p>
        </w:tc>
        <w:tc>
          <w:tcPr>
            <w:tcW w:w="1440" w:type="dxa"/>
            <w:textDirection w:val="btLr"/>
          </w:tcPr>
          <w:p w14:paraId="4CFE98AC" w14:textId="77777777" w:rsidR="003076B0" w:rsidRPr="00191459" w:rsidRDefault="003076B0" w:rsidP="003076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 xml:space="preserve">Detection bias due to </w:t>
            </w:r>
            <w:r>
              <w:rPr>
                <w:rFonts w:ascii="Times New Roman" w:hAnsi="Times New Roman"/>
              </w:rPr>
              <w:t xml:space="preserve">the </w:t>
            </w:r>
            <w:r w:rsidRPr="00191459">
              <w:rPr>
                <w:rFonts w:ascii="Times New Roman" w:hAnsi="Times New Roman"/>
              </w:rPr>
              <w:t xml:space="preserve">reliability </w:t>
            </w:r>
            <w:proofErr w:type="gramStart"/>
            <w:r w:rsidRPr="00191459">
              <w:rPr>
                <w:rFonts w:ascii="Times New Roman" w:hAnsi="Times New Roman"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 w:rsidR="00782BFE" w:rsidRPr="00782BFE">
              <w:rPr>
                <w:i/>
                <w:iCs/>
                <w:color w:val="000000"/>
              </w:rPr>
              <w:t xml:space="preserve"> P.</w:t>
            </w:r>
            <w:proofErr w:type="gramEnd"/>
            <w:r w:rsidR="00782BFE" w:rsidRPr="00782BFE">
              <w:rPr>
                <w:i/>
                <w:iCs/>
                <w:color w:val="000000"/>
              </w:rPr>
              <w:t xml:space="preserve"> falciparum</w:t>
            </w:r>
            <w:r w:rsidR="00782BFE" w:rsidRPr="00782BFE">
              <w:rPr>
                <w:color w:val="000000"/>
              </w:rPr>
              <w:t xml:space="preserve"> drug resistance mutations</w:t>
            </w:r>
            <w:r w:rsidR="00782BFE" w:rsidRPr="003909B1">
              <w:rPr>
                <w:b/>
                <w:bCs/>
                <w:color w:val="000000"/>
              </w:rPr>
              <w:t xml:space="preserve"> </w:t>
            </w:r>
            <w:r w:rsidR="00782BFE">
              <w:rPr>
                <w:rFonts w:ascii="Times New Roman" w:hAnsi="Times New Roman"/>
              </w:rPr>
              <w:t xml:space="preserve">detection </w:t>
            </w:r>
            <w:r w:rsidRPr="00191459">
              <w:rPr>
                <w:rFonts w:ascii="Times New Roman" w:hAnsi="Times New Roman"/>
              </w:rPr>
              <w:t>tools used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13" w:type="dxa"/>
            <w:textDirection w:val="btLr"/>
          </w:tcPr>
          <w:p w14:paraId="5E33DFBD" w14:textId="77777777" w:rsidR="003076B0" w:rsidRPr="00191459" w:rsidRDefault="003076B0" w:rsidP="003076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 xml:space="preserve">Detection bias due to </w:t>
            </w:r>
            <w:r>
              <w:rPr>
                <w:rFonts w:ascii="Times New Roman" w:hAnsi="Times New Roman"/>
              </w:rPr>
              <w:t>confounding factors</w:t>
            </w:r>
          </w:p>
        </w:tc>
        <w:tc>
          <w:tcPr>
            <w:tcW w:w="949" w:type="dxa"/>
            <w:textDirection w:val="btLr"/>
          </w:tcPr>
          <w:p w14:paraId="071B4D06" w14:textId="77777777" w:rsidR="003076B0" w:rsidRPr="00191459" w:rsidRDefault="003076B0" w:rsidP="003076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 xml:space="preserve">Bias due to method of </w:t>
            </w:r>
            <w:r>
              <w:rPr>
                <w:rFonts w:ascii="Times New Roman" w:hAnsi="Times New Roman"/>
              </w:rPr>
              <w:t xml:space="preserve">statistical </w:t>
            </w:r>
            <w:r w:rsidRPr="00191459">
              <w:rPr>
                <w:rFonts w:ascii="Times New Roman" w:hAnsi="Times New Roman"/>
              </w:rPr>
              <w:t>analysis used for overall outcome</w:t>
            </w:r>
          </w:p>
        </w:tc>
        <w:tc>
          <w:tcPr>
            <w:tcW w:w="916" w:type="dxa"/>
            <w:textDirection w:val="btLr"/>
          </w:tcPr>
          <w:p w14:paraId="3D66A038" w14:textId="77777777" w:rsidR="003076B0" w:rsidRPr="00191459" w:rsidRDefault="003076B0" w:rsidP="003076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Bias due to method of data analysis used for associated factors</w:t>
            </w:r>
          </w:p>
        </w:tc>
        <w:tc>
          <w:tcPr>
            <w:tcW w:w="1059" w:type="dxa"/>
            <w:textDirection w:val="btLr"/>
          </w:tcPr>
          <w:p w14:paraId="251D514C" w14:textId="77777777" w:rsidR="003076B0" w:rsidRPr="00191459" w:rsidRDefault="00A10AD8" w:rsidP="003076B0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Aggregate assessment</w:t>
            </w:r>
            <w:r w:rsidR="00DB0F71">
              <w:rPr>
                <w:rFonts w:ascii="Times New Roman" w:hAnsi="Times New Roman"/>
              </w:rPr>
              <w:t xml:space="preserve"> per article</w:t>
            </w:r>
          </w:p>
        </w:tc>
      </w:tr>
      <w:tr w:rsidR="003076B0" w:rsidRPr="00191459" w14:paraId="0E0F589A" w14:textId="77777777" w:rsidTr="00782BFE">
        <w:trPr>
          <w:trHeight w:val="228"/>
        </w:trPr>
        <w:tc>
          <w:tcPr>
            <w:tcW w:w="1820" w:type="dxa"/>
          </w:tcPr>
          <w:p w14:paraId="412E0D95" w14:textId="77777777" w:rsidR="003076B0" w:rsidRPr="00E2330D" w:rsidRDefault="00782BFE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eastAsia="Times New Roman" w:hAnsi="Times New Roman"/>
              </w:rPr>
              <w:t>Tukwasibwe S</w:t>
            </w:r>
            <w:r>
              <w:rPr>
                <w:rFonts w:ascii="Times New Roman" w:eastAsia="Times New Roman" w:hAnsi="Times New Roman"/>
              </w:rPr>
              <w:t>, 2024</w:t>
            </w:r>
          </w:p>
        </w:tc>
        <w:tc>
          <w:tcPr>
            <w:tcW w:w="982" w:type="dxa"/>
          </w:tcPr>
          <w:p w14:paraId="1ECBE7B8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14:paraId="0F85487A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0" w:type="dxa"/>
          </w:tcPr>
          <w:p w14:paraId="073A2081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</w:tcPr>
          <w:p w14:paraId="5BFDA078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14:paraId="2C0210DC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</w:tcPr>
          <w:p w14:paraId="664D85A9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49" w:type="dxa"/>
          </w:tcPr>
          <w:p w14:paraId="470D9802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6" w:type="dxa"/>
          </w:tcPr>
          <w:p w14:paraId="6F8D68FA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9" w:type="dxa"/>
          </w:tcPr>
          <w:p w14:paraId="1F014060" w14:textId="77777777" w:rsidR="003076B0" w:rsidRPr="00410260" w:rsidRDefault="003076B0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 xml:space="preserve">Low </w:t>
            </w:r>
          </w:p>
        </w:tc>
      </w:tr>
      <w:tr w:rsidR="003076B0" w:rsidRPr="00191459" w14:paraId="5F038C94" w14:textId="77777777" w:rsidTr="00782BFE">
        <w:trPr>
          <w:trHeight w:val="228"/>
        </w:trPr>
        <w:tc>
          <w:tcPr>
            <w:tcW w:w="1820" w:type="dxa"/>
          </w:tcPr>
          <w:p w14:paraId="7DC6C87C" w14:textId="77777777" w:rsidR="003076B0" w:rsidRPr="00E2330D" w:rsidRDefault="00782BFE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eastAsia="Times New Roman" w:hAnsi="Times New Roman"/>
              </w:rPr>
              <w:t>Wang X</w:t>
            </w:r>
            <w:r w:rsidR="003076B0">
              <w:rPr>
                <w:color w:val="000000"/>
              </w:rPr>
              <w:t>, 20</w:t>
            </w:r>
            <w:r>
              <w:rPr>
                <w:color w:val="000000"/>
              </w:rPr>
              <w:t>22</w:t>
            </w:r>
          </w:p>
        </w:tc>
        <w:tc>
          <w:tcPr>
            <w:tcW w:w="982" w:type="dxa"/>
          </w:tcPr>
          <w:p w14:paraId="4E063442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14:paraId="5F0FA184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0" w:type="dxa"/>
          </w:tcPr>
          <w:p w14:paraId="75B4211D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90" w:type="dxa"/>
          </w:tcPr>
          <w:p w14:paraId="1A673F69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14:paraId="05F86BF3" w14:textId="77777777" w:rsidR="003076B0" w:rsidRDefault="00782BFE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713" w:type="dxa"/>
          </w:tcPr>
          <w:p w14:paraId="265203B9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49" w:type="dxa"/>
          </w:tcPr>
          <w:p w14:paraId="33659DC2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6" w:type="dxa"/>
          </w:tcPr>
          <w:p w14:paraId="5C61F53D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9" w:type="dxa"/>
          </w:tcPr>
          <w:p w14:paraId="350A163A" w14:textId="77777777" w:rsidR="003076B0" w:rsidRPr="00410260" w:rsidRDefault="00410260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Low</w:t>
            </w:r>
          </w:p>
        </w:tc>
      </w:tr>
      <w:tr w:rsidR="003076B0" w:rsidRPr="00191459" w14:paraId="2144D750" w14:textId="77777777" w:rsidTr="00782BFE">
        <w:trPr>
          <w:trHeight w:val="228"/>
        </w:trPr>
        <w:tc>
          <w:tcPr>
            <w:tcW w:w="1820" w:type="dxa"/>
          </w:tcPr>
          <w:p w14:paraId="2634FDFB" w14:textId="77777777" w:rsidR="003076B0" w:rsidRPr="00FF67A2" w:rsidRDefault="00782BFE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eastAsia="Times New Roman" w:hAnsi="Times New Roman"/>
              </w:rPr>
              <w:t xml:space="preserve">Kong </w:t>
            </w:r>
            <w:proofErr w:type="gramStart"/>
            <w:r w:rsidRPr="00DB28C9">
              <w:rPr>
                <w:rFonts w:ascii="Times New Roman" w:eastAsia="Times New Roman" w:hAnsi="Times New Roman"/>
              </w:rPr>
              <w:t xml:space="preserve">X </w:t>
            </w:r>
            <w:r w:rsidR="003076B0">
              <w:rPr>
                <w:color w:val="000000"/>
              </w:rPr>
              <w:t>,</w:t>
            </w:r>
            <w:proofErr w:type="gramEnd"/>
            <w:r w:rsidR="003076B0"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>22</w:t>
            </w:r>
          </w:p>
        </w:tc>
        <w:tc>
          <w:tcPr>
            <w:tcW w:w="982" w:type="dxa"/>
          </w:tcPr>
          <w:p w14:paraId="5A005575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14:paraId="59DB4A16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170" w:type="dxa"/>
          </w:tcPr>
          <w:p w14:paraId="4CB60D00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</w:tcPr>
          <w:p w14:paraId="7F1D9F20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14:paraId="2E6E7E92" w14:textId="77777777" w:rsidR="003076B0" w:rsidRPr="00191459" w:rsidRDefault="00782BFE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</w:tcPr>
          <w:p w14:paraId="5FFA68E6" w14:textId="77777777" w:rsidR="003076B0" w:rsidRPr="00191459" w:rsidRDefault="0041026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49" w:type="dxa"/>
          </w:tcPr>
          <w:p w14:paraId="249732CC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16" w:type="dxa"/>
          </w:tcPr>
          <w:p w14:paraId="57847D85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9" w:type="dxa"/>
          </w:tcPr>
          <w:p w14:paraId="10D0471D" w14:textId="77777777" w:rsidR="003076B0" w:rsidRPr="00410260" w:rsidRDefault="00410260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Low</w:t>
            </w:r>
          </w:p>
        </w:tc>
      </w:tr>
      <w:tr w:rsidR="003076B0" w:rsidRPr="00191459" w14:paraId="30C87ED1" w14:textId="77777777" w:rsidTr="00D2223B">
        <w:trPr>
          <w:trHeight w:val="359"/>
        </w:trPr>
        <w:tc>
          <w:tcPr>
            <w:tcW w:w="1820" w:type="dxa"/>
          </w:tcPr>
          <w:p w14:paraId="6904DF3E" w14:textId="77777777" w:rsidR="003076B0" w:rsidRPr="00191459" w:rsidRDefault="00782BFE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DB28C9">
              <w:rPr>
                <w:rFonts w:ascii="Times New Roman" w:eastAsia="Times New Roman" w:hAnsi="Times New Roman"/>
              </w:rPr>
              <w:t>Cheng W</w:t>
            </w:r>
            <w:r w:rsidR="003076B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82" w:type="dxa"/>
          </w:tcPr>
          <w:p w14:paraId="7AF53CCA" w14:textId="77777777" w:rsidR="003076B0" w:rsidRPr="00191459" w:rsidRDefault="00D02ED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96" w:type="dxa"/>
          </w:tcPr>
          <w:p w14:paraId="2D2A0779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170" w:type="dxa"/>
          </w:tcPr>
          <w:p w14:paraId="406D6AA0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90" w:type="dxa"/>
          </w:tcPr>
          <w:p w14:paraId="40A04268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1440" w:type="dxa"/>
          </w:tcPr>
          <w:p w14:paraId="5F207828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713" w:type="dxa"/>
          </w:tcPr>
          <w:p w14:paraId="7BAE7157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49" w:type="dxa"/>
          </w:tcPr>
          <w:p w14:paraId="6E3F1C80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16" w:type="dxa"/>
          </w:tcPr>
          <w:p w14:paraId="06354B1F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059" w:type="dxa"/>
          </w:tcPr>
          <w:p w14:paraId="458F980A" w14:textId="77777777" w:rsidR="003076B0" w:rsidRPr="00410260" w:rsidRDefault="003076B0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Moderate</w:t>
            </w:r>
          </w:p>
        </w:tc>
      </w:tr>
      <w:tr w:rsidR="003076B0" w:rsidRPr="00191459" w14:paraId="3DD30744" w14:textId="77777777" w:rsidTr="00782BFE">
        <w:trPr>
          <w:trHeight w:val="240"/>
        </w:trPr>
        <w:tc>
          <w:tcPr>
            <w:tcW w:w="1820" w:type="dxa"/>
          </w:tcPr>
          <w:p w14:paraId="16B5E0D5" w14:textId="77777777" w:rsidR="003076B0" w:rsidRPr="00FF67A2" w:rsidRDefault="00D02ED0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eastAsia="Times New Roman" w:hAnsi="Times New Roman"/>
              </w:rPr>
              <w:t>Yan H</w:t>
            </w:r>
            <w:r>
              <w:rPr>
                <w:color w:val="000000"/>
              </w:rPr>
              <w:t xml:space="preserve"> </w:t>
            </w:r>
            <w:r w:rsidR="003076B0">
              <w:rPr>
                <w:color w:val="000000"/>
              </w:rPr>
              <w:t>,20</w:t>
            </w:r>
            <w:r>
              <w:rPr>
                <w:color w:val="000000"/>
              </w:rPr>
              <w:t>21</w:t>
            </w:r>
          </w:p>
        </w:tc>
        <w:tc>
          <w:tcPr>
            <w:tcW w:w="982" w:type="dxa"/>
          </w:tcPr>
          <w:p w14:paraId="5A7F1B1A" w14:textId="77777777" w:rsidR="003076B0" w:rsidRPr="00191459" w:rsidRDefault="00D02ED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14:paraId="593F9879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1170" w:type="dxa"/>
          </w:tcPr>
          <w:p w14:paraId="77C9469A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90" w:type="dxa"/>
          </w:tcPr>
          <w:p w14:paraId="7FA66A51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14:paraId="2E49A6AE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713" w:type="dxa"/>
          </w:tcPr>
          <w:p w14:paraId="5A8C216C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49" w:type="dxa"/>
          </w:tcPr>
          <w:p w14:paraId="4CEB1FA0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16" w:type="dxa"/>
          </w:tcPr>
          <w:p w14:paraId="73290C79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059" w:type="dxa"/>
          </w:tcPr>
          <w:p w14:paraId="08D06583" w14:textId="77777777" w:rsidR="003076B0" w:rsidRPr="00410260" w:rsidRDefault="00D02ED0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Moderate</w:t>
            </w:r>
          </w:p>
        </w:tc>
      </w:tr>
      <w:tr w:rsidR="003076B0" w:rsidRPr="00191459" w14:paraId="21FE65ED" w14:textId="77777777" w:rsidTr="00782BFE">
        <w:trPr>
          <w:trHeight w:val="228"/>
        </w:trPr>
        <w:tc>
          <w:tcPr>
            <w:tcW w:w="1820" w:type="dxa"/>
          </w:tcPr>
          <w:p w14:paraId="63CA89C7" w14:textId="77777777" w:rsidR="003076B0" w:rsidRPr="00FF67A2" w:rsidRDefault="00D02ED0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eastAsia="Times New Roman" w:hAnsi="Times New Roman"/>
              </w:rPr>
              <w:t xml:space="preserve">Zhao D </w:t>
            </w:r>
            <w:r w:rsidR="003076B0">
              <w:rPr>
                <w:color w:val="000000"/>
              </w:rPr>
              <w:t>,20</w:t>
            </w:r>
            <w:r>
              <w:rPr>
                <w:color w:val="000000"/>
              </w:rPr>
              <w:t>21</w:t>
            </w:r>
          </w:p>
        </w:tc>
        <w:tc>
          <w:tcPr>
            <w:tcW w:w="982" w:type="dxa"/>
          </w:tcPr>
          <w:p w14:paraId="6C147B78" w14:textId="77777777" w:rsidR="003076B0" w:rsidRPr="00191459" w:rsidRDefault="0041026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14:paraId="68D1A52D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170" w:type="dxa"/>
          </w:tcPr>
          <w:p w14:paraId="4DBA8F7B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</w:tcPr>
          <w:p w14:paraId="091F3D40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1440" w:type="dxa"/>
          </w:tcPr>
          <w:p w14:paraId="0E7D7261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713" w:type="dxa"/>
          </w:tcPr>
          <w:p w14:paraId="7D99BA91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?</w:t>
            </w:r>
          </w:p>
        </w:tc>
        <w:tc>
          <w:tcPr>
            <w:tcW w:w="949" w:type="dxa"/>
          </w:tcPr>
          <w:p w14:paraId="0D9749E2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6" w:type="dxa"/>
          </w:tcPr>
          <w:p w14:paraId="7FFA2AA8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?</w:t>
            </w:r>
          </w:p>
        </w:tc>
        <w:tc>
          <w:tcPr>
            <w:tcW w:w="1059" w:type="dxa"/>
          </w:tcPr>
          <w:p w14:paraId="3B435AC7" w14:textId="77777777" w:rsidR="003076B0" w:rsidRPr="00410260" w:rsidRDefault="00410260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Low</w:t>
            </w:r>
          </w:p>
        </w:tc>
      </w:tr>
      <w:tr w:rsidR="003076B0" w:rsidRPr="00191459" w14:paraId="2ECC6313" w14:textId="77777777" w:rsidTr="00782BFE">
        <w:trPr>
          <w:trHeight w:val="240"/>
        </w:trPr>
        <w:tc>
          <w:tcPr>
            <w:tcW w:w="1820" w:type="dxa"/>
          </w:tcPr>
          <w:p w14:paraId="37990293" w14:textId="77777777" w:rsidR="003076B0" w:rsidRPr="00B94879" w:rsidRDefault="00D02ED0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eastAsia="Times New Roman" w:hAnsi="Times New Roman"/>
              </w:rPr>
              <w:t>Yan H</w:t>
            </w:r>
            <w:r w:rsidR="003076B0">
              <w:rPr>
                <w:color w:val="000000"/>
              </w:rPr>
              <w:t>, 20</w:t>
            </w:r>
            <w:r>
              <w:rPr>
                <w:color w:val="000000"/>
              </w:rPr>
              <w:t>20</w:t>
            </w:r>
          </w:p>
        </w:tc>
        <w:tc>
          <w:tcPr>
            <w:tcW w:w="982" w:type="dxa"/>
          </w:tcPr>
          <w:p w14:paraId="04049434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14:paraId="3EB6375A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170" w:type="dxa"/>
          </w:tcPr>
          <w:p w14:paraId="6F7654D4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</w:tcPr>
          <w:p w14:paraId="29A140C1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14:paraId="2A3DE9C8" w14:textId="77777777" w:rsidR="003076B0" w:rsidRDefault="0041026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</w:tcPr>
          <w:p w14:paraId="243E63F1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49" w:type="dxa"/>
          </w:tcPr>
          <w:p w14:paraId="088CD691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6" w:type="dxa"/>
          </w:tcPr>
          <w:p w14:paraId="1E102D21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059" w:type="dxa"/>
          </w:tcPr>
          <w:p w14:paraId="6DA00428" w14:textId="77777777" w:rsidR="003076B0" w:rsidRPr="00410260" w:rsidRDefault="00410260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Low</w:t>
            </w:r>
          </w:p>
        </w:tc>
      </w:tr>
      <w:tr w:rsidR="003076B0" w:rsidRPr="00191459" w14:paraId="61E14A9A" w14:textId="77777777" w:rsidTr="00782BFE">
        <w:trPr>
          <w:trHeight w:val="240"/>
        </w:trPr>
        <w:tc>
          <w:tcPr>
            <w:tcW w:w="1820" w:type="dxa"/>
          </w:tcPr>
          <w:p w14:paraId="7201A325" w14:textId="77777777" w:rsidR="003076B0" w:rsidRPr="00FF67A2" w:rsidRDefault="00D02ED0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eastAsia="Times New Roman" w:hAnsi="Times New Roman"/>
              </w:rPr>
              <w:t>Wang X</w:t>
            </w:r>
            <w:r>
              <w:rPr>
                <w:rFonts w:ascii="Times New Roman" w:eastAsia="Times New Roman" w:hAnsi="Times New Roman"/>
              </w:rPr>
              <w:t>, 2020</w:t>
            </w:r>
          </w:p>
        </w:tc>
        <w:tc>
          <w:tcPr>
            <w:tcW w:w="982" w:type="dxa"/>
          </w:tcPr>
          <w:p w14:paraId="43DCBB13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14:paraId="0601B2D4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0" w:type="dxa"/>
          </w:tcPr>
          <w:p w14:paraId="0A362A36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</w:tcPr>
          <w:p w14:paraId="5AFE2020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14:paraId="6223428A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713" w:type="dxa"/>
          </w:tcPr>
          <w:p w14:paraId="7DBC9CF1" w14:textId="77777777" w:rsidR="003076B0" w:rsidRPr="00191459" w:rsidRDefault="003076B0" w:rsidP="003076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9" w:type="dxa"/>
          </w:tcPr>
          <w:p w14:paraId="47DDD092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6" w:type="dxa"/>
          </w:tcPr>
          <w:p w14:paraId="2397572B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9" w:type="dxa"/>
          </w:tcPr>
          <w:p w14:paraId="7FF7D632" w14:textId="77777777" w:rsidR="003076B0" w:rsidRPr="00410260" w:rsidRDefault="003076B0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Low</w:t>
            </w:r>
          </w:p>
        </w:tc>
      </w:tr>
      <w:tr w:rsidR="003076B0" w:rsidRPr="00191459" w14:paraId="49BEDA39" w14:textId="77777777" w:rsidTr="00782BFE">
        <w:trPr>
          <w:trHeight w:val="214"/>
        </w:trPr>
        <w:tc>
          <w:tcPr>
            <w:tcW w:w="1820" w:type="dxa"/>
          </w:tcPr>
          <w:p w14:paraId="1AF7DB53" w14:textId="77777777" w:rsidR="003076B0" w:rsidRPr="00FF67A2" w:rsidRDefault="00D02ED0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eastAsia="Times New Roman" w:hAnsi="Times New Roman"/>
              </w:rPr>
              <w:t>Jiang T</w:t>
            </w:r>
            <w:r w:rsidR="003076B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3076B0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</w:p>
        </w:tc>
        <w:tc>
          <w:tcPr>
            <w:tcW w:w="982" w:type="dxa"/>
          </w:tcPr>
          <w:p w14:paraId="31A5CFC7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96" w:type="dxa"/>
          </w:tcPr>
          <w:p w14:paraId="4120C9DA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170" w:type="dxa"/>
          </w:tcPr>
          <w:p w14:paraId="21EC91C1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90" w:type="dxa"/>
          </w:tcPr>
          <w:p w14:paraId="0BA05FA0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1440" w:type="dxa"/>
          </w:tcPr>
          <w:p w14:paraId="22812DAE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13" w:type="dxa"/>
          </w:tcPr>
          <w:p w14:paraId="50C23AA9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49" w:type="dxa"/>
          </w:tcPr>
          <w:p w14:paraId="4651460D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16" w:type="dxa"/>
          </w:tcPr>
          <w:p w14:paraId="36F946B3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059" w:type="dxa"/>
          </w:tcPr>
          <w:p w14:paraId="141A2309" w14:textId="77777777" w:rsidR="003076B0" w:rsidRPr="00410260" w:rsidRDefault="00410260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Low</w:t>
            </w:r>
          </w:p>
        </w:tc>
      </w:tr>
      <w:tr w:rsidR="003076B0" w:rsidRPr="00191459" w14:paraId="0719FB7A" w14:textId="77777777" w:rsidTr="00782BFE">
        <w:trPr>
          <w:trHeight w:val="240"/>
        </w:trPr>
        <w:tc>
          <w:tcPr>
            <w:tcW w:w="1820" w:type="dxa"/>
          </w:tcPr>
          <w:p w14:paraId="39C6A143" w14:textId="77777777" w:rsidR="003076B0" w:rsidRPr="00FF67A2" w:rsidRDefault="00D02ED0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eastAsia="Times New Roman" w:hAnsi="Times New Roman"/>
              </w:rPr>
              <w:t>Al-</w:t>
            </w:r>
            <w:proofErr w:type="spellStart"/>
            <w:r w:rsidRPr="00DB28C9">
              <w:rPr>
                <w:rFonts w:ascii="Times New Roman" w:eastAsia="Times New Roman" w:hAnsi="Times New Roman"/>
              </w:rPr>
              <w:t>Rumhi</w:t>
            </w:r>
            <w:proofErr w:type="spellEnd"/>
            <w:r w:rsidRPr="00DB28C9">
              <w:rPr>
                <w:rFonts w:ascii="Times New Roman" w:eastAsia="Times New Roman" w:hAnsi="Times New Roman"/>
              </w:rPr>
              <w:t xml:space="preserve"> A</w:t>
            </w:r>
            <w:r w:rsidR="003076B0">
              <w:rPr>
                <w:color w:val="000000"/>
              </w:rPr>
              <w:t>, 20</w:t>
            </w:r>
            <w:r>
              <w:rPr>
                <w:color w:val="000000"/>
              </w:rPr>
              <w:t>20</w:t>
            </w:r>
          </w:p>
        </w:tc>
        <w:tc>
          <w:tcPr>
            <w:tcW w:w="982" w:type="dxa"/>
          </w:tcPr>
          <w:p w14:paraId="1425580A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96" w:type="dxa"/>
          </w:tcPr>
          <w:p w14:paraId="77AF4328" w14:textId="77777777" w:rsidR="003076B0" w:rsidRPr="00191459" w:rsidRDefault="00BF2EB7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0" w:type="dxa"/>
          </w:tcPr>
          <w:p w14:paraId="19B05955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90" w:type="dxa"/>
          </w:tcPr>
          <w:p w14:paraId="1D5FD8D7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14:paraId="010E641C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</w:tcPr>
          <w:p w14:paraId="20233BE6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49" w:type="dxa"/>
          </w:tcPr>
          <w:p w14:paraId="02BDA31A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16" w:type="dxa"/>
          </w:tcPr>
          <w:p w14:paraId="4026D26E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9" w:type="dxa"/>
          </w:tcPr>
          <w:p w14:paraId="2C63AE14" w14:textId="77777777" w:rsidR="003076B0" w:rsidRPr="00410260" w:rsidRDefault="00410260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Moderate</w:t>
            </w:r>
          </w:p>
        </w:tc>
      </w:tr>
      <w:tr w:rsidR="003076B0" w:rsidRPr="00191459" w14:paraId="130DFA47" w14:textId="77777777" w:rsidTr="00782BFE">
        <w:trPr>
          <w:trHeight w:val="240"/>
        </w:trPr>
        <w:tc>
          <w:tcPr>
            <w:tcW w:w="1820" w:type="dxa"/>
          </w:tcPr>
          <w:p w14:paraId="0AD1325E" w14:textId="77777777" w:rsidR="003076B0" w:rsidRPr="00FF67A2" w:rsidRDefault="00D02ED0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eastAsia="Times New Roman" w:hAnsi="Times New Roman"/>
              </w:rPr>
              <w:t>He Y</w:t>
            </w:r>
            <w:r w:rsidR="003076B0">
              <w:rPr>
                <w:color w:val="000000"/>
              </w:rPr>
              <w:t>, 201</w:t>
            </w:r>
            <w:r>
              <w:rPr>
                <w:color w:val="000000"/>
              </w:rPr>
              <w:t>9</w:t>
            </w:r>
          </w:p>
        </w:tc>
        <w:tc>
          <w:tcPr>
            <w:tcW w:w="982" w:type="dxa"/>
          </w:tcPr>
          <w:p w14:paraId="1685F8B9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14:paraId="2CA38A01" w14:textId="77777777" w:rsidR="003076B0" w:rsidRPr="00191459" w:rsidRDefault="00C01E98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0" w:type="dxa"/>
          </w:tcPr>
          <w:p w14:paraId="18F21611" w14:textId="77777777" w:rsidR="003076B0" w:rsidRPr="00191459" w:rsidRDefault="00C01E98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0" w:type="dxa"/>
          </w:tcPr>
          <w:p w14:paraId="1A454B84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14:paraId="6F6EC969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713" w:type="dxa"/>
          </w:tcPr>
          <w:p w14:paraId="0831C5C5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?</w:t>
            </w:r>
          </w:p>
        </w:tc>
        <w:tc>
          <w:tcPr>
            <w:tcW w:w="949" w:type="dxa"/>
          </w:tcPr>
          <w:p w14:paraId="787CDD85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6" w:type="dxa"/>
          </w:tcPr>
          <w:p w14:paraId="694B380B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059" w:type="dxa"/>
          </w:tcPr>
          <w:p w14:paraId="05B1DA3D" w14:textId="77777777" w:rsidR="003076B0" w:rsidRPr="00410260" w:rsidRDefault="00410260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High</w:t>
            </w:r>
          </w:p>
        </w:tc>
      </w:tr>
      <w:tr w:rsidR="003076B0" w:rsidRPr="00191459" w14:paraId="3287C2DF" w14:textId="77777777" w:rsidTr="00782BFE">
        <w:trPr>
          <w:trHeight w:val="214"/>
        </w:trPr>
        <w:tc>
          <w:tcPr>
            <w:tcW w:w="1820" w:type="dxa"/>
          </w:tcPr>
          <w:p w14:paraId="1A473E67" w14:textId="77777777" w:rsidR="003076B0" w:rsidRPr="00FF67A2" w:rsidRDefault="00D02ED0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eastAsia="Times New Roman" w:hAnsi="Times New Roman"/>
              </w:rPr>
              <w:t>Bansal D</w:t>
            </w:r>
            <w:r w:rsidR="003076B0">
              <w:rPr>
                <w:color w:val="000000"/>
              </w:rPr>
              <w:t>, 201</w:t>
            </w:r>
            <w:r>
              <w:rPr>
                <w:color w:val="000000"/>
              </w:rPr>
              <w:t>9</w:t>
            </w:r>
          </w:p>
        </w:tc>
        <w:tc>
          <w:tcPr>
            <w:tcW w:w="982" w:type="dxa"/>
          </w:tcPr>
          <w:p w14:paraId="3A31A945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96" w:type="dxa"/>
          </w:tcPr>
          <w:p w14:paraId="1E378A38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170" w:type="dxa"/>
          </w:tcPr>
          <w:p w14:paraId="53BE4B21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</w:tcPr>
          <w:p w14:paraId="46550116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14:paraId="46178980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13" w:type="dxa"/>
          </w:tcPr>
          <w:p w14:paraId="1002CB8B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49" w:type="dxa"/>
          </w:tcPr>
          <w:p w14:paraId="56475761" w14:textId="77777777" w:rsidR="003076B0" w:rsidRPr="00191459" w:rsidRDefault="00867A4D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16" w:type="dxa"/>
          </w:tcPr>
          <w:p w14:paraId="09F013CF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1059" w:type="dxa"/>
          </w:tcPr>
          <w:p w14:paraId="5A34B16F" w14:textId="77777777" w:rsidR="003076B0" w:rsidRPr="00410260" w:rsidRDefault="00410260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Moderate</w:t>
            </w:r>
          </w:p>
        </w:tc>
      </w:tr>
      <w:tr w:rsidR="003076B0" w:rsidRPr="00191459" w14:paraId="0A591BF8" w14:textId="77777777" w:rsidTr="00782BFE">
        <w:trPr>
          <w:trHeight w:val="228"/>
        </w:trPr>
        <w:tc>
          <w:tcPr>
            <w:tcW w:w="1820" w:type="dxa"/>
          </w:tcPr>
          <w:p w14:paraId="1D4BACCC" w14:textId="77777777" w:rsidR="003076B0" w:rsidRPr="00FF67A2" w:rsidRDefault="00D02ED0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eastAsia="Times New Roman" w:hAnsi="Times New Roman"/>
              </w:rPr>
              <w:t>Xu C</w:t>
            </w:r>
            <w:r w:rsidR="003076B0">
              <w:rPr>
                <w:color w:val="000000"/>
              </w:rPr>
              <w:t>, 201</w:t>
            </w:r>
            <w:r>
              <w:rPr>
                <w:color w:val="000000"/>
              </w:rPr>
              <w:t>9</w:t>
            </w:r>
          </w:p>
        </w:tc>
        <w:tc>
          <w:tcPr>
            <w:tcW w:w="982" w:type="dxa"/>
          </w:tcPr>
          <w:p w14:paraId="7B30C208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96" w:type="dxa"/>
          </w:tcPr>
          <w:p w14:paraId="1890A864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1170" w:type="dxa"/>
          </w:tcPr>
          <w:p w14:paraId="0098C4FF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</w:tcPr>
          <w:p w14:paraId="7FCA14BE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1440" w:type="dxa"/>
          </w:tcPr>
          <w:p w14:paraId="068AC061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713" w:type="dxa"/>
          </w:tcPr>
          <w:p w14:paraId="1402F1ED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49" w:type="dxa"/>
          </w:tcPr>
          <w:p w14:paraId="5007DCC6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16" w:type="dxa"/>
          </w:tcPr>
          <w:p w14:paraId="58AD834D" w14:textId="77777777" w:rsidR="003076B0" w:rsidRPr="00191459" w:rsidRDefault="00BF2EB7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9" w:type="dxa"/>
          </w:tcPr>
          <w:p w14:paraId="139305FB" w14:textId="77777777" w:rsidR="003076B0" w:rsidRPr="00410260" w:rsidRDefault="003076B0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Low</w:t>
            </w:r>
          </w:p>
        </w:tc>
      </w:tr>
      <w:tr w:rsidR="003076B0" w:rsidRPr="00191459" w14:paraId="357C87AA" w14:textId="77777777" w:rsidTr="00782BFE">
        <w:trPr>
          <w:trHeight w:val="240"/>
        </w:trPr>
        <w:tc>
          <w:tcPr>
            <w:tcW w:w="1820" w:type="dxa"/>
          </w:tcPr>
          <w:p w14:paraId="1792ABE6" w14:textId="77777777" w:rsidR="003076B0" w:rsidRPr="00961F80" w:rsidRDefault="00D02ED0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eastAsia="Times New Roman" w:hAnsi="Times New Roman"/>
              </w:rPr>
              <w:t>Zhou R</w:t>
            </w:r>
            <w:r w:rsidR="003076B0">
              <w:rPr>
                <w:color w:val="000000"/>
              </w:rPr>
              <w:t>, 20</w:t>
            </w:r>
            <w:r>
              <w:rPr>
                <w:color w:val="000000"/>
              </w:rPr>
              <w:t>19</w:t>
            </w:r>
          </w:p>
        </w:tc>
        <w:tc>
          <w:tcPr>
            <w:tcW w:w="982" w:type="dxa"/>
          </w:tcPr>
          <w:p w14:paraId="70D94FDF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96" w:type="dxa"/>
          </w:tcPr>
          <w:p w14:paraId="5BDA1C7D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170" w:type="dxa"/>
          </w:tcPr>
          <w:p w14:paraId="5983D8A0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90" w:type="dxa"/>
          </w:tcPr>
          <w:p w14:paraId="321A5D93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1440" w:type="dxa"/>
          </w:tcPr>
          <w:p w14:paraId="38849603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</w:tcPr>
          <w:p w14:paraId="517BC11D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9" w:type="dxa"/>
          </w:tcPr>
          <w:p w14:paraId="13AC4F14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16" w:type="dxa"/>
          </w:tcPr>
          <w:p w14:paraId="54626810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9" w:type="dxa"/>
          </w:tcPr>
          <w:p w14:paraId="5E3F17AF" w14:textId="77777777" w:rsidR="003076B0" w:rsidRPr="00410260" w:rsidRDefault="003076B0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Low</w:t>
            </w:r>
          </w:p>
        </w:tc>
      </w:tr>
      <w:tr w:rsidR="003076B0" w:rsidRPr="00191459" w14:paraId="71225296" w14:textId="77777777" w:rsidTr="00782BFE">
        <w:trPr>
          <w:trHeight w:val="214"/>
        </w:trPr>
        <w:tc>
          <w:tcPr>
            <w:tcW w:w="1820" w:type="dxa"/>
          </w:tcPr>
          <w:p w14:paraId="056D5E9A" w14:textId="77777777" w:rsidR="003076B0" w:rsidRPr="00B510E3" w:rsidRDefault="00D02ED0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eastAsia="Times New Roman" w:hAnsi="Times New Roman"/>
              </w:rPr>
              <w:t>Yang C</w:t>
            </w:r>
            <w:r w:rsidR="003076B0">
              <w:rPr>
                <w:color w:val="000000"/>
              </w:rPr>
              <w:t>, 201</w:t>
            </w:r>
            <w:r>
              <w:rPr>
                <w:color w:val="000000"/>
              </w:rPr>
              <w:t>9</w:t>
            </w:r>
          </w:p>
        </w:tc>
        <w:tc>
          <w:tcPr>
            <w:tcW w:w="982" w:type="dxa"/>
          </w:tcPr>
          <w:p w14:paraId="4FD2E541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14:paraId="68B1C800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1170" w:type="dxa"/>
          </w:tcPr>
          <w:p w14:paraId="07529C98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90" w:type="dxa"/>
          </w:tcPr>
          <w:p w14:paraId="074E189D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440" w:type="dxa"/>
          </w:tcPr>
          <w:p w14:paraId="5A12E4A6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713" w:type="dxa"/>
          </w:tcPr>
          <w:p w14:paraId="21DA9530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49" w:type="dxa"/>
          </w:tcPr>
          <w:p w14:paraId="599A26F5" w14:textId="77777777" w:rsidR="003076B0" w:rsidRPr="00191459" w:rsidRDefault="00867A4D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16" w:type="dxa"/>
          </w:tcPr>
          <w:p w14:paraId="09D55AA7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059" w:type="dxa"/>
          </w:tcPr>
          <w:p w14:paraId="59035D62" w14:textId="77777777" w:rsidR="003076B0" w:rsidRPr="00410260" w:rsidRDefault="00410260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Low</w:t>
            </w:r>
          </w:p>
        </w:tc>
      </w:tr>
      <w:tr w:rsidR="003076B0" w:rsidRPr="00191459" w14:paraId="594DD3B9" w14:textId="77777777" w:rsidTr="00782BFE">
        <w:trPr>
          <w:trHeight w:val="240"/>
        </w:trPr>
        <w:tc>
          <w:tcPr>
            <w:tcW w:w="1820" w:type="dxa"/>
          </w:tcPr>
          <w:p w14:paraId="4CC74A77" w14:textId="77777777" w:rsidR="003076B0" w:rsidRPr="0088478C" w:rsidRDefault="00D02ED0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eastAsia="Times New Roman" w:hAnsi="Times New Roman"/>
              </w:rPr>
              <w:t>Zhang T</w:t>
            </w:r>
            <w:r w:rsidR="003076B0">
              <w:rPr>
                <w:color w:val="000000"/>
              </w:rPr>
              <w:t>, 201</w:t>
            </w:r>
            <w:r>
              <w:rPr>
                <w:color w:val="000000"/>
              </w:rPr>
              <w:t>8</w:t>
            </w:r>
          </w:p>
        </w:tc>
        <w:tc>
          <w:tcPr>
            <w:tcW w:w="982" w:type="dxa"/>
          </w:tcPr>
          <w:p w14:paraId="14808861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14:paraId="21FCC037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0" w:type="dxa"/>
          </w:tcPr>
          <w:p w14:paraId="7866C2B0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90" w:type="dxa"/>
          </w:tcPr>
          <w:p w14:paraId="1947C96F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440" w:type="dxa"/>
          </w:tcPr>
          <w:p w14:paraId="72076596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13" w:type="dxa"/>
          </w:tcPr>
          <w:p w14:paraId="20D12986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9" w:type="dxa"/>
          </w:tcPr>
          <w:p w14:paraId="1332C13D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16" w:type="dxa"/>
          </w:tcPr>
          <w:p w14:paraId="1D2C068C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9" w:type="dxa"/>
          </w:tcPr>
          <w:p w14:paraId="3D03E3FA" w14:textId="77777777" w:rsidR="003076B0" w:rsidRPr="00410260" w:rsidRDefault="003076B0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Moderate</w:t>
            </w:r>
          </w:p>
        </w:tc>
      </w:tr>
      <w:tr w:rsidR="003076B0" w:rsidRPr="00191459" w14:paraId="2CF9BAC8" w14:textId="77777777" w:rsidTr="00782BFE">
        <w:trPr>
          <w:trHeight w:val="214"/>
        </w:trPr>
        <w:tc>
          <w:tcPr>
            <w:tcW w:w="1820" w:type="dxa"/>
          </w:tcPr>
          <w:p w14:paraId="19C03B3F" w14:textId="77777777" w:rsidR="003076B0" w:rsidRPr="00EC38BF" w:rsidRDefault="00D02ED0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eastAsia="Times New Roman" w:hAnsi="Times New Roman"/>
              </w:rPr>
              <w:t>Yao Y</w:t>
            </w:r>
            <w:r w:rsidR="003076B0">
              <w:rPr>
                <w:color w:val="000000"/>
              </w:rPr>
              <w:t>, 201</w:t>
            </w:r>
            <w:r>
              <w:rPr>
                <w:color w:val="000000"/>
              </w:rPr>
              <w:t>8</w:t>
            </w:r>
          </w:p>
        </w:tc>
        <w:tc>
          <w:tcPr>
            <w:tcW w:w="982" w:type="dxa"/>
          </w:tcPr>
          <w:p w14:paraId="7EADADF5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14:paraId="67F79A8B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0" w:type="dxa"/>
          </w:tcPr>
          <w:p w14:paraId="20F0C128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</w:tcPr>
          <w:p w14:paraId="4F2EDC45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14:paraId="53C51A82" w14:textId="77777777" w:rsidR="003076B0" w:rsidRPr="00191459" w:rsidRDefault="00BF2EB7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</w:tcPr>
          <w:p w14:paraId="4B96C617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9" w:type="dxa"/>
          </w:tcPr>
          <w:p w14:paraId="723A4A87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16" w:type="dxa"/>
          </w:tcPr>
          <w:p w14:paraId="414A05A5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9" w:type="dxa"/>
          </w:tcPr>
          <w:p w14:paraId="4FC7544C" w14:textId="77777777" w:rsidR="003076B0" w:rsidRPr="00410260" w:rsidRDefault="003076B0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Low</w:t>
            </w:r>
          </w:p>
        </w:tc>
      </w:tr>
      <w:tr w:rsidR="003076B0" w:rsidRPr="00191459" w14:paraId="77C69CBB" w14:textId="77777777" w:rsidTr="00782BFE">
        <w:trPr>
          <w:trHeight w:val="228"/>
        </w:trPr>
        <w:tc>
          <w:tcPr>
            <w:tcW w:w="1820" w:type="dxa"/>
          </w:tcPr>
          <w:p w14:paraId="037F55F7" w14:textId="77777777" w:rsidR="003076B0" w:rsidRPr="006C6E62" w:rsidRDefault="00D02ED0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eastAsia="Times New Roman" w:hAnsi="Times New Roman"/>
              </w:rPr>
              <w:t>Acharya A</w:t>
            </w:r>
            <w:r w:rsidR="003076B0">
              <w:rPr>
                <w:color w:val="000000"/>
              </w:rPr>
              <w:t>, 2</w:t>
            </w:r>
            <w:r>
              <w:rPr>
                <w:color w:val="000000"/>
              </w:rPr>
              <w:t>018</w:t>
            </w:r>
          </w:p>
        </w:tc>
        <w:tc>
          <w:tcPr>
            <w:tcW w:w="982" w:type="dxa"/>
          </w:tcPr>
          <w:p w14:paraId="471186E6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14:paraId="0670F8CE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0" w:type="dxa"/>
          </w:tcPr>
          <w:p w14:paraId="3705A2BF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90" w:type="dxa"/>
          </w:tcPr>
          <w:p w14:paraId="6E413DCB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14:paraId="57EC8EBA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</w:tcPr>
          <w:p w14:paraId="292C6AAF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49" w:type="dxa"/>
          </w:tcPr>
          <w:p w14:paraId="280591BE" w14:textId="77777777" w:rsidR="003076B0" w:rsidRPr="009539D5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6" w:type="dxa"/>
          </w:tcPr>
          <w:p w14:paraId="78B4FB83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9" w:type="dxa"/>
          </w:tcPr>
          <w:p w14:paraId="5221DA75" w14:textId="77777777" w:rsidR="003076B0" w:rsidRPr="00410260" w:rsidRDefault="00410260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Moderate</w:t>
            </w:r>
          </w:p>
        </w:tc>
      </w:tr>
      <w:tr w:rsidR="003076B0" w:rsidRPr="00191459" w14:paraId="47634FED" w14:textId="77777777" w:rsidTr="00782BFE">
        <w:trPr>
          <w:trHeight w:val="228"/>
        </w:trPr>
        <w:tc>
          <w:tcPr>
            <w:tcW w:w="1820" w:type="dxa"/>
          </w:tcPr>
          <w:p w14:paraId="1977B729" w14:textId="77777777" w:rsidR="003076B0" w:rsidRPr="0074068D" w:rsidRDefault="00D02ED0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eastAsia="Times New Roman" w:hAnsi="Times New Roman"/>
              </w:rPr>
              <w:t>Yang C</w:t>
            </w:r>
            <w:r w:rsidR="003076B0">
              <w:rPr>
                <w:color w:val="000000"/>
              </w:rPr>
              <w:t>, 201</w:t>
            </w:r>
            <w:r>
              <w:rPr>
                <w:color w:val="000000"/>
              </w:rPr>
              <w:t>7</w:t>
            </w:r>
          </w:p>
        </w:tc>
        <w:tc>
          <w:tcPr>
            <w:tcW w:w="982" w:type="dxa"/>
          </w:tcPr>
          <w:p w14:paraId="20BA51E0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14:paraId="26E3B7C6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0" w:type="dxa"/>
          </w:tcPr>
          <w:p w14:paraId="090DDFA7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</w:tcPr>
          <w:p w14:paraId="7449D066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14:paraId="4ECCC4E0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</w:tcPr>
          <w:p w14:paraId="20A9ADE7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49" w:type="dxa"/>
          </w:tcPr>
          <w:p w14:paraId="2881394E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6" w:type="dxa"/>
          </w:tcPr>
          <w:p w14:paraId="00803CA2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059" w:type="dxa"/>
          </w:tcPr>
          <w:p w14:paraId="52A2B76A" w14:textId="77777777" w:rsidR="003076B0" w:rsidRPr="00410260" w:rsidRDefault="003076B0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Moderate</w:t>
            </w:r>
          </w:p>
        </w:tc>
      </w:tr>
      <w:tr w:rsidR="003076B0" w:rsidRPr="00191459" w14:paraId="0F425709" w14:textId="77777777" w:rsidTr="00782BFE">
        <w:trPr>
          <w:trHeight w:val="228"/>
        </w:trPr>
        <w:tc>
          <w:tcPr>
            <w:tcW w:w="1820" w:type="dxa"/>
          </w:tcPr>
          <w:p w14:paraId="47FE040D" w14:textId="77777777" w:rsidR="003076B0" w:rsidRPr="00E565D5" w:rsidRDefault="00D02ED0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hAnsi="Times New Roman"/>
                <w:noProof/>
              </w:rPr>
              <w:t>Son DH</w:t>
            </w:r>
            <w:r w:rsidR="003076B0">
              <w:rPr>
                <w:color w:val="000000"/>
              </w:rPr>
              <w:t>, 201</w:t>
            </w:r>
            <w:r>
              <w:rPr>
                <w:color w:val="000000"/>
              </w:rPr>
              <w:t>7</w:t>
            </w:r>
          </w:p>
        </w:tc>
        <w:tc>
          <w:tcPr>
            <w:tcW w:w="982" w:type="dxa"/>
          </w:tcPr>
          <w:p w14:paraId="76EE2F1A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14:paraId="2A91E41E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1170" w:type="dxa"/>
          </w:tcPr>
          <w:p w14:paraId="39E92D7D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</w:tcPr>
          <w:p w14:paraId="4182DF0A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?</w:t>
            </w:r>
          </w:p>
        </w:tc>
        <w:tc>
          <w:tcPr>
            <w:tcW w:w="1440" w:type="dxa"/>
          </w:tcPr>
          <w:p w14:paraId="54B3592D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</w:tcPr>
          <w:p w14:paraId="7F70E551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49" w:type="dxa"/>
          </w:tcPr>
          <w:p w14:paraId="291A49B1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16" w:type="dxa"/>
          </w:tcPr>
          <w:p w14:paraId="7089C91D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+</w:t>
            </w:r>
          </w:p>
        </w:tc>
        <w:tc>
          <w:tcPr>
            <w:tcW w:w="1059" w:type="dxa"/>
          </w:tcPr>
          <w:p w14:paraId="70F5581D" w14:textId="77777777" w:rsidR="003076B0" w:rsidRPr="00410260" w:rsidRDefault="003076B0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Moderate</w:t>
            </w:r>
          </w:p>
        </w:tc>
      </w:tr>
      <w:tr w:rsidR="003076B0" w:rsidRPr="00191459" w14:paraId="3D0D88EC" w14:textId="77777777" w:rsidTr="00782BFE">
        <w:trPr>
          <w:trHeight w:val="214"/>
        </w:trPr>
        <w:tc>
          <w:tcPr>
            <w:tcW w:w="1820" w:type="dxa"/>
          </w:tcPr>
          <w:p w14:paraId="7F11A98A" w14:textId="77777777" w:rsidR="003076B0" w:rsidRPr="00435C41" w:rsidRDefault="00D02ED0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eastAsia="Times New Roman" w:hAnsi="Times New Roman"/>
              </w:rPr>
              <w:t>Nyunt MH</w:t>
            </w:r>
            <w:r w:rsidR="003076B0">
              <w:rPr>
                <w:color w:val="000000"/>
              </w:rPr>
              <w:t>, 201</w:t>
            </w:r>
            <w:r>
              <w:rPr>
                <w:color w:val="000000"/>
              </w:rPr>
              <w:t>7</w:t>
            </w:r>
          </w:p>
        </w:tc>
        <w:tc>
          <w:tcPr>
            <w:tcW w:w="982" w:type="dxa"/>
          </w:tcPr>
          <w:p w14:paraId="63A218F4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14:paraId="5CA4325D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170" w:type="dxa"/>
          </w:tcPr>
          <w:p w14:paraId="222CFEF1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</w:tcPr>
          <w:p w14:paraId="333D1F45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14:paraId="4AE56AFD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713" w:type="dxa"/>
          </w:tcPr>
          <w:p w14:paraId="5E464C57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49" w:type="dxa"/>
          </w:tcPr>
          <w:p w14:paraId="49EB9D0A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16" w:type="dxa"/>
          </w:tcPr>
          <w:p w14:paraId="6EF47700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059" w:type="dxa"/>
          </w:tcPr>
          <w:p w14:paraId="33862A32" w14:textId="77777777" w:rsidR="003076B0" w:rsidRPr="0041026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High</w:t>
            </w:r>
          </w:p>
        </w:tc>
      </w:tr>
      <w:tr w:rsidR="003076B0" w:rsidRPr="00191459" w14:paraId="409CAC3C" w14:textId="77777777" w:rsidTr="00782BFE">
        <w:trPr>
          <w:trHeight w:val="214"/>
        </w:trPr>
        <w:tc>
          <w:tcPr>
            <w:tcW w:w="1820" w:type="dxa"/>
          </w:tcPr>
          <w:p w14:paraId="4B4A8785" w14:textId="77777777" w:rsidR="003076B0" w:rsidRPr="00E518EF" w:rsidRDefault="00D02ED0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eastAsia="Times New Roman" w:hAnsi="Times New Roman"/>
              </w:rPr>
              <w:t>Edwards HM</w:t>
            </w:r>
            <w:r w:rsidR="003076B0">
              <w:rPr>
                <w:color w:val="000000"/>
              </w:rPr>
              <w:t>, 201</w:t>
            </w:r>
            <w:r>
              <w:rPr>
                <w:color w:val="000000"/>
              </w:rPr>
              <w:t>5</w:t>
            </w:r>
          </w:p>
        </w:tc>
        <w:tc>
          <w:tcPr>
            <w:tcW w:w="982" w:type="dxa"/>
          </w:tcPr>
          <w:p w14:paraId="053DE597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14:paraId="329D9764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0" w:type="dxa"/>
          </w:tcPr>
          <w:p w14:paraId="62C5A062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</w:tcPr>
          <w:p w14:paraId="52A6AD43" w14:textId="77777777" w:rsidR="003076B0" w:rsidRDefault="00840FEE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14:paraId="5F51BF20" w14:textId="77777777" w:rsidR="003076B0" w:rsidRDefault="00840FEE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</w:tcPr>
          <w:p w14:paraId="5E1E1C05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49" w:type="dxa"/>
          </w:tcPr>
          <w:p w14:paraId="4425CD26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6" w:type="dxa"/>
          </w:tcPr>
          <w:p w14:paraId="793C02C4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059" w:type="dxa"/>
          </w:tcPr>
          <w:p w14:paraId="0E4322DA" w14:textId="77777777" w:rsidR="003076B0" w:rsidRPr="00410260" w:rsidRDefault="00BF2EB7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Moderate</w:t>
            </w:r>
          </w:p>
        </w:tc>
      </w:tr>
      <w:tr w:rsidR="003076B0" w:rsidRPr="00191459" w14:paraId="22A849FB" w14:textId="77777777" w:rsidTr="00782BFE">
        <w:trPr>
          <w:trHeight w:val="228"/>
        </w:trPr>
        <w:tc>
          <w:tcPr>
            <w:tcW w:w="1820" w:type="dxa"/>
          </w:tcPr>
          <w:p w14:paraId="558845A0" w14:textId="77777777" w:rsidR="003076B0" w:rsidRPr="00F43F36" w:rsidRDefault="009062CD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proofErr w:type="spellStart"/>
            <w:r w:rsidRPr="00DB28C9">
              <w:rPr>
                <w:rFonts w:ascii="Times New Roman" w:hAnsi="Times New Roman"/>
              </w:rPr>
              <w:lastRenderedPageBreak/>
              <w:t>Adhin</w:t>
            </w:r>
            <w:proofErr w:type="spellEnd"/>
            <w:r w:rsidRPr="00DB28C9">
              <w:rPr>
                <w:rFonts w:ascii="Times New Roman" w:hAnsi="Times New Roman"/>
              </w:rPr>
              <w:t xml:space="preserve"> MR</w:t>
            </w:r>
            <w:r w:rsidR="003076B0">
              <w:rPr>
                <w:color w:val="000000"/>
              </w:rPr>
              <w:t>, 201</w:t>
            </w:r>
            <w:r>
              <w:rPr>
                <w:color w:val="000000"/>
              </w:rPr>
              <w:t>4</w:t>
            </w:r>
          </w:p>
        </w:tc>
        <w:tc>
          <w:tcPr>
            <w:tcW w:w="982" w:type="dxa"/>
          </w:tcPr>
          <w:p w14:paraId="67E3DE12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96" w:type="dxa"/>
          </w:tcPr>
          <w:p w14:paraId="2BCB354D" w14:textId="77777777" w:rsidR="003076B0" w:rsidRPr="00191459" w:rsidRDefault="00C01E98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170" w:type="dxa"/>
          </w:tcPr>
          <w:p w14:paraId="2DC89FDE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90" w:type="dxa"/>
          </w:tcPr>
          <w:p w14:paraId="04A9D9C6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14:paraId="03143768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13" w:type="dxa"/>
          </w:tcPr>
          <w:p w14:paraId="399E4648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49" w:type="dxa"/>
          </w:tcPr>
          <w:p w14:paraId="07FB062A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459">
              <w:rPr>
                <w:rFonts w:ascii="Times New Roman" w:hAnsi="Times New Roman"/>
              </w:rPr>
              <w:t>–</w:t>
            </w:r>
          </w:p>
        </w:tc>
        <w:tc>
          <w:tcPr>
            <w:tcW w:w="916" w:type="dxa"/>
          </w:tcPr>
          <w:p w14:paraId="442820BF" w14:textId="77777777" w:rsidR="003076B0" w:rsidRPr="00191459" w:rsidRDefault="00BF2EB7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9" w:type="dxa"/>
          </w:tcPr>
          <w:p w14:paraId="527D0EA9" w14:textId="77777777" w:rsidR="003076B0" w:rsidRPr="00410260" w:rsidRDefault="00410260" w:rsidP="003076B0">
            <w:pPr>
              <w:spacing w:after="0" w:line="240" w:lineRule="auto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High</w:t>
            </w:r>
          </w:p>
        </w:tc>
      </w:tr>
      <w:tr w:rsidR="003076B0" w:rsidRPr="00191459" w14:paraId="48335594" w14:textId="77777777" w:rsidTr="00782BFE">
        <w:trPr>
          <w:trHeight w:val="240"/>
        </w:trPr>
        <w:tc>
          <w:tcPr>
            <w:tcW w:w="1820" w:type="dxa"/>
          </w:tcPr>
          <w:p w14:paraId="2D2ADAD5" w14:textId="77777777" w:rsidR="003076B0" w:rsidRPr="00BF5AB8" w:rsidRDefault="009062CD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r w:rsidRPr="00DB28C9">
              <w:rPr>
                <w:rFonts w:ascii="Times New Roman" w:eastAsia="Times New Roman" w:hAnsi="Times New Roman"/>
              </w:rPr>
              <w:t xml:space="preserve">Feng </w:t>
            </w:r>
            <w:proofErr w:type="gramStart"/>
            <w:r w:rsidRPr="00DB28C9">
              <w:rPr>
                <w:rFonts w:ascii="Times New Roman" w:eastAsia="Times New Roman" w:hAnsi="Times New Roman"/>
              </w:rPr>
              <w:t xml:space="preserve">J </w:t>
            </w:r>
            <w:r w:rsidR="003076B0">
              <w:rPr>
                <w:color w:val="000000"/>
              </w:rPr>
              <w:t>,</w:t>
            </w:r>
            <w:proofErr w:type="gramEnd"/>
            <w:r w:rsidR="003076B0"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>4</w:t>
            </w:r>
          </w:p>
        </w:tc>
        <w:tc>
          <w:tcPr>
            <w:tcW w:w="982" w:type="dxa"/>
          </w:tcPr>
          <w:p w14:paraId="6019DD24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14:paraId="5B459E05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0" w:type="dxa"/>
          </w:tcPr>
          <w:p w14:paraId="18CC0DE5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0" w:type="dxa"/>
          </w:tcPr>
          <w:p w14:paraId="673DC921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14:paraId="4859E702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</w:tcPr>
          <w:p w14:paraId="3C000068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9" w:type="dxa"/>
          </w:tcPr>
          <w:p w14:paraId="671C76F6" w14:textId="77777777" w:rsidR="003076B0" w:rsidRPr="00191459" w:rsidRDefault="00BF2EB7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6" w:type="dxa"/>
          </w:tcPr>
          <w:p w14:paraId="4A0CABC2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9" w:type="dxa"/>
          </w:tcPr>
          <w:p w14:paraId="63261CFF" w14:textId="77777777" w:rsidR="003076B0" w:rsidRPr="00410260" w:rsidRDefault="0041026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260">
              <w:rPr>
                <w:rFonts w:ascii="Times New Roman" w:hAnsi="Times New Roman"/>
              </w:rPr>
              <w:t>Moderate</w:t>
            </w:r>
          </w:p>
        </w:tc>
      </w:tr>
      <w:tr w:rsidR="003076B0" w:rsidRPr="00191459" w14:paraId="375D2845" w14:textId="77777777" w:rsidTr="00782BFE">
        <w:trPr>
          <w:trHeight w:val="240"/>
        </w:trPr>
        <w:tc>
          <w:tcPr>
            <w:tcW w:w="1820" w:type="dxa"/>
          </w:tcPr>
          <w:p w14:paraId="7466DAAA" w14:textId="77777777" w:rsidR="003076B0" w:rsidRPr="00CF5600" w:rsidRDefault="009062CD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proofErr w:type="spellStart"/>
            <w:r w:rsidRPr="00DB28C9">
              <w:rPr>
                <w:rFonts w:ascii="Times New Roman" w:eastAsia="Times New Roman" w:hAnsi="Times New Roman"/>
              </w:rPr>
              <w:t>Depoortere</w:t>
            </w:r>
            <w:proofErr w:type="spellEnd"/>
            <w:r w:rsidRPr="00DB28C9">
              <w:rPr>
                <w:rFonts w:ascii="Times New Roman" w:eastAsia="Times New Roman" w:hAnsi="Times New Roman"/>
              </w:rPr>
              <w:t xml:space="preserve"> E</w:t>
            </w:r>
            <w:r w:rsidR="003076B0">
              <w:rPr>
                <w:color w:val="000000"/>
              </w:rPr>
              <w:t>, 20</w:t>
            </w:r>
            <w:r>
              <w:rPr>
                <w:color w:val="000000"/>
              </w:rPr>
              <w:t>05</w:t>
            </w:r>
          </w:p>
        </w:tc>
        <w:tc>
          <w:tcPr>
            <w:tcW w:w="982" w:type="dxa"/>
          </w:tcPr>
          <w:p w14:paraId="28DFAC09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14:paraId="27D7ADE9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0" w:type="dxa"/>
          </w:tcPr>
          <w:p w14:paraId="183798EA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</w:tcPr>
          <w:p w14:paraId="27F2179C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14:paraId="0D8083E8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3" w:type="dxa"/>
          </w:tcPr>
          <w:p w14:paraId="165112A8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9" w:type="dxa"/>
          </w:tcPr>
          <w:p w14:paraId="3F45736C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6" w:type="dxa"/>
          </w:tcPr>
          <w:p w14:paraId="6669DF82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9" w:type="dxa"/>
          </w:tcPr>
          <w:p w14:paraId="06B05FF0" w14:textId="77777777" w:rsidR="003076B0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low</w:t>
            </w:r>
          </w:p>
        </w:tc>
      </w:tr>
      <w:tr w:rsidR="003076B0" w:rsidRPr="00191459" w14:paraId="062B11E5" w14:textId="77777777" w:rsidTr="00782BFE">
        <w:trPr>
          <w:trHeight w:val="240"/>
        </w:trPr>
        <w:tc>
          <w:tcPr>
            <w:tcW w:w="1820" w:type="dxa"/>
          </w:tcPr>
          <w:p w14:paraId="0BDEADBF" w14:textId="77777777" w:rsidR="003076B0" w:rsidRPr="00A92E9A" w:rsidRDefault="009062CD" w:rsidP="003076B0">
            <w:pPr>
              <w:spacing w:after="0" w:line="240" w:lineRule="auto"/>
              <w:rPr>
                <w:color w:val="000000"/>
                <w:sz w:val="24"/>
                <w:szCs w:val="24"/>
                <w:lang/>
              </w:rPr>
            </w:pPr>
            <w:proofErr w:type="spellStart"/>
            <w:r w:rsidRPr="00DB28C9">
              <w:rPr>
                <w:rFonts w:ascii="Times New Roman" w:hAnsi="Times New Roman"/>
              </w:rPr>
              <w:t>Djimdé</w:t>
            </w:r>
            <w:proofErr w:type="spellEnd"/>
            <w:r w:rsidRPr="00DB28C9">
              <w:rPr>
                <w:rFonts w:ascii="Times New Roman" w:hAnsi="Times New Roman"/>
              </w:rPr>
              <w:t xml:space="preserve"> A </w:t>
            </w:r>
            <w:proofErr w:type="spellStart"/>
            <w:r w:rsidRPr="00DB28C9">
              <w:rPr>
                <w:rFonts w:ascii="Times New Roman" w:eastAsia="Times New Roman" w:hAnsi="Times New Roman"/>
              </w:rPr>
              <w:t>A</w:t>
            </w:r>
            <w:proofErr w:type="spellEnd"/>
            <w:r w:rsidR="003076B0">
              <w:rPr>
                <w:color w:val="000000"/>
              </w:rPr>
              <w:t>, 20</w:t>
            </w:r>
            <w:r>
              <w:rPr>
                <w:color w:val="000000"/>
              </w:rPr>
              <w:t>04</w:t>
            </w:r>
          </w:p>
        </w:tc>
        <w:tc>
          <w:tcPr>
            <w:tcW w:w="982" w:type="dxa"/>
          </w:tcPr>
          <w:p w14:paraId="78BC2138" w14:textId="77777777" w:rsidR="003076B0" w:rsidRPr="00191459" w:rsidRDefault="00C01E98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14:paraId="64536152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0" w:type="dxa"/>
          </w:tcPr>
          <w:p w14:paraId="6DC969EB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90" w:type="dxa"/>
          </w:tcPr>
          <w:p w14:paraId="62F1421F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14:paraId="5C8292E0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713" w:type="dxa"/>
          </w:tcPr>
          <w:p w14:paraId="18497FA2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49" w:type="dxa"/>
          </w:tcPr>
          <w:p w14:paraId="56B21EAD" w14:textId="77777777" w:rsidR="003076B0" w:rsidRPr="00191459" w:rsidRDefault="003076B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916" w:type="dxa"/>
          </w:tcPr>
          <w:p w14:paraId="0A4FAEDD" w14:textId="77777777" w:rsidR="003076B0" w:rsidRPr="00191459" w:rsidRDefault="00C01E98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59" w:type="dxa"/>
          </w:tcPr>
          <w:p w14:paraId="2DF409DC" w14:textId="77777777" w:rsidR="003076B0" w:rsidRDefault="00410260" w:rsidP="0030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Moderate</w:t>
            </w:r>
          </w:p>
        </w:tc>
      </w:tr>
    </w:tbl>
    <w:p w14:paraId="3D5A30EB" w14:textId="77777777" w:rsidR="009F07FC" w:rsidRDefault="009F07FC" w:rsidP="00FA7A20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48138016" w14:textId="77777777" w:rsidR="00840FEE" w:rsidRPr="00840FEE" w:rsidRDefault="003076B0" w:rsidP="00FA7A20">
      <w:pPr>
        <w:spacing w:after="0" w:line="240" w:lineRule="auto"/>
        <w:rPr>
          <w:rFonts w:ascii="Times New Roman" w:hAnsi="Times New Roman"/>
          <w:i/>
        </w:rPr>
      </w:pPr>
      <w:r w:rsidRPr="00CF5934">
        <w:rPr>
          <w:rFonts w:ascii="Times New Roman" w:hAnsi="Times New Roman"/>
          <w:i/>
          <w:sz w:val="24"/>
        </w:rPr>
        <w:t>*</w:t>
      </w:r>
      <w:r w:rsidRPr="00CF5934">
        <w:rPr>
          <w:rFonts w:ascii="Times New Roman" w:hAnsi="Times New Roman"/>
          <w:i/>
        </w:rPr>
        <w:t>Symbols used mean</w:t>
      </w:r>
      <w:r w:rsidR="00840FEE">
        <w:rPr>
          <w:rFonts w:ascii="Times New Roman" w:hAnsi="Times New Roman"/>
          <w:i/>
        </w:rPr>
        <w:t xml:space="preserve">: </w:t>
      </w:r>
      <w:r w:rsidRPr="00CF5934">
        <w:rPr>
          <w:rFonts w:ascii="Times New Roman" w:hAnsi="Times New Roman"/>
          <w:i/>
        </w:rPr>
        <w:t xml:space="preserve"> </w:t>
      </w:r>
      <w:bookmarkStart w:id="0" w:name="_Hlk140757649"/>
      <w:r w:rsidRPr="00CF5934">
        <w:rPr>
          <w:rFonts w:ascii="Times New Roman" w:hAnsi="Times New Roman"/>
          <w:i/>
        </w:rPr>
        <w:t>Low risk (</w:t>
      </w:r>
      <w:r w:rsidRPr="00CF5934">
        <w:rPr>
          <w:rFonts w:ascii="Times New Roman" w:hAnsi="Times New Roman"/>
          <w:i/>
          <w:sz w:val="20"/>
        </w:rPr>
        <w:t>–</w:t>
      </w:r>
      <w:r w:rsidRPr="00CF5934">
        <w:rPr>
          <w:rFonts w:ascii="Times New Roman" w:hAnsi="Times New Roman"/>
          <w:i/>
        </w:rPr>
        <w:t xml:space="preserve">), High risk (+), </w:t>
      </w:r>
      <w:r w:rsidR="00FA7A20">
        <w:rPr>
          <w:rFonts w:ascii="Times New Roman" w:hAnsi="Times New Roman"/>
          <w:i/>
        </w:rPr>
        <w:t>Moderate risk</w:t>
      </w:r>
      <w:r w:rsidRPr="00CF5934">
        <w:rPr>
          <w:rFonts w:ascii="Times New Roman" w:hAnsi="Times New Roman"/>
          <w:i/>
        </w:rPr>
        <w:t xml:space="preserve"> (?)</w:t>
      </w:r>
      <w:bookmarkEnd w:id="0"/>
    </w:p>
    <w:p w14:paraId="2F25A83B" w14:textId="77777777" w:rsidR="003076B0" w:rsidRDefault="003076B0"/>
    <w:sectPr w:rsidR="00307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F1"/>
    <w:rsid w:val="000112C6"/>
    <w:rsid w:val="00046F6A"/>
    <w:rsid w:val="0005765F"/>
    <w:rsid w:val="0007019A"/>
    <w:rsid w:val="000729E7"/>
    <w:rsid w:val="00075732"/>
    <w:rsid w:val="00087254"/>
    <w:rsid w:val="00092EC2"/>
    <w:rsid w:val="000C2106"/>
    <w:rsid w:val="000D3457"/>
    <w:rsid w:val="001042B6"/>
    <w:rsid w:val="00106FAA"/>
    <w:rsid w:val="00147F4F"/>
    <w:rsid w:val="00160920"/>
    <w:rsid w:val="00183550"/>
    <w:rsid w:val="001D0485"/>
    <w:rsid w:val="001D1C3B"/>
    <w:rsid w:val="00222543"/>
    <w:rsid w:val="002460C9"/>
    <w:rsid w:val="0025490B"/>
    <w:rsid w:val="002566C8"/>
    <w:rsid w:val="00283A85"/>
    <w:rsid w:val="002B0910"/>
    <w:rsid w:val="002F1935"/>
    <w:rsid w:val="002F7730"/>
    <w:rsid w:val="00306FB3"/>
    <w:rsid w:val="003076B0"/>
    <w:rsid w:val="00366694"/>
    <w:rsid w:val="003935E4"/>
    <w:rsid w:val="00410260"/>
    <w:rsid w:val="00435C41"/>
    <w:rsid w:val="00497272"/>
    <w:rsid w:val="004A43F1"/>
    <w:rsid w:val="005240CE"/>
    <w:rsid w:val="00533878"/>
    <w:rsid w:val="00543ABD"/>
    <w:rsid w:val="00585912"/>
    <w:rsid w:val="005A13D3"/>
    <w:rsid w:val="005D0AF4"/>
    <w:rsid w:val="005D7FF7"/>
    <w:rsid w:val="005F4D98"/>
    <w:rsid w:val="00626C62"/>
    <w:rsid w:val="00651091"/>
    <w:rsid w:val="00651EF0"/>
    <w:rsid w:val="00661808"/>
    <w:rsid w:val="00664024"/>
    <w:rsid w:val="006919BA"/>
    <w:rsid w:val="006A6B35"/>
    <w:rsid w:val="006C6975"/>
    <w:rsid w:val="006C6E62"/>
    <w:rsid w:val="006C7534"/>
    <w:rsid w:val="00720C42"/>
    <w:rsid w:val="0074068D"/>
    <w:rsid w:val="00742C5D"/>
    <w:rsid w:val="00782BFE"/>
    <w:rsid w:val="00792BD2"/>
    <w:rsid w:val="007E2E39"/>
    <w:rsid w:val="007E57D8"/>
    <w:rsid w:val="007F5CA5"/>
    <w:rsid w:val="007F67B2"/>
    <w:rsid w:val="007F7310"/>
    <w:rsid w:val="00840FEE"/>
    <w:rsid w:val="00867A4D"/>
    <w:rsid w:val="00877DF9"/>
    <w:rsid w:val="00883482"/>
    <w:rsid w:val="0088478C"/>
    <w:rsid w:val="008C32CF"/>
    <w:rsid w:val="008C48C9"/>
    <w:rsid w:val="008E68D0"/>
    <w:rsid w:val="008F5642"/>
    <w:rsid w:val="009062CD"/>
    <w:rsid w:val="00906EB6"/>
    <w:rsid w:val="00922F19"/>
    <w:rsid w:val="009546FC"/>
    <w:rsid w:val="00961F80"/>
    <w:rsid w:val="009B0389"/>
    <w:rsid w:val="009F07FC"/>
    <w:rsid w:val="00A10AD8"/>
    <w:rsid w:val="00A22D00"/>
    <w:rsid w:val="00A31573"/>
    <w:rsid w:val="00A34CCC"/>
    <w:rsid w:val="00A77704"/>
    <w:rsid w:val="00A8328F"/>
    <w:rsid w:val="00A92E9A"/>
    <w:rsid w:val="00AF0742"/>
    <w:rsid w:val="00B1032C"/>
    <w:rsid w:val="00B25940"/>
    <w:rsid w:val="00B36B09"/>
    <w:rsid w:val="00B510E3"/>
    <w:rsid w:val="00B5332D"/>
    <w:rsid w:val="00B85AB5"/>
    <w:rsid w:val="00B91401"/>
    <w:rsid w:val="00B94879"/>
    <w:rsid w:val="00BA2B14"/>
    <w:rsid w:val="00BC55E8"/>
    <w:rsid w:val="00BF2EB7"/>
    <w:rsid w:val="00BF5AB8"/>
    <w:rsid w:val="00C01E98"/>
    <w:rsid w:val="00C0391A"/>
    <w:rsid w:val="00C044F9"/>
    <w:rsid w:val="00C32458"/>
    <w:rsid w:val="00C36541"/>
    <w:rsid w:val="00C44BFA"/>
    <w:rsid w:val="00C51764"/>
    <w:rsid w:val="00C52554"/>
    <w:rsid w:val="00C66A2D"/>
    <w:rsid w:val="00C71D38"/>
    <w:rsid w:val="00C82A9A"/>
    <w:rsid w:val="00C95F13"/>
    <w:rsid w:val="00CE7C94"/>
    <w:rsid w:val="00CF5600"/>
    <w:rsid w:val="00D02ED0"/>
    <w:rsid w:val="00D2223B"/>
    <w:rsid w:val="00D316B6"/>
    <w:rsid w:val="00D73E41"/>
    <w:rsid w:val="00D9045F"/>
    <w:rsid w:val="00DA3F50"/>
    <w:rsid w:val="00DB0F71"/>
    <w:rsid w:val="00E05D24"/>
    <w:rsid w:val="00E10758"/>
    <w:rsid w:val="00E17AEF"/>
    <w:rsid w:val="00E2330D"/>
    <w:rsid w:val="00E518EF"/>
    <w:rsid w:val="00E565D5"/>
    <w:rsid w:val="00E65936"/>
    <w:rsid w:val="00E737CC"/>
    <w:rsid w:val="00E75DF8"/>
    <w:rsid w:val="00E90D67"/>
    <w:rsid w:val="00EB53B1"/>
    <w:rsid w:val="00EC38BF"/>
    <w:rsid w:val="00EF56A7"/>
    <w:rsid w:val="00F1243C"/>
    <w:rsid w:val="00F16CB1"/>
    <w:rsid w:val="00F23004"/>
    <w:rsid w:val="00F409CC"/>
    <w:rsid w:val="00F43F36"/>
    <w:rsid w:val="00F5618E"/>
    <w:rsid w:val="00F74D92"/>
    <w:rsid w:val="00F81DCE"/>
    <w:rsid w:val="00F8743C"/>
    <w:rsid w:val="00FA3CF1"/>
    <w:rsid w:val="00FA7A20"/>
    <w:rsid w:val="00FC2A8D"/>
    <w:rsid w:val="00FF32AE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45067"/>
  <w15:chartTrackingRefBased/>
  <w15:docId w15:val="{781BA67E-BB49-47F4-B713-39CC520C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3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3F5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</cp:revision>
  <dcterms:created xsi:type="dcterms:W3CDTF">2026-05-07T11:49:00Z</dcterms:created>
  <dcterms:modified xsi:type="dcterms:W3CDTF">2026-05-07T11:49:00Z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d11272c4885905ddaae9eace8bbef3530d7feb92c10a0a4b23a05a324f7efd84</vt:lpwstr>
  </property>
</Properties>
</file>