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F607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S1</w:t>
      </w:r>
    </w:p>
    <w:p w14:paraId="6F57334C" w14:textId="608FD073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6B99E9" wp14:editId="652C83F9">
            <wp:extent cx="5270500" cy="5689600"/>
            <wp:effectExtent l="0" t="0" r="6350" b="6350"/>
            <wp:docPr id="7915641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6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7D2C2" w14:textId="77777777" w:rsidR="002D13A5" w:rsidRDefault="002D13A5" w:rsidP="002D13A5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67504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Integrated functional profiling of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 expression strata in the Basal-like breast cancer (TCGA-BRCA). (A) Volcano plot identifying differentially expressed genes (DEGs; |log₂ FC| &gt; 1.0, FDR &lt; 0.05) in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-high </w:t>
      </w:r>
      <w:r w:rsidRPr="00AA244B">
        <w:rPr>
          <w:rFonts w:ascii="Times New Roman" w:hAnsi="Times New Roman" w:cs="Times New Roman"/>
          <w:i/>
          <w:sz w:val="24"/>
          <w:szCs w:val="24"/>
        </w:rPr>
        <w:t>vs.</w:t>
      </w:r>
      <w:r w:rsidRPr="00E67504">
        <w:rPr>
          <w:rFonts w:ascii="Times New Roman" w:hAnsi="Times New Roman" w:cs="Times New Roman"/>
          <w:sz w:val="24"/>
          <w:szCs w:val="24"/>
        </w:rPr>
        <w:t xml:space="preserve">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>-low tumors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(B) Top 10 most significantly dysregulated DEGs (FDR &lt; 0.05)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(C) Single-sample GSEA-derived pathway activity z-scores across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 strata; (D) Integrative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>-centered signaling model in the Basal-like breast cancer, synthesizing transcriptomic dysregulation, pathway activation, and clinical outcome associations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(E-K) Gene Set Enrichment Analysis (GSEA) demonstrating pathway-level enrichment in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-high </w:t>
      </w:r>
      <w:r w:rsidRPr="00AA244B">
        <w:rPr>
          <w:rFonts w:ascii="Times New Roman" w:hAnsi="Times New Roman" w:cs="Times New Roman"/>
          <w:i/>
          <w:sz w:val="24"/>
          <w:szCs w:val="24"/>
        </w:rPr>
        <w:t>vs.</w:t>
      </w:r>
      <w:r w:rsidRPr="00E67504">
        <w:rPr>
          <w:rFonts w:ascii="Times New Roman" w:hAnsi="Times New Roman" w:cs="Times New Roman"/>
          <w:sz w:val="24"/>
          <w:szCs w:val="24"/>
        </w:rPr>
        <w:t xml:space="preserve">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>-low tumors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(L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E67504">
        <w:rPr>
          <w:rFonts w:ascii="Times New Roman" w:hAnsi="Times New Roman" w:cs="Times New Roman"/>
          <w:sz w:val="24"/>
          <w:szCs w:val="24"/>
        </w:rPr>
        <w:t>N) Kaplan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E67504">
        <w:rPr>
          <w:rFonts w:ascii="Times New Roman" w:hAnsi="Times New Roman" w:cs="Times New Roman"/>
          <w:sz w:val="24"/>
          <w:szCs w:val="24"/>
        </w:rPr>
        <w:t xml:space="preserve">Meier analyses of overall survival (OS) stratified by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 expression and </w:t>
      </w:r>
      <w:r w:rsidRPr="00AA244B">
        <w:rPr>
          <w:rFonts w:ascii="Times New Roman" w:hAnsi="Times New Roman" w:cs="Times New Roman"/>
          <w:i/>
          <w:sz w:val="24"/>
          <w:szCs w:val="24"/>
        </w:rPr>
        <w:t>AKT1/2/3</w:t>
      </w:r>
      <w:r w:rsidRPr="00E67504">
        <w:rPr>
          <w:rFonts w:ascii="Times New Roman" w:hAnsi="Times New Roman" w:cs="Times New Roman"/>
          <w:sz w:val="24"/>
          <w:szCs w:val="24"/>
        </w:rPr>
        <w:t xml:space="preserve"> mRNA levels (median dichotomization).</w:t>
      </w:r>
    </w:p>
    <w:p w14:paraId="673D48E5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3522731A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05A6743B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5DC5AF5B" w14:textId="5F272A16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FC50B8" wp14:editId="1E2DFC15">
            <wp:extent cx="5270500" cy="6337300"/>
            <wp:effectExtent l="0" t="0" r="6350" b="6350"/>
            <wp:docPr id="8383203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5318B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0AAA622A" w14:textId="77777777" w:rsidR="002D13A5" w:rsidRDefault="002D13A5" w:rsidP="002D13A5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67504">
        <w:rPr>
          <w:rFonts w:ascii="Times New Roman" w:hAnsi="Times New Roman" w:cs="Times New Roman"/>
          <w:b/>
          <w:sz w:val="24"/>
          <w:szCs w:val="24"/>
        </w:rPr>
        <w:t>Figure S2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Integrated functional profiling of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 expression strata in the Her2-riched breast cancer (TCGA-BRCA). (A) Volcano plot identifying differentially expressed genes (DEGs; |log₂ FC| &gt; 1.0, FDR &lt; 0.05) in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-high </w:t>
      </w:r>
      <w:r w:rsidRPr="00AA244B">
        <w:rPr>
          <w:rFonts w:ascii="Times New Roman" w:hAnsi="Times New Roman" w:cs="Times New Roman"/>
          <w:i/>
          <w:sz w:val="24"/>
          <w:szCs w:val="24"/>
        </w:rPr>
        <w:t>vs.</w:t>
      </w:r>
      <w:r w:rsidRPr="00E67504">
        <w:rPr>
          <w:rFonts w:ascii="Times New Roman" w:hAnsi="Times New Roman" w:cs="Times New Roman"/>
          <w:sz w:val="24"/>
          <w:szCs w:val="24"/>
        </w:rPr>
        <w:t xml:space="preserve">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>-low tumors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(B) Top 10 most significantly dysregulated DEGs (FDR &lt; 0.05)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(C) Single-sample GSEA-derived pathway activity z-scores across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 strata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(D) Integrative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>-centered signaling model in the Her2-enriched breast cancer, synthesizing transcriptomic dysregulation, pathway activation, and clinical outcome associations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(E-K) Gene Set Enrichment Analysis (GSEA) demonstrating pathway-level enrichment in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-high </w:t>
      </w:r>
      <w:r w:rsidRPr="00AA244B">
        <w:rPr>
          <w:rFonts w:ascii="Times New Roman" w:hAnsi="Times New Roman" w:cs="Times New Roman"/>
          <w:i/>
          <w:sz w:val="24"/>
          <w:szCs w:val="24"/>
        </w:rPr>
        <w:t>vs.</w:t>
      </w:r>
      <w:r w:rsidRPr="00E67504">
        <w:rPr>
          <w:rFonts w:ascii="Times New Roman" w:hAnsi="Times New Roman" w:cs="Times New Roman"/>
          <w:sz w:val="24"/>
          <w:szCs w:val="24"/>
        </w:rPr>
        <w:t xml:space="preserve">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>-low tumors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(L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E67504">
        <w:rPr>
          <w:rFonts w:ascii="Times New Roman" w:hAnsi="Times New Roman" w:cs="Times New Roman"/>
          <w:sz w:val="24"/>
          <w:szCs w:val="24"/>
        </w:rPr>
        <w:t>N) Kaplan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E67504">
        <w:rPr>
          <w:rFonts w:ascii="Times New Roman" w:hAnsi="Times New Roman" w:cs="Times New Roman"/>
          <w:sz w:val="24"/>
          <w:szCs w:val="24"/>
        </w:rPr>
        <w:t xml:space="preserve">Meier analyses of OS stratified by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 expression and </w:t>
      </w:r>
      <w:r w:rsidRPr="00AA244B">
        <w:rPr>
          <w:rFonts w:ascii="Times New Roman" w:hAnsi="Times New Roman" w:cs="Times New Roman"/>
          <w:i/>
          <w:sz w:val="24"/>
          <w:szCs w:val="24"/>
        </w:rPr>
        <w:t>AKT1/2/3</w:t>
      </w:r>
      <w:r w:rsidRPr="00E67504">
        <w:rPr>
          <w:rFonts w:ascii="Times New Roman" w:hAnsi="Times New Roman" w:cs="Times New Roman"/>
          <w:sz w:val="24"/>
          <w:szCs w:val="24"/>
        </w:rPr>
        <w:t xml:space="preserve"> mRNA levels (median dichotomization).</w:t>
      </w:r>
    </w:p>
    <w:p w14:paraId="45848F5E" w14:textId="01F0590B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B16AD9" wp14:editId="083CC3BE">
            <wp:extent cx="5270500" cy="5689600"/>
            <wp:effectExtent l="0" t="0" r="6350" b="6350"/>
            <wp:docPr id="1245405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6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CE623" w14:textId="77777777" w:rsidR="002D13A5" w:rsidRDefault="002D13A5" w:rsidP="002D13A5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67504">
        <w:rPr>
          <w:rFonts w:ascii="Times New Roman" w:hAnsi="Times New Roman" w:cs="Times New Roman"/>
          <w:b/>
          <w:sz w:val="24"/>
          <w:szCs w:val="24"/>
        </w:rPr>
        <w:t>Figure S3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Integrated functional profiling of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 expression strata in the </w:t>
      </w:r>
      <w:r>
        <w:rPr>
          <w:rFonts w:ascii="Times New Roman" w:hAnsi="Times New Roman" w:cs="Times New Roman"/>
          <w:sz w:val="24"/>
          <w:szCs w:val="24"/>
        </w:rPr>
        <w:t>Luminal B</w:t>
      </w:r>
      <w:r w:rsidRPr="00E67504">
        <w:rPr>
          <w:rFonts w:ascii="Times New Roman" w:hAnsi="Times New Roman" w:cs="Times New Roman"/>
          <w:sz w:val="24"/>
          <w:szCs w:val="24"/>
        </w:rPr>
        <w:t xml:space="preserve"> breast cancer (TCGA-BRCA). (A) Volcano plot identifying differentially expressed genes (DEGs; |log₂ FC| &gt; 1.0, FDR &lt; 0.05) in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>-high</w:t>
      </w:r>
      <w:r w:rsidRPr="00AA244B">
        <w:rPr>
          <w:rFonts w:ascii="Times New Roman" w:hAnsi="Times New Roman" w:cs="Times New Roman"/>
          <w:i/>
          <w:sz w:val="24"/>
          <w:szCs w:val="24"/>
        </w:rPr>
        <w:t xml:space="preserve"> vs.</w:t>
      </w:r>
      <w:r w:rsidRPr="00E67504">
        <w:rPr>
          <w:rFonts w:ascii="Times New Roman" w:hAnsi="Times New Roman" w:cs="Times New Roman"/>
          <w:sz w:val="24"/>
          <w:szCs w:val="24"/>
        </w:rPr>
        <w:t xml:space="preserve">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>-low tumors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(B) Top 10 most significantly dysregulated DEGs (FDR &lt; 0.05)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(C) Single-sample GSEA-derived pathway activity z-scores across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 strata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(D) Integrative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-centered signaling model in the </w:t>
      </w:r>
      <w:r>
        <w:rPr>
          <w:rFonts w:ascii="Times New Roman" w:hAnsi="Times New Roman" w:cs="Times New Roman"/>
          <w:sz w:val="24"/>
          <w:szCs w:val="24"/>
        </w:rPr>
        <w:t>Luminal B</w:t>
      </w:r>
      <w:r w:rsidRPr="00E67504">
        <w:rPr>
          <w:rFonts w:ascii="Times New Roman" w:hAnsi="Times New Roman" w:cs="Times New Roman"/>
          <w:sz w:val="24"/>
          <w:szCs w:val="24"/>
        </w:rPr>
        <w:t xml:space="preserve"> breast cancer, synthesizing transcriptomic dysregulation, pathway activation, and clinical outcome associations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(E-K) Gene Set Enrichment Analysis (GSEA) demonstrating pathway-level enrichment in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-high </w:t>
      </w:r>
      <w:r w:rsidRPr="00AA244B">
        <w:rPr>
          <w:rFonts w:ascii="Times New Roman" w:hAnsi="Times New Roman" w:cs="Times New Roman"/>
          <w:i/>
          <w:sz w:val="24"/>
          <w:szCs w:val="24"/>
        </w:rPr>
        <w:t>vs.</w:t>
      </w:r>
      <w:r w:rsidRPr="00E67504">
        <w:rPr>
          <w:rFonts w:ascii="Times New Roman" w:hAnsi="Times New Roman" w:cs="Times New Roman"/>
          <w:sz w:val="24"/>
          <w:szCs w:val="24"/>
        </w:rPr>
        <w:t xml:space="preserve">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>-low tumors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67504">
        <w:rPr>
          <w:rFonts w:ascii="Times New Roman" w:hAnsi="Times New Roman" w:cs="Times New Roman"/>
          <w:sz w:val="24"/>
          <w:szCs w:val="24"/>
        </w:rPr>
        <w:t xml:space="preserve"> (L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E67504">
        <w:rPr>
          <w:rFonts w:ascii="Times New Roman" w:hAnsi="Times New Roman" w:cs="Times New Roman"/>
          <w:sz w:val="24"/>
          <w:szCs w:val="24"/>
        </w:rPr>
        <w:t>N) Kaplan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E67504">
        <w:rPr>
          <w:rFonts w:ascii="Times New Roman" w:hAnsi="Times New Roman" w:cs="Times New Roman"/>
          <w:sz w:val="24"/>
          <w:szCs w:val="24"/>
        </w:rPr>
        <w:t xml:space="preserve">Meier analyses of OS stratified by </w:t>
      </w:r>
      <w:r w:rsidRPr="00AA244B">
        <w:rPr>
          <w:rFonts w:ascii="Times New Roman" w:hAnsi="Times New Roman" w:cs="Times New Roman"/>
          <w:i/>
          <w:sz w:val="24"/>
          <w:szCs w:val="24"/>
        </w:rPr>
        <w:t>SYK</w:t>
      </w:r>
      <w:r w:rsidRPr="00E67504">
        <w:rPr>
          <w:rFonts w:ascii="Times New Roman" w:hAnsi="Times New Roman" w:cs="Times New Roman"/>
          <w:sz w:val="24"/>
          <w:szCs w:val="24"/>
        </w:rPr>
        <w:t xml:space="preserve"> expression and </w:t>
      </w:r>
      <w:r w:rsidRPr="00AA244B">
        <w:rPr>
          <w:rFonts w:ascii="Times New Roman" w:hAnsi="Times New Roman" w:cs="Times New Roman"/>
          <w:i/>
          <w:sz w:val="24"/>
          <w:szCs w:val="24"/>
        </w:rPr>
        <w:t>AKT1/2/3</w:t>
      </w:r>
      <w:r w:rsidRPr="00E67504">
        <w:rPr>
          <w:rFonts w:ascii="Times New Roman" w:hAnsi="Times New Roman" w:cs="Times New Roman"/>
          <w:sz w:val="24"/>
          <w:szCs w:val="24"/>
        </w:rPr>
        <w:t xml:space="preserve"> mRNA levels (median dichotomization).</w:t>
      </w:r>
    </w:p>
    <w:p w14:paraId="17959027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5FC7EDED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13FF7B10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4B20BFBF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4268DF4C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4C4B4970" w14:textId="77777777" w:rsidR="002D13A5" w:rsidRPr="008951A2" w:rsidRDefault="002D13A5" w:rsidP="002D13A5">
      <w:pPr>
        <w:rPr>
          <w:rFonts w:ascii="Times New Roman" w:hAnsi="Times New Roman" w:cs="Times New Roman"/>
        </w:rPr>
      </w:pPr>
      <w:r w:rsidRPr="008951A2">
        <w:rPr>
          <w:rFonts w:ascii="Times New Roman" w:hAnsi="Times New Roman" w:cs="Times New Roman"/>
        </w:rPr>
        <w:lastRenderedPageBreak/>
        <w:t>Table S1. The primer sequences of target genes for qRT-PCR.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526"/>
        <w:gridCol w:w="6996"/>
      </w:tblGrid>
      <w:tr w:rsidR="002D13A5" w:rsidRPr="008951A2" w14:paraId="2C8DEE41" w14:textId="77777777" w:rsidTr="00520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F4D3DED" w14:textId="77777777" w:rsidR="002D13A5" w:rsidRPr="008951A2" w:rsidRDefault="002D13A5" w:rsidP="0052026A">
            <w:pPr>
              <w:rPr>
                <w:rFonts w:ascii="Times New Roman" w:hAnsi="Times New Roman" w:cs="Times New Roman"/>
              </w:rPr>
            </w:pPr>
            <w:bookmarkStart w:id="0" w:name="OLE_LINK3"/>
            <w:r w:rsidRPr="008951A2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6996" w:type="dxa"/>
          </w:tcPr>
          <w:p w14:paraId="514DB10C" w14:textId="77777777" w:rsidR="002D13A5" w:rsidRPr="008951A2" w:rsidRDefault="002D13A5" w:rsidP="005202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Sequences (5’-3’)</w:t>
            </w:r>
          </w:p>
        </w:tc>
      </w:tr>
      <w:tr w:rsidR="002D13A5" w:rsidRPr="008951A2" w14:paraId="184F2637" w14:textId="77777777" w:rsidTr="0052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  <w:vAlign w:val="center"/>
          </w:tcPr>
          <w:p w14:paraId="5BFA05BC" w14:textId="77777777" w:rsidR="002D13A5" w:rsidRPr="008951A2" w:rsidRDefault="002D13A5" w:rsidP="0052026A">
            <w:pPr>
              <w:jc w:val="left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Human-</w:t>
            </w:r>
            <w:r w:rsidRPr="0001245C">
              <w:rPr>
                <w:rFonts w:ascii="Times New Roman" w:hAnsi="Times New Roman" w:cs="Times New Roman"/>
                <w:i/>
              </w:rPr>
              <w:t>SYK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1BADA23" w14:textId="77777777" w:rsidR="002D13A5" w:rsidRPr="008951A2" w:rsidRDefault="002D13A5" w:rsidP="00520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sense - CATCAGTCAGAAGCCTCAG</w:t>
            </w:r>
          </w:p>
        </w:tc>
      </w:tr>
      <w:tr w:rsidR="002D13A5" w:rsidRPr="008951A2" w14:paraId="1D6EAE09" w14:textId="77777777" w:rsidTr="0052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vAlign w:val="center"/>
          </w:tcPr>
          <w:p w14:paraId="2F79D9FB" w14:textId="77777777" w:rsidR="002D13A5" w:rsidRPr="008951A2" w:rsidRDefault="002D13A5" w:rsidP="0052026A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96" w:type="dxa"/>
            <w:vAlign w:val="center"/>
          </w:tcPr>
          <w:p w14:paraId="70AC4F64" w14:textId="77777777" w:rsidR="002D13A5" w:rsidRPr="008951A2" w:rsidRDefault="002D13A5" w:rsidP="00520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antisense -TAGGAGCCGTTGTTGTCT</w:t>
            </w:r>
          </w:p>
        </w:tc>
      </w:tr>
      <w:tr w:rsidR="002D13A5" w:rsidRPr="008951A2" w14:paraId="1BE10F18" w14:textId="77777777" w:rsidTr="0052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  <w:vAlign w:val="center"/>
          </w:tcPr>
          <w:p w14:paraId="3A1748BD" w14:textId="77777777" w:rsidR="002D13A5" w:rsidRPr="008951A2" w:rsidRDefault="002D13A5" w:rsidP="0052026A">
            <w:pPr>
              <w:jc w:val="left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Human-</w:t>
            </w:r>
            <w:r w:rsidRPr="0001245C">
              <w:rPr>
                <w:rFonts w:ascii="Times New Roman" w:hAnsi="Times New Roman" w:cs="Times New Roman"/>
                <w:i/>
              </w:rPr>
              <w:t>AKT1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A4E60B7" w14:textId="77777777" w:rsidR="002D13A5" w:rsidRPr="008951A2" w:rsidRDefault="002D13A5" w:rsidP="00520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sense -ACGCTACTTCCTCCTCAA</w:t>
            </w:r>
          </w:p>
        </w:tc>
      </w:tr>
      <w:tr w:rsidR="002D13A5" w:rsidRPr="008951A2" w14:paraId="36AFEC58" w14:textId="77777777" w:rsidTr="0052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vAlign w:val="center"/>
          </w:tcPr>
          <w:p w14:paraId="240CD18E" w14:textId="77777777" w:rsidR="002D13A5" w:rsidRPr="008951A2" w:rsidRDefault="002D13A5" w:rsidP="0052026A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96" w:type="dxa"/>
            <w:vAlign w:val="center"/>
          </w:tcPr>
          <w:p w14:paraId="1ACFF327" w14:textId="77777777" w:rsidR="002D13A5" w:rsidRPr="008951A2" w:rsidRDefault="002D13A5" w:rsidP="00520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antisense -CTCCTCCTCCTGCTTCTT</w:t>
            </w:r>
          </w:p>
        </w:tc>
      </w:tr>
      <w:tr w:rsidR="002D13A5" w:rsidRPr="008951A2" w14:paraId="096BB660" w14:textId="77777777" w:rsidTr="0052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  <w:vAlign w:val="center"/>
          </w:tcPr>
          <w:p w14:paraId="160AC942" w14:textId="77777777" w:rsidR="002D13A5" w:rsidRPr="008951A2" w:rsidRDefault="002D13A5" w:rsidP="0052026A">
            <w:pPr>
              <w:jc w:val="left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Human-</w:t>
            </w:r>
            <w:r w:rsidRPr="0001245C">
              <w:rPr>
                <w:rFonts w:ascii="Times New Roman" w:hAnsi="Times New Roman" w:cs="Times New Roman"/>
                <w:i/>
              </w:rPr>
              <w:t>GAPDH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6D7A1EC" w14:textId="77777777" w:rsidR="002D13A5" w:rsidRPr="008951A2" w:rsidRDefault="002D13A5" w:rsidP="00520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sense -ACAGCCTCAAGATCATCAG</w:t>
            </w:r>
          </w:p>
        </w:tc>
      </w:tr>
      <w:tr w:rsidR="002D13A5" w:rsidRPr="008951A2" w14:paraId="32AB1F57" w14:textId="77777777" w:rsidTr="0052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vAlign w:val="center"/>
          </w:tcPr>
          <w:p w14:paraId="044039F9" w14:textId="77777777" w:rsidR="002D13A5" w:rsidRPr="008951A2" w:rsidRDefault="002D13A5" w:rsidP="00520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6" w:type="dxa"/>
            <w:vAlign w:val="center"/>
          </w:tcPr>
          <w:p w14:paraId="2EFCC8AB" w14:textId="77777777" w:rsidR="002D13A5" w:rsidRPr="008951A2" w:rsidRDefault="002D13A5" w:rsidP="00520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antisense -AGTCCTTCCACGATACCA</w:t>
            </w:r>
          </w:p>
        </w:tc>
      </w:tr>
      <w:bookmarkEnd w:id="0"/>
    </w:tbl>
    <w:p w14:paraId="69DE1090" w14:textId="77777777" w:rsidR="002D13A5" w:rsidRPr="008951A2" w:rsidRDefault="002D13A5" w:rsidP="002D13A5">
      <w:pPr>
        <w:rPr>
          <w:rFonts w:ascii="Times New Roman" w:hAnsi="Times New Roman" w:cs="Times New Roman"/>
        </w:rPr>
      </w:pPr>
    </w:p>
    <w:p w14:paraId="072E5ADA" w14:textId="77777777" w:rsidR="002D13A5" w:rsidRPr="008951A2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18601E50" w14:textId="77777777" w:rsidR="002D13A5" w:rsidRPr="008951A2" w:rsidRDefault="002D13A5" w:rsidP="002D13A5">
      <w:pPr>
        <w:rPr>
          <w:rFonts w:ascii="Times New Roman" w:hAnsi="Times New Roman" w:cs="Times New Roman"/>
        </w:rPr>
      </w:pPr>
      <w:r w:rsidRPr="008951A2">
        <w:rPr>
          <w:rFonts w:ascii="Times New Roman" w:hAnsi="Times New Roman" w:cs="Times New Roman"/>
        </w:rPr>
        <w:t xml:space="preserve">Table S2. siRNA sequences targeting the </w:t>
      </w:r>
      <w:r w:rsidRPr="008951A2">
        <w:rPr>
          <w:rFonts w:ascii="Times New Roman" w:hAnsi="Times New Roman" w:cs="Times New Roman"/>
          <w:i/>
        </w:rPr>
        <w:t>SYK</w:t>
      </w:r>
      <w:r w:rsidRPr="008951A2">
        <w:rPr>
          <w:rFonts w:ascii="Times New Roman" w:hAnsi="Times New Roman" w:cs="Times New Roman"/>
        </w:rPr>
        <w:t xml:space="preserve"> gene in human breast cancer cell lines.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057"/>
        <w:gridCol w:w="6465"/>
      </w:tblGrid>
      <w:tr w:rsidR="002D13A5" w:rsidRPr="008951A2" w14:paraId="0318F3DE" w14:textId="77777777" w:rsidTr="00520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</w:tcPr>
          <w:p w14:paraId="3A77909F" w14:textId="77777777" w:rsidR="002D13A5" w:rsidRPr="008951A2" w:rsidRDefault="002D13A5" w:rsidP="0052026A">
            <w:pPr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6465" w:type="dxa"/>
          </w:tcPr>
          <w:p w14:paraId="17F3E806" w14:textId="77777777" w:rsidR="002D13A5" w:rsidRPr="008951A2" w:rsidRDefault="002D13A5" w:rsidP="005202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Sequences (5’-3’)</w:t>
            </w:r>
          </w:p>
        </w:tc>
      </w:tr>
      <w:tr w:rsidR="002D13A5" w:rsidRPr="008951A2" w14:paraId="54DD1C3B" w14:textId="77777777" w:rsidTr="0052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vMerge w:val="restart"/>
            <w:shd w:val="clear" w:color="auto" w:fill="auto"/>
            <w:vAlign w:val="center"/>
          </w:tcPr>
          <w:p w14:paraId="6F503C46" w14:textId="77777777" w:rsidR="002D13A5" w:rsidRPr="008951A2" w:rsidRDefault="002D13A5" w:rsidP="0052026A">
            <w:pPr>
              <w:jc w:val="center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Human-siSYK-299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74254536" w14:textId="77777777" w:rsidR="002D13A5" w:rsidRPr="008951A2" w:rsidRDefault="002D13A5" w:rsidP="00520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Sense- GCAUGAGUGAUGGGCUUUAUUTT</w:t>
            </w:r>
          </w:p>
        </w:tc>
      </w:tr>
      <w:tr w:rsidR="002D13A5" w:rsidRPr="008951A2" w14:paraId="07AADF88" w14:textId="77777777" w:rsidTr="0052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vMerge/>
            <w:vAlign w:val="center"/>
          </w:tcPr>
          <w:p w14:paraId="4190E7C3" w14:textId="77777777" w:rsidR="002D13A5" w:rsidRPr="008951A2" w:rsidRDefault="002D13A5" w:rsidP="00520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5" w:type="dxa"/>
            <w:vAlign w:val="center"/>
          </w:tcPr>
          <w:p w14:paraId="6F1805FE" w14:textId="77777777" w:rsidR="002D13A5" w:rsidRPr="008951A2" w:rsidRDefault="002D13A5" w:rsidP="00520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Antisense- AAUAAAGCCCAUCACUCAUGCTT</w:t>
            </w:r>
          </w:p>
        </w:tc>
      </w:tr>
      <w:tr w:rsidR="002D13A5" w:rsidRPr="008951A2" w14:paraId="24BF379B" w14:textId="77777777" w:rsidTr="0052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vMerge w:val="restart"/>
            <w:shd w:val="clear" w:color="auto" w:fill="auto"/>
            <w:vAlign w:val="center"/>
          </w:tcPr>
          <w:p w14:paraId="414E1A6E" w14:textId="77777777" w:rsidR="002D13A5" w:rsidRPr="008951A2" w:rsidRDefault="002D13A5" w:rsidP="0052026A">
            <w:pPr>
              <w:jc w:val="center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Human-siSYK-1058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6C58C660" w14:textId="77777777" w:rsidR="002D13A5" w:rsidRPr="008951A2" w:rsidRDefault="002D13A5" w:rsidP="00520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Sense- CGGGUGGAAUAAUCUCAAGAATT</w:t>
            </w:r>
          </w:p>
        </w:tc>
      </w:tr>
      <w:tr w:rsidR="002D13A5" w:rsidRPr="008951A2" w14:paraId="55A955F1" w14:textId="77777777" w:rsidTr="0052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vMerge/>
            <w:vAlign w:val="center"/>
          </w:tcPr>
          <w:p w14:paraId="56C4E9FB" w14:textId="77777777" w:rsidR="002D13A5" w:rsidRPr="008951A2" w:rsidRDefault="002D13A5" w:rsidP="00520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5" w:type="dxa"/>
            <w:vAlign w:val="center"/>
          </w:tcPr>
          <w:p w14:paraId="5B51369F" w14:textId="77777777" w:rsidR="002D13A5" w:rsidRPr="008951A2" w:rsidRDefault="002D13A5" w:rsidP="00520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Antisense- UUCUUGAGAUUAUUCCACCCGTT</w:t>
            </w:r>
          </w:p>
        </w:tc>
      </w:tr>
      <w:tr w:rsidR="002D13A5" w:rsidRPr="008951A2" w14:paraId="149D4198" w14:textId="77777777" w:rsidTr="0052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vMerge w:val="restart"/>
            <w:shd w:val="clear" w:color="auto" w:fill="auto"/>
            <w:vAlign w:val="center"/>
          </w:tcPr>
          <w:p w14:paraId="5C52D2C5" w14:textId="77777777" w:rsidR="002D13A5" w:rsidRPr="008951A2" w:rsidRDefault="002D13A5" w:rsidP="0052026A">
            <w:pPr>
              <w:jc w:val="center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Human-siSYK-2079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706CAFB2" w14:textId="77777777" w:rsidR="002D13A5" w:rsidRPr="008951A2" w:rsidRDefault="002D13A5" w:rsidP="00520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Sense- GCGCAAUUACUACUAUGACGUTT</w:t>
            </w:r>
          </w:p>
        </w:tc>
      </w:tr>
      <w:tr w:rsidR="002D13A5" w:rsidRPr="008951A2" w14:paraId="4B86F388" w14:textId="77777777" w:rsidTr="0052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vMerge/>
            <w:vAlign w:val="center"/>
          </w:tcPr>
          <w:p w14:paraId="6FEA167E" w14:textId="77777777" w:rsidR="002D13A5" w:rsidRPr="008951A2" w:rsidRDefault="002D13A5" w:rsidP="00520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5" w:type="dxa"/>
            <w:vAlign w:val="center"/>
          </w:tcPr>
          <w:p w14:paraId="026DDB69" w14:textId="77777777" w:rsidR="002D13A5" w:rsidRPr="008951A2" w:rsidRDefault="002D13A5" w:rsidP="00520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Antisense- ACGUCAUAGUAGUAAUUGCGCTT</w:t>
            </w:r>
          </w:p>
        </w:tc>
      </w:tr>
      <w:tr w:rsidR="002D13A5" w:rsidRPr="008951A2" w14:paraId="331D86FF" w14:textId="77777777" w:rsidTr="0052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vMerge w:val="restart"/>
            <w:shd w:val="clear" w:color="auto" w:fill="auto"/>
            <w:vAlign w:val="center"/>
          </w:tcPr>
          <w:p w14:paraId="13397E94" w14:textId="77777777" w:rsidR="002D13A5" w:rsidRPr="008951A2" w:rsidRDefault="002D13A5" w:rsidP="0052026A">
            <w:pPr>
              <w:jc w:val="center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Human-siRNA-NC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1FB9B9E7" w14:textId="77777777" w:rsidR="002D13A5" w:rsidRPr="008951A2" w:rsidRDefault="002D13A5" w:rsidP="00520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Sense- UUC UCC GAA CGU GUC ACG UTT</w:t>
            </w:r>
          </w:p>
        </w:tc>
      </w:tr>
      <w:tr w:rsidR="002D13A5" w:rsidRPr="008951A2" w14:paraId="02614533" w14:textId="77777777" w:rsidTr="0052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vMerge/>
            <w:vAlign w:val="center"/>
          </w:tcPr>
          <w:p w14:paraId="0ED0A155" w14:textId="77777777" w:rsidR="002D13A5" w:rsidRPr="008951A2" w:rsidRDefault="002D13A5" w:rsidP="00520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5" w:type="dxa"/>
            <w:vAlign w:val="center"/>
          </w:tcPr>
          <w:p w14:paraId="74C9F24C" w14:textId="77777777" w:rsidR="002D13A5" w:rsidRPr="008951A2" w:rsidRDefault="002D13A5" w:rsidP="00520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51A2">
              <w:rPr>
                <w:rFonts w:ascii="Times New Roman" w:hAnsi="Times New Roman" w:cs="Times New Roman"/>
              </w:rPr>
              <w:t>Antisense- ACG UGA CAC GUU CGG AGA ATT</w:t>
            </w:r>
          </w:p>
        </w:tc>
      </w:tr>
    </w:tbl>
    <w:p w14:paraId="68A8651B" w14:textId="77777777" w:rsidR="002D13A5" w:rsidRPr="008951A2" w:rsidRDefault="002D13A5" w:rsidP="002D13A5">
      <w:pPr>
        <w:rPr>
          <w:rFonts w:ascii="Times New Roman" w:hAnsi="Times New Roman" w:cs="Times New Roman"/>
        </w:rPr>
      </w:pPr>
    </w:p>
    <w:p w14:paraId="1F3BA3C4" w14:textId="77777777" w:rsidR="002D13A5" w:rsidRDefault="002D13A5" w:rsidP="002D13A5"/>
    <w:p w14:paraId="4E065059" w14:textId="77777777" w:rsidR="002D13A5" w:rsidRPr="008951A2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63453E5F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7276ACC2" w14:textId="77777777" w:rsidR="002D13A5" w:rsidRDefault="002D13A5" w:rsidP="002D13A5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6390AA53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A5"/>
    <w:rsid w:val="00264C10"/>
    <w:rsid w:val="002D13A5"/>
    <w:rsid w:val="00470242"/>
    <w:rsid w:val="00726E03"/>
    <w:rsid w:val="00934BC8"/>
    <w:rsid w:val="009542D6"/>
    <w:rsid w:val="00C8679A"/>
    <w:rsid w:val="00DD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41292"/>
  <w15:chartTrackingRefBased/>
  <w15:docId w15:val="{09BB5447-0E06-4348-B74F-DF481DCB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3A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3A5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3A5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3A5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3A5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3A5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3A5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3A5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3A5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3A5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3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3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3A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3A5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1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3A5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1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3A5"/>
    <w:pPr>
      <w:widowControl/>
      <w:spacing w:after="160" w:line="278" w:lineRule="auto"/>
      <w:ind w:left="720"/>
      <w:contextualSpacing/>
      <w:jc w:val="left"/>
    </w:pPr>
    <w:rPr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13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3A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3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3A5"/>
    <w:rPr>
      <w:b/>
      <w:bCs/>
      <w:smallCaps/>
      <w:color w:val="0F4761" w:themeColor="accent1" w:themeShade="BF"/>
      <w:spacing w:val="5"/>
    </w:rPr>
  </w:style>
  <w:style w:type="table" w:styleId="LightShading">
    <w:name w:val="Light Shading"/>
    <w:basedOn w:val="TableNormal"/>
    <w:uiPriority w:val="60"/>
    <w:rsid w:val="002D13A5"/>
    <w:pPr>
      <w:spacing w:after="0" w:line="240" w:lineRule="auto"/>
    </w:pPr>
    <w:rPr>
      <w:color w:val="000000" w:themeColor="text1" w:themeShade="BF"/>
      <w:sz w:val="21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2026-06-18T19:15:00Z</dcterms:created>
  <dcterms:modified xsi:type="dcterms:W3CDTF">2026-06-18T19:16:00Z</dcterms:modified>
</cp:coreProperties>
</file>