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51F3E" w14:textId="4EB951E2" w:rsidR="00CD4263" w:rsidRDefault="00CE2356" w:rsidP="00CD4263">
      <w:pPr>
        <w:pStyle w:val="MDPI51figurecaption"/>
      </w:pPr>
      <w:r>
        <w:rPr>
          <w:noProof/>
        </w:rPr>
        <w:drawing>
          <wp:inline distT="0" distB="0" distL="0" distR="0" wp14:anchorId="568E91CE" wp14:editId="2F0E32A3">
            <wp:extent cx="5274310" cy="5172075"/>
            <wp:effectExtent l="0" t="0" r="2540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72D8F" w14:textId="2D672DE3" w:rsidR="00CE2356" w:rsidRPr="00912C5B" w:rsidRDefault="00CE2356" w:rsidP="00CE2356">
      <w:pPr>
        <w:pStyle w:val="MDPI51figurecaption"/>
        <w:jc w:val="center"/>
        <w:rPr>
          <w:rFonts w:ascii="Times New Roman" w:eastAsiaTheme="minorEastAsia" w:hAnsi="Times New Roman"/>
          <w:lang w:eastAsia="zh-CN"/>
        </w:rPr>
      </w:pPr>
      <w:r w:rsidRPr="00912C5B">
        <w:rPr>
          <w:rFonts w:ascii="Times New Roman" w:eastAsiaTheme="minorEastAsia" w:hAnsi="Times New Roman"/>
          <w:lang w:eastAsia="zh-CN"/>
        </w:rPr>
        <w:t>(</w:t>
      </w:r>
      <w:r w:rsidRPr="00912C5B">
        <w:rPr>
          <w:rFonts w:ascii="Times New Roman" w:eastAsiaTheme="minorEastAsia" w:hAnsi="Times New Roman"/>
          <w:b/>
          <w:bCs/>
          <w:lang w:eastAsia="zh-CN"/>
        </w:rPr>
        <w:t>A</w:t>
      </w:r>
      <w:r w:rsidRPr="00912C5B">
        <w:rPr>
          <w:rFonts w:ascii="Times New Roman" w:eastAsiaTheme="minorEastAsia" w:hAnsi="Times New Roman"/>
          <w:lang w:eastAsia="zh-CN"/>
        </w:rPr>
        <w:t>)</w:t>
      </w:r>
    </w:p>
    <w:p w14:paraId="6A58325B" w14:textId="225A1DD3" w:rsidR="00CE2356" w:rsidRDefault="00CE2356" w:rsidP="00CE2356">
      <w:pPr>
        <w:pStyle w:val="MDPI51figurecaption"/>
        <w:rPr>
          <w:rFonts w:eastAsiaTheme="minorEastAsia"/>
          <w:lang w:eastAsia="zh-CN"/>
        </w:rPr>
      </w:pPr>
      <w:r>
        <w:rPr>
          <w:rFonts w:eastAsiaTheme="minorEastAsia" w:hint="eastAsia"/>
          <w:noProof/>
          <w:lang w:eastAsia="zh-CN"/>
        </w:rPr>
        <w:lastRenderedPageBreak/>
        <w:drawing>
          <wp:inline distT="0" distB="0" distL="0" distR="0" wp14:anchorId="38B892BE" wp14:editId="173333E2">
            <wp:extent cx="5274310" cy="6589395"/>
            <wp:effectExtent l="0" t="0" r="254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8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6EE62" w14:textId="02BE01A5" w:rsidR="00CE2356" w:rsidRPr="00912C5B" w:rsidRDefault="00CE2356" w:rsidP="00CE2356">
      <w:pPr>
        <w:pStyle w:val="MDPI51figurecaption"/>
        <w:jc w:val="center"/>
        <w:rPr>
          <w:rFonts w:ascii="Times New Roman" w:eastAsiaTheme="minorEastAsia" w:hAnsi="Times New Roman"/>
          <w:lang w:eastAsia="zh-CN"/>
        </w:rPr>
      </w:pPr>
      <w:r w:rsidRPr="00912C5B">
        <w:rPr>
          <w:rFonts w:ascii="Times New Roman" w:eastAsiaTheme="minorEastAsia" w:hAnsi="Times New Roman"/>
          <w:lang w:eastAsia="zh-CN"/>
        </w:rPr>
        <w:t>(</w:t>
      </w:r>
      <w:r w:rsidRPr="00912C5B">
        <w:rPr>
          <w:rFonts w:ascii="Times New Roman" w:eastAsiaTheme="minorEastAsia" w:hAnsi="Times New Roman"/>
          <w:b/>
          <w:bCs/>
          <w:lang w:eastAsia="zh-CN"/>
        </w:rPr>
        <w:t>B</w:t>
      </w:r>
      <w:r w:rsidRPr="00912C5B">
        <w:rPr>
          <w:rFonts w:ascii="Times New Roman" w:eastAsiaTheme="minorEastAsia" w:hAnsi="Times New Roman"/>
          <w:lang w:eastAsia="zh-CN"/>
        </w:rPr>
        <w:t>)</w:t>
      </w:r>
    </w:p>
    <w:p w14:paraId="1DFE5908" w14:textId="1E30BE48" w:rsidR="00E7507C" w:rsidRPr="00CD4263" w:rsidRDefault="00912C5B" w:rsidP="00912C5B">
      <w:pPr>
        <w:pStyle w:val="3"/>
        <w:rPr>
          <w:rFonts w:hint="eastAsia"/>
          <w:lang w:bidi="en-US"/>
        </w:rPr>
      </w:pPr>
      <w:r>
        <w:rPr>
          <w:rFonts w:hint="eastAsia"/>
          <w:lang w:bidi="en-US"/>
        </w:rPr>
        <w:t>A</w:t>
      </w:r>
      <w:r>
        <w:rPr>
          <w:lang w:bidi="en-US"/>
        </w:rPr>
        <w:t xml:space="preserve">dditional file 3: </w:t>
      </w:r>
      <w:proofErr w:type="spellStart"/>
      <w:r w:rsidRPr="00235FCB">
        <w:rPr>
          <w:b w:val="0"/>
          <w:bCs w:val="0"/>
          <w:i/>
          <w:iCs/>
          <w:lang w:bidi="en-US"/>
        </w:rPr>
        <w:t>N</w:t>
      </w:r>
      <w:r w:rsidRPr="00235FCB">
        <w:rPr>
          <w:rFonts w:hint="eastAsia"/>
          <w:b w:val="0"/>
          <w:bCs w:val="0"/>
          <w:i/>
          <w:iCs/>
          <w:lang w:bidi="en-US"/>
        </w:rPr>
        <w:t>dh</w:t>
      </w:r>
      <w:proofErr w:type="spellEnd"/>
      <w:r w:rsidRPr="00235FCB">
        <w:rPr>
          <w:rFonts w:hint="eastAsia"/>
          <w:b w:val="0"/>
          <w:bCs w:val="0"/>
          <w:lang w:bidi="en-US"/>
        </w:rPr>
        <w:t xml:space="preserve"> gene</w:t>
      </w:r>
      <w:r w:rsidRPr="00235FCB">
        <w:rPr>
          <w:b w:val="0"/>
          <w:bCs w:val="0"/>
          <w:lang w:bidi="en-US"/>
        </w:rPr>
        <w:t xml:space="preserve"> without alternative splicing events.</w:t>
      </w:r>
      <w:r w:rsidRPr="00235FCB">
        <w:rPr>
          <w:rFonts w:hint="eastAsia"/>
          <w:b w:val="0"/>
          <w:bCs w:val="0"/>
          <w:lang w:bidi="en-US"/>
        </w:rPr>
        <w:t xml:space="preserve"> </w:t>
      </w:r>
      <w:r w:rsidRPr="00235FCB">
        <w:rPr>
          <w:b w:val="0"/>
          <w:bCs w:val="0"/>
          <w:lang w:bidi="en-US"/>
        </w:rPr>
        <w:t xml:space="preserve">The </w:t>
      </w:r>
      <w:r w:rsidRPr="00235FCB">
        <w:rPr>
          <w:rFonts w:hint="eastAsia"/>
          <w:b w:val="0"/>
          <w:bCs w:val="0"/>
          <w:lang w:bidi="en-US"/>
        </w:rPr>
        <w:t>transcripts</w:t>
      </w:r>
      <w:r w:rsidRPr="00235FCB">
        <w:rPr>
          <w:b w:val="0"/>
          <w:bCs w:val="0"/>
          <w:i/>
          <w:iCs/>
          <w:lang w:bidi="en-US"/>
        </w:rPr>
        <w:t xml:space="preserve"> </w:t>
      </w:r>
      <w:r w:rsidRPr="00235FCB">
        <w:rPr>
          <w:b w:val="0"/>
          <w:bCs w:val="0"/>
          <w:lang w:bidi="en-US"/>
        </w:rPr>
        <w:t xml:space="preserve">of </w:t>
      </w:r>
      <w:proofErr w:type="spellStart"/>
      <w:r w:rsidRPr="00235FCB">
        <w:rPr>
          <w:b w:val="0"/>
          <w:bCs w:val="0"/>
          <w:i/>
          <w:iCs/>
          <w:lang w:bidi="en-US"/>
        </w:rPr>
        <w:t>n</w:t>
      </w:r>
      <w:r w:rsidRPr="00235FCB">
        <w:rPr>
          <w:rFonts w:hint="eastAsia"/>
          <w:b w:val="0"/>
          <w:bCs w:val="0"/>
          <w:i/>
          <w:iCs/>
          <w:lang w:bidi="en-US"/>
        </w:rPr>
        <w:t>dh</w:t>
      </w:r>
      <w:proofErr w:type="spellEnd"/>
      <w:r w:rsidRPr="00235FCB">
        <w:rPr>
          <w:rFonts w:hint="eastAsia"/>
          <w:b w:val="0"/>
          <w:bCs w:val="0"/>
          <w:lang w:bidi="en-US"/>
        </w:rPr>
        <w:t xml:space="preserve"> gene in five tissues including rhizome, stem, leaf, flower and root</w:t>
      </w:r>
      <w:r w:rsidRPr="00235FCB">
        <w:rPr>
          <w:b w:val="0"/>
          <w:bCs w:val="0"/>
          <w:lang w:bidi="en-US"/>
        </w:rPr>
        <w:t xml:space="preserve"> (</w:t>
      </w:r>
      <w:r w:rsidRPr="00912C5B">
        <w:rPr>
          <w:lang w:bidi="en-US"/>
        </w:rPr>
        <w:t>A</w:t>
      </w:r>
      <w:r w:rsidRPr="00235FCB">
        <w:rPr>
          <w:b w:val="0"/>
          <w:bCs w:val="0"/>
          <w:lang w:bidi="en-US"/>
        </w:rPr>
        <w:t>)</w:t>
      </w:r>
      <w:r w:rsidRPr="00235FCB">
        <w:rPr>
          <w:rFonts w:hint="eastAsia"/>
          <w:b w:val="0"/>
          <w:bCs w:val="0"/>
          <w:lang w:bidi="en-US"/>
        </w:rPr>
        <w:t>.</w:t>
      </w:r>
      <w:r w:rsidRPr="00235FCB">
        <w:rPr>
          <w:b w:val="0"/>
          <w:bCs w:val="0"/>
          <w:lang w:bidi="en-US"/>
        </w:rPr>
        <w:t xml:space="preserve"> The </w:t>
      </w:r>
      <w:r w:rsidRPr="00235FCB">
        <w:rPr>
          <w:rFonts w:hint="eastAsia"/>
          <w:b w:val="0"/>
          <w:bCs w:val="0"/>
          <w:lang w:bidi="en-US"/>
        </w:rPr>
        <w:t>transcripts</w:t>
      </w:r>
      <w:r w:rsidRPr="00235FCB">
        <w:rPr>
          <w:b w:val="0"/>
          <w:bCs w:val="0"/>
          <w:i/>
          <w:iCs/>
          <w:lang w:bidi="en-US"/>
        </w:rPr>
        <w:t xml:space="preserve"> </w:t>
      </w:r>
      <w:r w:rsidRPr="00235FCB">
        <w:rPr>
          <w:b w:val="0"/>
          <w:bCs w:val="0"/>
          <w:lang w:bidi="en-US"/>
        </w:rPr>
        <w:t xml:space="preserve">of </w:t>
      </w:r>
      <w:proofErr w:type="spellStart"/>
      <w:r w:rsidRPr="00235FCB">
        <w:rPr>
          <w:b w:val="0"/>
          <w:bCs w:val="0"/>
          <w:i/>
          <w:iCs/>
          <w:lang w:bidi="en-US"/>
        </w:rPr>
        <w:t>n</w:t>
      </w:r>
      <w:r w:rsidRPr="00235FCB">
        <w:rPr>
          <w:rFonts w:hint="eastAsia"/>
          <w:b w:val="0"/>
          <w:bCs w:val="0"/>
          <w:i/>
          <w:iCs/>
          <w:lang w:bidi="en-US"/>
        </w:rPr>
        <w:t>dh</w:t>
      </w:r>
      <w:proofErr w:type="spellEnd"/>
      <w:r w:rsidRPr="00235FCB">
        <w:rPr>
          <w:rFonts w:hint="eastAsia"/>
          <w:b w:val="0"/>
          <w:bCs w:val="0"/>
          <w:lang w:bidi="en-US"/>
        </w:rPr>
        <w:t xml:space="preserve"> gene in the period of light exposure and the </w:t>
      </w:r>
      <w:r w:rsidRPr="00235FCB">
        <w:rPr>
          <w:b w:val="0"/>
          <w:bCs w:val="0"/>
          <w:lang w:bidi="en-US"/>
        </w:rPr>
        <w:t>subsequent</w:t>
      </w:r>
      <w:r w:rsidRPr="00235FCB">
        <w:rPr>
          <w:rFonts w:hint="eastAsia"/>
          <w:b w:val="0"/>
          <w:bCs w:val="0"/>
          <w:lang w:bidi="en-US"/>
        </w:rPr>
        <w:t xml:space="preserve"> </w:t>
      </w:r>
      <w:r w:rsidRPr="00235FCB">
        <w:rPr>
          <w:b w:val="0"/>
          <w:bCs w:val="0"/>
          <w:lang w:bidi="en-US"/>
        </w:rPr>
        <w:t xml:space="preserve">dark </w:t>
      </w:r>
      <w:r w:rsidRPr="00235FCB">
        <w:rPr>
          <w:rFonts w:hint="eastAsia"/>
          <w:b w:val="0"/>
          <w:bCs w:val="0"/>
          <w:lang w:bidi="en-US"/>
        </w:rPr>
        <w:t>recovery</w:t>
      </w:r>
      <w:r w:rsidRPr="00235FCB">
        <w:rPr>
          <w:b w:val="0"/>
          <w:bCs w:val="0"/>
          <w:lang w:bidi="en-US"/>
        </w:rPr>
        <w:t xml:space="preserve"> (</w:t>
      </w:r>
      <w:r w:rsidRPr="00912C5B">
        <w:rPr>
          <w:lang w:bidi="en-US"/>
        </w:rPr>
        <w:t>B</w:t>
      </w:r>
      <w:r w:rsidRPr="00235FCB">
        <w:rPr>
          <w:b w:val="0"/>
          <w:bCs w:val="0"/>
          <w:lang w:bidi="en-US"/>
        </w:rPr>
        <w:t>)</w:t>
      </w:r>
      <w:r w:rsidRPr="00235FCB">
        <w:rPr>
          <w:rFonts w:hint="eastAsia"/>
          <w:b w:val="0"/>
          <w:bCs w:val="0"/>
          <w:lang w:bidi="en-US"/>
        </w:rPr>
        <w:t>.</w:t>
      </w:r>
      <w:r w:rsidRPr="00235FCB">
        <w:rPr>
          <w:b w:val="0"/>
          <w:bCs w:val="0"/>
          <w:lang w:bidi="en-US"/>
        </w:rPr>
        <w:t xml:space="preserve"> </w:t>
      </w:r>
      <w:r w:rsidRPr="00235FCB">
        <w:rPr>
          <w:rFonts w:hint="eastAsia"/>
          <w:b w:val="0"/>
          <w:bCs w:val="0"/>
          <w:lang w:bidi="en-US"/>
        </w:rPr>
        <w:t>Th</w:t>
      </w:r>
      <w:r w:rsidRPr="00235FCB">
        <w:rPr>
          <w:b w:val="0"/>
          <w:bCs w:val="0"/>
          <w:lang w:bidi="en-US"/>
        </w:rPr>
        <w:t>e</w:t>
      </w:r>
      <w:r w:rsidRPr="00235FCB">
        <w:rPr>
          <w:rFonts w:hint="eastAsia"/>
          <w:b w:val="0"/>
          <w:bCs w:val="0"/>
          <w:lang w:bidi="en-US"/>
        </w:rPr>
        <w:t xml:space="preserve"> first lane left is 200-bp ladder</w:t>
      </w:r>
      <w:r w:rsidRPr="00235FCB">
        <w:rPr>
          <w:b w:val="0"/>
          <w:bCs w:val="0"/>
          <w:lang w:bidi="en-US"/>
        </w:rPr>
        <w:t xml:space="preserve"> (200bp, 400bp, 600bp, 800bp, 1000bp, 1500bp)</w:t>
      </w:r>
      <w:r w:rsidRPr="00235FCB">
        <w:rPr>
          <w:rFonts w:hint="eastAsia"/>
          <w:b w:val="0"/>
          <w:bCs w:val="0"/>
          <w:lang w:bidi="en-US"/>
        </w:rPr>
        <w:t>. AS transcripts are highlighted in red. The fundamental transcripts are labeled in black.</w:t>
      </w:r>
      <w:r w:rsidRPr="00235FCB">
        <w:rPr>
          <w:b w:val="0"/>
          <w:bCs w:val="0"/>
          <w:lang w:bidi="en-US"/>
        </w:rPr>
        <w:t xml:space="preserve"> </w:t>
      </w:r>
    </w:p>
    <w:sectPr w:rsidR="00E7507C" w:rsidRPr="00CD4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E1BE3" w14:textId="77777777" w:rsidR="00E57066" w:rsidRDefault="00E57066" w:rsidP="00CF069F">
      <w:r>
        <w:separator/>
      </w:r>
    </w:p>
  </w:endnote>
  <w:endnote w:type="continuationSeparator" w:id="0">
    <w:p w14:paraId="0DBEA283" w14:textId="77777777" w:rsidR="00E57066" w:rsidRDefault="00E57066" w:rsidP="00CF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5ADE7" w14:textId="77777777" w:rsidR="00E57066" w:rsidRDefault="00E57066" w:rsidP="00CF069F">
      <w:r>
        <w:separator/>
      </w:r>
    </w:p>
  </w:footnote>
  <w:footnote w:type="continuationSeparator" w:id="0">
    <w:p w14:paraId="4161F638" w14:textId="77777777" w:rsidR="00E57066" w:rsidRDefault="00E57066" w:rsidP="00CF0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63"/>
    <w:rsid w:val="00493DBC"/>
    <w:rsid w:val="006A3F0A"/>
    <w:rsid w:val="00912C5B"/>
    <w:rsid w:val="00CD4263"/>
    <w:rsid w:val="00CE2356"/>
    <w:rsid w:val="00CF069F"/>
    <w:rsid w:val="00E57066"/>
    <w:rsid w:val="00E7507C"/>
    <w:rsid w:val="00F757FD"/>
    <w:rsid w:val="00FC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FFDC8"/>
  <w15:chartTrackingRefBased/>
  <w15:docId w15:val="{0D422107-F9F3-4BBC-8F08-EFB007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912C5B"/>
    <w:pPr>
      <w:keepNext/>
      <w:keepLines/>
      <w:spacing w:before="260" w:after="260" w:line="415" w:lineRule="auto"/>
      <w:outlineLvl w:val="2"/>
    </w:pPr>
    <w:rPr>
      <w:rFonts w:ascii="Times New Roman" w:eastAsia="Times New Roman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basedOn w:val="a"/>
    <w:qFormat/>
    <w:rsid w:val="00CD4263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basedOn w:val="a"/>
    <w:qFormat/>
    <w:rsid w:val="00CD4263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styleId="a3">
    <w:name w:val="Table Grid"/>
    <w:basedOn w:val="a1"/>
    <w:uiPriority w:val="39"/>
    <w:rsid w:val="00CE235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0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06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0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069F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912C5B"/>
    <w:rPr>
      <w:rFonts w:ascii="Times New Roman" w:eastAsia="Times New Roman" w:hAnsi="Times New Roman"/>
      <w:b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mingyu</dc:creator>
  <cp:keywords/>
  <dc:description/>
  <cp:lastModifiedBy>ma mingyu</cp:lastModifiedBy>
  <cp:revision>2</cp:revision>
  <dcterms:created xsi:type="dcterms:W3CDTF">2020-10-03T07:07:00Z</dcterms:created>
  <dcterms:modified xsi:type="dcterms:W3CDTF">2020-10-03T07:07:00Z</dcterms:modified>
</cp:coreProperties>
</file>