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0C29E" w14:textId="197A187B" w:rsidR="00CD4263" w:rsidRDefault="004C185E" w:rsidP="00CD4263">
      <w:pPr>
        <w:pStyle w:val="MDPI41tablecaption"/>
      </w:pPr>
      <w:r>
        <w:rPr>
          <w:noProof/>
        </w:rPr>
        <w:drawing>
          <wp:inline distT="0" distB="0" distL="0" distR="0" wp14:anchorId="389858E6" wp14:editId="28B5C191">
            <wp:extent cx="5274310" cy="17373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8F856" wp14:editId="3A911C74">
            <wp:extent cx="5274310" cy="17157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EA9917" wp14:editId="7303BFEE">
            <wp:extent cx="5274310" cy="17170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E2EEE5" wp14:editId="483D81EB">
            <wp:extent cx="5274310" cy="18891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C54E9" wp14:editId="7DBADDBC">
            <wp:extent cx="5274310" cy="17868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330DA" wp14:editId="23C894E8">
            <wp:extent cx="5274310" cy="16852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95BE4" wp14:editId="23AF522C">
            <wp:extent cx="5274310" cy="158496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09E5EB" wp14:editId="73E0DA17">
            <wp:extent cx="5274310" cy="16852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0338" w14:textId="5E9827EF" w:rsidR="00CD4263" w:rsidRDefault="004C185E" w:rsidP="00CF069F">
      <w:pPr>
        <w:pStyle w:val="MDPI41tablecaption"/>
      </w:pPr>
      <w:r>
        <w:rPr>
          <w:noProof/>
        </w:rPr>
        <w:lastRenderedPageBreak/>
        <w:drawing>
          <wp:inline distT="0" distB="0" distL="0" distR="0" wp14:anchorId="03300E60" wp14:editId="09757435">
            <wp:extent cx="5274310" cy="175196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9B303" wp14:editId="306C9029">
            <wp:extent cx="5274310" cy="165227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32F343" wp14:editId="5CD4E50A">
            <wp:extent cx="5274310" cy="165227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40E374" wp14:editId="7CBB4A81">
            <wp:extent cx="5274310" cy="165227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94104" w14:textId="29A349D0" w:rsidR="00CF069F" w:rsidRDefault="00FF263B" w:rsidP="00FF263B">
      <w:pPr>
        <w:pStyle w:val="MDPI41tablecaption"/>
        <w:jc w:val="center"/>
        <w:rPr>
          <w:rFonts w:eastAsiaTheme="minorEastAsia"/>
          <w:noProof/>
          <w:lang w:eastAsia="zh-CN"/>
        </w:rPr>
      </w:pPr>
      <w:r w:rsidRPr="00FF263B">
        <w:rPr>
          <w:rFonts w:ascii="Times New Roman" w:hAnsi="Times New Roman"/>
          <w:b/>
          <w:bCs/>
        </w:rPr>
        <w:t>(A)</w:t>
      </w:r>
    </w:p>
    <w:p w14:paraId="076A0ECD" w14:textId="4789F758" w:rsidR="00CD4263" w:rsidRDefault="004C185E" w:rsidP="00CD4263">
      <w:pPr>
        <w:pStyle w:val="MDPI41tablecaption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7DBBD654" wp14:editId="20BF77F4">
            <wp:extent cx="5274310" cy="223266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drawing>
          <wp:inline distT="0" distB="0" distL="0" distR="0" wp14:anchorId="4016493E" wp14:editId="28215DD8">
            <wp:extent cx="5274310" cy="212344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drawing>
          <wp:inline distT="0" distB="0" distL="0" distR="0" wp14:anchorId="65B39B02" wp14:editId="376088FE">
            <wp:extent cx="5274310" cy="152654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1D78A533" wp14:editId="42793477">
            <wp:extent cx="5274310" cy="152654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drawing>
          <wp:inline distT="0" distB="0" distL="0" distR="0" wp14:anchorId="12E2CEDA" wp14:editId="7CE7DDC2">
            <wp:extent cx="5274310" cy="152654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21AA0" w14:textId="0B991113" w:rsidR="00CD4263" w:rsidRPr="00FF263B" w:rsidRDefault="00CD4263" w:rsidP="00CD4263">
      <w:pPr>
        <w:pStyle w:val="MDPI41tablecaption"/>
        <w:jc w:val="center"/>
        <w:rPr>
          <w:rFonts w:ascii="Times New Roman" w:eastAsiaTheme="minorEastAsia" w:hAnsi="Times New Roman"/>
          <w:lang w:eastAsia="zh-CN"/>
        </w:rPr>
      </w:pPr>
      <w:r w:rsidRPr="00FF263B">
        <w:rPr>
          <w:rFonts w:ascii="Times New Roman" w:eastAsiaTheme="minorEastAsia" w:hAnsi="Times New Roman"/>
          <w:lang w:eastAsia="zh-CN"/>
        </w:rPr>
        <w:t>(</w:t>
      </w:r>
      <w:r w:rsidRPr="00FF263B">
        <w:rPr>
          <w:rFonts w:ascii="Times New Roman" w:eastAsiaTheme="minorEastAsia" w:hAnsi="Times New Roman"/>
          <w:b/>
          <w:bCs/>
          <w:lang w:eastAsia="zh-CN"/>
        </w:rPr>
        <w:t>B</w:t>
      </w:r>
      <w:r w:rsidRPr="00FF263B">
        <w:rPr>
          <w:rFonts w:ascii="Times New Roman" w:eastAsiaTheme="minorEastAsia" w:hAnsi="Times New Roman"/>
          <w:lang w:eastAsia="zh-CN"/>
        </w:rPr>
        <w:t>)</w:t>
      </w:r>
    </w:p>
    <w:p w14:paraId="0A30B7E2" w14:textId="0D2439CA" w:rsidR="00CD4263" w:rsidRDefault="00CD4263" w:rsidP="00CD4263">
      <w:pPr>
        <w:pStyle w:val="MDPI41tablecaption"/>
        <w:rPr>
          <w:rFonts w:eastAsiaTheme="minorEastAsia"/>
          <w:lang w:eastAsia="zh-CN"/>
        </w:rPr>
      </w:pPr>
    </w:p>
    <w:p w14:paraId="270D90EF" w14:textId="29245610" w:rsidR="00CD4263" w:rsidRDefault="004C185E" w:rsidP="00CF069F">
      <w:pPr>
        <w:pStyle w:val="MDPI41tablecaption"/>
        <w:rPr>
          <w:rFonts w:eastAsiaTheme="minorEastAsia"/>
          <w:noProof/>
          <w:lang w:eastAsia="zh-CN"/>
        </w:rPr>
      </w:pPr>
      <w:r>
        <w:rPr>
          <w:rFonts w:eastAsiaTheme="minorEastAsia"/>
          <w:noProof/>
          <w:lang w:eastAsia="zh-CN"/>
        </w:rPr>
        <w:drawing>
          <wp:inline distT="0" distB="0" distL="0" distR="0" wp14:anchorId="44F584D2" wp14:editId="42886A04">
            <wp:extent cx="5274310" cy="17170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drawing>
          <wp:inline distT="0" distB="0" distL="0" distR="0" wp14:anchorId="7D06BE73" wp14:editId="74AF8F57">
            <wp:extent cx="5274310" cy="17170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50010C22" wp14:editId="3CE87CF1">
            <wp:extent cx="5274310" cy="181229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drawing>
          <wp:inline distT="0" distB="0" distL="0" distR="0" wp14:anchorId="4D6ECCE1" wp14:editId="3C6270F4">
            <wp:extent cx="5274310" cy="185102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zh-CN"/>
        </w:rPr>
        <w:drawing>
          <wp:inline distT="0" distB="0" distL="0" distR="0" wp14:anchorId="32F665B1" wp14:editId="79B9FBFB">
            <wp:extent cx="5274310" cy="169672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6167" w14:textId="4D93F850" w:rsidR="004C185E" w:rsidRDefault="004C185E" w:rsidP="00CF069F">
      <w:pPr>
        <w:pStyle w:val="MDPI41tablecaption"/>
        <w:rPr>
          <w:rFonts w:eastAsiaTheme="minorEastAsia" w:hint="eastAsia"/>
          <w:noProof/>
          <w:lang w:eastAsia="zh-CN"/>
        </w:rPr>
      </w:pPr>
      <w:r>
        <w:rPr>
          <w:rFonts w:eastAsiaTheme="minorEastAsia" w:hint="eastAsia"/>
          <w:noProof/>
          <w:lang w:eastAsia="zh-CN"/>
        </w:rPr>
        <w:lastRenderedPageBreak/>
        <w:drawing>
          <wp:inline distT="0" distB="0" distL="0" distR="0" wp14:anchorId="68E04BBB" wp14:editId="669D3F6F">
            <wp:extent cx="5274310" cy="188404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  <w:lang w:eastAsia="zh-CN"/>
        </w:rPr>
        <w:drawing>
          <wp:inline distT="0" distB="0" distL="0" distR="0" wp14:anchorId="6FEFA34C" wp14:editId="04F2FD55">
            <wp:extent cx="5274310" cy="1747520"/>
            <wp:effectExtent l="0" t="0" r="254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  <w:lang w:eastAsia="zh-CN"/>
        </w:rPr>
        <w:drawing>
          <wp:inline distT="0" distB="0" distL="0" distR="0" wp14:anchorId="0D63B89F" wp14:editId="429E3FD8">
            <wp:extent cx="5274310" cy="1747520"/>
            <wp:effectExtent l="0" t="0" r="254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  <w:lang w:eastAsia="zh-CN"/>
        </w:rPr>
        <w:drawing>
          <wp:inline distT="0" distB="0" distL="0" distR="0" wp14:anchorId="40AA0455" wp14:editId="56A95F93">
            <wp:extent cx="5274310" cy="1809115"/>
            <wp:effectExtent l="0" t="0" r="254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11A4" w14:textId="0D284A1A" w:rsidR="00CD4263" w:rsidRPr="00FF263B" w:rsidRDefault="00CD4263" w:rsidP="00CD4263">
      <w:pPr>
        <w:pStyle w:val="MDPI41tablecaption"/>
        <w:jc w:val="center"/>
        <w:rPr>
          <w:rFonts w:ascii="Times New Roman" w:eastAsiaTheme="minorEastAsia" w:hAnsi="Times New Roman"/>
          <w:lang w:eastAsia="zh-CN"/>
        </w:rPr>
      </w:pPr>
      <w:r w:rsidRPr="00FF263B">
        <w:rPr>
          <w:rFonts w:ascii="Times New Roman" w:eastAsiaTheme="minorEastAsia" w:hAnsi="Times New Roman"/>
          <w:lang w:eastAsia="zh-CN"/>
        </w:rPr>
        <w:t>(</w:t>
      </w:r>
      <w:r w:rsidRPr="00FF263B">
        <w:rPr>
          <w:rFonts w:ascii="Times New Roman" w:eastAsiaTheme="minorEastAsia" w:hAnsi="Times New Roman"/>
          <w:b/>
          <w:bCs/>
          <w:lang w:eastAsia="zh-CN"/>
        </w:rPr>
        <w:t>C</w:t>
      </w:r>
      <w:r w:rsidRPr="00FF263B">
        <w:rPr>
          <w:rFonts w:ascii="Times New Roman" w:eastAsiaTheme="minorEastAsia" w:hAnsi="Times New Roman"/>
          <w:lang w:eastAsia="zh-CN"/>
        </w:rPr>
        <w:t>)</w:t>
      </w:r>
    </w:p>
    <w:p w14:paraId="1DFE5908" w14:textId="55D57E53" w:rsidR="00E7507C" w:rsidRPr="00FF263B" w:rsidRDefault="00FF263B" w:rsidP="00FF263B">
      <w:pPr>
        <w:pStyle w:val="3"/>
        <w:rPr>
          <w:rFonts w:hint="eastAsia"/>
          <w:b w:val="0"/>
          <w:bCs w:val="0"/>
          <w:lang w:bidi="en-US"/>
        </w:rPr>
      </w:pPr>
      <w:r>
        <w:rPr>
          <w:rFonts w:hint="eastAsia"/>
          <w:lang w:bidi="en-US"/>
        </w:rPr>
        <w:lastRenderedPageBreak/>
        <w:t>A</w:t>
      </w:r>
      <w:r>
        <w:rPr>
          <w:lang w:bidi="en-US"/>
        </w:rPr>
        <w:t xml:space="preserve">dditional file 1: </w:t>
      </w:r>
      <w:r w:rsidRPr="008B17A2">
        <w:rPr>
          <w:b w:val="0"/>
          <w:bCs w:val="0"/>
          <w:lang w:bidi="en-US"/>
        </w:rPr>
        <w:t>P</w:t>
      </w:r>
      <w:r w:rsidRPr="008B17A2">
        <w:rPr>
          <w:rFonts w:hint="eastAsia"/>
          <w:b w:val="0"/>
          <w:bCs w:val="0"/>
          <w:lang w:bidi="en-US"/>
        </w:rPr>
        <w:t>hylogenetic tree</w:t>
      </w:r>
      <w:r w:rsidRPr="008B17A2">
        <w:rPr>
          <w:b w:val="0"/>
          <w:bCs w:val="0"/>
          <w:lang w:bidi="en-US"/>
        </w:rPr>
        <w:t>s</w:t>
      </w:r>
      <w:r w:rsidRPr="008B17A2">
        <w:rPr>
          <w:rFonts w:hint="eastAsia"/>
          <w:b w:val="0"/>
          <w:bCs w:val="0"/>
          <w:lang w:bidi="en-US"/>
        </w:rPr>
        <w:t xml:space="preserve"> and motif composition</w:t>
      </w:r>
      <w:r w:rsidRPr="008B17A2">
        <w:rPr>
          <w:b w:val="0"/>
          <w:bCs w:val="0"/>
          <w:lang w:bidi="en-US"/>
        </w:rPr>
        <w:t>s</w:t>
      </w:r>
      <w:r w:rsidRPr="008B17A2">
        <w:rPr>
          <w:rFonts w:hint="eastAsia"/>
          <w:b w:val="0"/>
          <w:bCs w:val="0"/>
          <w:lang w:bidi="en-US"/>
        </w:rPr>
        <w:t xml:space="preserve"> of individual </w:t>
      </w:r>
      <w:proofErr w:type="spellStart"/>
      <w:r w:rsidRPr="008B17A2">
        <w:rPr>
          <w:b w:val="0"/>
          <w:bCs w:val="0"/>
          <w:lang w:bidi="en-US"/>
        </w:rPr>
        <w:t>Ndh</w:t>
      </w:r>
      <w:proofErr w:type="spellEnd"/>
      <w:r w:rsidRPr="008B17A2">
        <w:rPr>
          <w:b w:val="0"/>
          <w:bCs w:val="0"/>
          <w:lang w:bidi="en-US"/>
        </w:rPr>
        <w:t xml:space="preserve"> subunits from nineteen different species. At, </w:t>
      </w:r>
      <w:r w:rsidRPr="008B17A2">
        <w:rPr>
          <w:b w:val="0"/>
          <w:bCs w:val="0"/>
          <w:i/>
          <w:iCs/>
          <w:lang w:bidi="en-US"/>
        </w:rPr>
        <w:t>Arabidopsis thaliana</w:t>
      </w:r>
      <w:r w:rsidRPr="008B17A2">
        <w:rPr>
          <w:b w:val="0"/>
          <w:bCs w:val="0"/>
          <w:lang w:bidi="en-US"/>
        </w:rPr>
        <w:t xml:space="preserve">; Cr, </w:t>
      </w:r>
      <w:r w:rsidRPr="008B17A2">
        <w:rPr>
          <w:b w:val="0"/>
          <w:bCs w:val="0"/>
          <w:i/>
          <w:iCs/>
          <w:lang w:bidi="en-US"/>
        </w:rPr>
        <w:t>Cycas revoluta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Ec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>Escherichia coli.</w:t>
      </w:r>
      <w:r w:rsidRPr="008B17A2">
        <w:rPr>
          <w:b w:val="0"/>
          <w:bCs w:val="0"/>
          <w:lang w:bidi="en-US"/>
        </w:rPr>
        <w:t xml:space="preserve">; Gb, </w:t>
      </w:r>
      <w:r w:rsidRPr="008B17A2">
        <w:rPr>
          <w:b w:val="0"/>
          <w:bCs w:val="0"/>
          <w:i/>
          <w:iCs/>
          <w:lang w:bidi="en-US"/>
        </w:rPr>
        <w:t>Ginkgo biloba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Mapoly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>Marchantia polymorpha</w:t>
      </w:r>
      <w:r w:rsidRPr="008B17A2">
        <w:rPr>
          <w:b w:val="0"/>
          <w:bCs w:val="0"/>
          <w:lang w:bidi="en-US"/>
        </w:rPr>
        <w:t xml:space="preserve"> L.; No, </w:t>
      </w:r>
      <w:proofErr w:type="spellStart"/>
      <w:r w:rsidRPr="008B17A2">
        <w:rPr>
          <w:b w:val="0"/>
          <w:bCs w:val="0"/>
          <w:i/>
          <w:iCs/>
          <w:lang w:bidi="en-US"/>
        </w:rPr>
        <w:t>Nephroselmis</w:t>
      </w:r>
      <w:proofErr w:type="spellEnd"/>
      <w:r w:rsidRPr="008B17A2">
        <w:rPr>
          <w:b w:val="0"/>
          <w:bCs w:val="0"/>
          <w:i/>
          <w:iCs/>
          <w:lang w:bidi="en-US"/>
        </w:rPr>
        <w:t xml:space="preserve"> olivacea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Os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>Oryza sativa Japonica</w:t>
      </w:r>
      <w:r w:rsidRPr="008B17A2">
        <w:rPr>
          <w:b w:val="0"/>
          <w:bCs w:val="0"/>
          <w:lang w:bidi="en-US"/>
        </w:rPr>
        <w:t xml:space="preserve">; Pl, </w:t>
      </w:r>
      <w:r w:rsidRPr="008B17A2">
        <w:rPr>
          <w:b w:val="0"/>
          <w:bCs w:val="0"/>
          <w:i/>
          <w:iCs/>
          <w:lang w:bidi="en-US"/>
        </w:rPr>
        <w:t xml:space="preserve">Podocarpus </w:t>
      </w:r>
      <w:proofErr w:type="spellStart"/>
      <w:r w:rsidRPr="008B17A2">
        <w:rPr>
          <w:b w:val="0"/>
          <w:bCs w:val="0"/>
          <w:i/>
          <w:iCs/>
          <w:lang w:bidi="en-US"/>
        </w:rPr>
        <w:t>latifolius</w:t>
      </w:r>
      <w:proofErr w:type="spellEnd"/>
      <w:r w:rsidRPr="008B17A2">
        <w:rPr>
          <w:b w:val="0"/>
          <w:bCs w:val="0"/>
          <w:lang w:bidi="en-US"/>
        </w:rPr>
        <w:t xml:space="preserve">; Pp, </w:t>
      </w:r>
      <w:proofErr w:type="spellStart"/>
      <w:r w:rsidRPr="008B17A2">
        <w:rPr>
          <w:b w:val="0"/>
          <w:bCs w:val="0"/>
          <w:i/>
          <w:iCs/>
          <w:lang w:bidi="en-US"/>
        </w:rPr>
        <w:t>Physcomitrella</w:t>
      </w:r>
      <w:proofErr w:type="spellEnd"/>
      <w:r w:rsidRPr="008B17A2">
        <w:rPr>
          <w:b w:val="0"/>
          <w:bCs w:val="0"/>
          <w:i/>
          <w:iCs/>
          <w:lang w:bidi="en-US"/>
        </w:rPr>
        <w:t xml:space="preserve"> patens</w:t>
      </w:r>
      <w:r w:rsidRPr="008B17A2">
        <w:rPr>
          <w:b w:val="0"/>
          <w:bCs w:val="0"/>
          <w:lang w:bidi="en-US"/>
        </w:rPr>
        <w:t xml:space="preserve">; Pt, </w:t>
      </w:r>
      <w:r w:rsidRPr="008B17A2">
        <w:rPr>
          <w:b w:val="0"/>
          <w:bCs w:val="0"/>
          <w:i/>
          <w:iCs/>
          <w:lang w:bidi="en-US"/>
        </w:rPr>
        <w:t xml:space="preserve">Populus </w:t>
      </w:r>
      <w:proofErr w:type="spellStart"/>
      <w:r w:rsidRPr="008B17A2">
        <w:rPr>
          <w:b w:val="0"/>
          <w:bCs w:val="0"/>
          <w:i/>
          <w:iCs/>
          <w:lang w:bidi="en-US"/>
        </w:rPr>
        <w:t>trichocarpa</w:t>
      </w:r>
      <w:proofErr w:type="spellEnd"/>
      <w:r w:rsidRPr="008B17A2">
        <w:rPr>
          <w:b w:val="0"/>
          <w:bCs w:val="0"/>
          <w:lang w:bidi="en-US"/>
        </w:rPr>
        <w:t xml:space="preserve">; Sb, </w:t>
      </w:r>
      <w:r w:rsidRPr="008B17A2">
        <w:rPr>
          <w:b w:val="0"/>
          <w:bCs w:val="0"/>
          <w:i/>
          <w:iCs/>
          <w:lang w:bidi="en-US"/>
        </w:rPr>
        <w:t>Sorghum bicolor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Sm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 xml:space="preserve">Selaginella </w:t>
      </w:r>
      <w:proofErr w:type="spellStart"/>
      <w:r w:rsidRPr="008B17A2">
        <w:rPr>
          <w:b w:val="0"/>
          <w:bCs w:val="0"/>
          <w:i/>
          <w:iCs/>
          <w:lang w:bidi="en-US"/>
        </w:rPr>
        <w:t>moellendorffii</w:t>
      </w:r>
      <w:proofErr w:type="spellEnd"/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Sp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proofErr w:type="spellStart"/>
      <w:r w:rsidRPr="008B17A2">
        <w:rPr>
          <w:b w:val="0"/>
          <w:bCs w:val="0"/>
          <w:i/>
          <w:iCs/>
          <w:lang w:bidi="en-US"/>
        </w:rPr>
        <w:t>Spirodela</w:t>
      </w:r>
      <w:proofErr w:type="spellEnd"/>
      <w:r w:rsidRPr="008B17A2">
        <w:rPr>
          <w:b w:val="0"/>
          <w:bCs w:val="0"/>
          <w:i/>
          <w:iCs/>
          <w:lang w:bidi="en-US"/>
        </w:rPr>
        <w:t xml:space="preserve"> </w:t>
      </w:r>
      <w:proofErr w:type="spellStart"/>
      <w:r w:rsidRPr="008B17A2">
        <w:rPr>
          <w:b w:val="0"/>
          <w:bCs w:val="0"/>
          <w:i/>
          <w:iCs/>
          <w:lang w:bidi="en-US"/>
        </w:rPr>
        <w:t>polyrhiza</w:t>
      </w:r>
      <w:proofErr w:type="spellEnd"/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Ssp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proofErr w:type="spellStart"/>
      <w:r w:rsidRPr="008B17A2">
        <w:rPr>
          <w:b w:val="0"/>
          <w:bCs w:val="0"/>
          <w:i/>
          <w:iCs/>
          <w:lang w:bidi="en-US"/>
        </w:rPr>
        <w:t>Synechocystis</w:t>
      </w:r>
      <w:proofErr w:type="spellEnd"/>
      <w:r w:rsidRPr="008B17A2">
        <w:rPr>
          <w:b w:val="0"/>
          <w:bCs w:val="0"/>
          <w:lang w:bidi="en-US"/>
        </w:rPr>
        <w:t xml:space="preserve"> sp. PCC 6803; St, </w:t>
      </w:r>
      <w:r w:rsidRPr="008B17A2">
        <w:rPr>
          <w:b w:val="0"/>
          <w:bCs w:val="0"/>
          <w:i/>
          <w:iCs/>
          <w:lang w:bidi="en-US"/>
        </w:rPr>
        <w:t>Solanum tuberosum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Tf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 xml:space="preserve">Taxus </w:t>
      </w:r>
      <w:proofErr w:type="spellStart"/>
      <w:r w:rsidRPr="008B17A2">
        <w:rPr>
          <w:b w:val="0"/>
          <w:bCs w:val="0"/>
          <w:i/>
          <w:iCs/>
          <w:lang w:bidi="en-US"/>
        </w:rPr>
        <w:t>floridana</w:t>
      </w:r>
      <w:proofErr w:type="spellEnd"/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Vv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>Vitis vinifera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Zm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proofErr w:type="spellStart"/>
      <w:r w:rsidRPr="008B17A2">
        <w:rPr>
          <w:b w:val="0"/>
          <w:bCs w:val="0"/>
          <w:i/>
          <w:iCs/>
          <w:lang w:bidi="en-US"/>
        </w:rPr>
        <w:t>Zea</w:t>
      </w:r>
      <w:proofErr w:type="spellEnd"/>
      <w:r w:rsidRPr="008B17A2">
        <w:rPr>
          <w:b w:val="0"/>
          <w:bCs w:val="0"/>
          <w:i/>
          <w:iCs/>
          <w:lang w:bidi="en-US"/>
        </w:rPr>
        <w:t xml:space="preserve"> mays</w:t>
      </w:r>
      <w:r w:rsidRPr="008B17A2">
        <w:rPr>
          <w:b w:val="0"/>
          <w:bCs w:val="0"/>
          <w:lang w:bidi="en-US"/>
        </w:rPr>
        <w:t xml:space="preserve">; </w:t>
      </w:r>
      <w:proofErr w:type="spellStart"/>
      <w:r w:rsidRPr="008B17A2">
        <w:rPr>
          <w:b w:val="0"/>
          <w:bCs w:val="0"/>
          <w:lang w:bidi="en-US"/>
        </w:rPr>
        <w:t>Zosma</w:t>
      </w:r>
      <w:proofErr w:type="spellEnd"/>
      <w:r w:rsidRPr="008B17A2">
        <w:rPr>
          <w:b w:val="0"/>
          <w:bCs w:val="0"/>
          <w:lang w:bidi="en-US"/>
        </w:rPr>
        <w:t xml:space="preserve">, </w:t>
      </w:r>
      <w:r w:rsidRPr="008B17A2">
        <w:rPr>
          <w:b w:val="0"/>
          <w:bCs w:val="0"/>
          <w:i/>
          <w:iCs/>
          <w:lang w:bidi="en-US"/>
        </w:rPr>
        <w:t>Zostera marina</w:t>
      </w:r>
      <w:r w:rsidRPr="008B17A2">
        <w:rPr>
          <w:b w:val="0"/>
          <w:bCs w:val="0"/>
          <w:lang w:bidi="en-US"/>
        </w:rPr>
        <w:t>.</w:t>
      </w:r>
      <w:r w:rsidRPr="008B17A2">
        <w:rPr>
          <w:rFonts w:hint="eastAsia"/>
          <w:b w:val="0"/>
          <w:bCs w:val="0"/>
          <w:lang w:bidi="en-US"/>
        </w:rPr>
        <w:t xml:space="preserve"> Individual </w:t>
      </w:r>
      <w:proofErr w:type="spellStart"/>
      <w:r w:rsidRPr="008B17A2">
        <w:rPr>
          <w:b w:val="0"/>
          <w:bCs w:val="0"/>
          <w:lang w:bidi="en-US"/>
        </w:rPr>
        <w:t>Ndh</w:t>
      </w:r>
      <w:proofErr w:type="spellEnd"/>
      <w:r w:rsidRPr="008B17A2">
        <w:rPr>
          <w:b w:val="0"/>
          <w:bCs w:val="0"/>
          <w:lang w:bidi="en-US"/>
        </w:rPr>
        <w:t xml:space="preserve"> subunits</w:t>
      </w:r>
      <w:r w:rsidRPr="008B17A2">
        <w:rPr>
          <w:rFonts w:hint="eastAsia"/>
          <w:b w:val="0"/>
          <w:bCs w:val="0"/>
          <w:lang w:bidi="en-US"/>
        </w:rPr>
        <w:t xml:space="preserve"> share the evolutionary history with</w:t>
      </w:r>
      <w:r w:rsidRPr="008B17A2">
        <w:rPr>
          <w:b w:val="0"/>
          <w:bCs w:val="0"/>
          <w:lang w:bidi="en-US"/>
        </w:rPr>
        <w:t xml:space="preserve"> NADH dehydrogenase-like</w:t>
      </w:r>
      <w:r w:rsidRPr="008B17A2">
        <w:rPr>
          <w:rFonts w:hint="eastAsia"/>
          <w:b w:val="0"/>
          <w:bCs w:val="0"/>
          <w:lang w:bidi="en-US"/>
        </w:rPr>
        <w:t xml:space="preserve"> </w:t>
      </w:r>
      <w:r w:rsidRPr="008B17A2">
        <w:rPr>
          <w:b w:val="0"/>
          <w:bCs w:val="0"/>
          <w:lang w:bidi="en-US"/>
        </w:rPr>
        <w:t>(NDH)</w:t>
      </w:r>
      <w:r w:rsidRPr="008B17A2">
        <w:rPr>
          <w:rFonts w:hint="eastAsia"/>
          <w:b w:val="0"/>
          <w:bCs w:val="0"/>
          <w:lang w:bidi="en-US"/>
        </w:rPr>
        <w:t xml:space="preserve"> complex</w:t>
      </w:r>
      <w:r w:rsidRPr="008B17A2">
        <w:rPr>
          <w:b w:val="0"/>
          <w:bCs w:val="0"/>
          <w:lang w:bidi="en-US"/>
        </w:rPr>
        <w:t xml:space="preserve"> </w:t>
      </w:r>
      <w:bookmarkStart w:id="0" w:name="_Hlk52629617"/>
      <w:r w:rsidRPr="008B17A2">
        <w:rPr>
          <w:b w:val="0"/>
          <w:bCs w:val="0"/>
          <w:lang w:bidi="en-US"/>
        </w:rPr>
        <w:t>(</w:t>
      </w:r>
      <w:r w:rsidRPr="00FF263B">
        <w:rPr>
          <w:lang w:bidi="en-US"/>
        </w:rPr>
        <w:t>A</w:t>
      </w:r>
      <w:r w:rsidRPr="008B17A2">
        <w:rPr>
          <w:b w:val="0"/>
          <w:bCs w:val="0"/>
          <w:lang w:bidi="en-US"/>
        </w:rPr>
        <w:t>)</w:t>
      </w:r>
      <w:bookmarkEnd w:id="0"/>
      <w:r w:rsidRPr="008B17A2">
        <w:rPr>
          <w:rFonts w:hint="eastAsia"/>
          <w:b w:val="0"/>
          <w:bCs w:val="0"/>
          <w:lang w:bidi="en-US"/>
        </w:rPr>
        <w:t xml:space="preserve">. Individual </w:t>
      </w:r>
      <w:proofErr w:type="spellStart"/>
      <w:r w:rsidRPr="008B17A2">
        <w:rPr>
          <w:b w:val="0"/>
          <w:bCs w:val="0"/>
          <w:lang w:bidi="en-US"/>
        </w:rPr>
        <w:t>Ndh</w:t>
      </w:r>
      <w:proofErr w:type="spellEnd"/>
      <w:r w:rsidRPr="008B17A2">
        <w:rPr>
          <w:b w:val="0"/>
          <w:bCs w:val="0"/>
          <w:lang w:bidi="en-US"/>
        </w:rPr>
        <w:t xml:space="preserve"> subunits</w:t>
      </w:r>
      <w:r w:rsidRPr="008B17A2">
        <w:rPr>
          <w:rFonts w:hint="eastAsia"/>
          <w:b w:val="0"/>
          <w:bCs w:val="0"/>
          <w:lang w:bidi="en-US"/>
        </w:rPr>
        <w:t xml:space="preserve"> evolved independently</w:t>
      </w:r>
      <w:r w:rsidRPr="008B17A2">
        <w:rPr>
          <w:b w:val="0"/>
          <w:bCs w:val="0"/>
          <w:lang w:bidi="en-US"/>
        </w:rPr>
        <w:t xml:space="preserve"> (</w:t>
      </w:r>
      <w:r w:rsidRPr="00FF263B">
        <w:rPr>
          <w:rFonts w:hint="eastAsia"/>
          <w:lang w:bidi="en-US"/>
        </w:rPr>
        <w:t>B</w:t>
      </w:r>
      <w:r w:rsidRPr="008B17A2">
        <w:rPr>
          <w:b w:val="0"/>
          <w:bCs w:val="0"/>
          <w:lang w:bidi="en-US"/>
        </w:rPr>
        <w:t>)</w:t>
      </w:r>
      <w:r w:rsidRPr="008B17A2">
        <w:rPr>
          <w:rFonts w:hint="eastAsia"/>
          <w:b w:val="0"/>
          <w:bCs w:val="0"/>
          <w:lang w:bidi="en-US"/>
        </w:rPr>
        <w:t xml:space="preserve">. </w:t>
      </w:r>
      <w:r w:rsidRPr="008B17A2">
        <w:rPr>
          <w:b w:val="0"/>
          <w:bCs w:val="0"/>
          <w:lang w:bidi="en-US"/>
        </w:rPr>
        <w:t>I</w:t>
      </w:r>
      <w:r w:rsidRPr="008B17A2">
        <w:rPr>
          <w:rFonts w:hint="eastAsia"/>
          <w:b w:val="0"/>
          <w:bCs w:val="0"/>
          <w:lang w:bidi="en-US"/>
        </w:rPr>
        <w:t xml:space="preserve">ndividual </w:t>
      </w:r>
      <w:proofErr w:type="spellStart"/>
      <w:r w:rsidRPr="008B17A2">
        <w:rPr>
          <w:b w:val="0"/>
          <w:bCs w:val="0"/>
          <w:lang w:bidi="en-US"/>
        </w:rPr>
        <w:t>Ndh</w:t>
      </w:r>
      <w:proofErr w:type="spellEnd"/>
      <w:r w:rsidRPr="008B17A2">
        <w:rPr>
          <w:b w:val="0"/>
          <w:bCs w:val="0"/>
          <w:lang w:bidi="en-US"/>
        </w:rPr>
        <w:t xml:space="preserve"> subunits</w:t>
      </w:r>
      <w:r w:rsidRPr="008B17A2">
        <w:rPr>
          <w:rFonts w:hint="eastAsia"/>
          <w:b w:val="0"/>
          <w:bCs w:val="0"/>
          <w:lang w:bidi="en-US"/>
        </w:rPr>
        <w:t xml:space="preserve"> </w:t>
      </w:r>
      <w:r w:rsidRPr="008B17A2">
        <w:rPr>
          <w:b w:val="0"/>
          <w:bCs w:val="0"/>
          <w:lang w:bidi="en-US"/>
        </w:rPr>
        <w:t>exhibit</w:t>
      </w:r>
      <w:r w:rsidRPr="008B17A2">
        <w:rPr>
          <w:rFonts w:hint="eastAsia"/>
          <w:b w:val="0"/>
          <w:bCs w:val="0"/>
          <w:lang w:bidi="en-US"/>
        </w:rPr>
        <w:t xml:space="preserve"> </w:t>
      </w:r>
      <w:r w:rsidRPr="008B17A2">
        <w:rPr>
          <w:b w:val="0"/>
          <w:bCs w:val="0"/>
          <w:lang w:bidi="en-US"/>
        </w:rPr>
        <w:t xml:space="preserve">similar </w:t>
      </w:r>
      <w:r w:rsidRPr="008B17A2">
        <w:rPr>
          <w:rFonts w:hint="eastAsia"/>
          <w:b w:val="0"/>
          <w:bCs w:val="0"/>
          <w:lang w:bidi="en-US"/>
        </w:rPr>
        <w:t xml:space="preserve">evolutionary history with </w:t>
      </w:r>
      <w:proofErr w:type="spellStart"/>
      <w:r w:rsidRPr="008B17A2">
        <w:rPr>
          <w:rFonts w:hint="eastAsia"/>
          <w:b w:val="0"/>
          <w:bCs w:val="0"/>
          <w:lang w:bidi="en-US"/>
        </w:rPr>
        <w:t>Ndh</w:t>
      </w:r>
      <w:proofErr w:type="spellEnd"/>
      <w:r w:rsidRPr="008B17A2">
        <w:rPr>
          <w:rFonts w:hint="eastAsia"/>
          <w:b w:val="0"/>
          <w:bCs w:val="0"/>
          <w:lang w:bidi="en-US"/>
        </w:rPr>
        <w:t xml:space="preserve"> complex</w:t>
      </w:r>
      <w:r w:rsidRPr="008B17A2">
        <w:rPr>
          <w:b w:val="0"/>
          <w:bCs w:val="0"/>
          <w:lang w:bidi="en-US"/>
        </w:rPr>
        <w:t xml:space="preserve"> (</w:t>
      </w:r>
      <w:r w:rsidRPr="00FF263B">
        <w:rPr>
          <w:lang w:bidi="en-US"/>
        </w:rPr>
        <w:t>C</w:t>
      </w:r>
      <w:r w:rsidRPr="008B17A2">
        <w:rPr>
          <w:b w:val="0"/>
          <w:bCs w:val="0"/>
          <w:lang w:bidi="en-US"/>
        </w:rPr>
        <w:t>)</w:t>
      </w:r>
      <w:r w:rsidRPr="008B17A2">
        <w:rPr>
          <w:rFonts w:hint="eastAsia"/>
          <w:b w:val="0"/>
          <w:bCs w:val="0"/>
          <w:lang w:bidi="en-US"/>
        </w:rPr>
        <w:t xml:space="preserve">. The phylogenetic tree was constructed using amino acid sequences of individual </w:t>
      </w:r>
      <w:proofErr w:type="spellStart"/>
      <w:r w:rsidRPr="008B17A2">
        <w:rPr>
          <w:rFonts w:hint="eastAsia"/>
          <w:b w:val="0"/>
          <w:bCs w:val="0"/>
          <w:lang w:bidi="en-US"/>
        </w:rPr>
        <w:t>Ndh</w:t>
      </w:r>
      <w:proofErr w:type="spellEnd"/>
      <w:r w:rsidRPr="008B17A2">
        <w:rPr>
          <w:rFonts w:hint="eastAsia"/>
          <w:b w:val="0"/>
          <w:bCs w:val="0"/>
          <w:lang w:bidi="en-US"/>
        </w:rPr>
        <w:t xml:space="preserve"> proteins. The motifs numbered 1-20 indicate the motif composition of </w:t>
      </w:r>
      <w:proofErr w:type="spellStart"/>
      <w:r w:rsidRPr="008B17A2">
        <w:rPr>
          <w:rFonts w:hint="eastAsia"/>
          <w:b w:val="0"/>
          <w:bCs w:val="0"/>
          <w:lang w:bidi="en-US"/>
        </w:rPr>
        <w:t>Ndh</w:t>
      </w:r>
      <w:proofErr w:type="spellEnd"/>
      <w:r w:rsidRPr="008B17A2">
        <w:rPr>
          <w:rFonts w:hint="eastAsia"/>
          <w:b w:val="0"/>
          <w:bCs w:val="0"/>
          <w:lang w:bidi="en-US"/>
        </w:rPr>
        <w:t xml:space="preserve"> proteins, the scale at the bottom can be used as a reference of protein length.</w:t>
      </w:r>
    </w:p>
    <w:sectPr w:rsidR="00E7507C" w:rsidRPr="00FF2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BA83A" w14:textId="77777777" w:rsidR="00CC69DF" w:rsidRDefault="00CC69DF" w:rsidP="00CF069F">
      <w:r>
        <w:separator/>
      </w:r>
    </w:p>
  </w:endnote>
  <w:endnote w:type="continuationSeparator" w:id="0">
    <w:p w14:paraId="6B81D09B" w14:textId="77777777" w:rsidR="00CC69DF" w:rsidRDefault="00CC69DF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ACD70" w14:textId="77777777" w:rsidR="00CC69DF" w:rsidRDefault="00CC69DF" w:rsidP="00CF069F">
      <w:r>
        <w:separator/>
      </w:r>
    </w:p>
  </w:footnote>
  <w:footnote w:type="continuationSeparator" w:id="0">
    <w:p w14:paraId="7ED9E929" w14:textId="77777777" w:rsidR="00CC69DF" w:rsidRDefault="00CC69DF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493DBC"/>
    <w:rsid w:val="004C185E"/>
    <w:rsid w:val="006A3F0A"/>
    <w:rsid w:val="00CC69DF"/>
    <w:rsid w:val="00CD4263"/>
    <w:rsid w:val="00CE2356"/>
    <w:rsid w:val="00CF069F"/>
    <w:rsid w:val="00E7507C"/>
    <w:rsid w:val="00F757FD"/>
    <w:rsid w:val="00FC39DF"/>
    <w:rsid w:val="00FF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FF263B"/>
    <w:pPr>
      <w:keepNext/>
      <w:keepLines/>
      <w:spacing w:before="260" w:after="260" w:line="415" w:lineRule="auto"/>
      <w:outlineLvl w:val="2"/>
    </w:pPr>
    <w:rPr>
      <w:rFonts w:ascii="Times New Roman" w:eastAsia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FF263B"/>
    <w:rPr>
      <w:rFonts w:ascii="Times New Roman" w:eastAsia="Times New Roman" w:hAnsi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2020-10-03T07:01:00Z</dcterms:created>
  <dcterms:modified xsi:type="dcterms:W3CDTF">2020-10-03T07:01:00Z</dcterms:modified>
</cp:coreProperties>
</file>