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907358">
      <w:pPr>
        <w:widowControl w:val="0"/>
        <w:numPr>
          <w:ilvl w:val="0"/>
          <w:numId w:val="0"/>
        </w:numPr>
        <w:spacing w:line="360" w:lineRule="auto"/>
        <w:jc w:val="both"/>
        <w:rPr>
          <w:rFonts w:hint="eastAsia" w:ascii="Times New Roman" w:hAnsi="Times New Roman" w:eastAsia="宋体" w:cs="Times New Roman"/>
          <w:b/>
          <w:bCs/>
          <w:color w:val="000000"/>
          <w:kern w:val="0"/>
          <w:sz w:val="24"/>
          <w:szCs w:val="24"/>
          <w:highlight w:val="none"/>
          <w:lang w:val="en-US" w:eastAsia="zh-CN" w:bidi="ar"/>
        </w:rPr>
      </w:pPr>
      <w:r>
        <w:rPr>
          <w:rFonts w:hint="eastAsia" w:ascii="Times New Roman" w:hAnsi="Times New Roman" w:eastAsia="宋体" w:cs="Times New Roman"/>
          <w:b/>
          <w:bCs/>
          <w:color w:val="000000"/>
          <w:kern w:val="0"/>
          <w:sz w:val="24"/>
          <w:szCs w:val="24"/>
          <w:highlight w:val="none"/>
          <w:lang w:val="en-US" w:eastAsia="zh-CN" w:bidi="ar"/>
        </w:rPr>
        <w:t>1. Research Objectives:</w:t>
      </w:r>
    </w:p>
    <w:p w14:paraId="32DF55BA">
      <w:pPr>
        <w:widowControl w:val="0"/>
        <w:numPr>
          <w:ilvl w:val="0"/>
          <w:numId w:val="0"/>
        </w:numPr>
        <w:spacing w:line="360" w:lineRule="auto"/>
        <w:jc w:val="both"/>
        <w:rPr>
          <w:rFonts w:hint="eastAsia" w:ascii="Times New Roman" w:hAnsi="Times New Roman" w:eastAsia="宋体" w:cs="Times New Roman"/>
          <w:b w:val="0"/>
          <w:bCs w:val="0"/>
          <w:color w:val="000000"/>
          <w:kern w:val="0"/>
          <w:sz w:val="24"/>
          <w:szCs w:val="24"/>
          <w:highlight w:val="none"/>
          <w:lang w:val="en-US" w:eastAsia="zh-CN" w:bidi="ar"/>
        </w:rPr>
      </w:pPr>
      <w:r>
        <w:rPr>
          <w:rFonts w:hint="eastAsia" w:ascii="Times New Roman" w:hAnsi="Times New Roman" w:eastAsia="宋体" w:cs="Times New Roman"/>
          <w:b w:val="0"/>
          <w:bCs w:val="0"/>
          <w:color w:val="000000"/>
          <w:kern w:val="0"/>
          <w:sz w:val="24"/>
          <w:szCs w:val="24"/>
          <w:highlight w:val="none"/>
          <w:lang w:val="en-US" w:eastAsia="zh-CN" w:bidi="ar"/>
        </w:rPr>
        <w:t xml:space="preserve">To gain an in-depth understanding of </w:t>
      </w:r>
      <w:r>
        <w:rPr>
          <w:rFonts w:hint="default" w:ascii="Times New Roman" w:hAnsi="Times New Roman" w:eastAsia="宋体" w:cs="Times New Roman"/>
          <w:b w:val="0"/>
          <w:bCs w:val="0"/>
          <w:color w:val="000000"/>
          <w:kern w:val="0"/>
          <w:sz w:val="24"/>
          <w:szCs w:val="24"/>
          <w:highlight w:val="none"/>
          <w:lang w:val="en-US" w:eastAsia="zh-CN" w:bidi="ar"/>
        </w:rPr>
        <w:t xml:space="preserve">lived experiences of </w:t>
      </w:r>
      <w:r>
        <w:rPr>
          <w:rFonts w:hint="eastAsia" w:ascii="Times New Roman" w:hAnsi="Times New Roman" w:eastAsia="宋体" w:cs="Times New Roman"/>
          <w:b w:val="0"/>
          <w:bCs w:val="0"/>
          <w:color w:val="000000"/>
          <w:kern w:val="0"/>
          <w:sz w:val="24"/>
          <w:szCs w:val="24"/>
          <w:highlight w:val="none"/>
          <w:lang w:val="en-US" w:eastAsia="zh-CN" w:bidi="ar"/>
        </w:rPr>
        <w:t>geriatric nurse specialist</w:t>
      </w:r>
      <w:r>
        <w:rPr>
          <w:rFonts w:hint="default" w:ascii="Times New Roman" w:hAnsi="Times New Roman" w:eastAsia="宋体" w:cs="Times New Roman"/>
          <w:b w:val="0"/>
          <w:bCs w:val="0"/>
          <w:color w:val="000000"/>
          <w:kern w:val="0"/>
          <w:sz w:val="24"/>
          <w:szCs w:val="24"/>
          <w:highlight w:val="none"/>
          <w:lang w:val="en-US" w:eastAsia="zh-CN" w:bidi="ar"/>
        </w:rPr>
        <w:t>s</w:t>
      </w:r>
      <w:r>
        <w:rPr>
          <w:rFonts w:hint="eastAsia" w:ascii="Times New Roman" w:hAnsi="Times New Roman" w:eastAsia="宋体" w:cs="Times New Roman"/>
          <w:b w:val="0"/>
          <w:bCs w:val="0"/>
          <w:color w:val="000000"/>
          <w:kern w:val="0"/>
          <w:sz w:val="24"/>
          <w:szCs w:val="24"/>
          <w:highlight w:val="none"/>
          <w:lang w:val="en-US" w:eastAsia="zh-CN" w:bidi="ar"/>
        </w:rPr>
        <w:t xml:space="preserve"> after training, as well as the facilitators and barriers they encounter in their work.</w:t>
      </w:r>
    </w:p>
    <w:p w14:paraId="39C87664">
      <w:pPr>
        <w:widowControl w:val="0"/>
        <w:numPr>
          <w:ilvl w:val="0"/>
          <w:numId w:val="0"/>
        </w:numPr>
        <w:spacing w:line="360" w:lineRule="auto"/>
        <w:jc w:val="both"/>
        <w:rPr>
          <w:rFonts w:hint="eastAsia" w:ascii="Times New Roman" w:hAnsi="Times New Roman" w:eastAsia="宋体" w:cs="Times New Roman"/>
          <w:b/>
          <w:bCs/>
          <w:color w:val="000000"/>
          <w:kern w:val="0"/>
          <w:sz w:val="24"/>
          <w:szCs w:val="24"/>
          <w:highlight w:val="none"/>
          <w:lang w:val="en-US" w:eastAsia="zh-CN" w:bidi="ar"/>
        </w:rPr>
      </w:pPr>
      <w:r>
        <w:rPr>
          <w:rFonts w:hint="eastAsia" w:ascii="Times New Roman" w:hAnsi="Times New Roman" w:eastAsia="宋体" w:cs="Times New Roman"/>
          <w:b/>
          <w:bCs/>
          <w:color w:val="000000"/>
          <w:kern w:val="0"/>
          <w:sz w:val="24"/>
          <w:szCs w:val="24"/>
          <w:highlight w:val="none"/>
          <w:lang w:val="en-US" w:eastAsia="zh-CN" w:bidi="ar"/>
        </w:rPr>
        <w:t>2. Study Population</w:t>
      </w:r>
    </w:p>
    <w:p w14:paraId="0D29F7B8">
      <w:pPr>
        <w:widowControl w:val="0"/>
        <w:numPr>
          <w:ilvl w:val="0"/>
          <w:numId w:val="0"/>
        </w:numPr>
        <w:spacing w:line="360" w:lineRule="auto"/>
        <w:jc w:val="both"/>
        <w:rPr>
          <w:rFonts w:hint="eastAsia" w:ascii="Times New Roman" w:hAnsi="Times New Roman" w:eastAsia="宋体" w:cs="Times New Roman"/>
          <w:b w:val="0"/>
          <w:bCs w:val="0"/>
          <w:color w:val="000000"/>
          <w:kern w:val="0"/>
          <w:sz w:val="24"/>
          <w:szCs w:val="24"/>
          <w:highlight w:val="none"/>
          <w:lang w:val="en-US" w:eastAsia="zh-CN" w:bidi="ar"/>
        </w:rPr>
      </w:pPr>
      <w:r>
        <w:rPr>
          <w:rFonts w:hint="eastAsia" w:ascii="Times New Roman" w:hAnsi="Times New Roman" w:eastAsia="宋体" w:cs="Times New Roman"/>
          <w:b w:val="0"/>
          <w:bCs w:val="0"/>
          <w:color w:val="000000"/>
          <w:kern w:val="0"/>
          <w:sz w:val="24"/>
          <w:szCs w:val="24"/>
          <w:highlight w:val="none"/>
          <w:lang w:val="en-US" w:eastAsia="zh-CN" w:bidi="ar"/>
        </w:rPr>
        <w:t xml:space="preserve">In accordance with the research objectives, semi-structured interviews were conducted with </w:t>
      </w:r>
      <w:r>
        <w:rPr>
          <w:rFonts w:hint="eastAsia" w:ascii="Times New Roman" w:hAnsi="Times New Roman" w:eastAsia="宋体" w:cs="Times New Roman"/>
          <w:b w:val="0"/>
          <w:bCs w:val="0"/>
          <w:color w:val="000000"/>
          <w:kern w:val="0"/>
          <w:sz w:val="24"/>
          <w:szCs w:val="24"/>
          <w:highlight w:val="none"/>
          <w:lang w:val="en-US" w:eastAsia="zh-CN" w:bidi="ar"/>
        </w:rPr>
        <w:t>geriatric nurse specialist</w:t>
      </w:r>
      <w:r>
        <w:rPr>
          <w:rFonts w:hint="default" w:ascii="Times New Roman" w:hAnsi="Times New Roman" w:eastAsia="宋体" w:cs="Times New Roman"/>
          <w:b w:val="0"/>
          <w:bCs w:val="0"/>
          <w:color w:val="000000"/>
          <w:kern w:val="0"/>
          <w:sz w:val="24"/>
          <w:szCs w:val="24"/>
          <w:highlight w:val="none"/>
          <w:lang w:val="en-US" w:eastAsia="zh-CN" w:bidi="ar"/>
        </w:rPr>
        <w:t>s</w:t>
      </w:r>
      <w:r>
        <w:rPr>
          <w:rFonts w:hint="eastAsia" w:ascii="Times New Roman" w:hAnsi="Times New Roman" w:eastAsia="宋体" w:cs="Times New Roman"/>
          <w:b w:val="0"/>
          <w:bCs w:val="0"/>
          <w:color w:val="000000"/>
          <w:kern w:val="0"/>
          <w:sz w:val="24"/>
          <w:szCs w:val="24"/>
          <w:highlight w:val="none"/>
          <w:lang w:val="en-US" w:eastAsia="zh-CN" w:bidi="ar"/>
        </w:rPr>
        <w:t xml:space="preserve"> using convenience sampling. The number of participants was determined based on data saturation and the absence of new themes.</w:t>
      </w:r>
    </w:p>
    <w:p w14:paraId="679BE058">
      <w:pPr>
        <w:widowControl w:val="0"/>
        <w:numPr>
          <w:ilvl w:val="0"/>
          <w:numId w:val="0"/>
        </w:numPr>
        <w:spacing w:line="360" w:lineRule="auto"/>
        <w:jc w:val="both"/>
        <w:rPr>
          <w:rFonts w:hint="eastAsia" w:ascii="Times New Roman" w:hAnsi="Times New Roman" w:eastAsia="宋体" w:cs="Times New Roman"/>
          <w:b w:val="0"/>
          <w:bCs w:val="0"/>
          <w:color w:val="000000"/>
          <w:kern w:val="0"/>
          <w:sz w:val="24"/>
          <w:szCs w:val="24"/>
          <w:highlight w:val="none"/>
          <w:lang w:val="en-US" w:eastAsia="zh-CN" w:bidi="ar"/>
        </w:rPr>
      </w:pPr>
      <w:r>
        <w:rPr>
          <w:rFonts w:hint="eastAsia" w:ascii="Times New Roman" w:hAnsi="Times New Roman" w:eastAsia="宋体" w:cs="Times New Roman"/>
          <w:b w:val="0"/>
          <w:bCs w:val="0"/>
          <w:color w:val="000000"/>
          <w:kern w:val="0"/>
          <w:sz w:val="24"/>
          <w:szCs w:val="24"/>
          <w:highlight w:val="none"/>
          <w:lang w:val="en-US" w:eastAsia="zh-CN" w:bidi="ar"/>
        </w:rPr>
        <w:t>(1) Inclusion Criteria for Geriatric Nurse Specialists:</w:t>
      </w:r>
    </w:p>
    <w:p w14:paraId="5548E578">
      <w:pPr>
        <w:widowControl w:val="0"/>
        <w:numPr>
          <w:ilvl w:val="0"/>
          <w:numId w:val="0"/>
        </w:numPr>
        <w:spacing w:line="360" w:lineRule="auto"/>
        <w:jc w:val="both"/>
        <w:rPr>
          <w:rFonts w:hint="eastAsia" w:ascii="Times New Roman" w:hAnsi="Times New Roman" w:eastAsia="宋体" w:cs="Times New Roman"/>
          <w:b w:val="0"/>
          <w:bCs w:val="0"/>
          <w:color w:val="000000"/>
          <w:kern w:val="0"/>
          <w:sz w:val="24"/>
          <w:szCs w:val="24"/>
          <w:highlight w:val="none"/>
          <w:lang w:val="en-US" w:eastAsia="zh-CN" w:bidi="ar"/>
        </w:rPr>
      </w:pPr>
      <w:r>
        <w:rPr>
          <w:rFonts w:hint="eastAsia" w:ascii="Times New Roman" w:hAnsi="Times New Roman" w:eastAsia="宋体" w:cs="Times New Roman"/>
          <w:b w:val="0"/>
          <w:bCs w:val="0"/>
          <w:color w:val="000000"/>
          <w:kern w:val="0"/>
          <w:sz w:val="24"/>
          <w:szCs w:val="24"/>
          <w:highlight w:val="none"/>
          <w:lang w:val="en-US" w:eastAsia="zh-CN" w:bidi="ar"/>
        </w:rPr>
        <w:t>① Have participated in theoretical and practical training designed based on the HKCMN Core Competency Framework for Nurse Specialists (specifically, the Geriatric Nurse Specialist Training Program organized by the Guangdong Provincial Nursing Education Center and the Guangdong Provincial Nurses Association);</w:t>
      </w:r>
    </w:p>
    <w:p w14:paraId="272D4FBD">
      <w:pPr>
        <w:widowControl w:val="0"/>
        <w:numPr>
          <w:ilvl w:val="0"/>
          <w:numId w:val="0"/>
        </w:numPr>
        <w:spacing w:line="360" w:lineRule="auto"/>
        <w:jc w:val="both"/>
        <w:rPr>
          <w:rFonts w:hint="eastAsia" w:ascii="Times New Roman" w:hAnsi="Times New Roman" w:eastAsia="宋体" w:cs="Times New Roman"/>
          <w:b w:val="0"/>
          <w:bCs w:val="0"/>
          <w:color w:val="000000"/>
          <w:kern w:val="0"/>
          <w:sz w:val="24"/>
          <w:szCs w:val="24"/>
          <w:highlight w:val="none"/>
          <w:lang w:val="en-US" w:eastAsia="zh-CN" w:bidi="ar"/>
        </w:rPr>
      </w:pPr>
      <w:r>
        <w:rPr>
          <w:rFonts w:hint="eastAsia" w:ascii="Times New Roman" w:hAnsi="Times New Roman" w:eastAsia="宋体" w:cs="Times New Roman"/>
          <w:b w:val="0"/>
          <w:bCs w:val="0"/>
          <w:color w:val="000000"/>
          <w:kern w:val="0"/>
          <w:sz w:val="24"/>
          <w:szCs w:val="24"/>
          <w:highlight w:val="none"/>
          <w:lang w:val="en-US" w:eastAsia="zh-CN" w:bidi="ar"/>
        </w:rPr>
        <w:t>② Have at least 2 years of clinical experience in geriatric patients care;</w:t>
      </w:r>
    </w:p>
    <w:p w14:paraId="3BE8FB92">
      <w:pPr>
        <w:widowControl w:val="0"/>
        <w:numPr>
          <w:ilvl w:val="0"/>
          <w:numId w:val="0"/>
        </w:numPr>
        <w:spacing w:line="360" w:lineRule="auto"/>
        <w:jc w:val="both"/>
        <w:rPr>
          <w:rFonts w:hint="eastAsia" w:ascii="Times New Roman" w:hAnsi="Times New Roman" w:eastAsia="宋体" w:cs="Times New Roman"/>
          <w:b w:val="0"/>
          <w:bCs w:val="0"/>
          <w:color w:val="000000"/>
          <w:kern w:val="0"/>
          <w:sz w:val="24"/>
          <w:szCs w:val="24"/>
          <w:highlight w:val="none"/>
          <w:lang w:val="en-US" w:eastAsia="zh-CN" w:bidi="ar"/>
        </w:rPr>
      </w:pPr>
      <w:r>
        <w:rPr>
          <w:rFonts w:hint="eastAsia" w:ascii="Times New Roman" w:hAnsi="Times New Roman" w:eastAsia="宋体" w:cs="Times New Roman"/>
          <w:b w:val="0"/>
          <w:bCs w:val="0"/>
          <w:color w:val="000000"/>
          <w:kern w:val="0"/>
          <w:sz w:val="24"/>
          <w:szCs w:val="24"/>
          <w:highlight w:val="none"/>
          <w:lang w:val="en-US" w:eastAsia="zh-CN" w:bidi="ar"/>
        </w:rPr>
        <w:t>③ Hold an associate degree or higher;</w:t>
      </w:r>
    </w:p>
    <w:p w14:paraId="2406A8BC">
      <w:pPr>
        <w:widowControl w:val="0"/>
        <w:numPr>
          <w:ilvl w:val="0"/>
          <w:numId w:val="0"/>
        </w:numPr>
        <w:spacing w:line="360" w:lineRule="auto"/>
        <w:jc w:val="both"/>
        <w:rPr>
          <w:rFonts w:hint="eastAsia" w:ascii="Times New Roman" w:hAnsi="Times New Roman" w:eastAsia="宋体" w:cs="Times New Roman"/>
          <w:b w:val="0"/>
          <w:bCs w:val="0"/>
          <w:color w:val="000000"/>
          <w:kern w:val="0"/>
          <w:sz w:val="24"/>
          <w:szCs w:val="24"/>
          <w:highlight w:val="none"/>
          <w:lang w:val="en-US" w:eastAsia="zh-CN" w:bidi="ar"/>
        </w:rPr>
      </w:pPr>
      <w:r>
        <w:rPr>
          <w:rFonts w:hint="eastAsia" w:ascii="Times New Roman" w:hAnsi="Times New Roman" w:eastAsia="宋体" w:cs="Times New Roman"/>
          <w:b w:val="0"/>
          <w:bCs w:val="0"/>
          <w:color w:val="000000"/>
          <w:kern w:val="0"/>
          <w:sz w:val="24"/>
          <w:szCs w:val="24"/>
          <w:highlight w:val="none"/>
          <w:lang w:val="en-US" w:eastAsia="zh-CN" w:bidi="ar"/>
        </w:rPr>
        <w:t>④ Have been engaged in geriatric patient care for at least 1 year after obtaining the Geriatric Nurse Specialist certification.</w:t>
      </w:r>
    </w:p>
    <w:p w14:paraId="30229530">
      <w:pPr>
        <w:widowControl w:val="0"/>
        <w:numPr>
          <w:ilvl w:val="0"/>
          <w:numId w:val="0"/>
        </w:numPr>
        <w:spacing w:line="360" w:lineRule="auto"/>
        <w:jc w:val="both"/>
        <w:rPr>
          <w:rFonts w:hint="eastAsia" w:ascii="Times New Roman" w:hAnsi="Times New Roman" w:eastAsia="宋体" w:cs="Times New Roman"/>
          <w:b/>
          <w:bCs/>
          <w:color w:val="000000"/>
          <w:kern w:val="0"/>
          <w:sz w:val="24"/>
          <w:szCs w:val="24"/>
          <w:highlight w:val="none"/>
          <w:lang w:val="en-US" w:eastAsia="zh-CN" w:bidi="ar"/>
        </w:rPr>
      </w:pPr>
      <w:r>
        <w:rPr>
          <w:rFonts w:hint="eastAsia" w:ascii="Times New Roman" w:hAnsi="Times New Roman" w:eastAsia="宋体" w:cs="Times New Roman"/>
          <w:b/>
          <w:bCs/>
          <w:color w:val="000000"/>
          <w:kern w:val="0"/>
          <w:sz w:val="24"/>
          <w:szCs w:val="24"/>
          <w:highlight w:val="none"/>
          <w:lang w:val="en-US" w:eastAsia="zh-CN" w:bidi="ar"/>
        </w:rPr>
        <w:t>3. Interview Outline</w:t>
      </w:r>
    </w:p>
    <w:p w14:paraId="5260821F">
      <w:pPr>
        <w:widowControl w:val="0"/>
        <w:numPr>
          <w:ilvl w:val="0"/>
          <w:numId w:val="0"/>
        </w:numPr>
        <w:spacing w:line="360" w:lineRule="auto"/>
        <w:jc w:val="both"/>
        <w:rPr>
          <w:rFonts w:hint="eastAsia" w:ascii="Times New Roman" w:hAnsi="Times New Roman" w:eastAsia="宋体" w:cs="Times New Roman"/>
          <w:b w:val="0"/>
          <w:bCs w:val="0"/>
          <w:color w:val="000000"/>
          <w:kern w:val="0"/>
          <w:sz w:val="24"/>
          <w:szCs w:val="24"/>
          <w:highlight w:val="none"/>
          <w:lang w:val="en-US" w:eastAsia="zh-CN" w:bidi="ar"/>
        </w:rPr>
      </w:pPr>
      <w:r>
        <w:rPr>
          <w:rFonts w:hint="eastAsia" w:ascii="Times New Roman" w:hAnsi="Times New Roman" w:eastAsia="宋体" w:cs="Times New Roman"/>
          <w:b w:val="0"/>
          <w:bCs w:val="0"/>
          <w:color w:val="000000"/>
          <w:kern w:val="0"/>
          <w:sz w:val="24"/>
          <w:szCs w:val="24"/>
          <w:highlight w:val="none"/>
          <w:lang w:val="en-US" w:eastAsia="zh-CN" w:bidi="ar"/>
        </w:rPr>
        <w:t>(1) What changes have you perceived in your actual nursing practice after the training?</w:t>
      </w:r>
    </w:p>
    <w:p w14:paraId="1C59718D">
      <w:pPr>
        <w:widowControl w:val="0"/>
        <w:numPr>
          <w:ilvl w:val="0"/>
          <w:numId w:val="0"/>
        </w:numPr>
        <w:spacing w:line="360" w:lineRule="auto"/>
        <w:jc w:val="both"/>
        <w:rPr>
          <w:rFonts w:hint="eastAsia" w:ascii="Times New Roman" w:hAnsi="Times New Roman" w:eastAsia="宋体" w:cs="Times New Roman"/>
          <w:b w:val="0"/>
          <w:bCs w:val="0"/>
          <w:color w:val="000000"/>
          <w:kern w:val="0"/>
          <w:sz w:val="24"/>
          <w:szCs w:val="24"/>
          <w:highlight w:val="none"/>
          <w:lang w:val="en-US" w:eastAsia="zh-CN" w:bidi="ar"/>
        </w:rPr>
      </w:pPr>
      <w:r>
        <w:rPr>
          <w:rFonts w:hint="eastAsia" w:ascii="Times New Roman" w:hAnsi="Times New Roman" w:eastAsia="宋体" w:cs="Times New Roman"/>
          <w:b w:val="0"/>
          <w:bCs w:val="0"/>
          <w:color w:val="000000"/>
          <w:kern w:val="0"/>
          <w:sz w:val="24"/>
          <w:szCs w:val="24"/>
          <w:highlight w:val="none"/>
          <w:lang w:val="en-US" w:eastAsia="zh-CN" w:bidi="ar"/>
        </w:rPr>
        <w:t xml:space="preserve">(2) In which aspects of your work do you think you have played the role of a </w:t>
      </w:r>
      <w:r>
        <w:rPr>
          <w:rFonts w:hint="eastAsia" w:ascii="Times New Roman" w:hAnsi="Times New Roman" w:eastAsia="宋体" w:cs="Times New Roman"/>
          <w:b w:val="0"/>
          <w:bCs w:val="0"/>
          <w:color w:val="000000"/>
          <w:kern w:val="0"/>
          <w:sz w:val="24"/>
          <w:szCs w:val="24"/>
          <w:highlight w:val="none"/>
          <w:lang w:val="en-US" w:eastAsia="zh-CN" w:bidi="ar"/>
        </w:rPr>
        <w:t>geriatric nurse specialist</w:t>
      </w:r>
      <w:r>
        <w:rPr>
          <w:rFonts w:hint="default" w:ascii="Times New Roman" w:hAnsi="Times New Roman" w:eastAsia="宋体" w:cs="Times New Roman"/>
          <w:b w:val="0"/>
          <w:bCs w:val="0"/>
          <w:color w:val="000000"/>
          <w:kern w:val="0"/>
          <w:sz w:val="24"/>
          <w:szCs w:val="24"/>
          <w:highlight w:val="none"/>
          <w:lang w:val="en-US" w:eastAsia="zh-CN" w:bidi="ar"/>
        </w:rPr>
        <w:t>s</w:t>
      </w:r>
      <w:r>
        <w:rPr>
          <w:rFonts w:hint="eastAsia" w:ascii="Times New Roman" w:hAnsi="Times New Roman" w:eastAsia="宋体" w:cs="Times New Roman"/>
          <w:b w:val="0"/>
          <w:bCs w:val="0"/>
          <w:color w:val="000000"/>
          <w:kern w:val="0"/>
          <w:sz w:val="24"/>
          <w:szCs w:val="24"/>
          <w:highlight w:val="none"/>
          <w:lang w:val="en-US" w:eastAsia="zh-CN" w:bidi="ar"/>
        </w:rPr>
        <w:t xml:space="preserve"> ? What are the facilitators and barriers?</w:t>
      </w:r>
    </w:p>
    <w:p w14:paraId="248DEFDB">
      <w:pPr>
        <w:widowControl w:val="0"/>
        <w:numPr>
          <w:ilvl w:val="0"/>
          <w:numId w:val="0"/>
        </w:numPr>
        <w:spacing w:line="360" w:lineRule="auto"/>
        <w:jc w:val="both"/>
        <w:rPr>
          <w:rFonts w:hint="eastAsia" w:ascii="Times New Roman" w:hAnsi="Times New Roman" w:eastAsia="宋体" w:cs="Times New Roman"/>
          <w:b w:val="0"/>
          <w:bCs w:val="0"/>
          <w:color w:val="000000"/>
          <w:kern w:val="0"/>
          <w:sz w:val="24"/>
          <w:szCs w:val="24"/>
          <w:highlight w:val="none"/>
          <w:lang w:val="en-US" w:eastAsia="zh-CN" w:bidi="ar"/>
        </w:rPr>
      </w:pPr>
      <w:r>
        <w:rPr>
          <w:rFonts w:hint="eastAsia" w:ascii="Times New Roman" w:hAnsi="Times New Roman" w:eastAsia="宋体" w:cs="Times New Roman"/>
          <w:b w:val="0"/>
          <w:bCs w:val="0"/>
          <w:color w:val="000000"/>
          <w:kern w:val="0"/>
          <w:sz w:val="24"/>
          <w:szCs w:val="24"/>
          <w:highlight w:val="none"/>
          <w:lang w:val="en-US" w:eastAsia="zh-CN" w:bidi="ar"/>
        </w:rPr>
        <w:t>(Based on the seven-domain (54 items) HKCMN APN General Competency Framework)</w:t>
      </w:r>
    </w:p>
    <w:p w14:paraId="34FB4C5D">
      <w:pPr>
        <w:widowControl w:val="0"/>
        <w:numPr>
          <w:ilvl w:val="0"/>
          <w:numId w:val="0"/>
        </w:numPr>
        <w:spacing w:line="360" w:lineRule="auto"/>
        <w:jc w:val="both"/>
        <w:rPr>
          <w:rFonts w:hint="eastAsia" w:ascii="Times New Roman" w:hAnsi="Times New Roman" w:eastAsia="宋体" w:cs="Times New Roman"/>
          <w:b w:val="0"/>
          <w:bCs w:val="0"/>
          <w:color w:val="000000"/>
          <w:kern w:val="0"/>
          <w:sz w:val="24"/>
          <w:szCs w:val="24"/>
          <w:highlight w:val="none"/>
          <w:lang w:val="en-US" w:eastAsia="zh-CN" w:bidi="ar"/>
        </w:rPr>
      </w:pPr>
      <w:r>
        <w:rPr>
          <w:rFonts w:hint="eastAsia" w:ascii="Times New Roman" w:hAnsi="Times New Roman" w:eastAsia="宋体" w:cs="Times New Roman"/>
          <w:b w:val="0"/>
          <w:bCs w:val="0"/>
          <w:color w:val="000000"/>
          <w:kern w:val="0"/>
          <w:sz w:val="24"/>
          <w:szCs w:val="24"/>
          <w:highlight w:val="none"/>
          <w:lang w:val="en-US" w:eastAsia="zh-CN" w:bidi="ar"/>
        </w:rPr>
        <w:t>①</w:t>
      </w:r>
      <w:r>
        <w:rPr>
          <w:rFonts w:hint="default" w:ascii="Times New Roman" w:hAnsi="Times New Roman" w:eastAsia="宋体" w:cs="Times New Roman"/>
          <w:b w:val="0"/>
          <w:bCs w:val="0"/>
          <w:color w:val="000000"/>
          <w:kern w:val="0"/>
          <w:sz w:val="24"/>
          <w:szCs w:val="24"/>
          <w:lang w:val="en-US" w:eastAsia="zh-CN" w:bidi="ar"/>
        </w:rPr>
        <w:t>managing complex patient health conditions</w:t>
      </w:r>
      <w:r>
        <w:rPr>
          <w:rFonts w:hint="eastAsia" w:ascii="Times New Roman" w:hAnsi="Times New Roman" w:eastAsia="宋体" w:cs="Times New Roman"/>
          <w:b w:val="0"/>
          <w:bCs w:val="0"/>
          <w:color w:val="000000"/>
          <w:kern w:val="0"/>
          <w:sz w:val="24"/>
          <w:szCs w:val="24"/>
          <w:highlight w:val="none"/>
          <w:lang w:val="en-US" w:eastAsia="zh-CN" w:bidi="ar"/>
        </w:rPr>
        <w:t>;</w:t>
      </w:r>
    </w:p>
    <w:p w14:paraId="7285FF43">
      <w:pPr>
        <w:widowControl w:val="0"/>
        <w:numPr>
          <w:ilvl w:val="0"/>
          <w:numId w:val="0"/>
        </w:numPr>
        <w:spacing w:line="360" w:lineRule="auto"/>
        <w:jc w:val="both"/>
        <w:rPr>
          <w:rFonts w:hint="eastAsia" w:ascii="Times New Roman" w:hAnsi="Times New Roman" w:eastAsia="宋体" w:cs="Times New Roman"/>
          <w:b w:val="0"/>
          <w:bCs w:val="0"/>
          <w:color w:val="000000"/>
          <w:kern w:val="0"/>
          <w:sz w:val="24"/>
          <w:szCs w:val="24"/>
          <w:highlight w:val="none"/>
          <w:lang w:val="en-US" w:eastAsia="zh-CN" w:bidi="ar"/>
        </w:rPr>
      </w:pPr>
      <w:r>
        <w:rPr>
          <w:rFonts w:hint="eastAsia" w:ascii="Times New Roman" w:hAnsi="Times New Roman" w:eastAsia="宋体" w:cs="Times New Roman"/>
          <w:b w:val="0"/>
          <w:bCs w:val="0"/>
          <w:color w:val="000000"/>
          <w:kern w:val="0"/>
          <w:sz w:val="24"/>
          <w:szCs w:val="24"/>
          <w:highlight w:val="none"/>
          <w:lang w:val="en-US" w:eastAsia="zh-CN" w:bidi="ar"/>
        </w:rPr>
        <w:t>②</w:t>
      </w:r>
      <w:r>
        <w:rPr>
          <w:rFonts w:hint="default" w:ascii="Times New Roman" w:hAnsi="Times New Roman" w:eastAsia="宋体" w:cs="Times New Roman"/>
          <w:b w:val="0"/>
          <w:bCs w:val="0"/>
          <w:color w:val="000000"/>
          <w:kern w:val="0"/>
          <w:sz w:val="24"/>
          <w:szCs w:val="24"/>
          <w:lang w:val="en-US" w:eastAsia="zh-CN" w:bidi="ar"/>
        </w:rPr>
        <w:t>enhancing therapeutic nurse-patient relationships</w:t>
      </w:r>
      <w:r>
        <w:rPr>
          <w:rFonts w:hint="eastAsia" w:ascii="Times New Roman" w:hAnsi="Times New Roman" w:eastAsia="宋体" w:cs="Times New Roman"/>
          <w:b w:val="0"/>
          <w:bCs w:val="0"/>
          <w:color w:val="000000"/>
          <w:kern w:val="0"/>
          <w:sz w:val="24"/>
          <w:szCs w:val="24"/>
          <w:highlight w:val="none"/>
          <w:lang w:val="en-US" w:eastAsia="zh-CN" w:bidi="ar"/>
        </w:rPr>
        <w:t>;</w:t>
      </w:r>
    </w:p>
    <w:p w14:paraId="149A957D">
      <w:pPr>
        <w:widowControl w:val="0"/>
        <w:numPr>
          <w:ilvl w:val="0"/>
          <w:numId w:val="0"/>
        </w:numPr>
        <w:spacing w:line="360" w:lineRule="auto"/>
        <w:jc w:val="both"/>
        <w:rPr>
          <w:rFonts w:hint="eastAsia" w:ascii="Times New Roman" w:hAnsi="Times New Roman" w:eastAsia="宋体" w:cs="Times New Roman"/>
          <w:b w:val="0"/>
          <w:bCs w:val="0"/>
          <w:color w:val="000000"/>
          <w:kern w:val="0"/>
          <w:sz w:val="24"/>
          <w:szCs w:val="24"/>
          <w:highlight w:val="none"/>
          <w:lang w:val="en-US" w:eastAsia="zh-CN" w:bidi="ar"/>
        </w:rPr>
      </w:pPr>
      <w:r>
        <w:rPr>
          <w:rFonts w:hint="eastAsia" w:ascii="Times New Roman" w:hAnsi="Times New Roman" w:eastAsia="宋体" w:cs="Times New Roman"/>
          <w:b w:val="0"/>
          <w:bCs w:val="0"/>
          <w:color w:val="000000"/>
          <w:kern w:val="0"/>
          <w:sz w:val="24"/>
          <w:szCs w:val="24"/>
          <w:highlight w:val="none"/>
          <w:lang w:val="en-US" w:eastAsia="zh-CN" w:bidi="ar"/>
        </w:rPr>
        <w:t>③</w:t>
      </w:r>
      <w:r>
        <w:rPr>
          <w:rFonts w:hint="default" w:ascii="Times New Roman" w:hAnsi="Times New Roman" w:eastAsia="宋体" w:cs="Times New Roman"/>
          <w:b w:val="0"/>
          <w:bCs w:val="0"/>
          <w:color w:val="000000"/>
          <w:kern w:val="0"/>
          <w:sz w:val="24"/>
          <w:szCs w:val="24"/>
          <w:lang w:val="en-US" w:eastAsia="zh-CN" w:bidi="ar"/>
        </w:rPr>
        <w:t>effective leadership and interdisciplinary collaboration</w:t>
      </w:r>
      <w:r>
        <w:rPr>
          <w:rFonts w:hint="eastAsia" w:ascii="Times New Roman" w:hAnsi="Times New Roman" w:eastAsia="宋体" w:cs="Times New Roman"/>
          <w:b w:val="0"/>
          <w:bCs w:val="0"/>
          <w:color w:val="000000"/>
          <w:kern w:val="0"/>
          <w:sz w:val="24"/>
          <w:szCs w:val="24"/>
          <w:highlight w:val="none"/>
          <w:lang w:val="en-US" w:eastAsia="zh-CN" w:bidi="ar"/>
        </w:rPr>
        <w:t>;</w:t>
      </w:r>
    </w:p>
    <w:p w14:paraId="4A7D9E3B">
      <w:pPr>
        <w:widowControl w:val="0"/>
        <w:numPr>
          <w:ilvl w:val="0"/>
          <w:numId w:val="0"/>
        </w:numPr>
        <w:spacing w:line="360" w:lineRule="auto"/>
        <w:jc w:val="both"/>
        <w:rPr>
          <w:rFonts w:hint="eastAsia" w:ascii="Times New Roman" w:hAnsi="Times New Roman" w:eastAsia="宋体" w:cs="Times New Roman"/>
          <w:b w:val="0"/>
          <w:bCs w:val="0"/>
          <w:color w:val="000000"/>
          <w:kern w:val="0"/>
          <w:sz w:val="24"/>
          <w:szCs w:val="24"/>
          <w:highlight w:val="none"/>
          <w:lang w:val="en-US" w:eastAsia="zh-CN" w:bidi="ar"/>
        </w:rPr>
      </w:pPr>
      <w:r>
        <w:rPr>
          <w:rFonts w:hint="eastAsia" w:ascii="Times New Roman" w:hAnsi="Times New Roman" w:eastAsia="宋体" w:cs="Times New Roman"/>
          <w:b w:val="0"/>
          <w:bCs w:val="0"/>
          <w:color w:val="000000"/>
          <w:kern w:val="0"/>
          <w:sz w:val="24"/>
          <w:szCs w:val="24"/>
          <w:highlight w:val="none"/>
          <w:lang w:val="en-US" w:eastAsia="zh-CN" w:bidi="ar"/>
        </w:rPr>
        <w:t>④</w:t>
      </w:r>
      <w:r>
        <w:rPr>
          <w:rFonts w:hint="default" w:ascii="Times New Roman" w:hAnsi="Times New Roman" w:eastAsia="宋体" w:cs="Times New Roman"/>
          <w:b w:val="0"/>
          <w:bCs w:val="0"/>
          <w:color w:val="000000"/>
          <w:kern w:val="0"/>
          <w:sz w:val="24"/>
          <w:szCs w:val="24"/>
          <w:lang w:val="en-US" w:eastAsia="zh-CN" w:bidi="ar"/>
        </w:rPr>
        <w:t>strength</w:t>
      </w:r>
      <w:bookmarkStart w:id="0" w:name="_GoBack"/>
      <w:bookmarkEnd w:id="0"/>
      <w:r>
        <w:rPr>
          <w:rFonts w:hint="default" w:ascii="Times New Roman" w:hAnsi="Times New Roman" w:eastAsia="宋体" w:cs="Times New Roman"/>
          <w:b w:val="0"/>
          <w:bCs w:val="0"/>
          <w:color w:val="000000"/>
          <w:kern w:val="0"/>
          <w:sz w:val="24"/>
          <w:szCs w:val="24"/>
          <w:lang w:val="en-US" w:eastAsia="zh-CN" w:bidi="ar"/>
        </w:rPr>
        <w:t>ening quality assurance systems</w:t>
      </w:r>
      <w:r>
        <w:rPr>
          <w:rFonts w:hint="eastAsia" w:ascii="Times New Roman" w:hAnsi="Times New Roman" w:eastAsia="宋体" w:cs="Times New Roman"/>
          <w:b w:val="0"/>
          <w:bCs w:val="0"/>
          <w:color w:val="000000"/>
          <w:kern w:val="0"/>
          <w:sz w:val="24"/>
          <w:szCs w:val="24"/>
          <w:highlight w:val="none"/>
          <w:lang w:val="en-US" w:eastAsia="zh-CN" w:bidi="ar"/>
        </w:rPr>
        <w:t>;</w:t>
      </w:r>
    </w:p>
    <w:p w14:paraId="06346A03">
      <w:pPr>
        <w:widowControl w:val="0"/>
        <w:numPr>
          <w:ilvl w:val="0"/>
          <w:numId w:val="0"/>
        </w:numPr>
        <w:spacing w:line="360" w:lineRule="auto"/>
        <w:jc w:val="both"/>
        <w:rPr>
          <w:rFonts w:hint="eastAsia" w:ascii="Times New Roman" w:hAnsi="Times New Roman" w:eastAsia="宋体" w:cs="Times New Roman"/>
          <w:b w:val="0"/>
          <w:bCs w:val="0"/>
          <w:color w:val="000000"/>
          <w:kern w:val="0"/>
          <w:sz w:val="24"/>
          <w:szCs w:val="24"/>
          <w:highlight w:val="none"/>
          <w:lang w:val="en-US" w:eastAsia="zh-CN" w:bidi="ar"/>
        </w:rPr>
      </w:pPr>
      <w:r>
        <w:rPr>
          <w:rFonts w:hint="eastAsia" w:ascii="Times New Roman" w:hAnsi="Times New Roman" w:eastAsia="宋体" w:cs="Times New Roman"/>
          <w:b w:val="0"/>
          <w:bCs w:val="0"/>
          <w:color w:val="000000"/>
          <w:kern w:val="0"/>
          <w:sz w:val="24"/>
          <w:szCs w:val="24"/>
          <w:highlight w:val="none"/>
          <w:lang w:val="en-US" w:eastAsia="zh-CN" w:bidi="ar"/>
        </w:rPr>
        <w:t>⑤</w:t>
      </w:r>
      <w:r>
        <w:rPr>
          <w:rFonts w:hint="default" w:ascii="Times New Roman" w:hAnsi="Times New Roman" w:eastAsia="宋体" w:cs="Times New Roman"/>
          <w:b w:val="0"/>
          <w:bCs w:val="0"/>
          <w:color w:val="000000"/>
          <w:kern w:val="0"/>
          <w:sz w:val="24"/>
          <w:szCs w:val="24"/>
          <w:lang w:val="en-US" w:eastAsia="zh-CN" w:bidi="ar"/>
        </w:rPr>
        <w:t>managing innovative and effective nursing service delivery</w:t>
      </w:r>
      <w:r>
        <w:rPr>
          <w:rFonts w:hint="eastAsia" w:ascii="Times New Roman" w:hAnsi="Times New Roman" w:eastAsia="宋体" w:cs="Times New Roman"/>
          <w:b w:val="0"/>
          <w:bCs w:val="0"/>
          <w:color w:val="000000"/>
          <w:kern w:val="0"/>
          <w:sz w:val="24"/>
          <w:szCs w:val="24"/>
          <w:highlight w:val="none"/>
          <w:lang w:val="en-US" w:eastAsia="zh-CN" w:bidi="ar"/>
        </w:rPr>
        <w:t>;</w:t>
      </w:r>
    </w:p>
    <w:p w14:paraId="790AF5EF">
      <w:pPr>
        <w:widowControl w:val="0"/>
        <w:numPr>
          <w:ilvl w:val="0"/>
          <w:numId w:val="0"/>
        </w:numPr>
        <w:spacing w:line="360" w:lineRule="auto"/>
        <w:jc w:val="both"/>
        <w:rPr>
          <w:rFonts w:hint="eastAsia" w:ascii="Times New Roman" w:hAnsi="Times New Roman" w:eastAsia="宋体" w:cs="Times New Roman"/>
          <w:b w:val="0"/>
          <w:bCs w:val="0"/>
          <w:color w:val="000000"/>
          <w:kern w:val="0"/>
          <w:sz w:val="24"/>
          <w:szCs w:val="24"/>
          <w:highlight w:val="none"/>
          <w:lang w:val="en-US" w:eastAsia="zh-CN" w:bidi="ar"/>
        </w:rPr>
      </w:pPr>
      <w:r>
        <w:rPr>
          <w:rFonts w:hint="eastAsia" w:ascii="Times New Roman" w:hAnsi="Times New Roman" w:eastAsia="宋体" w:cs="Times New Roman"/>
          <w:b w:val="0"/>
          <w:bCs w:val="0"/>
          <w:color w:val="000000"/>
          <w:kern w:val="0"/>
          <w:sz w:val="24"/>
          <w:szCs w:val="24"/>
          <w:highlight w:val="none"/>
          <w:lang w:val="en-US" w:eastAsia="zh-CN" w:bidi="ar"/>
        </w:rPr>
        <w:t>⑥</w:t>
      </w:r>
      <w:r>
        <w:rPr>
          <w:rFonts w:hint="default" w:ascii="Times New Roman" w:hAnsi="Times New Roman" w:eastAsia="宋体" w:cs="Times New Roman"/>
          <w:b w:val="0"/>
          <w:bCs w:val="0"/>
          <w:color w:val="000000"/>
          <w:kern w:val="0"/>
          <w:sz w:val="24"/>
          <w:szCs w:val="24"/>
          <w:lang w:val="en-US" w:eastAsia="zh-CN" w:bidi="ar"/>
        </w:rPr>
        <w:t>reinforcing general professional attributes and advanced practice competencies</w:t>
      </w:r>
      <w:r>
        <w:rPr>
          <w:rFonts w:hint="eastAsia" w:ascii="Times New Roman" w:hAnsi="Times New Roman" w:eastAsia="宋体" w:cs="Times New Roman"/>
          <w:b w:val="0"/>
          <w:bCs w:val="0"/>
          <w:color w:val="000000"/>
          <w:kern w:val="0"/>
          <w:sz w:val="24"/>
          <w:szCs w:val="24"/>
          <w:highlight w:val="none"/>
          <w:lang w:val="en-US" w:eastAsia="zh-CN" w:bidi="ar"/>
        </w:rPr>
        <w:t>;</w:t>
      </w:r>
    </w:p>
    <w:p w14:paraId="388BB7A2">
      <w:pPr>
        <w:widowControl w:val="0"/>
        <w:numPr>
          <w:ilvl w:val="0"/>
          <w:numId w:val="0"/>
        </w:numPr>
        <w:spacing w:line="360" w:lineRule="auto"/>
        <w:jc w:val="both"/>
        <w:rPr>
          <w:rFonts w:hint="eastAsia" w:ascii="Times New Roman" w:hAnsi="Times New Roman" w:eastAsia="宋体" w:cs="Times New Roman"/>
          <w:b w:val="0"/>
          <w:bCs w:val="0"/>
          <w:color w:val="000000"/>
          <w:kern w:val="0"/>
          <w:sz w:val="24"/>
          <w:szCs w:val="24"/>
          <w:highlight w:val="none"/>
          <w:lang w:val="en-US" w:eastAsia="zh-CN" w:bidi="ar"/>
        </w:rPr>
      </w:pPr>
      <w:r>
        <w:rPr>
          <w:rFonts w:hint="eastAsia" w:ascii="Times New Roman" w:hAnsi="Times New Roman" w:eastAsia="宋体" w:cs="Times New Roman"/>
          <w:b w:val="0"/>
          <w:bCs w:val="0"/>
          <w:color w:val="000000"/>
          <w:kern w:val="0"/>
          <w:sz w:val="24"/>
          <w:szCs w:val="24"/>
          <w:highlight w:val="none"/>
          <w:lang w:val="en-US" w:eastAsia="zh-CN" w:bidi="ar"/>
        </w:rPr>
        <w:t>⑦</w:t>
      </w:r>
      <w:r>
        <w:rPr>
          <w:rFonts w:hint="default" w:ascii="Times New Roman" w:hAnsi="Times New Roman" w:eastAsia="宋体" w:cs="Times New Roman"/>
          <w:b w:val="0"/>
          <w:bCs w:val="0"/>
          <w:color w:val="000000"/>
          <w:kern w:val="0"/>
          <w:sz w:val="24"/>
          <w:szCs w:val="24"/>
          <w:lang w:val="en-US" w:eastAsia="zh-CN" w:bidi="ar"/>
        </w:rPr>
        <w:t>enhancing personal attributes</w:t>
      </w:r>
      <w:r>
        <w:rPr>
          <w:rFonts w:hint="eastAsia" w:ascii="Times New Roman" w:hAnsi="Times New Roman" w:eastAsia="宋体" w:cs="Times New Roman"/>
          <w:b w:val="0"/>
          <w:bCs w:val="0"/>
          <w:color w:val="000000"/>
          <w:kern w:val="0"/>
          <w:sz w:val="24"/>
          <w:szCs w:val="24"/>
          <w:highlight w:val="none"/>
          <w:lang w:val="en-US" w:eastAsia="zh-CN" w:bidi="ar"/>
        </w:rPr>
        <w:t>.</w:t>
      </w:r>
    </w:p>
    <w:p w14:paraId="7803D6F0">
      <w:pPr>
        <w:widowControl w:val="0"/>
        <w:numPr>
          <w:ilvl w:val="0"/>
          <w:numId w:val="0"/>
        </w:numPr>
        <w:spacing w:line="360" w:lineRule="auto"/>
        <w:jc w:val="both"/>
        <w:rPr>
          <w:rFonts w:hint="eastAsia" w:ascii="Times New Roman" w:hAnsi="Times New Roman" w:eastAsia="宋体" w:cs="Times New Roman"/>
          <w:b w:val="0"/>
          <w:bCs w:val="0"/>
          <w:color w:val="000000"/>
          <w:kern w:val="0"/>
          <w:sz w:val="24"/>
          <w:szCs w:val="24"/>
          <w:highlight w:val="none"/>
          <w:lang w:val="en-US" w:eastAsia="zh-CN" w:bidi="ar"/>
        </w:rPr>
      </w:pPr>
      <w:r>
        <w:rPr>
          <w:rFonts w:hint="eastAsia" w:ascii="Times New Roman" w:hAnsi="Times New Roman" w:eastAsia="宋体" w:cs="Times New Roman"/>
          <w:b w:val="0"/>
          <w:bCs w:val="0"/>
          <w:color w:val="000000"/>
          <w:kern w:val="0"/>
          <w:sz w:val="24"/>
          <w:szCs w:val="24"/>
          <w:highlight w:val="none"/>
          <w:lang w:val="en-US" w:eastAsia="zh-CN" w:bidi="ar"/>
        </w:rPr>
        <w:t>（3） How do you think the training has influenced your work effectiveness?</w:t>
      </w:r>
    </w:p>
    <w:p w14:paraId="397EE752">
      <w:pPr>
        <w:widowControl w:val="0"/>
        <w:numPr>
          <w:ilvl w:val="0"/>
          <w:numId w:val="0"/>
        </w:numPr>
        <w:spacing w:line="360" w:lineRule="auto"/>
        <w:jc w:val="both"/>
        <w:rPr>
          <w:rFonts w:hint="eastAsia" w:ascii="Times New Roman" w:hAnsi="Times New Roman" w:eastAsia="宋体" w:cs="Times New Roman"/>
          <w:b w:val="0"/>
          <w:bCs w:val="0"/>
          <w:color w:val="000000"/>
          <w:kern w:val="0"/>
          <w:sz w:val="24"/>
          <w:szCs w:val="24"/>
          <w:highlight w:val="none"/>
          <w:lang w:val="en-US" w:eastAsia="zh-CN" w:bidi="ar"/>
        </w:rPr>
      </w:pPr>
      <w:r>
        <w:rPr>
          <w:rFonts w:hint="eastAsia" w:ascii="Times New Roman" w:hAnsi="Times New Roman" w:eastAsia="宋体" w:cs="Times New Roman"/>
          <w:b w:val="0"/>
          <w:bCs w:val="0"/>
          <w:color w:val="000000"/>
          <w:kern w:val="0"/>
          <w:sz w:val="24"/>
          <w:szCs w:val="24"/>
          <w:highlight w:val="none"/>
          <w:lang w:val="en-US" w:eastAsia="zh-CN" w:bidi="ar"/>
        </w:rPr>
        <w:t>（4）Does your work environment provide the conditions needed to apply the knowledge acquired in the training?</w:t>
      </w:r>
    </w:p>
    <w:p w14:paraId="3D9E5122"/>
    <w:p w14:paraId="6B3FCDF4"/>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723B58"/>
    <w:rsid w:val="3D723B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0" w:beforeLines="0" w:beforeAutospacing="0" w:after="20" w:afterLines="0" w:afterAutospacing="0" w:line="360" w:lineRule="auto"/>
      <w:outlineLvl w:val="2"/>
    </w:pPr>
    <w:rPr>
      <w:b/>
      <w:sz w:val="2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4</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2026-06-12T01:00:00Z</dcterms:created>
  <dc:creator>室内有恶犬</dc:creator>
  <cp:lastModifiedBy>室内有恶犬</cp:lastModifiedBy>
  <dcterms:modified xsi:type="dcterms:W3CDTF">2026-06-12T02:38:39Z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B365D77515344042ADBA8F80577155E9_11</vt:lpwstr>
  </property>
  <property fmtid="{D5CDD505-2E9C-101B-9397-08002B2CF9AE}" pid="4" name="KSOTemplateDocerSaveRecord">
    <vt:lpwstr>eyJoZGlkIjoiMWJhZDQ0OWUxNDlkZGVmZjFhOTZlYzhlNjAyMDMwMGQiLCJ1c2VySWQiOiI1ODM3MjA5OTIifQ==</vt:lpwstr>
  </property>
</Properties>
</file>