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AD48" w14:textId="5F46DAFD" w:rsidR="002F1CE5" w:rsidRPr="00F361CD" w:rsidRDefault="002F1CE5" w:rsidP="002F1CE5">
      <w:pPr>
        <w:spacing w:before="200" w:after="60"/>
        <w:rPr>
          <w:sz w:val="24"/>
          <w:szCs w:val="24"/>
        </w:rPr>
      </w:pPr>
      <w:r w:rsidRPr="00F361CD">
        <w:rPr>
          <w:b/>
          <w:bCs/>
          <w:sz w:val="24"/>
          <w:szCs w:val="24"/>
        </w:rPr>
        <w:t xml:space="preserve">Table </w:t>
      </w:r>
      <w:r w:rsidR="00250347">
        <w:rPr>
          <w:b/>
          <w:bCs/>
          <w:sz w:val="24"/>
          <w:szCs w:val="24"/>
        </w:rPr>
        <w:t>6</w:t>
      </w:r>
      <w:r w:rsidRPr="00F361CD"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Return to work, complications, re-operation within 3 months.</w:t>
      </w:r>
    </w:p>
    <w:p w14:paraId="07628A1D" w14:textId="77777777" w:rsidR="002F1CE5" w:rsidRPr="00F361CD" w:rsidRDefault="002F1CE5" w:rsidP="002F1CE5">
      <w:pPr>
        <w:spacing w:after="80"/>
        <w:rPr>
          <w:sz w:val="24"/>
          <w:szCs w:val="24"/>
        </w:rPr>
      </w:pPr>
    </w:p>
    <w:tbl>
      <w:tblPr>
        <w:tblStyle w:val="PlainTable3"/>
        <w:tblW w:w="10982" w:type="dxa"/>
        <w:tblInd w:w="-802" w:type="dxa"/>
        <w:tblLook w:val="04A0" w:firstRow="1" w:lastRow="0" w:firstColumn="1" w:lastColumn="0" w:noHBand="0" w:noVBand="1"/>
      </w:tblPr>
      <w:tblGrid>
        <w:gridCol w:w="2357"/>
        <w:gridCol w:w="1958"/>
        <w:gridCol w:w="2435"/>
        <w:gridCol w:w="1280"/>
        <w:gridCol w:w="1476"/>
        <w:gridCol w:w="1476"/>
      </w:tblGrid>
      <w:tr w:rsidR="002F1CE5" w:rsidRPr="00471F14" w14:paraId="30BDB7E2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7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6A591DD3" w14:textId="77777777" w:rsidR="002F1CE5" w:rsidRPr="00D1255F" w:rsidRDefault="002F1CE5" w:rsidP="000365DE">
            <w:pPr>
              <w:jc w:val="center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Outcome.</w:t>
            </w:r>
          </w:p>
        </w:tc>
        <w:tc>
          <w:tcPr>
            <w:tcW w:w="1958" w:type="dxa"/>
            <w:vMerge w:val="restart"/>
            <w:tcBorders>
              <w:bottom w:val="none" w:sz="0" w:space="0" w:color="auto"/>
            </w:tcBorders>
          </w:tcPr>
          <w:p w14:paraId="77DA16B1" w14:textId="77777777" w:rsidR="002F1CE5" w:rsidRPr="00D1255F" w:rsidRDefault="002F1CE5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D1255F">
              <w:rPr>
                <w:rFonts w:eastAsia="Tenorite"/>
                <w:szCs w:val="24"/>
              </w:rPr>
              <w:t>ENDOSCOPIC CTR.</w:t>
            </w:r>
          </w:p>
        </w:tc>
        <w:tc>
          <w:tcPr>
            <w:tcW w:w="2435" w:type="dxa"/>
            <w:vMerge w:val="restart"/>
          </w:tcPr>
          <w:p w14:paraId="04A58BDA" w14:textId="77777777" w:rsidR="002F1CE5" w:rsidRPr="00D1255F" w:rsidRDefault="002F1CE5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D1255F">
              <w:rPr>
                <w:rFonts w:eastAsia="Tenorite"/>
                <w:szCs w:val="24"/>
              </w:rPr>
              <w:t>MINI-OPEN CTR.</w:t>
            </w:r>
          </w:p>
        </w:tc>
        <w:tc>
          <w:tcPr>
            <w:tcW w:w="1280" w:type="dxa"/>
            <w:vMerge w:val="restart"/>
          </w:tcPr>
          <w:p w14:paraId="5DF2CDEF" w14:textId="77777777" w:rsidR="002F1CE5" w:rsidRPr="00D1255F" w:rsidRDefault="002F1CE5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D1255F">
              <w:rPr>
                <w:rFonts w:eastAsia="Tenorite"/>
                <w:szCs w:val="24"/>
              </w:rPr>
              <w:t>P-value.</w:t>
            </w:r>
          </w:p>
        </w:tc>
        <w:tc>
          <w:tcPr>
            <w:tcW w:w="2952" w:type="dxa"/>
            <w:gridSpan w:val="2"/>
          </w:tcPr>
          <w:p w14:paraId="46D33C51" w14:textId="77777777" w:rsidR="002F1CE5" w:rsidRPr="00D1255F" w:rsidRDefault="002F1CE5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D1255F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2F1CE5" w:rsidRPr="00471F14" w14:paraId="710CAD1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vMerge/>
            <w:tcBorders>
              <w:right w:val="none" w:sz="0" w:space="0" w:color="auto"/>
            </w:tcBorders>
          </w:tcPr>
          <w:p w14:paraId="79442560" w14:textId="77777777" w:rsidR="002F1CE5" w:rsidRPr="00D1255F" w:rsidRDefault="002F1CE5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958" w:type="dxa"/>
            <w:vMerge/>
          </w:tcPr>
          <w:p w14:paraId="465AD0A1" w14:textId="77777777" w:rsidR="002F1CE5" w:rsidRPr="00D1255F" w:rsidRDefault="002F1CE5" w:rsidP="00036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2435" w:type="dxa"/>
            <w:vMerge/>
          </w:tcPr>
          <w:p w14:paraId="25029AF7" w14:textId="77777777" w:rsidR="002F1CE5" w:rsidRPr="00D1255F" w:rsidRDefault="002F1CE5" w:rsidP="00036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280" w:type="dxa"/>
            <w:vMerge/>
          </w:tcPr>
          <w:p w14:paraId="6FFFAD79" w14:textId="77777777" w:rsidR="002F1CE5" w:rsidRPr="00D1255F" w:rsidRDefault="002F1CE5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76" w:type="dxa"/>
          </w:tcPr>
          <w:p w14:paraId="3EAF008E" w14:textId="77777777" w:rsidR="002F1CE5" w:rsidRPr="00D1255F" w:rsidRDefault="002F1CE5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D1255F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76" w:type="dxa"/>
          </w:tcPr>
          <w:p w14:paraId="5AB51C54" w14:textId="77777777" w:rsidR="002F1CE5" w:rsidRPr="00D1255F" w:rsidRDefault="002F1CE5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D1255F">
              <w:rPr>
                <w:rFonts w:eastAsia="Tenorite"/>
                <w:b/>
                <w:szCs w:val="24"/>
              </w:rPr>
              <w:t>Upper.</w:t>
            </w:r>
          </w:p>
        </w:tc>
      </w:tr>
      <w:tr w:rsidR="002F1CE5" w:rsidRPr="00471F14" w14:paraId="6FCCBA5E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14:paraId="0E5823E5" w14:textId="77777777" w:rsidR="002F1CE5" w:rsidRPr="00D1255F" w:rsidRDefault="002F1CE5" w:rsidP="000365DE">
            <w:pPr>
              <w:rPr>
                <w:rFonts w:eastAsia="Tenorite"/>
                <w:bCs w:val="0"/>
                <w:szCs w:val="24"/>
              </w:rPr>
            </w:pPr>
            <w:r w:rsidRPr="00D1255F">
              <w:rPr>
                <w:szCs w:val="24"/>
              </w:rPr>
              <w:t>Return to work (days)</w:t>
            </w:r>
          </w:p>
        </w:tc>
        <w:tc>
          <w:tcPr>
            <w:tcW w:w="1958" w:type="dxa"/>
          </w:tcPr>
          <w:p w14:paraId="6665BD04" w14:textId="77777777" w:rsidR="002F1CE5" w:rsidRPr="00D1255F" w:rsidRDefault="002F1CE5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szCs w:val="24"/>
              </w:rPr>
              <w:t>4.96</w:t>
            </w:r>
            <w:r>
              <w:rPr>
                <w:szCs w:val="24"/>
              </w:rPr>
              <w:t>(</w:t>
            </w:r>
            <w:r w:rsidRPr="00D1255F">
              <w:rPr>
                <w:szCs w:val="24"/>
              </w:rPr>
              <w:t>.30</w:t>
            </w:r>
            <w:r>
              <w:rPr>
                <w:szCs w:val="24"/>
              </w:rPr>
              <w:t>)</w:t>
            </w:r>
          </w:p>
        </w:tc>
        <w:tc>
          <w:tcPr>
            <w:tcW w:w="2435" w:type="dxa"/>
          </w:tcPr>
          <w:p w14:paraId="68111E77" w14:textId="77777777" w:rsidR="002F1CE5" w:rsidRPr="00D1255F" w:rsidRDefault="002F1CE5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szCs w:val="24"/>
              </w:rPr>
              <w:t>10.48</w:t>
            </w:r>
            <w:r>
              <w:rPr>
                <w:szCs w:val="24"/>
              </w:rPr>
              <w:t>(</w:t>
            </w:r>
            <w:r w:rsidRPr="00D1255F">
              <w:rPr>
                <w:szCs w:val="24"/>
              </w:rPr>
              <w:t>.24</w:t>
            </w:r>
            <w:r>
              <w:rPr>
                <w:szCs w:val="24"/>
              </w:rPr>
              <w:t>)</w:t>
            </w:r>
          </w:p>
        </w:tc>
        <w:tc>
          <w:tcPr>
            <w:tcW w:w="1280" w:type="dxa"/>
          </w:tcPr>
          <w:p w14:paraId="73CA972A" w14:textId="77777777" w:rsidR="002F1CE5" w:rsidRPr="00D1255F" w:rsidRDefault="002F1CE5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476" w:type="dxa"/>
          </w:tcPr>
          <w:p w14:paraId="3E162197" w14:textId="77777777" w:rsidR="002F1CE5" w:rsidRPr="00D1255F" w:rsidRDefault="002F1CE5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rFonts w:eastAsia="Tenorite"/>
                <w:bCs/>
                <w:szCs w:val="24"/>
              </w:rPr>
              <w:t>-6.297178</w:t>
            </w:r>
          </w:p>
        </w:tc>
        <w:tc>
          <w:tcPr>
            <w:tcW w:w="1476" w:type="dxa"/>
          </w:tcPr>
          <w:p w14:paraId="72137718" w14:textId="77777777" w:rsidR="002F1CE5" w:rsidRPr="00D1255F" w:rsidRDefault="002F1CE5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rFonts w:eastAsia="Tenorite"/>
                <w:bCs/>
                <w:szCs w:val="24"/>
              </w:rPr>
              <w:t>-4.739859</w:t>
            </w:r>
          </w:p>
        </w:tc>
      </w:tr>
      <w:tr w:rsidR="002F1CE5" w:rsidRPr="00471F14" w14:paraId="3FD1D034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14:paraId="1C16A2A9" w14:textId="77777777" w:rsidR="002F1CE5" w:rsidRPr="00D1255F" w:rsidRDefault="002F1CE5" w:rsidP="000365DE">
            <w:pPr>
              <w:rPr>
                <w:rFonts w:eastAsia="Tenorite"/>
                <w:bCs w:val="0"/>
                <w:szCs w:val="24"/>
              </w:rPr>
            </w:pPr>
            <w:r w:rsidRPr="00D1255F">
              <w:rPr>
                <w:szCs w:val="24"/>
              </w:rPr>
              <w:t>Complications, n (%)</w:t>
            </w:r>
          </w:p>
        </w:tc>
        <w:tc>
          <w:tcPr>
            <w:tcW w:w="1958" w:type="dxa"/>
          </w:tcPr>
          <w:p w14:paraId="2B6AE046" w14:textId="77777777" w:rsidR="002F1CE5" w:rsidRPr="00D1255F" w:rsidRDefault="002F1CE5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szCs w:val="24"/>
              </w:rPr>
              <w:t>0 (0)</w:t>
            </w:r>
          </w:p>
        </w:tc>
        <w:tc>
          <w:tcPr>
            <w:tcW w:w="2435" w:type="dxa"/>
          </w:tcPr>
          <w:p w14:paraId="3E2A9DB8" w14:textId="77777777" w:rsidR="002F1CE5" w:rsidRPr="00D1255F" w:rsidRDefault="002F1CE5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szCs w:val="24"/>
              </w:rPr>
              <w:t>0 (0)</w:t>
            </w:r>
          </w:p>
        </w:tc>
        <w:tc>
          <w:tcPr>
            <w:tcW w:w="1280" w:type="dxa"/>
          </w:tcPr>
          <w:p w14:paraId="03F16FD8" w14:textId="77777777" w:rsidR="002F1CE5" w:rsidRPr="00D1255F" w:rsidRDefault="002F1CE5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1255F">
              <w:rPr>
                <w:rFonts w:eastAsia="Tenorite"/>
                <w:bCs/>
                <w:szCs w:val="24"/>
              </w:rPr>
              <w:t>-</w:t>
            </w:r>
          </w:p>
        </w:tc>
        <w:tc>
          <w:tcPr>
            <w:tcW w:w="1476" w:type="dxa"/>
          </w:tcPr>
          <w:p w14:paraId="605C5655" w14:textId="77777777" w:rsidR="002F1CE5" w:rsidRPr="00D1255F" w:rsidRDefault="002F1CE5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</w:p>
        </w:tc>
        <w:tc>
          <w:tcPr>
            <w:tcW w:w="1476" w:type="dxa"/>
          </w:tcPr>
          <w:p w14:paraId="5168E2CE" w14:textId="77777777" w:rsidR="002F1CE5" w:rsidRPr="00D1255F" w:rsidRDefault="002F1CE5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</w:p>
        </w:tc>
      </w:tr>
      <w:tr w:rsidR="002F1CE5" w:rsidRPr="00471F14" w14:paraId="34A48E23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14:paraId="6F2D2CC9" w14:textId="77777777" w:rsidR="002F1CE5" w:rsidRPr="00D1255F" w:rsidRDefault="002F1CE5" w:rsidP="000365DE">
            <w:pPr>
              <w:rPr>
                <w:szCs w:val="24"/>
              </w:rPr>
            </w:pPr>
            <w:r w:rsidRPr="00D1255F">
              <w:rPr>
                <w:szCs w:val="24"/>
              </w:rPr>
              <w:t>Re-operation within                  3 months, n (%)</w:t>
            </w:r>
          </w:p>
        </w:tc>
        <w:tc>
          <w:tcPr>
            <w:tcW w:w="1958" w:type="dxa"/>
          </w:tcPr>
          <w:p w14:paraId="331C0951" w14:textId="77777777" w:rsidR="002F1CE5" w:rsidRPr="00D1255F" w:rsidRDefault="002F1CE5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1255F">
              <w:rPr>
                <w:szCs w:val="24"/>
              </w:rPr>
              <w:t>0 (0)</w:t>
            </w:r>
          </w:p>
        </w:tc>
        <w:tc>
          <w:tcPr>
            <w:tcW w:w="2435" w:type="dxa"/>
          </w:tcPr>
          <w:p w14:paraId="559E2A49" w14:textId="77777777" w:rsidR="002F1CE5" w:rsidRPr="00D1255F" w:rsidRDefault="002F1CE5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1255F">
              <w:rPr>
                <w:szCs w:val="24"/>
              </w:rPr>
              <w:t>0 (0)</w:t>
            </w:r>
          </w:p>
        </w:tc>
        <w:tc>
          <w:tcPr>
            <w:tcW w:w="1280" w:type="dxa"/>
          </w:tcPr>
          <w:p w14:paraId="2FC925C3" w14:textId="77777777" w:rsidR="002F1CE5" w:rsidRPr="00D1255F" w:rsidRDefault="002F1CE5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D1255F">
              <w:rPr>
                <w:rFonts w:eastAsia="Tenorite"/>
                <w:b/>
                <w:szCs w:val="24"/>
              </w:rPr>
              <w:t>-</w:t>
            </w:r>
          </w:p>
        </w:tc>
        <w:tc>
          <w:tcPr>
            <w:tcW w:w="1476" w:type="dxa"/>
          </w:tcPr>
          <w:p w14:paraId="52BA6B40" w14:textId="77777777" w:rsidR="002F1CE5" w:rsidRPr="00D1255F" w:rsidRDefault="002F1CE5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76" w:type="dxa"/>
          </w:tcPr>
          <w:p w14:paraId="54B1660B" w14:textId="77777777" w:rsidR="002F1CE5" w:rsidRPr="00D1255F" w:rsidRDefault="002F1CE5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</w:p>
        </w:tc>
      </w:tr>
    </w:tbl>
    <w:p w14:paraId="27ED9BE6" w14:textId="77777777" w:rsidR="002F1CE5" w:rsidRPr="00471F14" w:rsidRDefault="002F1CE5" w:rsidP="002F1CE5">
      <w:pPr>
        <w:rPr>
          <w:rFonts w:eastAsia="Tenorite"/>
          <w:bCs/>
          <w:szCs w:val="24"/>
        </w:rPr>
      </w:pPr>
      <w:r w:rsidRPr="00471F14">
        <w:rPr>
          <w:rFonts w:eastAsia="Tenorite"/>
          <w:bCs/>
          <w:szCs w:val="24"/>
        </w:rPr>
        <w:t>Note. Data are presented as mean (standard error of the mean).</w:t>
      </w:r>
    </w:p>
    <w:p w14:paraId="6FEC97B6" w14:textId="44CFD812" w:rsidR="00682A83" w:rsidRPr="002F1CE5" w:rsidRDefault="002F1CE5" w:rsidP="002F1CE5">
      <w:pPr>
        <w:rPr>
          <w:rFonts w:eastAsia="Tenorite"/>
          <w:b/>
          <w:szCs w:val="24"/>
        </w:rPr>
      </w:pPr>
      <w:r w:rsidRPr="00471F14">
        <w:rPr>
          <w:rFonts w:eastAsia="Tenorite"/>
          <w:b/>
          <w:szCs w:val="24"/>
        </w:rPr>
        <w:t>*Significant difference.</w:t>
      </w:r>
    </w:p>
    <w:sectPr w:rsidR="00682A83" w:rsidRPr="002F1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0"/>
    <w:rsid w:val="00236327"/>
    <w:rsid w:val="00250347"/>
    <w:rsid w:val="002F1CE5"/>
    <w:rsid w:val="005E6DA0"/>
    <w:rsid w:val="00682A83"/>
    <w:rsid w:val="006A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8FFBE"/>
  <w15:chartTrackingRefBased/>
  <w15:docId w15:val="{E8D0B410-B155-45A3-9245-CCCA4C91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DA0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D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D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D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D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D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D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D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D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D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DA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DA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D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D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D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6DA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D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6DA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E6D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6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D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6D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D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DA0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5E6DA0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3</cp:revision>
  <dcterms:created xsi:type="dcterms:W3CDTF">2026-05-26T13:07:00Z</dcterms:created>
  <dcterms:modified xsi:type="dcterms:W3CDTF">2026-05-26T13:35:00Z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9e1464e3-cd61-4b37-b679-359b2795ce8e</vt:lpwstr>
  </property>
</Properties>
</file>