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B3410" w:rsidRPr="00302E7B" w:rsidRDefault="009B3410" w:rsidP="000C7287">
      <w:pPr>
        <w:rPr>
          <w:rFonts w:ascii="Times New Roman" w:hAnsi="Times New Roman" w:cs="Times New Roman"/>
          <w:b/>
          <w:sz w:val="52"/>
        </w:rPr>
      </w:pPr>
    </w:p>
    <w:p w:rsidR="009B3410" w:rsidRPr="00302E7B" w:rsidRDefault="009B3410" w:rsidP="009B3410">
      <w:pPr>
        <w:jc w:val="center"/>
        <w:rPr>
          <w:rFonts w:ascii="Times New Roman" w:hAnsi="Times New Roman" w:cs="Times New Roman"/>
          <w:b/>
          <w:sz w:val="120"/>
          <w:szCs w:val="120"/>
        </w:rPr>
      </w:pPr>
    </w:p>
    <w:p w:rsidR="009B3410" w:rsidRPr="00302E7B" w:rsidRDefault="009B3410" w:rsidP="009B3410">
      <w:pPr>
        <w:jc w:val="center"/>
        <w:rPr>
          <w:rFonts w:ascii="Times New Roman" w:hAnsi="Times New Roman" w:cs="Times New Roman"/>
          <w:b/>
          <w:sz w:val="120"/>
          <w:szCs w:val="120"/>
        </w:rPr>
      </w:pPr>
    </w:p>
    <w:p w:rsidR="00F348DD" w:rsidRPr="00302E7B" w:rsidRDefault="009B3410" w:rsidP="009B3410">
      <w:pPr>
        <w:jc w:val="center"/>
        <w:rPr>
          <w:rFonts w:ascii="Times New Roman" w:hAnsi="Times New Roman" w:cs="Times New Roman"/>
          <w:b/>
          <w:sz w:val="96"/>
          <w:szCs w:val="120"/>
        </w:rPr>
      </w:pPr>
      <w:r w:rsidRPr="00302E7B">
        <w:rPr>
          <w:rFonts w:ascii="Times New Roman" w:hAnsi="Times New Roman" w:cs="Times New Roman"/>
          <w:b/>
          <w:sz w:val="96"/>
          <w:szCs w:val="120"/>
        </w:rPr>
        <w:t>Supplementary Appendix</w:t>
      </w:r>
    </w:p>
    <w:p w:rsidR="009B3410" w:rsidRPr="00302E7B" w:rsidRDefault="009B3410" w:rsidP="009B3410">
      <w:pPr>
        <w:jc w:val="center"/>
        <w:rPr>
          <w:rFonts w:ascii="Times New Roman" w:hAnsi="Times New Roman" w:cs="Times New Roman"/>
          <w:b/>
          <w:sz w:val="52"/>
        </w:rPr>
      </w:pPr>
    </w:p>
    <w:p w:rsidR="009B3410" w:rsidRPr="00302E7B" w:rsidRDefault="009B3410" w:rsidP="009B3410">
      <w:pPr>
        <w:jc w:val="center"/>
        <w:rPr>
          <w:rFonts w:ascii="Times New Roman" w:hAnsi="Times New Roman" w:cs="Times New Roman"/>
          <w:b/>
          <w:sz w:val="52"/>
        </w:rPr>
      </w:pPr>
    </w:p>
    <w:p w:rsidR="009A418B" w:rsidRPr="00302E7B" w:rsidRDefault="009A418B" w:rsidP="009B3410">
      <w:pPr>
        <w:jc w:val="center"/>
        <w:rPr>
          <w:rFonts w:ascii="Times New Roman" w:hAnsi="Times New Roman" w:cs="Times New Roman"/>
          <w:b/>
          <w:sz w:val="52"/>
        </w:rPr>
      </w:pPr>
    </w:p>
    <w:p w:rsidR="009A418B" w:rsidRPr="00302E7B" w:rsidRDefault="009A418B" w:rsidP="009B3410">
      <w:pPr>
        <w:jc w:val="center"/>
        <w:rPr>
          <w:rFonts w:ascii="Times New Roman" w:hAnsi="Times New Roman" w:cs="Times New Roman"/>
          <w:b/>
          <w:sz w:val="52"/>
        </w:rPr>
      </w:pPr>
    </w:p>
    <w:p w:rsidR="009B3410" w:rsidRPr="00302E7B" w:rsidRDefault="009B3410" w:rsidP="009B3410">
      <w:pPr>
        <w:jc w:val="center"/>
        <w:rPr>
          <w:rFonts w:ascii="Times New Roman" w:hAnsi="Times New Roman" w:cs="Times New Roman"/>
          <w:b/>
          <w:sz w:val="52"/>
        </w:rPr>
      </w:pPr>
    </w:p>
    <w:p w:rsidR="009B3410" w:rsidRPr="00302E7B" w:rsidRDefault="009B3410" w:rsidP="009B3410">
      <w:pPr>
        <w:rPr>
          <w:rFonts w:ascii="Times New Roman" w:hAnsi="Times New Roman" w:cs="Times New Roman"/>
          <w:b/>
          <w:sz w:val="52"/>
        </w:rPr>
      </w:pPr>
    </w:p>
    <w:p w:rsidR="009B3410" w:rsidRPr="00302E7B" w:rsidRDefault="009B3410" w:rsidP="009B3410">
      <w:pPr>
        <w:rPr>
          <w:rFonts w:ascii="Times New Roman" w:hAnsi="Times New Roman" w:cs="Times New Roman"/>
          <w:b/>
          <w:sz w:val="96"/>
        </w:rPr>
      </w:pPr>
    </w:p>
    <w:p w:rsidR="009B3410" w:rsidRPr="00302E7B" w:rsidRDefault="009B3410" w:rsidP="009B3410">
      <w:pPr>
        <w:spacing w:line="480" w:lineRule="auto"/>
        <w:rPr>
          <w:rFonts w:ascii="Times New Roman" w:hAnsi="Times New Roman" w:cs="Times New Roman"/>
          <w:b/>
          <w:sz w:val="56"/>
          <w:szCs w:val="21"/>
        </w:rPr>
      </w:pPr>
      <w:r w:rsidRPr="00302E7B">
        <w:rPr>
          <w:rFonts w:ascii="Times New Roman" w:hAnsi="Times New Roman" w:cs="Times New Roman"/>
          <w:b/>
          <w:sz w:val="56"/>
          <w:szCs w:val="21"/>
        </w:rPr>
        <w:lastRenderedPageBreak/>
        <w:t>Table of contents:</w:t>
      </w:r>
    </w:p>
    <w:p w:rsidR="0015263A" w:rsidRPr="0015263A" w:rsidRDefault="0015263A" w:rsidP="00C628F0">
      <w:pPr>
        <w:pStyle w:val="ListParagraph"/>
        <w:numPr>
          <w:ilvl w:val="0"/>
          <w:numId w:val="1"/>
        </w:numPr>
        <w:spacing w:line="480" w:lineRule="auto"/>
        <w:rPr>
          <w:rFonts w:ascii="Times New Roman" w:hAnsi="Times New Roman" w:cs="Times New Roman"/>
          <w:sz w:val="44"/>
          <w:szCs w:val="20"/>
        </w:rPr>
      </w:pPr>
      <w:r w:rsidRPr="0015263A">
        <w:rPr>
          <w:rFonts w:ascii="Times New Roman" w:hAnsi="Times New Roman" w:cs="Times New Roman"/>
          <w:sz w:val="44"/>
          <w:szCs w:val="20"/>
        </w:rPr>
        <w:t>PRISMA checklist (e-Table1.)</w:t>
      </w:r>
    </w:p>
    <w:p w:rsidR="00C628F0" w:rsidRPr="0015263A" w:rsidRDefault="000505E9" w:rsidP="00C628F0">
      <w:pPr>
        <w:pStyle w:val="ListParagraph"/>
        <w:numPr>
          <w:ilvl w:val="0"/>
          <w:numId w:val="1"/>
        </w:numPr>
        <w:spacing w:line="480" w:lineRule="auto"/>
        <w:rPr>
          <w:rFonts w:ascii="Times New Roman" w:hAnsi="Times New Roman" w:cs="Times New Roman"/>
          <w:sz w:val="44"/>
          <w:szCs w:val="20"/>
        </w:rPr>
      </w:pPr>
      <w:r w:rsidRPr="0015263A">
        <w:rPr>
          <w:rFonts w:ascii="Times New Roman" w:hAnsi="Times New Roman" w:cs="Times New Roman"/>
          <w:sz w:val="44"/>
          <w:szCs w:val="20"/>
        </w:rPr>
        <w:t xml:space="preserve">Included studies </w:t>
      </w:r>
      <w:r w:rsidR="007D3C54" w:rsidRPr="0015263A">
        <w:rPr>
          <w:rFonts w:ascii="Times New Roman" w:hAnsi="Times New Roman" w:cs="Times New Roman"/>
          <w:sz w:val="44"/>
          <w:szCs w:val="20"/>
        </w:rPr>
        <w:t xml:space="preserve">(e-Table </w:t>
      </w:r>
      <w:r w:rsidR="0015263A" w:rsidRPr="0015263A">
        <w:rPr>
          <w:rFonts w:ascii="Times New Roman" w:hAnsi="Times New Roman" w:cs="Times New Roman"/>
          <w:sz w:val="44"/>
          <w:szCs w:val="20"/>
        </w:rPr>
        <w:t>2</w:t>
      </w:r>
      <w:r w:rsidR="007D3C54" w:rsidRPr="0015263A">
        <w:rPr>
          <w:rFonts w:ascii="Times New Roman" w:hAnsi="Times New Roman" w:cs="Times New Roman"/>
          <w:sz w:val="44"/>
          <w:szCs w:val="20"/>
        </w:rPr>
        <w:t>.)</w:t>
      </w:r>
    </w:p>
    <w:p w:rsidR="009B3410" w:rsidRPr="0015263A" w:rsidRDefault="009B3410" w:rsidP="009B3410">
      <w:pPr>
        <w:pStyle w:val="ListParagraph"/>
        <w:numPr>
          <w:ilvl w:val="0"/>
          <w:numId w:val="1"/>
        </w:numPr>
        <w:spacing w:line="480" w:lineRule="auto"/>
        <w:rPr>
          <w:rFonts w:ascii="Times New Roman" w:hAnsi="Times New Roman" w:cs="Times New Roman"/>
          <w:sz w:val="44"/>
          <w:szCs w:val="44"/>
        </w:rPr>
      </w:pPr>
      <w:r w:rsidRPr="0015263A">
        <w:rPr>
          <w:rFonts w:ascii="Times New Roman" w:hAnsi="Times New Roman" w:cs="Times New Roman"/>
          <w:sz w:val="44"/>
          <w:szCs w:val="44"/>
        </w:rPr>
        <w:t>Search strategies</w:t>
      </w:r>
      <w:r w:rsidR="007D3C54" w:rsidRPr="0015263A">
        <w:rPr>
          <w:rFonts w:ascii="Times New Roman" w:hAnsi="Times New Roman" w:cs="Times New Roman"/>
          <w:sz w:val="44"/>
          <w:szCs w:val="44"/>
        </w:rPr>
        <w:t xml:space="preserve"> (e-Figure</w:t>
      </w:r>
      <w:r w:rsidR="00A14543" w:rsidRPr="0015263A">
        <w:rPr>
          <w:rFonts w:ascii="Times New Roman" w:hAnsi="Times New Roman" w:cs="Times New Roman"/>
          <w:sz w:val="44"/>
          <w:szCs w:val="44"/>
        </w:rPr>
        <w:t>s</w:t>
      </w:r>
      <w:r w:rsidR="007D3C54" w:rsidRPr="0015263A">
        <w:rPr>
          <w:rFonts w:ascii="Times New Roman" w:hAnsi="Times New Roman" w:cs="Times New Roman"/>
          <w:sz w:val="44"/>
          <w:szCs w:val="44"/>
        </w:rPr>
        <w:t xml:space="preserve"> 1-4.)</w:t>
      </w:r>
    </w:p>
    <w:p w:rsidR="006C006B" w:rsidRPr="0015263A" w:rsidRDefault="006C006B" w:rsidP="009B3410">
      <w:pPr>
        <w:pStyle w:val="ListParagraph"/>
        <w:numPr>
          <w:ilvl w:val="0"/>
          <w:numId w:val="1"/>
        </w:numPr>
        <w:spacing w:line="480" w:lineRule="auto"/>
        <w:rPr>
          <w:rFonts w:ascii="Times New Roman" w:hAnsi="Times New Roman" w:cs="Times New Roman"/>
          <w:sz w:val="44"/>
          <w:szCs w:val="44"/>
        </w:rPr>
      </w:pPr>
      <w:r w:rsidRPr="0015263A">
        <w:rPr>
          <w:rFonts w:ascii="Times New Roman" w:hAnsi="Times New Roman" w:cs="Times New Roman"/>
          <w:sz w:val="44"/>
          <w:szCs w:val="44"/>
        </w:rPr>
        <w:t>Study quality assessment</w:t>
      </w:r>
      <w:r w:rsidR="00A14543" w:rsidRPr="0015263A">
        <w:rPr>
          <w:rFonts w:ascii="Times New Roman" w:hAnsi="Times New Roman" w:cs="Times New Roman"/>
          <w:sz w:val="44"/>
          <w:szCs w:val="44"/>
        </w:rPr>
        <w:t xml:space="preserve"> (e-Tables </w:t>
      </w:r>
      <w:r w:rsidR="0015263A" w:rsidRPr="0015263A">
        <w:rPr>
          <w:rFonts w:ascii="Times New Roman" w:hAnsi="Times New Roman" w:cs="Times New Roman"/>
          <w:sz w:val="44"/>
          <w:szCs w:val="44"/>
        </w:rPr>
        <w:t>3</w:t>
      </w:r>
      <w:r w:rsidR="00A14543" w:rsidRPr="0015263A">
        <w:rPr>
          <w:rFonts w:ascii="Times New Roman" w:hAnsi="Times New Roman" w:cs="Times New Roman"/>
          <w:sz w:val="44"/>
          <w:szCs w:val="44"/>
        </w:rPr>
        <w:t>-</w:t>
      </w:r>
      <w:r w:rsidR="0015263A" w:rsidRPr="0015263A">
        <w:rPr>
          <w:rFonts w:ascii="Times New Roman" w:hAnsi="Times New Roman" w:cs="Times New Roman"/>
          <w:sz w:val="44"/>
          <w:szCs w:val="44"/>
        </w:rPr>
        <w:t>4</w:t>
      </w:r>
      <w:r w:rsidR="00A14543" w:rsidRPr="0015263A">
        <w:rPr>
          <w:rFonts w:ascii="Times New Roman" w:hAnsi="Times New Roman" w:cs="Times New Roman"/>
          <w:sz w:val="44"/>
          <w:szCs w:val="44"/>
        </w:rPr>
        <w:t>.)</w:t>
      </w:r>
    </w:p>
    <w:p w:rsidR="009D6F40" w:rsidRPr="0015263A" w:rsidRDefault="009D6F40" w:rsidP="009D6F40">
      <w:pPr>
        <w:pStyle w:val="ListParagraph"/>
        <w:numPr>
          <w:ilvl w:val="0"/>
          <w:numId w:val="1"/>
        </w:numPr>
        <w:spacing w:line="480" w:lineRule="auto"/>
        <w:rPr>
          <w:rFonts w:ascii="Times New Roman" w:hAnsi="Times New Roman" w:cs="Times New Roman"/>
          <w:sz w:val="44"/>
          <w:szCs w:val="44"/>
        </w:rPr>
      </w:pPr>
      <w:r w:rsidRPr="0015263A">
        <w:rPr>
          <w:rFonts w:ascii="Times New Roman" w:hAnsi="Times New Roman" w:cs="Times New Roman"/>
          <w:sz w:val="44"/>
          <w:szCs w:val="44"/>
        </w:rPr>
        <w:t>Funnel Plot and Egger’s Test (e-Figures 5-6.)</w:t>
      </w:r>
    </w:p>
    <w:p w:rsidR="00A548E4" w:rsidRPr="0015263A" w:rsidRDefault="009B3410" w:rsidP="00A548E4">
      <w:pPr>
        <w:pStyle w:val="ListParagraph"/>
        <w:numPr>
          <w:ilvl w:val="0"/>
          <w:numId w:val="1"/>
        </w:numPr>
        <w:spacing w:line="480" w:lineRule="auto"/>
        <w:rPr>
          <w:rFonts w:ascii="Times New Roman" w:hAnsi="Times New Roman" w:cs="Times New Roman"/>
          <w:sz w:val="44"/>
          <w:szCs w:val="44"/>
        </w:rPr>
      </w:pPr>
      <w:r w:rsidRPr="0015263A">
        <w:rPr>
          <w:rFonts w:ascii="Times New Roman" w:hAnsi="Times New Roman" w:cs="Times New Roman"/>
          <w:sz w:val="44"/>
          <w:szCs w:val="44"/>
        </w:rPr>
        <w:t>Forest plot sensitivity analysis</w:t>
      </w:r>
      <w:r w:rsidR="00865E27" w:rsidRPr="0015263A">
        <w:rPr>
          <w:rFonts w:ascii="Times New Roman" w:hAnsi="Times New Roman" w:cs="Times New Roman"/>
          <w:sz w:val="44"/>
          <w:szCs w:val="44"/>
        </w:rPr>
        <w:t xml:space="preserve"> (e-Figure</w:t>
      </w:r>
      <w:r w:rsidR="001D64FE" w:rsidRPr="0015263A">
        <w:rPr>
          <w:rFonts w:ascii="Times New Roman" w:hAnsi="Times New Roman" w:cs="Times New Roman"/>
          <w:sz w:val="44"/>
          <w:szCs w:val="44"/>
        </w:rPr>
        <w:t>s</w:t>
      </w:r>
      <w:r w:rsidR="00865E27" w:rsidRPr="0015263A">
        <w:rPr>
          <w:rFonts w:ascii="Times New Roman" w:hAnsi="Times New Roman" w:cs="Times New Roman"/>
          <w:sz w:val="44"/>
          <w:szCs w:val="44"/>
        </w:rPr>
        <w:t xml:space="preserve"> </w:t>
      </w:r>
      <w:r w:rsidR="009D6F40" w:rsidRPr="0015263A">
        <w:rPr>
          <w:rFonts w:ascii="Times New Roman" w:hAnsi="Times New Roman" w:cs="Times New Roman"/>
          <w:sz w:val="44"/>
          <w:szCs w:val="44"/>
        </w:rPr>
        <w:t>7</w:t>
      </w:r>
      <w:r w:rsidR="001D64FE" w:rsidRPr="0015263A">
        <w:rPr>
          <w:rFonts w:ascii="Times New Roman" w:hAnsi="Times New Roman" w:cs="Times New Roman"/>
          <w:sz w:val="44"/>
          <w:szCs w:val="44"/>
        </w:rPr>
        <w:t>-</w:t>
      </w:r>
      <w:r w:rsidR="009D6F40" w:rsidRPr="0015263A">
        <w:rPr>
          <w:rFonts w:ascii="Times New Roman" w:hAnsi="Times New Roman" w:cs="Times New Roman"/>
          <w:sz w:val="44"/>
          <w:szCs w:val="44"/>
        </w:rPr>
        <w:t>8</w:t>
      </w:r>
      <w:r w:rsidR="00865E27" w:rsidRPr="0015263A">
        <w:rPr>
          <w:rFonts w:ascii="Times New Roman" w:hAnsi="Times New Roman" w:cs="Times New Roman"/>
          <w:sz w:val="44"/>
          <w:szCs w:val="44"/>
        </w:rPr>
        <w:t>.)</w:t>
      </w:r>
    </w:p>
    <w:p w:rsidR="009B3410" w:rsidRPr="0015263A" w:rsidRDefault="009B3410" w:rsidP="009B3410">
      <w:pPr>
        <w:pStyle w:val="ListParagraph"/>
        <w:numPr>
          <w:ilvl w:val="0"/>
          <w:numId w:val="1"/>
        </w:numPr>
        <w:spacing w:line="480" w:lineRule="auto"/>
        <w:rPr>
          <w:rFonts w:ascii="Times New Roman" w:hAnsi="Times New Roman" w:cs="Times New Roman"/>
          <w:sz w:val="44"/>
          <w:szCs w:val="44"/>
        </w:rPr>
      </w:pPr>
      <w:r w:rsidRPr="0015263A">
        <w:rPr>
          <w:rFonts w:ascii="Times New Roman" w:hAnsi="Times New Roman" w:cs="Times New Roman"/>
          <w:sz w:val="44"/>
          <w:szCs w:val="44"/>
        </w:rPr>
        <w:t>Meta</w:t>
      </w:r>
      <w:r w:rsidR="000C7287" w:rsidRPr="0015263A">
        <w:rPr>
          <w:rFonts w:ascii="Times New Roman" w:hAnsi="Times New Roman" w:cs="Times New Roman"/>
          <w:sz w:val="44"/>
          <w:szCs w:val="44"/>
        </w:rPr>
        <w:t>-regression figures</w:t>
      </w:r>
      <w:r w:rsidR="00865E27" w:rsidRPr="0015263A">
        <w:rPr>
          <w:rFonts w:ascii="Times New Roman" w:hAnsi="Times New Roman" w:cs="Times New Roman"/>
          <w:sz w:val="44"/>
          <w:szCs w:val="44"/>
        </w:rPr>
        <w:t xml:space="preserve"> (e-Figures</w:t>
      </w:r>
      <w:r w:rsidR="000A2E41" w:rsidRPr="0015263A">
        <w:rPr>
          <w:rFonts w:ascii="Times New Roman" w:hAnsi="Times New Roman" w:cs="Times New Roman"/>
          <w:sz w:val="44"/>
          <w:szCs w:val="44"/>
        </w:rPr>
        <w:t xml:space="preserve"> </w:t>
      </w:r>
      <w:r w:rsidR="00807A0B" w:rsidRPr="0015263A">
        <w:rPr>
          <w:rFonts w:ascii="Times New Roman" w:hAnsi="Times New Roman" w:cs="Times New Roman"/>
          <w:sz w:val="44"/>
          <w:szCs w:val="44"/>
        </w:rPr>
        <w:t>9</w:t>
      </w:r>
      <w:r w:rsidR="000A2E41" w:rsidRPr="0015263A">
        <w:rPr>
          <w:rFonts w:ascii="Times New Roman" w:hAnsi="Times New Roman" w:cs="Times New Roman"/>
          <w:sz w:val="44"/>
          <w:szCs w:val="44"/>
        </w:rPr>
        <w:t>-1</w:t>
      </w:r>
      <w:r w:rsidR="009D6F40" w:rsidRPr="0015263A">
        <w:rPr>
          <w:rFonts w:ascii="Times New Roman" w:hAnsi="Times New Roman" w:cs="Times New Roman"/>
          <w:sz w:val="44"/>
          <w:szCs w:val="44"/>
        </w:rPr>
        <w:t>8</w:t>
      </w:r>
      <w:r w:rsidR="000A2E41" w:rsidRPr="0015263A">
        <w:rPr>
          <w:rFonts w:ascii="Times New Roman" w:hAnsi="Times New Roman" w:cs="Times New Roman"/>
          <w:sz w:val="44"/>
          <w:szCs w:val="44"/>
        </w:rPr>
        <w:t>.)</w:t>
      </w:r>
    </w:p>
    <w:p w:rsidR="0015263A" w:rsidRPr="0015263A" w:rsidRDefault="009F509C" w:rsidP="009B3410">
      <w:pPr>
        <w:pStyle w:val="ListParagraph"/>
        <w:numPr>
          <w:ilvl w:val="0"/>
          <w:numId w:val="1"/>
        </w:numPr>
        <w:spacing w:line="480" w:lineRule="auto"/>
        <w:rPr>
          <w:rFonts w:ascii="Times New Roman" w:hAnsi="Times New Roman" w:cs="Times New Roman"/>
          <w:sz w:val="44"/>
          <w:szCs w:val="44"/>
        </w:rPr>
      </w:pPr>
      <w:r w:rsidRPr="0015263A">
        <w:rPr>
          <w:rFonts w:ascii="Times New Roman" w:hAnsi="Times New Roman" w:cs="Times New Roman"/>
          <w:sz w:val="44"/>
          <w:szCs w:val="44"/>
        </w:rPr>
        <w:t xml:space="preserve">Sensitivity analysis meta-regression </w:t>
      </w:r>
      <w:r w:rsidR="00FE109C" w:rsidRPr="0015263A">
        <w:rPr>
          <w:rFonts w:ascii="Times New Roman" w:hAnsi="Times New Roman" w:cs="Times New Roman"/>
          <w:sz w:val="44"/>
          <w:szCs w:val="44"/>
        </w:rPr>
        <w:t xml:space="preserve">table </w:t>
      </w:r>
      <w:r w:rsidRPr="0015263A">
        <w:rPr>
          <w:rFonts w:ascii="Times New Roman" w:hAnsi="Times New Roman" w:cs="Times New Roman"/>
          <w:sz w:val="44"/>
          <w:szCs w:val="44"/>
        </w:rPr>
        <w:t xml:space="preserve">(e-Table </w:t>
      </w:r>
      <w:r w:rsidR="0015263A" w:rsidRPr="0015263A">
        <w:rPr>
          <w:rFonts w:ascii="Times New Roman" w:hAnsi="Times New Roman" w:cs="Times New Roman"/>
          <w:sz w:val="44"/>
          <w:szCs w:val="44"/>
        </w:rPr>
        <w:t>5</w:t>
      </w:r>
      <w:r w:rsidRPr="0015263A">
        <w:rPr>
          <w:rFonts w:ascii="Times New Roman" w:hAnsi="Times New Roman" w:cs="Times New Roman"/>
          <w:sz w:val="44"/>
          <w:szCs w:val="44"/>
        </w:rPr>
        <w:t>.)</w:t>
      </w: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Pr="00302E7B" w:rsidRDefault="0015263A" w:rsidP="0015263A">
      <w:pPr>
        <w:rPr>
          <w:rFonts w:ascii="Times New Roman" w:hAnsi="Times New Roman" w:cs="Times New Roman"/>
          <w:sz w:val="56"/>
        </w:rPr>
      </w:pPr>
      <w:r w:rsidRPr="00302E7B">
        <w:rPr>
          <w:rFonts w:ascii="Times New Roman" w:hAnsi="Times New Roman" w:cs="Times New Roman"/>
          <w:sz w:val="56"/>
        </w:rPr>
        <w:t>1.</w:t>
      </w:r>
      <w:r>
        <w:rPr>
          <w:rFonts w:ascii="Times New Roman" w:hAnsi="Times New Roman" w:cs="Times New Roman"/>
          <w:sz w:val="56"/>
        </w:rPr>
        <w:t xml:space="preserve"> PRISMA checklist</w:t>
      </w: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15263A" w:rsidRDefault="0015263A" w:rsidP="009B3410">
      <w:pPr>
        <w:rPr>
          <w:rFonts w:ascii="Times New Roman" w:hAnsi="Times New Roman" w:cs="Times New Roman"/>
          <w:sz w:val="32"/>
        </w:rPr>
      </w:pPr>
    </w:p>
    <w:p w:rsidR="009B3410" w:rsidRPr="0015263A" w:rsidRDefault="0015263A" w:rsidP="009B3410">
      <w:pPr>
        <w:rPr>
          <w:rFonts w:ascii="Times New Roman" w:hAnsi="Times New Roman" w:cs="Times New Roman"/>
          <w:sz w:val="22"/>
          <w:szCs w:val="22"/>
        </w:rPr>
      </w:pPr>
      <w:r>
        <w:rPr>
          <w:rFonts w:ascii="Times New Roman" w:hAnsi="Times New Roman" w:cs="Times New Roman"/>
          <w:sz w:val="32"/>
        </w:rPr>
        <w:lastRenderedPageBreak/>
        <w:br/>
      </w:r>
      <w:r w:rsidRPr="0015263A">
        <w:rPr>
          <w:rFonts w:ascii="Times New Roman" w:hAnsi="Times New Roman" w:cs="Times New Roman"/>
          <w:sz w:val="44"/>
          <w:szCs w:val="44"/>
        </w:rPr>
        <w:t>e-Table 1. PRISMA checklist</w:t>
      </w:r>
      <w:r>
        <w:rPr>
          <w:rFonts w:ascii="Times New Roman" w:hAnsi="Times New Roman" w:cs="Times New Roman"/>
          <w:sz w:val="44"/>
          <w:szCs w:val="44"/>
        </w:rPr>
        <w:br/>
      </w:r>
    </w:p>
    <w:tbl>
      <w:tblPr>
        <w:tblW w:w="15200" w:type="dxa"/>
        <w:tblInd w:w="-1132" w:type="dxa"/>
        <w:tblBorders>
          <w:top w:val="nil"/>
          <w:left w:val="nil"/>
          <w:bottom w:val="nil"/>
          <w:right w:val="nil"/>
        </w:tblBorders>
        <w:tblLook w:val="0000" w:firstRow="0" w:lastRow="0" w:firstColumn="0" w:lastColumn="0" w:noHBand="0" w:noVBand="0"/>
      </w:tblPr>
      <w:tblGrid>
        <w:gridCol w:w="2800"/>
        <w:gridCol w:w="540"/>
        <w:gridCol w:w="10600"/>
        <w:gridCol w:w="1260"/>
      </w:tblGrid>
      <w:tr w:rsidR="0015263A" w:rsidRPr="004C1685" w:rsidTr="0015263A">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15263A" w:rsidRPr="004C1685" w:rsidRDefault="0015263A" w:rsidP="00BB1959">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15263A" w:rsidRPr="005979B8" w:rsidRDefault="0015263A" w:rsidP="00BB1959">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15263A" w:rsidRPr="004C1685" w:rsidRDefault="0015263A" w:rsidP="00BB1959">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15263A" w:rsidRPr="004C1685" w:rsidRDefault="0015263A" w:rsidP="00BB1959">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15263A" w:rsidRPr="004C1685" w:rsidTr="0015263A">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5263A" w:rsidRPr="004C1685" w:rsidRDefault="0015263A" w:rsidP="00BB1959">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15263A" w:rsidRPr="004C1685" w:rsidRDefault="0015263A" w:rsidP="00BB1959">
            <w:pPr>
              <w:pStyle w:val="Default"/>
              <w:jc w:val="right"/>
              <w:rPr>
                <w:rFonts w:ascii="Arial" w:hAnsi="Arial" w:cs="Arial"/>
                <w:color w:val="auto"/>
              </w:rPr>
            </w:pPr>
          </w:p>
        </w:tc>
      </w:tr>
      <w:tr w:rsidR="0015263A" w:rsidRPr="004C1685" w:rsidTr="0015263A">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15263A" w:rsidRPr="00363B8D" w:rsidRDefault="0015263A" w:rsidP="00BB1959">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1</w:t>
            </w:r>
          </w:p>
        </w:tc>
      </w:tr>
      <w:tr w:rsidR="0015263A" w:rsidRPr="004C1685" w:rsidTr="0015263A">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5263A" w:rsidRPr="004C1685" w:rsidRDefault="0015263A" w:rsidP="00BB1959">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15263A" w:rsidRPr="004C1685" w:rsidRDefault="0015263A" w:rsidP="00BB1959">
            <w:pPr>
              <w:pStyle w:val="Default"/>
              <w:jc w:val="right"/>
              <w:rPr>
                <w:rFonts w:ascii="Arial" w:hAnsi="Arial" w:cs="Arial"/>
                <w:color w:val="auto"/>
              </w:rPr>
            </w:pPr>
          </w:p>
        </w:tc>
      </w:tr>
      <w:tr w:rsidR="0015263A" w:rsidRPr="004C1685" w:rsidTr="0015263A">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15263A" w:rsidRPr="00363B8D" w:rsidRDefault="0015263A" w:rsidP="00BB1959">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2</w:t>
            </w:r>
          </w:p>
        </w:tc>
      </w:tr>
      <w:tr w:rsidR="0015263A" w:rsidRPr="004C1685" w:rsidTr="0015263A">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5263A" w:rsidRPr="004C1685" w:rsidRDefault="0015263A" w:rsidP="00BB1959">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15263A" w:rsidRPr="004C1685" w:rsidRDefault="0015263A" w:rsidP="00BB1959">
            <w:pPr>
              <w:pStyle w:val="Default"/>
              <w:jc w:val="right"/>
              <w:rPr>
                <w:rFonts w:ascii="Arial" w:hAnsi="Arial" w:cs="Arial"/>
                <w:color w:val="auto"/>
              </w:rPr>
            </w:pPr>
          </w:p>
        </w:tc>
      </w:tr>
      <w:tr w:rsidR="0015263A" w:rsidRPr="004C1685" w:rsidTr="0015263A">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15263A" w:rsidRPr="00363B8D" w:rsidRDefault="0015263A" w:rsidP="00BB1959">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3</w:t>
            </w:r>
          </w:p>
        </w:tc>
      </w:tr>
      <w:tr w:rsidR="0015263A" w:rsidRPr="004C1685" w:rsidTr="0015263A">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15263A" w:rsidRPr="00363B8D" w:rsidRDefault="0015263A" w:rsidP="00BB1959">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4</w:t>
            </w:r>
          </w:p>
        </w:tc>
      </w:tr>
      <w:tr w:rsidR="0015263A" w:rsidRPr="004C1685" w:rsidTr="0015263A">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5263A" w:rsidRPr="004C1685" w:rsidRDefault="0015263A" w:rsidP="00BB1959">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15263A" w:rsidRPr="004C1685" w:rsidRDefault="0015263A" w:rsidP="00BB1959">
            <w:pPr>
              <w:pStyle w:val="Default"/>
              <w:jc w:val="right"/>
              <w:rPr>
                <w:rFonts w:ascii="Arial" w:hAnsi="Arial" w:cs="Arial"/>
                <w:color w:val="auto"/>
              </w:rPr>
            </w:pPr>
          </w:p>
        </w:tc>
      </w:tr>
      <w:tr w:rsidR="0015263A" w:rsidRPr="004C1685" w:rsidTr="0015263A">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15263A" w:rsidRPr="00363B8D" w:rsidRDefault="0015263A" w:rsidP="00BB1959">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1</w:t>
            </w:r>
          </w:p>
        </w:tc>
      </w:tr>
      <w:tr w:rsidR="0015263A" w:rsidRPr="004C1685" w:rsidTr="0015263A">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15263A" w:rsidRPr="00363B8D" w:rsidRDefault="0015263A" w:rsidP="00BB1959">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4</w:t>
            </w:r>
          </w:p>
        </w:tc>
      </w:tr>
      <w:tr w:rsidR="0015263A" w:rsidRPr="004C1685" w:rsidTr="0015263A">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15263A" w:rsidRPr="00363B8D" w:rsidRDefault="0015263A" w:rsidP="00BB1959">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4</w:t>
            </w:r>
          </w:p>
        </w:tc>
      </w:tr>
      <w:tr w:rsidR="0015263A" w:rsidRPr="004C1685" w:rsidTr="0015263A">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15263A" w:rsidRPr="00363B8D" w:rsidRDefault="0015263A" w:rsidP="00BB1959">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AF21F2" w:rsidP="00BB1959">
            <w:pPr>
              <w:pStyle w:val="Default"/>
              <w:spacing w:before="40" w:after="40"/>
              <w:rPr>
                <w:rFonts w:ascii="Arial" w:hAnsi="Arial" w:cs="Arial"/>
                <w:color w:val="auto"/>
              </w:rPr>
            </w:pPr>
            <w:r>
              <w:rPr>
                <w:rFonts w:ascii="Arial" w:hAnsi="Arial" w:cs="Arial"/>
                <w:color w:val="auto"/>
              </w:rPr>
              <w:t>E20-E23</w:t>
            </w:r>
          </w:p>
        </w:tc>
      </w:tr>
      <w:tr w:rsidR="0015263A" w:rsidRPr="004C1685" w:rsidTr="0015263A">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15263A" w:rsidRPr="00363B8D" w:rsidRDefault="0015263A" w:rsidP="00BB1959">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AF21F2" w:rsidP="00BB1959">
            <w:pPr>
              <w:pStyle w:val="Default"/>
              <w:spacing w:before="40" w:after="40"/>
              <w:rPr>
                <w:rFonts w:ascii="Arial" w:hAnsi="Arial" w:cs="Arial"/>
                <w:color w:val="auto"/>
              </w:rPr>
            </w:pPr>
            <w:r>
              <w:rPr>
                <w:rFonts w:ascii="Arial" w:hAnsi="Arial" w:cs="Arial"/>
                <w:color w:val="auto"/>
              </w:rPr>
              <w:t>4</w:t>
            </w:r>
          </w:p>
        </w:tc>
      </w:tr>
      <w:tr w:rsidR="0015263A" w:rsidRPr="004C1685" w:rsidTr="0015263A">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AF21F2" w:rsidP="00BB1959">
            <w:pPr>
              <w:pStyle w:val="Default"/>
              <w:spacing w:before="40" w:after="40"/>
              <w:rPr>
                <w:rFonts w:ascii="Arial" w:hAnsi="Arial" w:cs="Arial"/>
                <w:color w:val="auto"/>
              </w:rPr>
            </w:pPr>
            <w:r>
              <w:rPr>
                <w:rFonts w:ascii="Arial" w:hAnsi="Arial" w:cs="Arial"/>
                <w:color w:val="auto"/>
              </w:rPr>
              <w:t>4</w:t>
            </w:r>
          </w:p>
        </w:tc>
      </w:tr>
      <w:tr w:rsidR="0015263A" w:rsidRPr="004C1685" w:rsidTr="0015263A">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lastRenderedPageBreak/>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AF21F2" w:rsidP="00BB1959">
            <w:pPr>
              <w:pStyle w:val="Default"/>
              <w:spacing w:before="40" w:after="40"/>
              <w:rPr>
                <w:rFonts w:ascii="Arial" w:hAnsi="Arial" w:cs="Arial"/>
                <w:color w:val="auto"/>
              </w:rPr>
            </w:pPr>
            <w:r>
              <w:rPr>
                <w:rFonts w:ascii="Arial" w:hAnsi="Arial" w:cs="Arial"/>
                <w:color w:val="auto"/>
              </w:rPr>
              <w:t>5</w:t>
            </w:r>
          </w:p>
        </w:tc>
      </w:tr>
      <w:tr w:rsidR="0015263A" w:rsidRPr="004C1685" w:rsidTr="0015263A">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5</w:t>
            </w:r>
          </w:p>
        </w:tc>
      </w:tr>
      <w:tr w:rsidR="0015263A" w:rsidRPr="004C1685" w:rsidTr="0015263A">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6</w:t>
            </w:r>
          </w:p>
        </w:tc>
      </w:tr>
      <w:tr w:rsidR="0015263A" w:rsidRPr="004C1685" w:rsidTr="0015263A">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AF21F2" w:rsidP="00BB1959">
            <w:pPr>
              <w:pStyle w:val="Default"/>
              <w:spacing w:before="40" w:after="40"/>
              <w:rPr>
                <w:rFonts w:ascii="Arial" w:hAnsi="Arial" w:cs="Arial"/>
                <w:color w:val="auto"/>
              </w:rPr>
            </w:pPr>
            <w:r>
              <w:rPr>
                <w:rFonts w:ascii="Arial" w:hAnsi="Arial" w:cs="Arial"/>
                <w:color w:val="auto"/>
              </w:rPr>
              <w:t>6</w:t>
            </w:r>
          </w:p>
        </w:tc>
      </w:tr>
    </w:tbl>
    <w:p w:rsidR="0015263A" w:rsidRPr="004C1685" w:rsidRDefault="0015263A" w:rsidP="0015263A">
      <w:pPr>
        <w:pStyle w:val="CM1"/>
        <w:jc w:val="center"/>
        <w:rPr>
          <w:rFonts w:ascii="Arial" w:hAnsi="Arial" w:cs="Arial"/>
          <w:sz w:val="8"/>
          <w:szCs w:val="8"/>
        </w:rPr>
      </w:pPr>
    </w:p>
    <w:p w:rsidR="0015263A" w:rsidRPr="004C1685" w:rsidRDefault="0015263A" w:rsidP="0015263A">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Ind w:w="-1132" w:type="dxa"/>
        <w:tblBorders>
          <w:top w:val="nil"/>
          <w:left w:val="nil"/>
          <w:bottom w:val="nil"/>
          <w:right w:val="nil"/>
        </w:tblBorders>
        <w:tblLook w:val="0000" w:firstRow="0" w:lastRow="0" w:firstColumn="0" w:lastColumn="0" w:noHBand="0" w:noVBand="0"/>
      </w:tblPr>
      <w:tblGrid>
        <w:gridCol w:w="2800"/>
        <w:gridCol w:w="540"/>
        <w:gridCol w:w="10600"/>
        <w:gridCol w:w="1260"/>
      </w:tblGrid>
      <w:tr w:rsidR="0015263A" w:rsidRPr="004C1685" w:rsidTr="0015263A">
        <w:tblPrEx>
          <w:tblCellMar>
            <w:top w:w="0" w:type="dxa"/>
            <w:bottom w:w="0" w:type="dxa"/>
          </w:tblCellMar>
        </w:tblPrEx>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15263A" w:rsidRPr="004C1685" w:rsidRDefault="0015263A" w:rsidP="00BB1959">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15263A" w:rsidRPr="004C1685" w:rsidRDefault="0015263A" w:rsidP="00BB1959">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15263A" w:rsidRPr="004C1685" w:rsidRDefault="0015263A" w:rsidP="00BB1959">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15263A" w:rsidRPr="004C1685" w:rsidRDefault="0015263A" w:rsidP="00BB1959">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15263A" w:rsidRPr="004C1685" w:rsidTr="0015263A">
        <w:tblPrEx>
          <w:tblCellMar>
            <w:top w:w="0" w:type="dxa"/>
            <w:bottom w:w="0" w:type="dxa"/>
          </w:tblCellMar>
        </w:tblPrEx>
        <w:trPr>
          <w:trHeight w:val="575"/>
        </w:trPr>
        <w:tc>
          <w:tcPr>
            <w:tcW w:w="2800" w:type="dxa"/>
            <w:tcBorders>
              <w:top w:val="doub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6</w:t>
            </w:r>
          </w:p>
        </w:tc>
      </w:tr>
      <w:tr w:rsidR="0015263A" w:rsidRPr="004C1685" w:rsidTr="0015263A">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6</w:t>
            </w:r>
          </w:p>
        </w:tc>
      </w:tr>
      <w:tr w:rsidR="0015263A" w:rsidRPr="004C1685" w:rsidTr="0015263A">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5263A" w:rsidRPr="004C1685" w:rsidRDefault="0015263A" w:rsidP="00BB1959">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15263A" w:rsidRPr="004C1685" w:rsidRDefault="0015263A" w:rsidP="00BB1959">
            <w:pPr>
              <w:pStyle w:val="Default"/>
              <w:jc w:val="center"/>
              <w:rPr>
                <w:rFonts w:ascii="Arial" w:hAnsi="Arial" w:cs="Arial"/>
                <w:color w:val="auto"/>
              </w:rPr>
            </w:pPr>
          </w:p>
        </w:tc>
      </w:tr>
      <w:tr w:rsidR="0015263A" w:rsidRPr="004C1685" w:rsidTr="0015263A">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6</w:t>
            </w:r>
          </w:p>
        </w:tc>
      </w:tr>
      <w:tr w:rsidR="0015263A" w:rsidRPr="004C1685" w:rsidTr="0015263A">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7</w:t>
            </w:r>
          </w:p>
        </w:tc>
      </w:tr>
      <w:tr w:rsidR="0015263A" w:rsidRPr="004C1685" w:rsidTr="0015263A">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AD73CC" w:rsidP="00BB1959">
            <w:pPr>
              <w:pStyle w:val="Default"/>
              <w:spacing w:before="40" w:after="40"/>
              <w:rPr>
                <w:rFonts w:ascii="Arial" w:hAnsi="Arial" w:cs="Arial"/>
                <w:color w:val="auto"/>
              </w:rPr>
            </w:pPr>
            <w:r>
              <w:rPr>
                <w:rFonts w:ascii="Arial" w:hAnsi="Arial" w:cs="Arial"/>
                <w:color w:val="auto"/>
              </w:rPr>
              <w:t>E26-E28</w:t>
            </w:r>
          </w:p>
        </w:tc>
      </w:tr>
      <w:tr w:rsidR="0015263A" w:rsidRPr="004C1685" w:rsidTr="0015263A">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7</w:t>
            </w:r>
            <w:r w:rsidR="00AD73CC">
              <w:rPr>
                <w:rFonts w:ascii="Arial" w:hAnsi="Arial" w:cs="Arial"/>
                <w:color w:val="auto"/>
              </w:rPr>
              <w:t>-8 Figure 2</w:t>
            </w:r>
          </w:p>
        </w:tc>
      </w:tr>
      <w:tr w:rsidR="0015263A" w:rsidRPr="004C1685" w:rsidTr="0015263A">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7</w:t>
            </w:r>
            <w:r w:rsidR="00AD73CC">
              <w:rPr>
                <w:rFonts w:ascii="Arial" w:hAnsi="Arial" w:cs="Arial"/>
                <w:color w:val="auto"/>
              </w:rPr>
              <w:t>-8 Figure 2</w:t>
            </w:r>
          </w:p>
        </w:tc>
      </w:tr>
      <w:tr w:rsidR="0015263A" w:rsidRPr="004C1685" w:rsidTr="0015263A">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AD73CC" w:rsidP="00BB1959">
            <w:pPr>
              <w:pStyle w:val="Default"/>
              <w:spacing w:before="40" w:after="40"/>
              <w:rPr>
                <w:rFonts w:ascii="Arial" w:hAnsi="Arial" w:cs="Arial"/>
                <w:color w:val="auto"/>
              </w:rPr>
            </w:pPr>
            <w:r>
              <w:rPr>
                <w:rFonts w:ascii="Arial" w:hAnsi="Arial" w:cs="Arial"/>
                <w:color w:val="auto"/>
              </w:rPr>
              <w:t>E30-E31</w:t>
            </w:r>
          </w:p>
        </w:tc>
      </w:tr>
      <w:tr w:rsidR="0015263A" w:rsidRPr="004C1685" w:rsidTr="0015263A">
        <w:tblPrEx>
          <w:tblCellMar>
            <w:top w:w="0" w:type="dxa"/>
            <w:bottom w:w="0" w:type="dxa"/>
          </w:tblCellMar>
        </w:tblPrEx>
        <w:trPr>
          <w:trHeight w:val="393"/>
        </w:trPr>
        <w:tc>
          <w:tcPr>
            <w:tcW w:w="2800" w:type="dxa"/>
            <w:tcBorders>
              <w:top w:val="single" w:sz="5" w:space="0" w:color="000000"/>
              <w:left w:val="single" w:sz="5" w:space="0" w:color="000000"/>
              <w:bottom w:val="double" w:sz="2" w:space="0" w:color="FFFFCC"/>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15263A" w:rsidRPr="004C1685" w:rsidRDefault="00AD73CC" w:rsidP="00BB1959">
            <w:pPr>
              <w:pStyle w:val="Default"/>
              <w:spacing w:before="40" w:after="40"/>
              <w:rPr>
                <w:rFonts w:ascii="Arial" w:hAnsi="Arial" w:cs="Arial"/>
                <w:color w:val="auto"/>
              </w:rPr>
            </w:pPr>
            <w:r>
              <w:rPr>
                <w:rFonts w:ascii="Arial" w:hAnsi="Arial" w:cs="Arial"/>
                <w:color w:val="auto"/>
              </w:rPr>
              <w:t>8</w:t>
            </w:r>
          </w:p>
        </w:tc>
      </w:tr>
      <w:tr w:rsidR="0015263A" w:rsidRPr="004C1685" w:rsidTr="0015263A">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5263A" w:rsidRPr="004C1685" w:rsidRDefault="0015263A" w:rsidP="00BB1959">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15263A" w:rsidRPr="004C1685" w:rsidRDefault="0015263A" w:rsidP="00BB1959">
            <w:pPr>
              <w:pStyle w:val="Default"/>
              <w:jc w:val="center"/>
              <w:rPr>
                <w:rFonts w:ascii="Arial" w:hAnsi="Arial" w:cs="Arial"/>
                <w:color w:val="auto"/>
              </w:rPr>
            </w:pPr>
          </w:p>
        </w:tc>
      </w:tr>
      <w:tr w:rsidR="0015263A" w:rsidRPr="004C1685" w:rsidTr="0015263A">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AD73CC" w:rsidP="00BB1959">
            <w:pPr>
              <w:pStyle w:val="Default"/>
              <w:spacing w:before="40" w:after="40"/>
              <w:rPr>
                <w:rFonts w:ascii="Arial" w:hAnsi="Arial" w:cs="Arial"/>
                <w:color w:val="auto"/>
              </w:rPr>
            </w:pPr>
            <w:r>
              <w:rPr>
                <w:rFonts w:ascii="Arial" w:hAnsi="Arial" w:cs="Arial"/>
                <w:color w:val="auto"/>
              </w:rPr>
              <w:t>9</w:t>
            </w:r>
          </w:p>
        </w:tc>
      </w:tr>
      <w:tr w:rsidR="0015263A" w:rsidRPr="004C1685" w:rsidTr="0015263A">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lastRenderedPageBreak/>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15263A" w:rsidRPr="004C1685" w:rsidRDefault="00AD73CC" w:rsidP="00BB1959">
            <w:pPr>
              <w:pStyle w:val="Default"/>
              <w:spacing w:before="40" w:after="40"/>
              <w:rPr>
                <w:rFonts w:ascii="Arial" w:hAnsi="Arial" w:cs="Arial"/>
                <w:color w:val="auto"/>
              </w:rPr>
            </w:pPr>
            <w:r>
              <w:rPr>
                <w:rFonts w:ascii="Arial" w:hAnsi="Arial" w:cs="Arial"/>
                <w:color w:val="auto"/>
              </w:rPr>
              <w:t>11</w:t>
            </w:r>
          </w:p>
        </w:tc>
      </w:tr>
      <w:tr w:rsidR="0015263A" w:rsidRPr="004C1685" w:rsidTr="0015263A">
        <w:tblPrEx>
          <w:tblCellMar>
            <w:top w:w="0" w:type="dxa"/>
            <w:bottom w:w="0" w:type="dxa"/>
          </w:tblCellMar>
        </w:tblPrEx>
        <w:trPr>
          <w:trHeight w:val="420"/>
        </w:trPr>
        <w:tc>
          <w:tcPr>
            <w:tcW w:w="2800" w:type="dxa"/>
            <w:tcBorders>
              <w:top w:val="single" w:sz="5" w:space="0" w:color="000000"/>
              <w:left w:val="single" w:sz="5" w:space="0" w:color="000000"/>
              <w:bottom w:val="double" w:sz="2" w:space="0" w:color="FFFFCC"/>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1</w:t>
            </w:r>
            <w:r w:rsidR="00AD73CC">
              <w:rPr>
                <w:rFonts w:ascii="Arial" w:hAnsi="Arial" w:cs="Arial"/>
                <w:color w:val="auto"/>
              </w:rPr>
              <w:t>2</w:t>
            </w:r>
          </w:p>
        </w:tc>
      </w:tr>
      <w:tr w:rsidR="0015263A" w:rsidRPr="004C1685" w:rsidTr="0015263A">
        <w:tblPrEx>
          <w:tblCellMar>
            <w:top w:w="0" w:type="dxa"/>
            <w:bottom w:w="0" w:type="dxa"/>
          </w:tblCellMar>
        </w:tblPrEx>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5263A" w:rsidRPr="004C1685" w:rsidRDefault="0015263A" w:rsidP="00BB1959">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15263A" w:rsidRPr="004C1685" w:rsidRDefault="0015263A" w:rsidP="00BB1959">
            <w:pPr>
              <w:pStyle w:val="Default"/>
              <w:jc w:val="center"/>
              <w:rPr>
                <w:rFonts w:ascii="Arial" w:hAnsi="Arial" w:cs="Arial"/>
                <w:color w:val="auto"/>
              </w:rPr>
            </w:pPr>
          </w:p>
        </w:tc>
      </w:tr>
      <w:tr w:rsidR="0015263A" w:rsidRPr="004C1685" w:rsidTr="0015263A">
        <w:tblPrEx>
          <w:tblCellMar>
            <w:top w:w="0" w:type="dxa"/>
            <w:bottom w:w="0" w:type="dxa"/>
          </w:tblCellMar>
        </w:tblPrEx>
        <w:trPr>
          <w:trHeight w:val="570"/>
        </w:trPr>
        <w:tc>
          <w:tcPr>
            <w:tcW w:w="2800" w:type="dxa"/>
            <w:tcBorders>
              <w:top w:val="single" w:sz="5" w:space="0" w:color="000000"/>
              <w:left w:val="single" w:sz="5" w:space="0" w:color="000000"/>
              <w:bottom w:val="doub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15263A" w:rsidRPr="004C1685" w:rsidRDefault="0015263A" w:rsidP="00BB1959">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15263A" w:rsidRPr="004C1685" w:rsidRDefault="0015263A" w:rsidP="00BB1959">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15263A" w:rsidRPr="004C1685" w:rsidRDefault="0015263A" w:rsidP="00BB1959">
            <w:pPr>
              <w:pStyle w:val="Default"/>
              <w:spacing w:before="40" w:after="40"/>
              <w:rPr>
                <w:rFonts w:ascii="Arial" w:hAnsi="Arial" w:cs="Arial"/>
                <w:color w:val="auto"/>
              </w:rPr>
            </w:pPr>
            <w:r>
              <w:rPr>
                <w:rFonts w:ascii="Arial" w:hAnsi="Arial" w:cs="Arial"/>
                <w:color w:val="auto"/>
              </w:rPr>
              <w:t>-</w:t>
            </w:r>
          </w:p>
        </w:tc>
      </w:tr>
    </w:tbl>
    <w:p w:rsidR="0015263A" w:rsidRPr="004C1685" w:rsidRDefault="0015263A" w:rsidP="0015263A">
      <w:pPr>
        <w:pStyle w:val="Default"/>
        <w:rPr>
          <w:rFonts w:ascii="Arial" w:hAnsi="Arial" w:cs="Arial"/>
          <w:color w:val="auto"/>
        </w:rPr>
      </w:pPr>
    </w:p>
    <w:p w:rsidR="0015263A" w:rsidRPr="00363B8D" w:rsidRDefault="0015263A" w:rsidP="0015263A">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proofErr w:type="spellStart"/>
      <w:r w:rsidRPr="00363B8D">
        <w:rPr>
          <w:rFonts w:ascii="Arial" w:hAnsi="Arial" w:cs="Arial"/>
          <w:color w:val="auto"/>
          <w:sz w:val="16"/>
          <w:szCs w:val="16"/>
          <w:lang w:val="da-DK"/>
        </w:rPr>
        <w:t>PLoS</w:t>
      </w:r>
      <w:proofErr w:type="spellEnd"/>
      <w:r w:rsidRPr="00363B8D">
        <w:rPr>
          <w:rFonts w:ascii="Arial" w:hAnsi="Arial" w:cs="Arial"/>
          <w:color w:val="auto"/>
          <w:sz w:val="16"/>
          <w:szCs w:val="16"/>
          <w:lang w:val="da-DK"/>
        </w:rPr>
        <w:t xml:space="preserve"> Med 6(6): e1000097. doi:10.1371/</w:t>
      </w:r>
      <w:proofErr w:type="gramStart"/>
      <w:r w:rsidRPr="00363B8D">
        <w:rPr>
          <w:rFonts w:ascii="Arial" w:hAnsi="Arial" w:cs="Arial"/>
          <w:color w:val="auto"/>
          <w:sz w:val="16"/>
          <w:szCs w:val="16"/>
          <w:lang w:val="da-DK"/>
        </w:rPr>
        <w:t>journal.pmed</w:t>
      </w:r>
      <w:proofErr w:type="gramEnd"/>
      <w:r w:rsidRPr="00363B8D">
        <w:rPr>
          <w:rFonts w:ascii="Arial" w:hAnsi="Arial" w:cs="Arial"/>
          <w:color w:val="auto"/>
          <w:sz w:val="16"/>
          <w:szCs w:val="16"/>
          <w:lang w:val="da-DK"/>
        </w:rPr>
        <w:t xml:space="preserve">1000097 </w:t>
      </w:r>
    </w:p>
    <w:p w:rsidR="0015263A" w:rsidRPr="00363B8D" w:rsidRDefault="0015263A" w:rsidP="0015263A">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15263A" w:rsidRPr="004C1685" w:rsidRDefault="0015263A" w:rsidP="0015263A">
      <w:pPr>
        <w:pStyle w:val="Default"/>
        <w:spacing w:line="183" w:lineRule="atLeast"/>
        <w:jc w:val="center"/>
        <w:rPr>
          <w:rFonts w:ascii="Arial" w:hAnsi="Arial" w:cs="Arial"/>
        </w:rPr>
      </w:pPr>
      <w:r w:rsidRPr="004C1685">
        <w:rPr>
          <w:rFonts w:ascii="Arial" w:hAnsi="Arial" w:cs="Arial"/>
          <w:sz w:val="16"/>
          <w:szCs w:val="16"/>
        </w:rPr>
        <w:t xml:space="preserve">Page 2 of 2 </w:t>
      </w:r>
    </w:p>
    <w:p w:rsidR="009B3410" w:rsidRPr="00302E7B" w:rsidRDefault="009B3410" w:rsidP="009B3410">
      <w:pPr>
        <w:rPr>
          <w:rFonts w:ascii="Times New Roman" w:hAnsi="Times New Roman" w:cs="Times New Roman"/>
          <w:sz w:val="32"/>
        </w:rPr>
      </w:pPr>
    </w:p>
    <w:p w:rsidR="000C7287" w:rsidRPr="00302E7B" w:rsidRDefault="000C7287" w:rsidP="000C7287">
      <w:pPr>
        <w:rPr>
          <w:rFonts w:ascii="Times New Roman" w:hAnsi="Times New Roman" w:cs="Times New Roman"/>
          <w:sz w:val="44"/>
        </w:rPr>
      </w:pPr>
    </w:p>
    <w:p w:rsidR="009A418B" w:rsidRPr="00302E7B" w:rsidRDefault="009A418B" w:rsidP="000C7287">
      <w:pPr>
        <w:rPr>
          <w:rFonts w:ascii="Times New Roman" w:hAnsi="Times New Roman" w:cs="Times New Roman"/>
          <w:sz w:val="44"/>
        </w:rPr>
      </w:pPr>
    </w:p>
    <w:p w:rsidR="009A418B" w:rsidRPr="00302E7B" w:rsidRDefault="009A418B" w:rsidP="000C7287">
      <w:pPr>
        <w:rPr>
          <w:rFonts w:ascii="Times New Roman" w:hAnsi="Times New Roman" w:cs="Times New Roman"/>
          <w:sz w:val="44"/>
        </w:rPr>
      </w:pPr>
    </w:p>
    <w:p w:rsidR="009A418B" w:rsidRDefault="009A418B" w:rsidP="000C7287">
      <w:pPr>
        <w:rPr>
          <w:rFonts w:ascii="Times New Roman" w:hAnsi="Times New Roman" w:cs="Times New Roman"/>
          <w:sz w:val="44"/>
        </w:rPr>
      </w:pPr>
    </w:p>
    <w:p w:rsidR="0015263A" w:rsidRDefault="0015263A" w:rsidP="000C7287">
      <w:pPr>
        <w:rPr>
          <w:rFonts w:ascii="Times New Roman" w:hAnsi="Times New Roman" w:cs="Times New Roman"/>
          <w:sz w:val="44"/>
        </w:rPr>
      </w:pPr>
    </w:p>
    <w:p w:rsidR="0015263A" w:rsidRDefault="0015263A" w:rsidP="000C7287">
      <w:pPr>
        <w:rPr>
          <w:rFonts w:ascii="Times New Roman" w:hAnsi="Times New Roman" w:cs="Times New Roman"/>
          <w:sz w:val="44"/>
        </w:rPr>
      </w:pPr>
    </w:p>
    <w:p w:rsidR="0015263A" w:rsidRDefault="0015263A" w:rsidP="000C7287">
      <w:pPr>
        <w:rPr>
          <w:rFonts w:ascii="Times New Roman" w:hAnsi="Times New Roman" w:cs="Times New Roman"/>
          <w:sz w:val="44"/>
        </w:rPr>
      </w:pPr>
    </w:p>
    <w:p w:rsidR="0015263A" w:rsidRDefault="0015263A" w:rsidP="000C7287">
      <w:pPr>
        <w:rPr>
          <w:rFonts w:ascii="Times New Roman" w:hAnsi="Times New Roman" w:cs="Times New Roman"/>
          <w:sz w:val="44"/>
        </w:rPr>
      </w:pPr>
    </w:p>
    <w:p w:rsidR="0015263A" w:rsidRDefault="0015263A" w:rsidP="000C7287">
      <w:pPr>
        <w:rPr>
          <w:rFonts w:ascii="Times New Roman" w:hAnsi="Times New Roman" w:cs="Times New Roman"/>
          <w:sz w:val="44"/>
        </w:rPr>
      </w:pPr>
    </w:p>
    <w:p w:rsidR="0015263A" w:rsidRDefault="0015263A" w:rsidP="000C7287">
      <w:pPr>
        <w:rPr>
          <w:rFonts w:ascii="Times New Roman" w:hAnsi="Times New Roman" w:cs="Times New Roman"/>
          <w:sz w:val="44"/>
        </w:rPr>
      </w:pPr>
    </w:p>
    <w:p w:rsidR="0015263A" w:rsidRDefault="0015263A" w:rsidP="000C7287">
      <w:pPr>
        <w:rPr>
          <w:rFonts w:ascii="Times New Roman" w:hAnsi="Times New Roman" w:cs="Times New Roman"/>
          <w:sz w:val="44"/>
        </w:rPr>
      </w:pPr>
    </w:p>
    <w:p w:rsidR="0015263A" w:rsidRDefault="0015263A" w:rsidP="000C7287">
      <w:pPr>
        <w:rPr>
          <w:rFonts w:ascii="Times New Roman" w:hAnsi="Times New Roman" w:cs="Times New Roman"/>
          <w:sz w:val="44"/>
        </w:rPr>
      </w:pPr>
    </w:p>
    <w:p w:rsidR="0015263A" w:rsidRDefault="0015263A" w:rsidP="000C7287">
      <w:pPr>
        <w:rPr>
          <w:rFonts w:ascii="Times New Roman" w:hAnsi="Times New Roman" w:cs="Times New Roman"/>
          <w:sz w:val="44"/>
        </w:rPr>
      </w:pPr>
    </w:p>
    <w:p w:rsidR="0015263A" w:rsidRDefault="0015263A" w:rsidP="000C7287">
      <w:pPr>
        <w:rPr>
          <w:rFonts w:ascii="Times New Roman" w:hAnsi="Times New Roman" w:cs="Times New Roman"/>
          <w:sz w:val="44"/>
        </w:rPr>
      </w:pPr>
    </w:p>
    <w:p w:rsidR="0015263A" w:rsidRDefault="0015263A" w:rsidP="000C7287">
      <w:pPr>
        <w:rPr>
          <w:rFonts w:ascii="Times New Roman" w:hAnsi="Times New Roman" w:cs="Times New Roman"/>
          <w:sz w:val="44"/>
        </w:rPr>
      </w:pPr>
    </w:p>
    <w:p w:rsidR="0015263A" w:rsidRDefault="0015263A" w:rsidP="000C7287">
      <w:pPr>
        <w:rPr>
          <w:rFonts w:ascii="Times New Roman" w:hAnsi="Times New Roman" w:cs="Times New Roman"/>
          <w:sz w:val="44"/>
        </w:rPr>
      </w:pPr>
    </w:p>
    <w:p w:rsidR="0015263A" w:rsidRPr="00302E7B" w:rsidRDefault="0015263A"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56"/>
        </w:rPr>
      </w:pPr>
    </w:p>
    <w:p w:rsidR="000C7287" w:rsidRPr="00302E7B" w:rsidRDefault="000C7287" w:rsidP="000C7287">
      <w:pPr>
        <w:rPr>
          <w:rFonts w:ascii="Times New Roman" w:hAnsi="Times New Roman" w:cs="Times New Roman"/>
          <w:sz w:val="56"/>
        </w:rPr>
      </w:pPr>
    </w:p>
    <w:p w:rsidR="009B3410" w:rsidRPr="00302E7B" w:rsidRDefault="0015263A" w:rsidP="000C7287">
      <w:pPr>
        <w:rPr>
          <w:rFonts w:ascii="Times New Roman" w:hAnsi="Times New Roman" w:cs="Times New Roman"/>
          <w:sz w:val="56"/>
        </w:rPr>
      </w:pPr>
      <w:r>
        <w:rPr>
          <w:rFonts w:ascii="Times New Roman" w:hAnsi="Times New Roman" w:cs="Times New Roman"/>
          <w:sz w:val="56"/>
        </w:rPr>
        <w:t>2</w:t>
      </w:r>
      <w:r w:rsidR="000C7287" w:rsidRPr="00302E7B">
        <w:rPr>
          <w:rFonts w:ascii="Times New Roman" w:hAnsi="Times New Roman" w:cs="Times New Roman"/>
          <w:sz w:val="56"/>
        </w:rPr>
        <w:t>.</w:t>
      </w:r>
      <w:r>
        <w:rPr>
          <w:rFonts w:ascii="Times New Roman" w:hAnsi="Times New Roman" w:cs="Times New Roman"/>
          <w:sz w:val="56"/>
        </w:rPr>
        <w:t xml:space="preserve"> </w:t>
      </w:r>
      <w:r w:rsidR="000505E9" w:rsidRPr="00302E7B">
        <w:rPr>
          <w:rFonts w:ascii="Times New Roman" w:hAnsi="Times New Roman" w:cs="Times New Roman"/>
          <w:sz w:val="56"/>
        </w:rPr>
        <w:t>Included studies table</w:t>
      </w: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9A418B" w:rsidRPr="00302E7B" w:rsidRDefault="009A418B" w:rsidP="000C7287">
      <w:pPr>
        <w:rPr>
          <w:rFonts w:ascii="Times New Roman" w:hAnsi="Times New Roman" w:cs="Times New Roman"/>
          <w:sz w:val="44"/>
        </w:rPr>
      </w:pPr>
    </w:p>
    <w:p w:rsidR="000C7287" w:rsidRDefault="000C7287" w:rsidP="000C7287">
      <w:pPr>
        <w:rPr>
          <w:rFonts w:ascii="Times New Roman" w:hAnsi="Times New Roman" w:cs="Times New Roman"/>
          <w:sz w:val="44"/>
        </w:rPr>
      </w:pPr>
    </w:p>
    <w:p w:rsidR="0015263A" w:rsidRPr="00302E7B" w:rsidRDefault="0015263A"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7D3C54" w:rsidP="009B3410">
      <w:pPr>
        <w:rPr>
          <w:rFonts w:ascii="Times New Roman" w:hAnsi="Times New Roman" w:cs="Times New Roman"/>
          <w:sz w:val="32"/>
        </w:rPr>
      </w:pPr>
      <w:r w:rsidRPr="00302E7B">
        <w:rPr>
          <w:rFonts w:ascii="Times New Roman" w:hAnsi="Times New Roman" w:cs="Times New Roman"/>
          <w:sz w:val="44"/>
        </w:rPr>
        <w:lastRenderedPageBreak/>
        <w:t>e-Table</w:t>
      </w:r>
      <w:r w:rsidR="0015263A">
        <w:rPr>
          <w:rFonts w:ascii="Times New Roman" w:hAnsi="Times New Roman" w:cs="Times New Roman"/>
          <w:sz w:val="44"/>
        </w:rPr>
        <w:t xml:space="preserve"> 2</w:t>
      </w:r>
      <w:r w:rsidRPr="00302E7B">
        <w:rPr>
          <w:rFonts w:ascii="Times New Roman" w:hAnsi="Times New Roman" w:cs="Times New Roman"/>
          <w:sz w:val="44"/>
        </w:rPr>
        <w:t>.</w:t>
      </w:r>
      <w:r w:rsidR="00085DB9" w:rsidRPr="00302E7B">
        <w:rPr>
          <w:rFonts w:ascii="Times New Roman" w:hAnsi="Times New Roman" w:cs="Times New Roman"/>
          <w:sz w:val="44"/>
        </w:rPr>
        <w:t xml:space="preserve"> Included Studies</w:t>
      </w:r>
      <w:r w:rsidR="000C7287" w:rsidRPr="00302E7B">
        <w:rPr>
          <w:rFonts w:ascii="Times New Roman" w:hAnsi="Times New Roman" w:cs="Times New Roman"/>
          <w:sz w:val="44"/>
        </w:rPr>
        <w:br/>
      </w:r>
    </w:p>
    <w:tbl>
      <w:tblPr>
        <w:tblStyle w:val="TableGrid"/>
        <w:tblW w:w="13995" w:type="dxa"/>
        <w:jc w:val="center"/>
        <w:tblLayout w:type="fixed"/>
        <w:tblLook w:val="04A0" w:firstRow="1" w:lastRow="0" w:firstColumn="1" w:lastColumn="0" w:noHBand="0" w:noVBand="1"/>
      </w:tblPr>
      <w:tblGrid>
        <w:gridCol w:w="1215"/>
        <w:gridCol w:w="1350"/>
        <w:gridCol w:w="2070"/>
        <w:gridCol w:w="1170"/>
        <w:gridCol w:w="1350"/>
        <w:gridCol w:w="810"/>
        <w:gridCol w:w="990"/>
        <w:gridCol w:w="990"/>
        <w:gridCol w:w="1260"/>
        <w:gridCol w:w="900"/>
        <w:gridCol w:w="990"/>
        <w:gridCol w:w="900"/>
      </w:tblGrid>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b/>
                <w:color w:val="000000"/>
                <w:sz w:val="16"/>
                <w:szCs w:val="20"/>
              </w:rPr>
            </w:pPr>
            <w:r w:rsidRPr="00302E7B">
              <w:rPr>
                <w:rFonts w:ascii="Times New Roman" w:hAnsi="Times New Roman" w:cs="Times New Roman"/>
                <w:b/>
                <w:color w:val="000000"/>
                <w:sz w:val="16"/>
                <w:szCs w:val="20"/>
              </w:rPr>
              <w:t>Author-Year</w:t>
            </w:r>
          </w:p>
        </w:tc>
        <w:tc>
          <w:tcPr>
            <w:tcW w:w="1350" w:type="dxa"/>
            <w:vAlign w:val="center"/>
          </w:tcPr>
          <w:p w:rsidR="009B3410" w:rsidRPr="00302E7B" w:rsidRDefault="009B3410" w:rsidP="00F348DD">
            <w:pPr>
              <w:jc w:val="center"/>
              <w:rPr>
                <w:rFonts w:ascii="Times New Roman" w:hAnsi="Times New Roman" w:cs="Times New Roman"/>
                <w:b/>
                <w:color w:val="000000"/>
                <w:sz w:val="16"/>
                <w:szCs w:val="20"/>
              </w:rPr>
            </w:pPr>
            <w:r w:rsidRPr="00302E7B">
              <w:rPr>
                <w:rFonts w:ascii="Times New Roman" w:hAnsi="Times New Roman" w:cs="Times New Roman"/>
                <w:b/>
                <w:color w:val="000000"/>
                <w:sz w:val="16"/>
                <w:szCs w:val="20"/>
              </w:rPr>
              <w:t>Journal</w:t>
            </w:r>
          </w:p>
        </w:tc>
        <w:tc>
          <w:tcPr>
            <w:tcW w:w="2070" w:type="dxa"/>
            <w:vAlign w:val="center"/>
          </w:tcPr>
          <w:p w:rsidR="009B3410" w:rsidRPr="00302E7B" w:rsidRDefault="009B3410" w:rsidP="00F348DD">
            <w:pPr>
              <w:jc w:val="center"/>
              <w:rPr>
                <w:rFonts w:ascii="Times New Roman" w:hAnsi="Times New Roman" w:cs="Times New Roman"/>
                <w:b/>
                <w:color w:val="000000"/>
                <w:sz w:val="16"/>
                <w:szCs w:val="20"/>
              </w:rPr>
            </w:pPr>
            <w:r w:rsidRPr="00302E7B">
              <w:rPr>
                <w:rFonts w:ascii="Times New Roman" w:hAnsi="Times New Roman" w:cs="Times New Roman"/>
                <w:b/>
                <w:color w:val="000000"/>
                <w:sz w:val="16"/>
                <w:szCs w:val="20"/>
              </w:rPr>
              <w:t>Title</w:t>
            </w:r>
          </w:p>
        </w:tc>
        <w:tc>
          <w:tcPr>
            <w:tcW w:w="1170" w:type="dxa"/>
            <w:vAlign w:val="center"/>
          </w:tcPr>
          <w:p w:rsidR="009B3410" w:rsidRPr="00302E7B" w:rsidRDefault="009B3410" w:rsidP="00F348DD">
            <w:pPr>
              <w:jc w:val="center"/>
              <w:rPr>
                <w:rFonts w:ascii="Times New Roman" w:hAnsi="Times New Roman" w:cs="Times New Roman"/>
                <w:b/>
                <w:color w:val="000000"/>
                <w:sz w:val="16"/>
                <w:szCs w:val="20"/>
              </w:rPr>
            </w:pPr>
            <w:r w:rsidRPr="00302E7B">
              <w:rPr>
                <w:rFonts w:ascii="Times New Roman" w:hAnsi="Times New Roman" w:cs="Times New Roman"/>
                <w:b/>
                <w:color w:val="000000"/>
                <w:sz w:val="16"/>
                <w:szCs w:val="20"/>
              </w:rPr>
              <w:t>Type</w:t>
            </w:r>
          </w:p>
        </w:tc>
        <w:tc>
          <w:tcPr>
            <w:tcW w:w="1350" w:type="dxa"/>
            <w:vAlign w:val="center"/>
          </w:tcPr>
          <w:p w:rsidR="009B3410" w:rsidRPr="00302E7B" w:rsidRDefault="009B3410" w:rsidP="00F348DD">
            <w:pPr>
              <w:jc w:val="center"/>
              <w:rPr>
                <w:rFonts w:ascii="Times New Roman" w:hAnsi="Times New Roman" w:cs="Times New Roman"/>
                <w:b/>
                <w:color w:val="000000"/>
                <w:sz w:val="16"/>
                <w:szCs w:val="20"/>
              </w:rPr>
            </w:pPr>
            <w:r w:rsidRPr="00302E7B">
              <w:rPr>
                <w:rFonts w:ascii="Times New Roman" w:hAnsi="Times New Roman" w:cs="Times New Roman"/>
                <w:b/>
                <w:color w:val="000000"/>
                <w:sz w:val="16"/>
                <w:szCs w:val="20"/>
              </w:rPr>
              <w:t>Study Duration</w:t>
            </w:r>
          </w:p>
        </w:tc>
        <w:tc>
          <w:tcPr>
            <w:tcW w:w="810" w:type="dxa"/>
            <w:vAlign w:val="center"/>
          </w:tcPr>
          <w:p w:rsidR="009B3410" w:rsidRPr="00302E7B" w:rsidRDefault="009B3410" w:rsidP="00F348DD">
            <w:pPr>
              <w:jc w:val="center"/>
              <w:rPr>
                <w:rFonts w:ascii="Times New Roman" w:hAnsi="Times New Roman" w:cs="Times New Roman"/>
                <w:b/>
                <w:color w:val="000000"/>
                <w:sz w:val="16"/>
                <w:szCs w:val="20"/>
              </w:rPr>
            </w:pPr>
            <w:r w:rsidRPr="00302E7B">
              <w:rPr>
                <w:rFonts w:ascii="Times New Roman" w:hAnsi="Times New Roman" w:cs="Times New Roman"/>
                <w:b/>
                <w:color w:val="000000"/>
                <w:sz w:val="16"/>
                <w:szCs w:val="20"/>
              </w:rPr>
              <w:t>Patients</w:t>
            </w:r>
          </w:p>
        </w:tc>
        <w:tc>
          <w:tcPr>
            <w:tcW w:w="990" w:type="dxa"/>
            <w:vAlign w:val="center"/>
          </w:tcPr>
          <w:p w:rsidR="009B3410" w:rsidRPr="00302E7B" w:rsidRDefault="009B3410" w:rsidP="00F348DD">
            <w:pPr>
              <w:jc w:val="center"/>
              <w:rPr>
                <w:rFonts w:ascii="Times New Roman" w:hAnsi="Times New Roman" w:cs="Times New Roman"/>
                <w:b/>
                <w:color w:val="000000"/>
                <w:sz w:val="16"/>
                <w:szCs w:val="20"/>
              </w:rPr>
            </w:pPr>
            <w:r w:rsidRPr="00302E7B">
              <w:rPr>
                <w:rFonts w:ascii="Times New Roman" w:hAnsi="Times New Roman" w:cs="Times New Roman"/>
                <w:b/>
                <w:color w:val="000000"/>
                <w:sz w:val="16"/>
                <w:szCs w:val="20"/>
              </w:rPr>
              <w:t>Country</w:t>
            </w:r>
          </w:p>
        </w:tc>
        <w:tc>
          <w:tcPr>
            <w:tcW w:w="990" w:type="dxa"/>
            <w:vAlign w:val="center"/>
          </w:tcPr>
          <w:p w:rsidR="009B3410" w:rsidRPr="00302E7B" w:rsidRDefault="009B3410" w:rsidP="00F348DD">
            <w:pPr>
              <w:jc w:val="center"/>
              <w:rPr>
                <w:rFonts w:ascii="Times New Roman" w:hAnsi="Times New Roman" w:cs="Times New Roman"/>
                <w:b/>
                <w:color w:val="000000"/>
                <w:sz w:val="16"/>
                <w:szCs w:val="20"/>
              </w:rPr>
            </w:pPr>
            <w:r w:rsidRPr="00302E7B">
              <w:rPr>
                <w:rFonts w:ascii="Times New Roman" w:hAnsi="Times New Roman" w:cs="Times New Roman"/>
                <w:b/>
                <w:color w:val="000000"/>
                <w:sz w:val="16"/>
                <w:szCs w:val="20"/>
              </w:rPr>
              <w:t>Definition</w:t>
            </w:r>
          </w:p>
        </w:tc>
        <w:tc>
          <w:tcPr>
            <w:tcW w:w="1260" w:type="dxa"/>
          </w:tcPr>
          <w:p w:rsidR="009B3410" w:rsidRPr="00302E7B" w:rsidRDefault="009B3410" w:rsidP="00F348DD">
            <w:pPr>
              <w:jc w:val="center"/>
              <w:rPr>
                <w:rFonts w:ascii="Times New Roman" w:hAnsi="Times New Roman" w:cs="Times New Roman"/>
                <w:b/>
                <w:color w:val="000000"/>
                <w:sz w:val="16"/>
                <w:szCs w:val="20"/>
              </w:rPr>
            </w:pPr>
            <w:r w:rsidRPr="00302E7B">
              <w:rPr>
                <w:rFonts w:ascii="Times New Roman" w:hAnsi="Times New Roman" w:cs="Times New Roman"/>
                <w:b/>
                <w:color w:val="000000"/>
                <w:sz w:val="16"/>
                <w:szCs w:val="20"/>
              </w:rPr>
              <w:t>Time of Data Collection</w:t>
            </w:r>
          </w:p>
        </w:tc>
        <w:tc>
          <w:tcPr>
            <w:tcW w:w="900" w:type="dxa"/>
          </w:tcPr>
          <w:p w:rsidR="009B3410" w:rsidRPr="00302E7B" w:rsidRDefault="009B3410" w:rsidP="00F348DD">
            <w:pPr>
              <w:jc w:val="center"/>
              <w:rPr>
                <w:rFonts w:ascii="Times New Roman" w:hAnsi="Times New Roman" w:cs="Times New Roman"/>
                <w:b/>
                <w:color w:val="000000"/>
                <w:sz w:val="16"/>
                <w:szCs w:val="20"/>
              </w:rPr>
            </w:pPr>
            <w:r w:rsidRPr="00302E7B">
              <w:rPr>
                <w:rFonts w:ascii="Times New Roman" w:hAnsi="Times New Roman" w:cs="Times New Roman"/>
                <w:b/>
                <w:color w:val="000000"/>
                <w:sz w:val="16"/>
                <w:szCs w:val="20"/>
              </w:rPr>
              <w:t>Mortality Reported</w:t>
            </w:r>
          </w:p>
        </w:tc>
        <w:tc>
          <w:tcPr>
            <w:tcW w:w="990" w:type="dxa"/>
          </w:tcPr>
          <w:p w:rsidR="009B3410" w:rsidRPr="00302E7B" w:rsidRDefault="009B3410" w:rsidP="00F348DD">
            <w:pPr>
              <w:jc w:val="center"/>
              <w:rPr>
                <w:rFonts w:ascii="Times New Roman" w:hAnsi="Times New Roman" w:cs="Times New Roman"/>
                <w:b/>
                <w:color w:val="000000"/>
                <w:sz w:val="16"/>
                <w:szCs w:val="20"/>
              </w:rPr>
            </w:pPr>
            <w:r w:rsidRPr="00302E7B">
              <w:rPr>
                <w:rFonts w:ascii="Times New Roman" w:hAnsi="Times New Roman" w:cs="Times New Roman"/>
                <w:b/>
                <w:color w:val="000000"/>
                <w:sz w:val="16"/>
                <w:szCs w:val="20"/>
              </w:rPr>
              <w:t>Variables Reported</w:t>
            </w:r>
          </w:p>
        </w:tc>
        <w:tc>
          <w:tcPr>
            <w:tcW w:w="900" w:type="dxa"/>
          </w:tcPr>
          <w:p w:rsidR="009B3410" w:rsidRPr="00302E7B" w:rsidRDefault="009B3410" w:rsidP="00F348DD">
            <w:pPr>
              <w:jc w:val="center"/>
              <w:rPr>
                <w:rFonts w:ascii="Times New Roman" w:hAnsi="Times New Roman" w:cs="Times New Roman"/>
                <w:b/>
                <w:color w:val="000000"/>
                <w:sz w:val="16"/>
                <w:szCs w:val="20"/>
              </w:rPr>
            </w:pPr>
            <w:r w:rsidRPr="00302E7B">
              <w:rPr>
                <w:rFonts w:ascii="Times New Roman" w:hAnsi="Times New Roman" w:cs="Times New Roman"/>
                <w:b/>
                <w:color w:val="000000"/>
                <w:sz w:val="16"/>
                <w:szCs w:val="20"/>
              </w:rPr>
              <w:t>Mortality (%)</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eastAsia="Times New Roman" w:hAnsi="Times New Roman" w:cs="Times New Roman"/>
                <w:color w:val="000000"/>
                <w:sz w:val="16"/>
                <w:szCs w:val="20"/>
              </w:rPr>
            </w:pPr>
            <w:r w:rsidRPr="00302E7B">
              <w:rPr>
                <w:rFonts w:ascii="Times New Roman" w:hAnsi="Times New Roman" w:cs="Times New Roman"/>
                <w:color w:val="000000"/>
                <w:sz w:val="16"/>
                <w:szCs w:val="20"/>
              </w:rPr>
              <w:t>Osman D et. al 2009</w:t>
            </w:r>
          </w:p>
        </w:tc>
        <w:tc>
          <w:tcPr>
            <w:tcW w:w="1350" w:type="dxa"/>
            <w:vAlign w:val="center"/>
          </w:tcPr>
          <w:p w:rsidR="009B3410" w:rsidRPr="00302E7B" w:rsidRDefault="009B3410" w:rsidP="00F348DD">
            <w:pPr>
              <w:jc w:val="center"/>
              <w:rPr>
                <w:rFonts w:ascii="Times New Roman" w:eastAsia="Times New Roman" w:hAnsi="Times New Roman" w:cs="Times New Roman"/>
                <w:color w:val="000000"/>
                <w:sz w:val="16"/>
                <w:szCs w:val="20"/>
              </w:rPr>
            </w:pPr>
            <w:r w:rsidRPr="00302E7B">
              <w:rPr>
                <w:rFonts w:ascii="Times New Roman" w:hAnsi="Times New Roman" w:cs="Times New Roman"/>
                <w:color w:val="000000"/>
                <w:sz w:val="16"/>
                <w:szCs w:val="20"/>
              </w:rPr>
              <w:t>Intensive Care Medicine</w:t>
            </w:r>
          </w:p>
        </w:tc>
        <w:tc>
          <w:tcPr>
            <w:tcW w:w="2070" w:type="dxa"/>
            <w:vAlign w:val="center"/>
          </w:tcPr>
          <w:p w:rsidR="009B3410" w:rsidRPr="00302E7B" w:rsidRDefault="009B3410" w:rsidP="00F348DD">
            <w:pPr>
              <w:jc w:val="center"/>
              <w:rPr>
                <w:rFonts w:ascii="Times New Roman" w:eastAsia="Times New Roman" w:hAnsi="Times New Roman" w:cs="Times New Roman"/>
                <w:color w:val="000000"/>
                <w:sz w:val="16"/>
                <w:szCs w:val="20"/>
              </w:rPr>
            </w:pPr>
            <w:r w:rsidRPr="00302E7B">
              <w:rPr>
                <w:rFonts w:ascii="Times New Roman" w:hAnsi="Times New Roman" w:cs="Times New Roman"/>
                <w:color w:val="000000"/>
                <w:sz w:val="16"/>
                <w:szCs w:val="20"/>
              </w:rPr>
              <w:t>Incidence and prognostic value of right ventricular failure in acute respiratory distress syndrome</w:t>
            </w:r>
          </w:p>
        </w:tc>
        <w:tc>
          <w:tcPr>
            <w:tcW w:w="1170" w:type="dxa"/>
            <w:vAlign w:val="center"/>
          </w:tcPr>
          <w:p w:rsidR="009B3410" w:rsidRPr="00302E7B" w:rsidRDefault="009B3410" w:rsidP="00F348DD">
            <w:pPr>
              <w:jc w:val="center"/>
              <w:rPr>
                <w:rFonts w:ascii="Times New Roman" w:eastAsia="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eastAsia="Times New Roman" w:hAnsi="Times New Roman" w:cs="Times New Roman"/>
                <w:color w:val="000000"/>
                <w:sz w:val="16"/>
                <w:szCs w:val="20"/>
              </w:rPr>
            </w:pPr>
            <w:r w:rsidRPr="00302E7B">
              <w:rPr>
                <w:rFonts w:ascii="Times New Roman" w:hAnsi="Times New Roman" w:cs="Times New Roman"/>
                <w:color w:val="000000"/>
                <w:sz w:val="16"/>
                <w:szCs w:val="20"/>
              </w:rPr>
              <w:t>Jan-99 to Jun-01</w:t>
            </w:r>
          </w:p>
        </w:tc>
        <w:tc>
          <w:tcPr>
            <w:tcW w:w="810" w:type="dxa"/>
            <w:vAlign w:val="center"/>
          </w:tcPr>
          <w:p w:rsidR="009B3410" w:rsidRPr="00302E7B" w:rsidRDefault="009B3410" w:rsidP="00F348DD">
            <w:pPr>
              <w:jc w:val="center"/>
              <w:rPr>
                <w:rFonts w:ascii="Times New Roman" w:eastAsia="Times New Roman" w:hAnsi="Times New Roman" w:cs="Times New Roman"/>
                <w:color w:val="000000"/>
                <w:sz w:val="16"/>
                <w:szCs w:val="20"/>
              </w:rPr>
            </w:pPr>
            <w:r w:rsidRPr="00302E7B">
              <w:rPr>
                <w:rFonts w:ascii="Times New Roman" w:hAnsi="Times New Roman" w:cs="Times New Roman"/>
                <w:color w:val="000000"/>
                <w:sz w:val="16"/>
                <w:szCs w:val="20"/>
              </w:rPr>
              <w:t>145</w:t>
            </w:r>
          </w:p>
        </w:tc>
        <w:tc>
          <w:tcPr>
            <w:tcW w:w="990" w:type="dxa"/>
            <w:vAlign w:val="center"/>
          </w:tcPr>
          <w:p w:rsidR="009B3410" w:rsidRPr="00302E7B" w:rsidRDefault="009B3410" w:rsidP="00F348DD">
            <w:pPr>
              <w:jc w:val="center"/>
              <w:rPr>
                <w:rFonts w:ascii="Times New Roman" w:eastAsia="Times New Roman" w:hAnsi="Times New Roman" w:cs="Times New Roman"/>
                <w:color w:val="000000"/>
                <w:sz w:val="16"/>
                <w:szCs w:val="20"/>
              </w:rPr>
            </w:pPr>
            <w:r w:rsidRPr="00302E7B">
              <w:rPr>
                <w:rFonts w:ascii="Times New Roman" w:hAnsi="Times New Roman" w:cs="Times New Roman"/>
                <w:color w:val="000000"/>
                <w:sz w:val="16"/>
                <w:szCs w:val="20"/>
              </w:rPr>
              <w:t>France</w:t>
            </w:r>
          </w:p>
        </w:tc>
        <w:tc>
          <w:tcPr>
            <w:tcW w:w="990" w:type="dxa"/>
            <w:vAlign w:val="center"/>
          </w:tcPr>
          <w:p w:rsidR="009B3410" w:rsidRPr="00302E7B" w:rsidRDefault="009B3410" w:rsidP="00F348DD">
            <w:pPr>
              <w:jc w:val="center"/>
              <w:rPr>
                <w:rFonts w:ascii="Times New Roman" w:eastAsia="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eastAsia="Times New Roman" w:hAnsi="Times New Roman" w:cs="Times New Roman"/>
                <w:color w:val="000000"/>
                <w:sz w:val="16"/>
                <w:szCs w:val="20"/>
              </w:rPr>
            </w:pPr>
            <w:r w:rsidRPr="00302E7B">
              <w:rPr>
                <w:rFonts w:ascii="Times New Roman" w:hAnsi="Times New Roman" w:cs="Times New Roman"/>
                <w:color w:val="000000"/>
                <w:sz w:val="16"/>
                <w:szCs w:val="20"/>
              </w:rPr>
              <w:t>Baseline</w:t>
            </w:r>
          </w:p>
        </w:tc>
        <w:tc>
          <w:tcPr>
            <w:tcW w:w="900" w:type="dxa"/>
            <w:vAlign w:val="center"/>
          </w:tcPr>
          <w:p w:rsidR="009B3410" w:rsidRPr="00302E7B" w:rsidRDefault="00FB1624" w:rsidP="00F348DD">
            <w:pPr>
              <w:jc w:val="center"/>
              <w:rPr>
                <w:rFonts w:ascii="Times New Roman" w:eastAsia="Times New Roman" w:hAnsi="Times New Roman" w:cs="Times New Roman"/>
                <w:color w:val="000000"/>
                <w:sz w:val="16"/>
                <w:szCs w:val="20"/>
              </w:rPr>
            </w:pPr>
            <w:r w:rsidRPr="00302E7B">
              <w:rPr>
                <w:rFonts w:ascii="Times New Roman" w:hAnsi="Times New Roman" w:cs="Times New Roman"/>
                <w:color w:val="000000"/>
                <w:sz w:val="16"/>
                <w:szCs w:val="20"/>
              </w:rPr>
              <w:t>90</w:t>
            </w:r>
            <w:r w:rsidR="009B3410" w:rsidRPr="00302E7B">
              <w:rPr>
                <w:rFonts w:ascii="Times New Roman" w:hAnsi="Times New Roman" w:cs="Times New Roman"/>
                <w:color w:val="000000"/>
                <w:sz w:val="16"/>
                <w:szCs w:val="20"/>
              </w:rPr>
              <w:t xml:space="preserve">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FB1624" w:rsidP="00F348DD">
            <w:pPr>
              <w:jc w:val="center"/>
              <w:rPr>
                <w:rFonts w:ascii="Times New Roman" w:eastAsia="Times New Roman" w:hAnsi="Times New Roman" w:cs="Times New Roman"/>
                <w:color w:val="000000"/>
                <w:sz w:val="16"/>
                <w:szCs w:val="20"/>
              </w:rPr>
            </w:pPr>
            <w:r w:rsidRPr="00302E7B">
              <w:rPr>
                <w:rFonts w:ascii="Times New Roman" w:hAnsi="Times New Roman" w:cs="Times New Roman"/>
                <w:color w:val="000000"/>
                <w:sz w:val="16"/>
                <w:szCs w:val="20"/>
              </w:rPr>
              <w:t>98 (68</w:t>
            </w:r>
            <w:r w:rsidR="009B3410" w:rsidRPr="00302E7B">
              <w:rPr>
                <w:rFonts w:ascii="Times New Roman" w:hAnsi="Times New Roman" w:cs="Times New Roman"/>
                <w:color w:val="000000"/>
                <w:sz w:val="16"/>
                <w:szCs w:val="20"/>
              </w:rPr>
              <w:t>)</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Liao KM et. al 2009</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Journal of The Formosan Medical Association</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Timing of Acute Respiratory Distress Syndrome Onset is Related to Patient Outcome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Dec-04 to May-06</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172</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Taiwan</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121 (70)</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Murphy CV et. al 2009</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Chest</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The importance of fluid management in acute lung injury secondary to septic shock.</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1/2005 and 3/2004 to 12/2006 and 4/2007</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212</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USA</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87 (41)</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Taccone</w:t>
            </w:r>
            <w:proofErr w:type="spellEnd"/>
            <w:r w:rsidRPr="00302E7B">
              <w:rPr>
                <w:rFonts w:ascii="Times New Roman" w:hAnsi="Times New Roman" w:cs="Times New Roman"/>
                <w:color w:val="000000"/>
                <w:sz w:val="16"/>
                <w:szCs w:val="20"/>
              </w:rPr>
              <w:t xml:space="preserve"> P et. al 2009</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JAMA</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Prone Positioning in Patients </w:t>
            </w:r>
            <w:proofErr w:type="gramStart"/>
            <w:r w:rsidRPr="00302E7B">
              <w:rPr>
                <w:rFonts w:ascii="Times New Roman" w:hAnsi="Times New Roman" w:cs="Times New Roman"/>
                <w:color w:val="000000"/>
                <w:sz w:val="16"/>
                <w:szCs w:val="20"/>
              </w:rPr>
              <w:t>With</w:t>
            </w:r>
            <w:proofErr w:type="gramEnd"/>
            <w:r w:rsidRPr="00302E7B">
              <w:rPr>
                <w:rFonts w:ascii="Times New Roman" w:hAnsi="Times New Roman" w:cs="Times New Roman"/>
                <w:color w:val="000000"/>
                <w:sz w:val="16"/>
                <w:szCs w:val="20"/>
              </w:rPr>
              <w:t xml:space="preserve"> Moderate and Severe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Feb-04 to Jun-08</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174</w:t>
            </w:r>
          </w:p>
        </w:tc>
        <w:tc>
          <w:tcPr>
            <w:tcW w:w="990" w:type="dxa"/>
            <w:vAlign w:val="center"/>
          </w:tcPr>
          <w:p w:rsidR="009B3410" w:rsidRPr="00302E7B" w:rsidRDefault="009B3410" w:rsidP="00F348DD">
            <w:pPr>
              <w:jc w:val="center"/>
              <w:rPr>
                <w:rFonts w:ascii="Times New Roman" w:eastAsia="Times New Roman" w:hAnsi="Times New Roman" w:cs="Times New Roman"/>
                <w:color w:val="000000"/>
                <w:sz w:val="16"/>
                <w:szCs w:val="20"/>
              </w:rPr>
            </w:pPr>
            <w:r w:rsidRPr="00302E7B">
              <w:rPr>
                <w:rFonts w:ascii="Times New Roman" w:hAnsi="Times New Roman" w:cs="Times New Roman"/>
                <w:color w:val="000000"/>
                <w:sz w:val="16"/>
                <w:szCs w:val="20"/>
              </w:rPr>
              <w:t>Italy and Spain</w:t>
            </w:r>
          </w:p>
          <w:p w:rsidR="009B3410" w:rsidRPr="00302E7B" w:rsidRDefault="009B3410" w:rsidP="00F348DD">
            <w:pPr>
              <w:jc w:val="center"/>
              <w:rPr>
                <w:rFonts w:ascii="Times New Roman" w:hAnsi="Times New Roman" w:cs="Times New Roman"/>
                <w:color w:val="000000"/>
                <w:sz w:val="16"/>
                <w:szCs w:val="20"/>
              </w:rPr>
            </w:pP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1</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ICU</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73 (42)</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Raurich</w:t>
            </w:r>
            <w:proofErr w:type="spellEnd"/>
            <w:r w:rsidRPr="00302E7B">
              <w:rPr>
                <w:rFonts w:ascii="Times New Roman" w:hAnsi="Times New Roman" w:cs="Times New Roman"/>
                <w:color w:val="000000"/>
                <w:sz w:val="16"/>
                <w:szCs w:val="20"/>
              </w:rPr>
              <w:t xml:space="preserve"> JM et. al 2010</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Respiratory Care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Prognostic Value of the Pulmonary Dead-Space Fraction During the Early and Intermediate Phases of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Oct-05 to May-08</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80</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Spain</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Within 1.5 days</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D30E51" w:rsidRPr="00302E7B" w:rsidRDefault="009B3410" w:rsidP="00D30E51">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35 (44)</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Mekontso</w:t>
            </w:r>
            <w:proofErr w:type="spellEnd"/>
            <w:r w:rsidRPr="00302E7B">
              <w:rPr>
                <w:rFonts w:ascii="Times New Roman" w:hAnsi="Times New Roman" w:cs="Times New Roman"/>
                <w:color w:val="000000"/>
                <w:sz w:val="16"/>
                <w:szCs w:val="20"/>
              </w:rPr>
              <w:t xml:space="preserve"> </w:t>
            </w:r>
            <w:proofErr w:type="spellStart"/>
            <w:r w:rsidRPr="00302E7B">
              <w:rPr>
                <w:rFonts w:ascii="Times New Roman" w:hAnsi="Times New Roman" w:cs="Times New Roman"/>
                <w:color w:val="000000"/>
                <w:sz w:val="16"/>
                <w:szCs w:val="20"/>
              </w:rPr>
              <w:t>Dessap</w:t>
            </w:r>
            <w:proofErr w:type="spellEnd"/>
            <w:r w:rsidRPr="00302E7B">
              <w:rPr>
                <w:rFonts w:ascii="Times New Roman" w:hAnsi="Times New Roman" w:cs="Times New Roman"/>
                <w:color w:val="000000"/>
                <w:sz w:val="16"/>
                <w:szCs w:val="20"/>
              </w:rPr>
              <w:t xml:space="preserve"> A et. al 2010</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Critical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Prevalence and prognosis of shunting across patent foramen </w:t>
            </w:r>
            <w:proofErr w:type="spellStart"/>
            <w:r w:rsidRPr="00302E7B">
              <w:rPr>
                <w:rFonts w:ascii="Times New Roman" w:hAnsi="Times New Roman" w:cs="Times New Roman"/>
                <w:color w:val="000000"/>
                <w:sz w:val="16"/>
                <w:szCs w:val="20"/>
              </w:rPr>
              <w:t>ovale</w:t>
            </w:r>
            <w:proofErr w:type="spellEnd"/>
            <w:r w:rsidRPr="00302E7B">
              <w:rPr>
                <w:rFonts w:ascii="Times New Roman" w:hAnsi="Times New Roman" w:cs="Times New Roman"/>
                <w:color w:val="000000"/>
                <w:sz w:val="16"/>
                <w:szCs w:val="20"/>
              </w:rPr>
              <w:t xml:space="preserve"> during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Jun-04 to May-09</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203</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France</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AT the time of TEE</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104 (51.2)</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Guervilly</w:t>
            </w:r>
            <w:proofErr w:type="spellEnd"/>
            <w:r w:rsidRPr="00302E7B">
              <w:rPr>
                <w:rFonts w:ascii="Times New Roman" w:hAnsi="Times New Roman" w:cs="Times New Roman"/>
                <w:color w:val="000000"/>
                <w:sz w:val="16"/>
                <w:szCs w:val="20"/>
              </w:rPr>
              <w:t xml:space="preserve"> C et. al 2011</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Critical Care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High levels of circulating leukocyte microparticles are associated with better outcome in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52</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France</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28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21 (40.3)</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Herasevich</w:t>
            </w:r>
            <w:proofErr w:type="spellEnd"/>
            <w:r w:rsidRPr="00302E7B">
              <w:rPr>
                <w:rFonts w:ascii="Times New Roman" w:hAnsi="Times New Roman" w:cs="Times New Roman"/>
                <w:color w:val="000000"/>
                <w:sz w:val="16"/>
                <w:szCs w:val="20"/>
              </w:rPr>
              <w:t xml:space="preserve"> V et. al 2011</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Critical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Limiting ventilator-induced lung injury through individual electronic medical record surveillance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Feb-08 to Feb-09</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490</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USA</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 and after alert implementation</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194 (39.6)</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Riscili</w:t>
            </w:r>
            <w:proofErr w:type="spellEnd"/>
            <w:r w:rsidRPr="00302E7B">
              <w:rPr>
                <w:rFonts w:ascii="Times New Roman" w:hAnsi="Times New Roman" w:cs="Times New Roman"/>
                <w:color w:val="000000"/>
                <w:sz w:val="16"/>
                <w:szCs w:val="20"/>
              </w:rPr>
              <w:t xml:space="preserve"> BP et. al 2011</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PLoS</w:t>
            </w:r>
            <w:proofErr w:type="spellEnd"/>
            <w:r w:rsidRPr="00302E7B">
              <w:rPr>
                <w:rFonts w:ascii="Times New Roman" w:hAnsi="Times New Roman" w:cs="Times New Roman"/>
                <w:color w:val="000000"/>
                <w:sz w:val="16"/>
                <w:szCs w:val="20"/>
              </w:rPr>
              <w:t xml:space="preserve"> One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An Assessment of H1N1 Influenza-Associated Acute Respiratory Distress Syndrome Severity after Adjustment for Treatment Characteristics</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Oct-09 to Dec-09</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60</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USA</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Average over 6 days</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23 (37.5)</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lastRenderedPageBreak/>
              <w:t>Craig TR et. al 2011</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American Journal of Respiratory and Critical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A Randomized Clinical Trial of </w:t>
            </w:r>
            <w:proofErr w:type="spellStart"/>
            <w:r w:rsidRPr="00302E7B">
              <w:rPr>
                <w:rFonts w:ascii="Times New Roman" w:hAnsi="Times New Roman" w:cs="Times New Roman"/>
                <w:color w:val="000000"/>
                <w:sz w:val="16"/>
                <w:szCs w:val="20"/>
              </w:rPr>
              <w:t>Hydroxymethylglutaryl</w:t>
            </w:r>
            <w:proofErr w:type="spellEnd"/>
            <w:r w:rsidRPr="00302E7B">
              <w:rPr>
                <w:rFonts w:ascii="Times New Roman" w:hAnsi="Times New Roman" w:cs="Times New Roman"/>
                <w:color w:val="000000"/>
                <w:sz w:val="16"/>
                <w:szCs w:val="20"/>
              </w:rPr>
              <w:t>–Coenzyme A Reductase Inhibition for Acute Lung Injury (The HARP Study)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Sep-06 to Mar-09</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60</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Ireland</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22 (37)</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NHLBI </w:t>
            </w:r>
            <w:proofErr w:type="spellStart"/>
            <w:r w:rsidRPr="00302E7B">
              <w:rPr>
                <w:rFonts w:ascii="Times New Roman" w:hAnsi="Times New Roman" w:cs="Times New Roman"/>
                <w:color w:val="000000"/>
                <w:sz w:val="16"/>
                <w:szCs w:val="20"/>
              </w:rPr>
              <w:t>Matthay</w:t>
            </w:r>
            <w:proofErr w:type="spellEnd"/>
            <w:r w:rsidRPr="00302E7B">
              <w:rPr>
                <w:rFonts w:ascii="Times New Roman" w:hAnsi="Times New Roman" w:cs="Times New Roman"/>
                <w:color w:val="000000"/>
                <w:sz w:val="16"/>
                <w:szCs w:val="20"/>
              </w:rPr>
              <w:t xml:space="preserve"> MA et. al 2011</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American Journal of Respiratory and Critical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Randomized, Placebo-controlled Clinical Trial of an Aerosolized b2-Agonist for Treatment of Acute Lung Injury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Aug-07 to Jul-08</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282</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Multiinstitutional</w:t>
            </w:r>
            <w:proofErr w:type="spellEnd"/>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Baseline/Day 0, also available are Day 2, and 4</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58 (20.5)</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Brun-Buisson C et. al 2011</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American Journal of Respiratory and Critical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Early Corticosteroids in Severe Influenza A/H1N1 Pneumonia and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Nov-09 to Mar-10</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208</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France</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Subject characteristics</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49 (23.5)</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Stapleton RD et. al 2011</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Critical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 phase II randomized placebo-controlled trial of omega-3 fatty acids for the treatment of acute lung injury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2006 to 2008</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90</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North American Centers</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Baseline/Day 0, also available Day 4, and 8</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19 (21.1)</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Rice TW NHLBI et. al 2011</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JAMA</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Enteral Omega-3 Fatty Acid, γ-Linolenic Acid, and Antioxidant Supplementation in Acute Lung Injury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Jan-08 to Feb-09</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272</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Multiinstitutional</w:t>
            </w:r>
            <w:proofErr w:type="spellEnd"/>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60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59 (21.7)</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Arnal</w:t>
            </w:r>
            <w:proofErr w:type="spellEnd"/>
            <w:r w:rsidRPr="00302E7B">
              <w:rPr>
                <w:rFonts w:ascii="Times New Roman" w:hAnsi="Times New Roman" w:cs="Times New Roman"/>
                <w:color w:val="000000"/>
                <w:sz w:val="16"/>
                <w:szCs w:val="20"/>
              </w:rPr>
              <w:t xml:space="preserve"> JM et. al 2011</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Intensive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Optimal duration of a sustained inflation recruitment maneuver in ARDS patients</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Jul-07 to Nov-08</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50</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France</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ICU</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23/46 (</w:t>
            </w:r>
            <w:proofErr w:type="gramStart"/>
            <w:r w:rsidRPr="00302E7B">
              <w:rPr>
                <w:rFonts w:ascii="Times New Roman" w:hAnsi="Times New Roman" w:cs="Times New Roman"/>
                <w:color w:val="000000"/>
                <w:sz w:val="16"/>
                <w:szCs w:val="20"/>
              </w:rPr>
              <w:t>50)*</w:t>
            </w:r>
            <w:proofErr w:type="gramEnd"/>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de Matos GFJ et. al 2012</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Critical Care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How large is the lung </w:t>
            </w:r>
            <w:proofErr w:type="spellStart"/>
            <w:r w:rsidRPr="00302E7B">
              <w:rPr>
                <w:rFonts w:ascii="Times New Roman" w:hAnsi="Times New Roman" w:cs="Times New Roman"/>
                <w:color w:val="000000"/>
                <w:sz w:val="16"/>
                <w:szCs w:val="20"/>
              </w:rPr>
              <w:t>recruitability</w:t>
            </w:r>
            <w:proofErr w:type="spellEnd"/>
            <w:r w:rsidRPr="00302E7B">
              <w:rPr>
                <w:rFonts w:ascii="Times New Roman" w:hAnsi="Times New Roman" w:cs="Times New Roman"/>
                <w:color w:val="000000"/>
                <w:sz w:val="16"/>
                <w:szCs w:val="20"/>
              </w:rPr>
              <w:t xml:space="preserve"> in early acute respiratory distress syndrome: a prospective case series of patients monitored by computed tomography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Jan-03 to Jun-09</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51</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Brazil</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17 (33)</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NHLBI Rice TW et. al 2012</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JAMA</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Initial Trophic vs Full Enteral Feeding in Patients </w:t>
            </w:r>
            <w:proofErr w:type="gramStart"/>
            <w:r w:rsidRPr="00302E7B">
              <w:rPr>
                <w:rFonts w:ascii="Times New Roman" w:hAnsi="Times New Roman" w:cs="Times New Roman"/>
                <w:color w:val="000000"/>
                <w:sz w:val="16"/>
                <w:szCs w:val="20"/>
              </w:rPr>
              <w:t>With</w:t>
            </w:r>
            <w:proofErr w:type="gramEnd"/>
            <w:r w:rsidRPr="00302E7B">
              <w:rPr>
                <w:rFonts w:ascii="Times New Roman" w:hAnsi="Times New Roman" w:cs="Times New Roman"/>
                <w:color w:val="000000"/>
                <w:sz w:val="16"/>
                <w:szCs w:val="20"/>
              </w:rPr>
              <w:t xml:space="preserve"> Acute Lung Injury The EDEN Randomized Trial</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Jan-08 to Mar-11</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1000</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Multicenter</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60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227 (22.7)</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Hata</w:t>
            </w:r>
            <w:proofErr w:type="spellEnd"/>
            <w:r w:rsidRPr="00302E7B">
              <w:rPr>
                <w:rFonts w:ascii="Times New Roman" w:hAnsi="Times New Roman" w:cs="Times New Roman"/>
                <w:color w:val="000000"/>
                <w:sz w:val="16"/>
                <w:szCs w:val="20"/>
              </w:rPr>
              <w:t xml:space="preserve"> JS et. al 2012</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Journal of Intensive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The Acute Effectiveness and Safety of the Constant-Flow, Pressure-Volume Curve to Improve Hypoxemia in Acute Lung Injury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1999 to 2003</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50</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USA</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28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15 (30)</w:t>
            </w:r>
          </w:p>
        </w:tc>
      </w:tr>
      <w:tr w:rsidR="009B3410" w:rsidRPr="00302E7B" w:rsidTr="007A0510">
        <w:trPr>
          <w:jc w:val="center"/>
        </w:trPr>
        <w:tc>
          <w:tcPr>
            <w:tcW w:w="1215" w:type="dxa"/>
            <w:vAlign w:val="bottom"/>
          </w:tcPr>
          <w:p w:rsidR="009B3410" w:rsidRPr="00302E7B" w:rsidRDefault="009B3410" w:rsidP="00F348DD">
            <w:pPr>
              <w:jc w:val="center"/>
              <w:rPr>
                <w:rFonts w:ascii="Times New Roman" w:hAnsi="Times New Roman" w:cs="Times New Roman"/>
                <w:sz w:val="16"/>
                <w:szCs w:val="20"/>
              </w:rPr>
            </w:pPr>
            <w:proofErr w:type="spellStart"/>
            <w:r w:rsidRPr="00302E7B">
              <w:rPr>
                <w:rFonts w:ascii="Times New Roman" w:hAnsi="Times New Roman" w:cs="Times New Roman"/>
                <w:sz w:val="16"/>
                <w:szCs w:val="20"/>
              </w:rPr>
              <w:t>Mentzelopoulos</w:t>
            </w:r>
            <w:proofErr w:type="spellEnd"/>
            <w:r w:rsidRPr="00302E7B">
              <w:rPr>
                <w:rFonts w:ascii="Times New Roman" w:hAnsi="Times New Roman" w:cs="Times New Roman"/>
                <w:sz w:val="16"/>
                <w:szCs w:val="20"/>
              </w:rPr>
              <w:t xml:space="preserve"> SD</w:t>
            </w:r>
            <w:r w:rsidRPr="00302E7B">
              <w:rPr>
                <w:rFonts w:ascii="Times New Roman" w:hAnsi="Times New Roman" w:cs="Times New Roman"/>
                <w:color w:val="000000"/>
                <w:sz w:val="16"/>
                <w:szCs w:val="20"/>
              </w:rPr>
              <w:t xml:space="preserve"> et. al 2012</w:t>
            </w:r>
          </w:p>
        </w:tc>
        <w:tc>
          <w:tcPr>
            <w:tcW w:w="135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European Respiratory Journal</w:t>
            </w:r>
          </w:p>
        </w:tc>
        <w:tc>
          <w:tcPr>
            <w:tcW w:w="207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 xml:space="preserve">Intermittent recruitment with high-frequency oscillation/tracheal gas insufflation in acute </w:t>
            </w:r>
            <w:r w:rsidRPr="00302E7B">
              <w:rPr>
                <w:rFonts w:ascii="Times New Roman" w:hAnsi="Times New Roman" w:cs="Times New Roman"/>
                <w:sz w:val="16"/>
                <w:szCs w:val="20"/>
              </w:rPr>
              <w:lastRenderedPageBreak/>
              <w:t>respiratory distress syndrome</w:t>
            </w:r>
          </w:p>
        </w:tc>
        <w:tc>
          <w:tcPr>
            <w:tcW w:w="117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color w:val="000000"/>
                <w:sz w:val="16"/>
                <w:szCs w:val="20"/>
              </w:rPr>
              <w:lastRenderedPageBreak/>
              <w:t>RCT</w:t>
            </w:r>
          </w:p>
        </w:tc>
        <w:tc>
          <w:tcPr>
            <w:tcW w:w="135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7/2006 and 9/2007 to 3/2008 and 5/2009</w:t>
            </w:r>
          </w:p>
        </w:tc>
        <w:tc>
          <w:tcPr>
            <w:tcW w:w="81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64</w:t>
            </w:r>
          </w:p>
        </w:tc>
        <w:tc>
          <w:tcPr>
            <w:tcW w:w="99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Greece</w:t>
            </w:r>
          </w:p>
        </w:tc>
        <w:tc>
          <w:tcPr>
            <w:tcW w:w="99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AECC</w:t>
            </w:r>
          </w:p>
        </w:tc>
        <w:tc>
          <w:tcPr>
            <w:tcW w:w="126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Baseline data recorded, but day 1,5,10 available</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r w:rsidRPr="00302E7B">
              <w:rPr>
                <w:rFonts w:ascii="Times New Roman" w:hAnsi="Times New Roman" w:cs="Times New Roman"/>
                <w:color w:val="000000"/>
                <w:sz w:val="16"/>
                <w:szCs w:val="20"/>
              </w:rPr>
              <w:t>*</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41 (64.1)</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Ichikado</w:t>
            </w:r>
            <w:proofErr w:type="spellEnd"/>
            <w:r w:rsidRPr="00302E7B">
              <w:rPr>
                <w:rFonts w:ascii="Times New Roman" w:hAnsi="Times New Roman" w:cs="Times New Roman"/>
                <w:color w:val="000000"/>
                <w:sz w:val="16"/>
                <w:szCs w:val="20"/>
              </w:rPr>
              <w:t xml:space="preserve"> K et. al 2012</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BMJ Open</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Fibroproliferative changes on high-resolution CT in the acute respiratory distress syndrome predict mortality and ventilator dependency: a prospective observational cohort study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Oct-04 to Jul-08</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85</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Japan</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60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31 (36.5)</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Cordemans</w:t>
            </w:r>
            <w:proofErr w:type="spellEnd"/>
            <w:r w:rsidRPr="00302E7B">
              <w:rPr>
                <w:rFonts w:ascii="Times New Roman" w:hAnsi="Times New Roman" w:cs="Times New Roman"/>
                <w:color w:val="000000"/>
                <w:sz w:val="16"/>
                <w:szCs w:val="20"/>
              </w:rPr>
              <w:t xml:space="preserve"> C et. al 2012</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Annals of Intensive Care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Aiming for a negative fluid balance in patients with acute lung injury and increased intra-abdominal pressure: a pilot study looking at the effects of PAL-treatment</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3/2004 (control) and 3/2008 (PAL) to 8/2007 and 2/2010</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114</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Belgium</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60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44 (38.6)</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Forel</w:t>
            </w:r>
            <w:proofErr w:type="spellEnd"/>
            <w:r w:rsidRPr="00302E7B">
              <w:rPr>
                <w:rFonts w:ascii="Times New Roman" w:hAnsi="Times New Roman" w:cs="Times New Roman"/>
                <w:color w:val="000000"/>
                <w:sz w:val="16"/>
                <w:szCs w:val="20"/>
              </w:rPr>
              <w:t xml:space="preserve"> JM et. al 2012</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Critical Care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Ventilator-associated pneumonia and ICU mortality in severe ARDS patients ventilated according to a lung-protective strategy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Mar-06 to Mar-08</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339</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France</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ICU</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115 (33.9)</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Chiumello</w:t>
            </w:r>
            <w:proofErr w:type="spellEnd"/>
            <w:r w:rsidRPr="00302E7B">
              <w:rPr>
                <w:rFonts w:ascii="Times New Roman" w:hAnsi="Times New Roman" w:cs="Times New Roman"/>
                <w:color w:val="000000"/>
                <w:sz w:val="16"/>
                <w:szCs w:val="20"/>
              </w:rPr>
              <w:t xml:space="preserve"> D et. al 2013</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Critical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Visual anatomical lung CT scan assessment of lung </w:t>
            </w:r>
            <w:proofErr w:type="spellStart"/>
            <w:r w:rsidRPr="00302E7B">
              <w:rPr>
                <w:rFonts w:ascii="Times New Roman" w:hAnsi="Times New Roman" w:cs="Times New Roman"/>
                <w:color w:val="000000"/>
                <w:sz w:val="16"/>
                <w:szCs w:val="20"/>
              </w:rPr>
              <w:t>recruitability</w:t>
            </w:r>
            <w:proofErr w:type="spellEnd"/>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6/2003 (for the retrospective from other study) and 11/2005 to 1/2005 (for the retrospective from other study) and 6/2011</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129</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Itale</w:t>
            </w:r>
            <w:proofErr w:type="spellEnd"/>
            <w:r w:rsidRPr="00302E7B">
              <w:rPr>
                <w:rFonts w:ascii="Times New Roman" w:hAnsi="Times New Roman" w:cs="Times New Roman"/>
                <w:color w:val="000000"/>
                <w:sz w:val="16"/>
                <w:szCs w:val="20"/>
              </w:rPr>
              <w:t xml:space="preserve"> and Germany</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ICU</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42 (32)</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Jozwiak</w:t>
            </w:r>
            <w:proofErr w:type="spellEnd"/>
            <w:r w:rsidRPr="00302E7B">
              <w:rPr>
                <w:rFonts w:ascii="Times New Roman" w:hAnsi="Times New Roman" w:cs="Times New Roman"/>
                <w:color w:val="000000"/>
                <w:sz w:val="16"/>
                <w:szCs w:val="20"/>
              </w:rPr>
              <w:t xml:space="preserve"> </w:t>
            </w:r>
            <w:proofErr w:type="spellStart"/>
            <w:r w:rsidRPr="00302E7B">
              <w:rPr>
                <w:rFonts w:ascii="Times New Roman" w:hAnsi="Times New Roman" w:cs="Times New Roman"/>
                <w:color w:val="000000"/>
                <w:sz w:val="16"/>
                <w:szCs w:val="20"/>
              </w:rPr>
              <w:t>M et</w:t>
            </w:r>
            <w:proofErr w:type="spellEnd"/>
            <w:r w:rsidRPr="00302E7B">
              <w:rPr>
                <w:rFonts w:ascii="Times New Roman" w:hAnsi="Times New Roman" w:cs="Times New Roman"/>
                <w:color w:val="000000"/>
                <w:sz w:val="16"/>
                <w:szCs w:val="20"/>
              </w:rPr>
              <w:t>. al 2013</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Critical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Extravascular lung water is an independent prognostic factor in patients with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Sep-05 to Dec-10</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200</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France</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Subject characteristics</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28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108 (54)</w:t>
            </w:r>
          </w:p>
        </w:tc>
      </w:tr>
      <w:tr w:rsidR="009B3410" w:rsidRPr="00302E7B" w:rsidTr="007A0510">
        <w:trPr>
          <w:jc w:val="center"/>
        </w:trPr>
        <w:tc>
          <w:tcPr>
            <w:tcW w:w="1215"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Ferguson ND</w:t>
            </w:r>
            <w:r w:rsidRPr="00302E7B">
              <w:rPr>
                <w:rFonts w:ascii="Times New Roman" w:hAnsi="Times New Roman" w:cs="Times New Roman"/>
                <w:color w:val="000000"/>
                <w:sz w:val="16"/>
                <w:szCs w:val="20"/>
              </w:rPr>
              <w:t xml:space="preserve"> et. al 2013</w:t>
            </w:r>
          </w:p>
        </w:tc>
        <w:tc>
          <w:tcPr>
            <w:tcW w:w="135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NEJM</w:t>
            </w:r>
          </w:p>
        </w:tc>
        <w:tc>
          <w:tcPr>
            <w:tcW w:w="207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High-Frequency Oscillation in Early Acute Respiratory Distress Syndrome</w:t>
            </w:r>
          </w:p>
        </w:tc>
        <w:tc>
          <w:tcPr>
            <w:tcW w:w="117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color w:val="000000"/>
                <w:sz w:val="16"/>
                <w:szCs w:val="20"/>
              </w:rPr>
              <w:t>RCT</w:t>
            </w:r>
          </w:p>
        </w:tc>
        <w:tc>
          <w:tcPr>
            <w:tcW w:w="135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Jul-09 to Aug-12</w:t>
            </w:r>
          </w:p>
        </w:tc>
        <w:tc>
          <w:tcPr>
            <w:tcW w:w="81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273</w:t>
            </w:r>
          </w:p>
        </w:tc>
        <w:tc>
          <w:tcPr>
            <w:tcW w:w="99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Canada, USA, Saudi Arabia, Chile, and India</w:t>
            </w:r>
          </w:p>
        </w:tc>
        <w:tc>
          <w:tcPr>
            <w:tcW w:w="99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w:t>
            </w:r>
          </w:p>
        </w:tc>
        <w:tc>
          <w:tcPr>
            <w:tcW w:w="90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TV</w:t>
            </w:r>
          </w:p>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p w:rsidR="009B3410" w:rsidRPr="00302E7B" w:rsidRDefault="009B3410" w:rsidP="00F348DD">
            <w:pPr>
              <w:jc w:val="center"/>
              <w:rPr>
                <w:rFonts w:ascii="Times New Roman" w:hAnsi="Times New Roman" w:cs="Times New Roman"/>
                <w:sz w:val="16"/>
                <w:szCs w:val="20"/>
              </w:rPr>
            </w:pPr>
          </w:p>
        </w:tc>
        <w:tc>
          <w:tcPr>
            <w:tcW w:w="90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96</w:t>
            </w:r>
            <w:r w:rsidRPr="00302E7B">
              <w:rPr>
                <w:rFonts w:ascii="Times New Roman" w:hAnsi="Times New Roman" w:cs="Times New Roman"/>
                <w:color w:val="000000"/>
                <w:sz w:val="16"/>
                <w:szCs w:val="20"/>
              </w:rPr>
              <w:t xml:space="preserve"> (35)</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Bein</w:t>
            </w:r>
            <w:proofErr w:type="spellEnd"/>
            <w:r w:rsidRPr="00302E7B">
              <w:rPr>
                <w:rFonts w:ascii="Times New Roman" w:hAnsi="Times New Roman" w:cs="Times New Roman"/>
                <w:color w:val="000000"/>
                <w:sz w:val="16"/>
                <w:szCs w:val="20"/>
              </w:rPr>
              <w:t xml:space="preserve"> T et. al 2013</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Intensive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Lower tidal volume strategy (≈3 ml/kg) combined with extracorporeal CO2 removal versus ‘conventional’ protective ventilation (6 ml/kg) in severe ARDS</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Sep-07 to Dec-10</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79</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Austria and Germany</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After 24 hours</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13 (16.5)</w:t>
            </w:r>
          </w:p>
        </w:tc>
      </w:tr>
      <w:tr w:rsidR="009B3410" w:rsidRPr="00302E7B" w:rsidTr="007A0510">
        <w:trPr>
          <w:jc w:val="center"/>
        </w:trPr>
        <w:tc>
          <w:tcPr>
            <w:tcW w:w="1215" w:type="dxa"/>
            <w:vAlign w:val="bottom"/>
          </w:tcPr>
          <w:p w:rsidR="009B3410" w:rsidRPr="00302E7B" w:rsidRDefault="009B3410" w:rsidP="007A0510">
            <w:pPr>
              <w:jc w:val="center"/>
              <w:rPr>
                <w:rFonts w:ascii="Times New Roman" w:hAnsi="Times New Roman" w:cs="Times New Roman"/>
                <w:sz w:val="16"/>
                <w:szCs w:val="20"/>
              </w:rPr>
            </w:pPr>
            <w:r w:rsidRPr="00302E7B">
              <w:rPr>
                <w:rFonts w:ascii="Times New Roman" w:hAnsi="Times New Roman" w:cs="Times New Roman"/>
                <w:sz w:val="16"/>
                <w:szCs w:val="20"/>
              </w:rPr>
              <w:t>Salahuddin N</w:t>
            </w:r>
            <w:r w:rsidRPr="00302E7B">
              <w:rPr>
                <w:rFonts w:ascii="Times New Roman" w:hAnsi="Times New Roman" w:cs="Times New Roman"/>
                <w:color w:val="000000"/>
                <w:sz w:val="16"/>
                <w:szCs w:val="20"/>
              </w:rPr>
              <w:t xml:space="preserve"> et. al 2013</w:t>
            </w:r>
          </w:p>
        </w:tc>
        <w:tc>
          <w:tcPr>
            <w:tcW w:w="1350" w:type="dxa"/>
            <w:vAlign w:val="bottom"/>
          </w:tcPr>
          <w:p w:rsidR="009B3410" w:rsidRPr="00302E7B" w:rsidRDefault="009B3410" w:rsidP="007A0510">
            <w:pPr>
              <w:jc w:val="center"/>
              <w:rPr>
                <w:rFonts w:ascii="Times New Roman" w:hAnsi="Times New Roman" w:cs="Times New Roman"/>
                <w:sz w:val="16"/>
                <w:szCs w:val="20"/>
              </w:rPr>
            </w:pPr>
            <w:r w:rsidRPr="00302E7B">
              <w:rPr>
                <w:rFonts w:ascii="Times New Roman" w:hAnsi="Times New Roman" w:cs="Times New Roman"/>
                <w:sz w:val="16"/>
                <w:szCs w:val="20"/>
              </w:rPr>
              <w:t>Critical Care &amp; Shock</w:t>
            </w:r>
          </w:p>
        </w:tc>
        <w:tc>
          <w:tcPr>
            <w:tcW w:w="2070" w:type="dxa"/>
            <w:vAlign w:val="bottom"/>
          </w:tcPr>
          <w:p w:rsidR="009B3410" w:rsidRPr="00302E7B" w:rsidRDefault="009B3410" w:rsidP="007A0510">
            <w:pPr>
              <w:jc w:val="center"/>
              <w:rPr>
                <w:rFonts w:ascii="Times New Roman" w:hAnsi="Times New Roman" w:cs="Times New Roman"/>
                <w:sz w:val="16"/>
                <w:szCs w:val="20"/>
              </w:rPr>
            </w:pPr>
            <w:r w:rsidRPr="00302E7B">
              <w:rPr>
                <w:rFonts w:ascii="Times New Roman" w:hAnsi="Times New Roman" w:cs="Times New Roman"/>
                <w:sz w:val="16"/>
                <w:szCs w:val="20"/>
              </w:rPr>
              <w:t>High frequency oscillatory ventilation may not rescue ARDS patients: an observational study</w:t>
            </w:r>
          </w:p>
        </w:tc>
        <w:tc>
          <w:tcPr>
            <w:tcW w:w="1170" w:type="dxa"/>
            <w:vAlign w:val="bottom"/>
          </w:tcPr>
          <w:p w:rsidR="009B3410" w:rsidRPr="00302E7B" w:rsidRDefault="009B3410" w:rsidP="007A0510">
            <w:pPr>
              <w:jc w:val="center"/>
              <w:rPr>
                <w:rFonts w:ascii="Times New Roman" w:hAnsi="Times New Roman" w:cs="Times New Roman"/>
                <w:sz w:val="16"/>
                <w:szCs w:val="20"/>
              </w:rPr>
            </w:pPr>
            <w:r w:rsidRPr="00302E7B">
              <w:rPr>
                <w:rFonts w:ascii="Times New Roman" w:hAnsi="Times New Roman" w:cs="Times New Roman"/>
                <w:color w:val="000000"/>
                <w:sz w:val="16"/>
                <w:szCs w:val="20"/>
              </w:rPr>
              <w:t>Observational</w:t>
            </w:r>
          </w:p>
        </w:tc>
        <w:tc>
          <w:tcPr>
            <w:tcW w:w="1350" w:type="dxa"/>
            <w:vAlign w:val="bottom"/>
          </w:tcPr>
          <w:p w:rsidR="009B3410" w:rsidRPr="00302E7B" w:rsidRDefault="009B3410" w:rsidP="007A0510">
            <w:pPr>
              <w:jc w:val="center"/>
              <w:rPr>
                <w:rFonts w:ascii="Times New Roman" w:hAnsi="Times New Roman" w:cs="Times New Roman"/>
                <w:sz w:val="16"/>
                <w:szCs w:val="20"/>
              </w:rPr>
            </w:pPr>
            <w:r w:rsidRPr="00302E7B">
              <w:rPr>
                <w:rFonts w:ascii="Times New Roman" w:hAnsi="Times New Roman" w:cs="Times New Roman"/>
                <w:sz w:val="16"/>
                <w:szCs w:val="20"/>
              </w:rPr>
              <w:t>2010 to 2012</w:t>
            </w:r>
          </w:p>
        </w:tc>
        <w:tc>
          <w:tcPr>
            <w:tcW w:w="810" w:type="dxa"/>
            <w:vAlign w:val="bottom"/>
          </w:tcPr>
          <w:p w:rsidR="009B3410" w:rsidRPr="00302E7B" w:rsidRDefault="009B3410" w:rsidP="007A0510">
            <w:pPr>
              <w:jc w:val="center"/>
              <w:rPr>
                <w:rFonts w:ascii="Times New Roman" w:hAnsi="Times New Roman" w:cs="Times New Roman"/>
                <w:sz w:val="16"/>
                <w:szCs w:val="20"/>
              </w:rPr>
            </w:pPr>
            <w:r w:rsidRPr="00302E7B">
              <w:rPr>
                <w:rFonts w:ascii="Times New Roman" w:hAnsi="Times New Roman" w:cs="Times New Roman"/>
                <w:sz w:val="16"/>
                <w:szCs w:val="20"/>
              </w:rPr>
              <w:t>96</w:t>
            </w:r>
          </w:p>
        </w:tc>
        <w:tc>
          <w:tcPr>
            <w:tcW w:w="990" w:type="dxa"/>
            <w:vAlign w:val="bottom"/>
          </w:tcPr>
          <w:p w:rsidR="009B3410" w:rsidRPr="00302E7B" w:rsidRDefault="009B3410" w:rsidP="007A0510">
            <w:pPr>
              <w:jc w:val="center"/>
              <w:rPr>
                <w:rFonts w:ascii="Times New Roman" w:hAnsi="Times New Roman" w:cs="Times New Roman"/>
                <w:sz w:val="16"/>
                <w:szCs w:val="20"/>
              </w:rPr>
            </w:pPr>
            <w:r w:rsidRPr="00302E7B">
              <w:rPr>
                <w:rFonts w:ascii="Times New Roman" w:hAnsi="Times New Roman" w:cs="Times New Roman"/>
                <w:sz w:val="16"/>
                <w:szCs w:val="20"/>
              </w:rPr>
              <w:t>Saudi Arabia</w:t>
            </w:r>
          </w:p>
        </w:tc>
        <w:tc>
          <w:tcPr>
            <w:tcW w:w="990" w:type="dxa"/>
            <w:vAlign w:val="bottom"/>
          </w:tcPr>
          <w:p w:rsidR="009B3410" w:rsidRPr="00302E7B" w:rsidRDefault="009B3410" w:rsidP="007A0510">
            <w:pPr>
              <w:jc w:val="center"/>
              <w:rPr>
                <w:rFonts w:ascii="Times New Roman" w:hAnsi="Times New Roman" w:cs="Times New Roman"/>
                <w:sz w:val="16"/>
                <w:szCs w:val="20"/>
              </w:rPr>
            </w:pPr>
            <w:r w:rsidRPr="00302E7B">
              <w:rPr>
                <w:rFonts w:ascii="Times New Roman" w:hAnsi="Times New Roman" w:cs="Times New Roman"/>
                <w:sz w:val="16"/>
                <w:szCs w:val="20"/>
              </w:rPr>
              <w:t>Berlin</w:t>
            </w:r>
          </w:p>
        </w:tc>
        <w:tc>
          <w:tcPr>
            <w:tcW w:w="1260" w:type="dxa"/>
            <w:vAlign w:val="center"/>
          </w:tcPr>
          <w:p w:rsidR="009B3410" w:rsidRPr="00302E7B" w:rsidRDefault="009B3410" w:rsidP="007A0510">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w:t>
            </w:r>
          </w:p>
        </w:tc>
        <w:tc>
          <w:tcPr>
            <w:tcW w:w="900" w:type="dxa"/>
            <w:vAlign w:val="center"/>
          </w:tcPr>
          <w:p w:rsidR="009B3410" w:rsidRPr="00302E7B" w:rsidRDefault="009B3410" w:rsidP="007A0510">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ICU</w:t>
            </w:r>
          </w:p>
        </w:tc>
        <w:tc>
          <w:tcPr>
            <w:tcW w:w="990" w:type="dxa"/>
          </w:tcPr>
          <w:p w:rsidR="009B3410" w:rsidRPr="00302E7B" w:rsidRDefault="009B3410" w:rsidP="007A0510">
            <w:pPr>
              <w:jc w:val="center"/>
              <w:rPr>
                <w:rFonts w:ascii="Times New Roman" w:hAnsi="Times New Roman" w:cs="Times New Roman"/>
                <w:color w:val="000000"/>
                <w:sz w:val="16"/>
                <w:szCs w:val="20"/>
              </w:rPr>
            </w:pPr>
          </w:p>
        </w:tc>
        <w:tc>
          <w:tcPr>
            <w:tcW w:w="900" w:type="dxa"/>
            <w:vAlign w:val="center"/>
          </w:tcPr>
          <w:p w:rsidR="009B3410" w:rsidRPr="00302E7B" w:rsidRDefault="009B3410" w:rsidP="007A0510">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51 (54)</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lastRenderedPageBreak/>
              <w:t>Young D et. al 2013</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NEJM</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High-Frequency Oscillation for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Dec-07 to Jul-12</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397</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UK</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bottom"/>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Baseline data recorded, also day 1 for plateau pressure, NMB for </w:t>
            </w:r>
            <w:proofErr w:type="gramStart"/>
            <w:r w:rsidRPr="00302E7B">
              <w:rPr>
                <w:rFonts w:ascii="Times New Roman" w:hAnsi="Times New Roman" w:cs="Times New Roman"/>
                <w:color w:val="000000"/>
                <w:sz w:val="16"/>
                <w:szCs w:val="20"/>
              </w:rPr>
              <w:t>these day</w:t>
            </w:r>
            <w:proofErr w:type="gramEnd"/>
            <w:r w:rsidRPr="00302E7B">
              <w:rPr>
                <w:rFonts w:ascii="Times New Roman" w:hAnsi="Times New Roman" w:cs="Times New Roman"/>
                <w:color w:val="000000"/>
                <w:sz w:val="16"/>
                <w:szCs w:val="20"/>
              </w:rPr>
              <w:t xml:space="preserve"> 2 and 3 also available</w:t>
            </w:r>
          </w:p>
        </w:tc>
        <w:tc>
          <w:tcPr>
            <w:tcW w:w="90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TV</w:t>
            </w:r>
          </w:p>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p w:rsidR="009B3410" w:rsidRPr="00302E7B" w:rsidRDefault="009B3410" w:rsidP="00F348DD">
            <w:pPr>
              <w:jc w:val="center"/>
              <w:rPr>
                <w:rFonts w:ascii="Times New Roman" w:hAnsi="Times New Roman" w:cs="Times New Roman"/>
                <w:sz w:val="16"/>
                <w:szCs w:val="20"/>
              </w:rPr>
            </w:pPr>
          </w:p>
        </w:tc>
        <w:tc>
          <w:tcPr>
            <w:tcW w:w="90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192</w:t>
            </w:r>
            <w:r w:rsidRPr="00302E7B">
              <w:rPr>
                <w:rFonts w:ascii="Times New Roman" w:hAnsi="Times New Roman" w:cs="Times New Roman"/>
                <w:color w:val="000000"/>
                <w:sz w:val="16"/>
                <w:szCs w:val="20"/>
              </w:rPr>
              <w:t xml:space="preserve"> (48.4)</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Guerin C et. al 2013</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NEJM</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Prone Positioning in Severe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Jan-08 to Jul-11</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229</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France and Spain</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From Inclusion</w:t>
            </w:r>
          </w:p>
        </w:tc>
        <w:tc>
          <w:tcPr>
            <w:tcW w:w="900" w:type="dxa"/>
            <w:vAlign w:val="center"/>
          </w:tcPr>
          <w:p w:rsidR="009B3410" w:rsidRPr="00302E7B" w:rsidRDefault="00FB1624" w:rsidP="00F348DD">
            <w:pPr>
              <w:jc w:val="center"/>
              <w:rPr>
                <w:rFonts w:ascii="Times New Roman" w:hAnsi="Times New Roman" w:cs="Times New Roman"/>
                <w:sz w:val="16"/>
                <w:szCs w:val="20"/>
              </w:rPr>
            </w:pPr>
            <w:r w:rsidRPr="00302E7B">
              <w:rPr>
                <w:rFonts w:ascii="Times New Roman" w:hAnsi="Times New Roman" w:cs="Times New Roman"/>
                <w:sz w:val="16"/>
                <w:szCs w:val="20"/>
              </w:rPr>
              <w:t>90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FB1624"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94 (41</w:t>
            </w:r>
            <w:r w:rsidR="009B3410" w:rsidRPr="00302E7B">
              <w:rPr>
                <w:rFonts w:ascii="Times New Roman" w:hAnsi="Times New Roman" w:cs="Times New Roman"/>
                <w:color w:val="000000"/>
                <w:sz w:val="16"/>
                <w:szCs w:val="20"/>
              </w:rPr>
              <w:t>)</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Gates </w:t>
            </w:r>
            <w:proofErr w:type="spellStart"/>
            <w:r w:rsidRPr="00302E7B">
              <w:rPr>
                <w:rFonts w:ascii="Times New Roman" w:hAnsi="Times New Roman" w:cs="Times New Roman"/>
                <w:color w:val="000000"/>
                <w:sz w:val="16"/>
                <w:szCs w:val="20"/>
              </w:rPr>
              <w:t>S et</w:t>
            </w:r>
            <w:proofErr w:type="spellEnd"/>
            <w:r w:rsidRPr="00302E7B">
              <w:rPr>
                <w:rFonts w:ascii="Times New Roman" w:hAnsi="Times New Roman" w:cs="Times New Roman"/>
                <w:color w:val="000000"/>
                <w:sz w:val="16"/>
                <w:szCs w:val="20"/>
              </w:rPr>
              <w:t>. al 2013</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Health Technology Assessment</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Beta-Agonist Lung injury TrIal-2 (BALTI-2): a </w:t>
            </w:r>
            <w:proofErr w:type="spellStart"/>
            <w:r w:rsidRPr="00302E7B">
              <w:rPr>
                <w:rFonts w:ascii="Times New Roman" w:hAnsi="Times New Roman" w:cs="Times New Roman"/>
                <w:color w:val="000000"/>
                <w:sz w:val="16"/>
                <w:szCs w:val="20"/>
              </w:rPr>
              <w:t>multicentre</w:t>
            </w:r>
            <w:proofErr w:type="spellEnd"/>
            <w:r w:rsidRPr="00302E7B">
              <w:rPr>
                <w:rFonts w:ascii="Times New Roman" w:hAnsi="Times New Roman" w:cs="Times New Roman"/>
                <w:color w:val="000000"/>
                <w:sz w:val="16"/>
                <w:szCs w:val="20"/>
              </w:rPr>
              <w:t xml:space="preserve">, </w:t>
            </w:r>
            <w:proofErr w:type="spellStart"/>
            <w:r w:rsidRPr="00302E7B">
              <w:rPr>
                <w:rFonts w:ascii="Times New Roman" w:hAnsi="Times New Roman" w:cs="Times New Roman"/>
                <w:color w:val="000000"/>
                <w:sz w:val="16"/>
                <w:szCs w:val="20"/>
              </w:rPr>
              <w:t>randomised</w:t>
            </w:r>
            <w:proofErr w:type="spellEnd"/>
            <w:r w:rsidRPr="00302E7B">
              <w:rPr>
                <w:rFonts w:ascii="Times New Roman" w:hAnsi="Times New Roman" w:cs="Times New Roman"/>
                <w:color w:val="000000"/>
                <w:sz w:val="16"/>
                <w:szCs w:val="20"/>
              </w:rPr>
              <w:t>, double-blind, placebo-controlled trial and economic evaluation of intravenous infusion of salbutamol versus placebo in patients with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Dec-06 to Mar-10</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326</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UK</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b/>
                <w:color w:val="000000"/>
                <w:sz w:val="16"/>
                <w:szCs w:val="20"/>
              </w:rPr>
            </w:pPr>
          </w:p>
          <w:p w:rsidR="009B3410" w:rsidRPr="00302E7B" w:rsidRDefault="009B3410" w:rsidP="00F348DD">
            <w:pPr>
              <w:jc w:val="center"/>
              <w:rPr>
                <w:rFonts w:ascii="Times New Roman" w:hAnsi="Times New Roman" w:cs="Times New Roman"/>
                <w:b/>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b/>
                <w:color w:val="000000"/>
                <w:sz w:val="16"/>
                <w:szCs w:val="20"/>
              </w:rPr>
            </w:pPr>
            <w:r w:rsidRPr="00302E7B">
              <w:rPr>
                <w:rFonts w:ascii="Times New Roman" w:hAnsi="Times New Roman" w:cs="Times New Roman"/>
                <w:b/>
                <w:color w:val="000000"/>
                <w:sz w:val="16"/>
                <w:szCs w:val="20"/>
              </w:rPr>
              <w:t>115 (35.5) (missing 2)</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Boissier</w:t>
            </w:r>
            <w:proofErr w:type="spellEnd"/>
            <w:r w:rsidRPr="00302E7B">
              <w:rPr>
                <w:rFonts w:ascii="Times New Roman" w:hAnsi="Times New Roman" w:cs="Times New Roman"/>
                <w:color w:val="000000"/>
                <w:sz w:val="16"/>
                <w:szCs w:val="20"/>
              </w:rPr>
              <w:t xml:space="preserve"> F et. al 2013</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Intensive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Prevalence and prognosis of </w:t>
            </w:r>
            <w:proofErr w:type="spellStart"/>
            <w:r w:rsidRPr="00302E7B">
              <w:rPr>
                <w:rFonts w:ascii="Times New Roman" w:hAnsi="Times New Roman" w:cs="Times New Roman"/>
                <w:color w:val="000000"/>
                <w:sz w:val="16"/>
                <w:szCs w:val="20"/>
              </w:rPr>
              <w:t>cor</w:t>
            </w:r>
            <w:proofErr w:type="spellEnd"/>
            <w:r w:rsidRPr="00302E7B">
              <w:rPr>
                <w:rFonts w:ascii="Times New Roman" w:hAnsi="Times New Roman" w:cs="Times New Roman"/>
                <w:color w:val="000000"/>
                <w:sz w:val="16"/>
                <w:szCs w:val="20"/>
              </w:rPr>
              <w:t xml:space="preserve"> pulmonale during protective ventilation for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Jun-04 to Oct-09</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226</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France</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Subject characteristics</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129 (57.1)</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Lheritier</w:t>
            </w:r>
            <w:proofErr w:type="spellEnd"/>
            <w:r w:rsidRPr="00302E7B">
              <w:rPr>
                <w:rFonts w:ascii="Times New Roman" w:hAnsi="Times New Roman" w:cs="Times New Roman"/>
                <w:color w:val="000000"/>
                <w:sz w:val="16"/>
                <w:szCs w:val="20"/>
              </w:rPr>
              <w:t xml:space="preserve"> G et. al 2013</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Intensive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Prevalence and prognostic value of acute </w:t>
            </w:r>
            <w:proofErr w:type="spellStart"/>
            <w:r w:rsidRPr="00302E7B">
              <w:rPr>
                <w:rFonts w:ascii="Times New Roman" w:hAnsi="Times New Roman" w:cs="Times New Roman"/>
                <w:color w:val="000000"/>
                <w:sz w:val="16"/>
                <w:szCs w:val="20"/>
              </w:rPr>
              <w:t>cor</w:t>
            </w:r>
            <w:proofErr w:type="spellEnd"/>
            <w:r w:rsidRPr="00302E7B">
              <w:rPr>
                <w:rFonts w:ascii="Times New Roman" w:hAnsi="Times New Roman" w:cs="Times New Roman"/>
                <w:color w:val="000000"/>
                <w:sz w:val="16"/>
                <w:szCs w:val="20"/>
              </w:rPr>
              <w:t xml:space="preserve"> pulmonale and patent foramen </w:t>
            </w:r>
            <w:proofErr w:type="spellStart"/>
            <w:r w:rsidRPr="00302E7B">
              <w:rPr>
                <w:rFonts w:ascii="Times New Roman" w:hAnsi="Times New Roman" w:cs="Times New Roman"/>
                <w:color w:val="000000"/>
                <w:sz w:val="16"/>
                <w:szCs w:val="20"/>
              </w:rPr>
              <w:t>ovale</w:t>
            </w:r>
            <w:proofErr w:type="spellEnd"/>
            <w:r w:rsidRPr="00302E7B">
              <w:rPr>
                <w:rFonts w:ascii="Times New Roman" w:hAnsi="Times New Roman" w:cs="Times New Roman"/>
                <w:color w:val="000000"/>
                <w:sz w:val="16"/>
                <w:szCs w:val="20"/>
              </w:rPr>
              <w:t xml:space="preserve"> in ventilated patients with early acute respiratory distress syndrome: a multicenter study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Nov-09 to Jun-12</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200</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France</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28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46 (22.8)</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Diehl JL et. al 2013</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Respiratory Care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Growth-Arrest-Specific 6 (GAS6) Protein in ARDS Patients: Determination of Plasma Levels and Influence of PEEP Setting</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Sep-02 to Dec-05</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52</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France</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 and 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28 Day</w:t>
            </w:r>
          </w:p>
        </w:tc>
        <w:tc>
          <w:tcPr>
            <w:tcW w:w="990" w:type="dxa"/>
          </w:tcPr>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14 (26.9)</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Liu X et. al 2013</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Current Therapeutic Research</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Efficacy of Lung Recruitment Maneuver with High-Level Positive End-Expiratory Pressure in Patients with Influenza-Associated Acute Respiratory Distress: A Single-Center Prospective Study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Oct-09 to Feb-12</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84</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China</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Before recruitment maneuver</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25 (29.8)</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lastRenderedPageBreak/>
              <w:t>Netzer</w:t>
            </w:r>
            <w:proofErr w:type="spellEnd"/>
            <w:r w:rsidRPr="00302E7B">
              <w:rPr>
                <w:rFonts w:ascii="Times New Roman" w:hAnsi="Times New Roman" w:cs="Times New Roman"/>
                <w:color w:val="000000"/>
                <w:sz w:val="16"/>
                <w:szCs w:val="20"/>
              </w:rPr>
              <w:t xml:space="preserve"> G et. al 2013</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Annals of American Thoracic Society</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Fever Is Associated with Delayed Ventilator Liberation in Acute Lung Injury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Oct-04 to Oct-07</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450</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USA</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Subject characteristics</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150 (33.3)</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Kangelaris</w:t>
            </w:r>
            <w:proofErr w:type="spellEnd"/>
            <w:r w:rsidRPr="00302E7B">
              <w:rPr>
                <w:rFonts w:ascii="Times New Roman" w:hAnsi="Times New Roman" w:cs="Times New Roman"/>
                <w:color w:val="000000"/>
                <w:sz w:val="16"/>
                <w:szCs w:val="20"/>
              </w:rPr>
              <w:t xml:space="preserve"> KN et. al 2014</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Annals of Intensive Care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Is there still a role for the lung injury score in the era of the Berlin definition ARDS?</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Jan-06 to Feb-11</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550</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USA</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135 (25)</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Morisawa</w:t>
            </w:r>
            <w:proofErr w:type="spellEnd"/>
            <w:r w:rsidRPr="00302E7B">
              <w:rPr>
                <w:rFonts w:ascii="Times New Roman" w:hAnsi="Times New Roman" w:cs="Times New Roman"/>
                <w:color w:val="000000"/>
                <w:sz w:val="16"/>
                <w:szCs w:val="20"/>
              </w:rPr>
              <w:t xml:space="preserve"> K et. al 2014</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Journal of Intensive Care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Difference in pulmonary permeability between indirect and direct acute respiratory distress syndrome assessed by the transpulmonary thermodilution technique: a prospective, observational, multi-institutional study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Mar-09 to Aug-11</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173</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Japan</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Initial measurement of thermodilution</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28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69 (40)</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Cornet AD et. al 2014</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PLOS one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Recombinant Human Activated Protein C in the Treatment of Acute Respiratory Distress Syndrome: A Randomized Clinical Trial</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Jan-07 to May-11</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71</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Netherlands</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 and 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19 (26.8)</w:t>
            </w:r>
          </w:p>
        </w:tc>
      </w:tr>
      <w:tr w:rsidR="009B3410" w:rsidRPr="00302E7B" w:rsidTr="007A0510">
        <w:trPr>
          <w:jc w:val="center"/>
        </w:trPr>
        <w:tc>
          <w:tcPr>
            <w:tcW w:w="1215" w:type="dxa"/>
            <w:vAlign w:val="bottom"/>
          </w:tcPr>
          <w:p w:rsidR="009B3410" w:rsidRPr="00302E7B" w:rsidRDefault="009B3410" w:rsidP="00F348DD">
            <w:pPr>
              <w:jc w:val="center"/>
              <w:rPr>
                <w:rFonts w:ascii="Times New Roman" w:hAnsi="Times New Roman" w:cs="Times New Roman"/>
                <w:sz w:val="16"/>
                <w:szCs w:val="20"/>
              </w:rPr>
            </w:pPr>
            <w:proofErr w:type="spellStart"/>
            <w:r w:rsidRPr="00302E7B">
              <w:rPr>
                <w:rFonts w:ascii="Times New Roman" w:hAnsi="Times New Roman" w:cs="Times New Roman"/>
                <w:sz w:val="16"/>
                <w:szCs w:val="20"/>
              </w:rPr>
              <w:t>Guirand</w:t>
            </w:r>
            <w:proofErr w:type="spellEnd"/>
            <w:r w:rsidRPr="00302E7B">
              <w:rPr>
                <w:rFonts w:ascii="Times New Roman" w:hAnsi="Times New Roman" w:cs="Times New Roman"/>
                <w:sz w:val="16"/>
                <w:szCs w:val="20"/>
              </w:rPr>
              <w:t xml:space="preserve"> DM</w:t>
            </w:r>
            <w:r w:rsidRPr="00302E7B">
              <w:rPr>
                <w:rFonts w:ascii="Times New Roman" w:hAnsi="Times New Roman" w:cs="Times New Roman"/>
                <w:color w:val="000000"/>
                <w:sz w:val="16"/>
                <w:szCs w:val="20"/>
              </w:rPr>
              <w:t xml:space="preserve"> et. al 2014</w:t>
            </w:r>
          </w:p>
        </w:tc>
        <w:tc>
          <w:tcPr>
            <w:tcW w:w="135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The Journal of Trauma and Acute Care Surgery</w:t>
            </w:r>
          </w:p>
        </w:tc>
        <w:tc>
          <w:tcPr>
            <w:tcW w:w="2070" w:type="dxa"/>
            <w:vAlign w:val="bottom"/>
          </w:tcPr>
          <w:p w:rsidR="009B3410" w:rsidRPr="00302E7B" w:rsidRDefault="009B3410" w:rsidP="00F348DD">
            <w:pPr>
              <w:jc w:val="center"/>
              <w:rPr>
                <w:rFonts w:ascii="Times New Roman" w:hAnsi="Times New Roman" w:cs="Times New Roman"/>
                <w:sz w:val="16"/>
                <w:szCs w:val="20"/>
              </w:rPr>
            </w:pPr>
            <w:proofErr w:type="spellStart"/>
            <w:r w:rsidRPr="00302E7B">
              <w:rPr>
                <w:rFonts w:ascii="Times New Roman" w:hAnsi="Times New Roman" w:cs="Times New Roman"/>
                <w:sz w:val="16"/>
                <w:szCs w:val="20"/>
              </w:rPr>
              <w:t>Venovenous</w:t>
            </w:r>
            <w:proofErr w:type="spellEnd"/>
            <w:r w:rsidRPr="00302E7B">
              <w:rPr>
                <w:rFonts w:ascii="Times New Roman" w:hAnsi="Times New Roman" w:cs="Times New Roman"/>
                <w:sz w:val="16"/>
                <w:szCs w:val="20"/>
              </w:rPr>
              <w:t xml:space="preserve"> extracorporeal life support improves survival in adult trauma patients with acute hypoxemic respiratory failure: A multicenter retrospective cohort study</w:t>
            </w:r>
          </w:p>
        </w:tc>
        <w:tc>
          <w:tcPr>
            <w:tcW w:w="117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color w:val="000000"/>
                <w:sz w:val="16"/>
                <w:szCs w:val="20"/>
              </w:rPr>
              <w:t>Observational</w:t>
            </w:r>
          </w:p>
        </w:tc>
        <w:tc>
          <w:tcPr>
            <w:tcW w:w="135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Jan-01 to Dec-09</w:t>
            </w:r>
          </w:p>
        </w:tc>
        <w:tc>
          <w:tcPr>
            <w:tcW w:w="81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76</w:t>
            </w:r>
          </w:p>
        </w:tc>
        <w:tc>
          <w:tcPr>
            <w:tcW w:w="99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USA</w:t>
            </w:r>
          </w:p>
        </w:tc>
        <w:tc>
          <w:tcPr>
            <w:tcW w:w="99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p>
        </w:tc>
        <w:tc>
          <w:tcPr>
            <w:tcW w:w="90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34 (45)</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Truwit</w:t>
            </w:r>
            <w:proofErr w:type="spellEnd"/>
            <w:r w:rsidRPr="00302E7B">
              <w:rPr>
                <w:rFonts w:ascii="Times New Roman" w:hAnsi="Times New Roman" w:cs="Times New Roman"/>
                <w:color w:val="000000"/>
                <w:sz w:val="16"/>
                <w:szCs w:val="20"/>
              </w:rPr>
              <w:t xml:space="preserve"> JD NHLBI ARDS et. al 2014</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NEJM</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Rosuvastatin for Sepsis-Associated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Mar-10 to Sep-13</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745</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Multinational</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60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199 (26.7)</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Khandelwal N et. al 2014</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Critical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Long-term Survival in Patients with Severe Acute Respiratory Distress Syndrome and Rescue Therapies for Refractory Hypoxemia</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Jan-08 to Dec-11</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428</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USA</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Subject characteristics</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148 (34.6)</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McAuley DF et. al 2014</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NEJM</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Simvastatin in the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Dec-10 to Mar-14</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539</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UK and Ireland</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9C0006"/>
                <w:sz w:val="16"/>
                <w:szCs w:val="20"/>
              </w:rPr>
            </w:pPr>
            <w:r w:rsidRPr="00302E7B">
              <w:rPr>
                <w:rFonts w:ascii="Times New Roman" w:hAnsi="Times New Roman" w:cs="Times New Roman"/>
                <w:sz w:val="16"/>
                <w:szCs w:val="20"/>
              </w:rPr>
              <w:t>Baseline/Day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157 (29.1)</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Kallet</w:t>
            </w:r>
            <w:proofErr w:type="spellEnd"/>
            <w:r w:rsidRPr="00302E7B">
              <w:rPr>
                <w:rFonts w:ascii="Times New Roman" w:hAnsi="Times New Roman" w:cs="Times New Roman"/>
                <w:color w:val="000000"/>
                <w:sz w:val="16"/>
                <w:szCs w:val="20"/>
              </w:rPr>
              <w:t xml:space="preserve"> RH et. al 2014</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Respiratory Care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THE ASSOCIATION BETWEEN PHYSIOLOGIC DEAD-SPACE FRACTION AND MORTALITY IN PATIENTS WITH THE ACUTE RESPIRATORY </w:t>
            </w:r>
            <w:r w:rsidRPr="00302E7B">
              <w:rPr>
                <w:rFonts w:ascii="Times New Roman" w:hAnsi="Times New Roman" w:cs="Times New Roman"/>
                <w:color w:val="000000"/>
                <w:sz w:val="16"/>
                <w:szCs w:val="20"/>
              </w:rPr>
              <w:lastRenderedPageBreak/>
              <w:t>DISTRESS SYNDROME ENROLLED INTO A PROSPECTIVE MULTI-CENTERED CLINICAL TRIAL</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lastRenderedPageBreak/>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Aug-06 to Jul-08</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115</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USA</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60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22 (19)</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Chen YF et. al 2014</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Minerva </w:t>
            </w:r>
            <w:proofErr w:type="spellStart"/>
            <w:r w:rsidRPr="00302E7B">
              <w:rPr>
                <w:rFonts w:ascii="Times New Roman" w:hAnsi="Times New Roman" w:cs="Times New Roman"/>
                <w:color w:val="000000"/>
                <w:sz w:val="16"/>
                <w:szCs w:val="20"/>
              </w:rPr>
              <w:t>Anestesiologica</w:t>
            </w:r>
            <w:proofErr w:type="spellEnd"/>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Factors associated with adherence to low-tidal volume strategy for acute lung injury and acute respiratory distress syndrome and their impacts on outcomes: an observational study and propensity analysis</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Mar-10 to Feb-11</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111</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Taiwan</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2</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28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52 (47)</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Forel</w:t>
            </w:r>
            <w:proofErr w:type="spellEnd"/>
            <w:r w:rsidRPr="00302E7B">
              <w:rPr>
                <w:rFonts w:ascii="Times New Roman" w:hAnsi="Times New Roman" w:cs="Times New Roman"/>
                <w:color w:val="000000"/>
                <w:sz w:val="16"/>
                <w:szCs w:val="20"/>
              </w:rPr>
              <w:t xml:space="preserve"> JM et. al 2015</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Intensive Care Med</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Type III procollagen is a reliable marker of ARDS-associated lung fibroproliferation</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Jan-08 to Jun-12</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51</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France</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7</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60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17 (33)</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Han F et. al 2015</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Am J Med Sci</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Early Initiation of Continuous Renal Replacement Therapy Early Initiation of Continuous Renal Replacement Therapy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Mar-09 to Mar-13</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53</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China</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28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15 (28.3)</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Legras</w:t>
            </w:r>
            <w:proofErr w:type="spellEnd"/>
            <w:r w:rsidRPr="00302E7B">
              <w:rPr>
                <w:rFonts w:ascii="Times New Roman" w:hAnsi="Times New Roman" w:cs="Times New Roman"/>
                <w:color w:val="000000"/>
                <w:sz w:val="16"/>
                <w:szCs w:val="20"/>
              </w:rPr>
              <w:t xml:space="preserve"> A et. al 2015</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Critical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Acute respiratory distress syndrome (ARDS)-associated acute </w:t>
            </w:r>
            <w:proofErr w:type="spellStart"/>
            <w:r w:rsidRPr="00302E7B">
              <w:rPr>
                <w:rFonts w:ascii="Times New Roman" w:hAnsi="Times New Roman" w:cs="Times New Roman"/>
                <w:color w:val="000000"/>
                <w:sz w:val="16"/>
                <w:szCs w:val="20"/>
              </w:rPr>
              <w:t>cor</w:t>
            </w:r>
            <w:proofErr w:type="spellEnd"/>
            <w:r w:rsidRPr="00302E7B">
              <w:rPr>
                <w:rFonts w:ascii="Times New Roman" w:hAnsi="Times New Roman" w:cs="Times New Roman"/>
                <w:color w:val="000000"/>
                <w:sz w:val="16"/>
                <w:szCs w:val="20"/>
              </w:rPr>
              <w:t xml:space="preserve"> pulmonale and patent foramen </w:t>
            </w:r>
            <w:proofErr w:type="spellStart"/>
            <w:r w:rsidRPr="00302E7B">
              <w:rPr>
                <w:rFonts w:ascii="Times New Roman" w:hAnsi="Times New Roman" w:cs="Times New Roman"/>
                <w:color w:val="000000"/>
                <w:sz w:val="16"/>
                <w:szCs w:val="20"/>
              </w:rPr>
              <w:t>ovale</w:t>
            </w:r>
            <w:proofErr w:type="spellEnd"/>
            <w:r w:rsidRPr="00302E7B">
              <w:rPr>
                <w:rFonts w:ascii="Times New Roman" w:hAnsi="Times New Roman" w:cs="Times New Roman"/>
                <w:color w:val="000000"/>
                <w:sz w:val="16"/>
                <w:szCs w:val="20"/>
              </w:rPr>
              <w:t>: a multicenter noninvasive hemodynamic study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Nov-09 to Jun-12</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195</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France</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 and 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28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45 (23)</w:t>
            </w:r>
          </w:p>
        </w:tc>
      </w:tr>
      <w:tr w:rsidR="009B3410" w:rsidRPr="00302E7B" w:rsidTr="007A0510">
        <w:trPr>
          <w:jc w:val="center"/>
        </w:trPr>
        <w:tc>
          <w:tcPr>
            <w:tcW w:w="1215"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Kao KC</w:t>
            </w:r>
            <w:r w:rsidRPr="00302E7B">
              <w:rPr>
                <w:rFonts w:ascii="Times New Roman" w:hAnsi="Times New Roman" w:cs="Times New Roman"/>
                <w:color w:val="000000"/>
                <w:sz w:val="16"/>
                <w:szCs w:val="20"/>
              </w:rPr>
              <w:t xml:space="preserve"> et. al 2015</w:t>
            </w:r>
          </w:p>
        </w:tc>
        <w:tc>
          <w:tcPr>
            <w:tcW w:w="135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Critical Care Medicine</w:t>
            </w:r>
          </w:p>
        </w:tc>
        <w:tc>
          <w:tcPr>
            <w:tcW w:w="207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Diffuse alveolar damage associated mortality in selected acute respiratory distress syndrome patients with open lung biopsy</w:t>
            </w:r>
          </w:p>
        </w:tc>
        <w:tc>
          <w:tcPr>
            <w:tcW w:w="117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color w:val="000000"/>
                <w:sz w:val="16"/>
                <w:szCs w:val="20"/>
              </w:rPr>
              <w:t>Observational</w:t>
            </w:r>
          </w:p>
        </w:tc>
        <w:tc>
          <w:tcPr>
            <w:tcW w:w="135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Jan-99 to Jan-14</w:t>
            </w:r>
          </w:p>
        </w:tc>
        <w:tc>
          <w:tcPr>
            <w:tcW w:w="81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101</w:t>
            </w:r>
          </w:p>
        </w:tc>
        <w:tc>
          <w:tcPr>
            <w:tcW w:w="99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Taiwan</w:t>
            </w:r>
          </w:p>
        </w:tc>
        <w:tc>
          <w:tcPr>
            <w:tcW w:w="99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Berlin</w:t>
            </w:r>
          </w:p>
        </w:tc>
        <w:tc>
          <w:tcPr>
            <w:tcW w:w="1260" w:type="dxa"/>
            <w:vAlign w:val="bottom"/>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61 (60)</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Villar</w:t>
            </w:r>
            <w:proofErr w:type="spellEnd"/>
            <w:r w:rsidRPr="00302E7B">
              <w:rPr>
                <w:rFonts w:ascii="Times New Roman" w:hAnsi="Times New Roman" w:cs="Times New Roman"/>
                <w:color w:val="000000"/>
                <w:sz w:val="16"/>
                <w:szCs w:val="20"/>
              </w:rPr>
              <w:t xml:space="preserve"> J et. al 2015</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BMJ Open</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Assessment of PaO2/FiO2 for stratification of patients with moderate and severe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2004;2008 to 2005;2010</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478</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Spain</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 and 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202 (42.2)</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sz w:val="16"/>
                <w:szCs w:val="20"/>
              </w:rPr>
            </w:pPr>
            <w:proofErr w:type="spellStart"/>
            <w:r w:rsidRPr="00302E7B">
              <w:rPr>
                <w:rFonts w:ascii="Times New Roman" w:hAnsi="Times New Roman" w:cs="Times New Roman"/>
                <w:sz w:val="16"/>
                <w:szCs w:val="20"/>
              </w:rPr>
              <w:t>Kacmarek</w:t>
            </w:r>
            <w:proofErr w:type="spellEnd"/>
            <w:r w:rsidRPr="00302E7B">
              <w:rPr>
                <w:rFonts w:ascii="Times New Roman" w:hAnsi="Times New Roman" w:cs="Times New Roman"/>
                <w:sz w:val="16"/>
                <w:szCs w:val="20"/>
              </w:rPr>
              <w:t xml:space="preserve"> RM </w:t>
            </w:r>
            <w:r w:rsidRPr="00302E7B">
              <w:rPr>
                <w:rFonts w:ascii="Times New Roman" w:hAnsi="Times New Roman" w:cs="Times New Roman"/>
                <w:color w:val="000000"/>
                <w:sz w:val="16"/>
                <w:szCs w:val="20"/>
              </w:rPr>
              <w:t>et. al 2016</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Critical Care 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Open Lung Approach for the Acute Respiratory Distress Syndrome: A Pilot, Randomized Controlled Trial*</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Sep-07 to Aug-13</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200</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Multinational</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after </w:t>
            </w:r>
            <w:proofErr w:type="gramStart"/>
            <w:r w:rsidRPr="00302E7B">
              <w:rPr>
                <w:rFonts w:ascii="Times New Roman" w:hAnsi="Times New Roman" w:cs="Times New Roman"/>
                <w:color w:val="000000"/>
                <w:sz w:val="16"/>
                <w:szCs w:val="20"/>
              </w:rPr>
              <w:t>12-36 hour</w:t>
            </w:r>
            <w:proofErr w:type="gramEnd"/>
            <w:r w:rsidRPr="00302E7B">
              <w:rPr>
                <w:rFonts w:ascii="Times New Roman" w:hAnsi="Times New Roman" w:cs="Times New Roman"/>
                <w:color w:val="000000"/>
                <w:sz w:val="16"/>
                <w:szCs w:val="20"/>
              </w:rPr>
              <w:t xml:space="preserve"> standard ventilation and 30 minutes standard setting</w:t>
            </w:r>
          </w:p>
        </w:tc>
        <w:tc>
          <w:tcPr>
            <w:tcW w:w="90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64 (32)</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Bellani</w:t>
            </w:r>
            <w:proofErr w:type="spellEnd"/>
            <w:r w:rsidRPr="00302E7B">
              <w:rPr>
                <w:rFonts w:ascii="Times New Roman" w:hAnsi="Times New Roman" w:cs="Times New Roman"/>
                <w:color w:val="000000"/>
                <w:sz w:val="16"/>
                <w:szCs w:val="20"/>
              </w:rPr>
              <w:t xml:space="preserve"> G et. al 2016</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JAMA</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Epidemiology, Patterns of Care, and Mortality for Patients </w:t>
            </w:r>
            <w:proofErr w:type="gramStart"/>
            <w:r w:rsidRPr="00302E7B">
              <w:rPr>
                <w:rFonts w:ascii="Times New Roman" w:hAnsi="Times New Roman" w:cs="Times New Roman"/>
                <w:color w:val="000000"/>
                <w:sz w:val="16"/>
                <w:szCs w:val="20"/>
              </w:rPr>
              <w:t>With</w:t>
            </w:r>
            <w:proofErr w:type="gramEnd"/>
            <w:r w:rsidRPr="00302E7B">
              <w:rPr>
                <w:rFonts w:ascii="Times New Roman" w:hAnsi="Times New Roman" w:cs="Times New Roman"/>
                <w:color w:val="000000"/>
                <w:sz w:val="16"/>
                <w:szCs w:val="20"/>
              </w:rPr>
              <w:t xml:space="preserve"> Acute </w:t>
            </w:r>
            <w:r w:rsidRPr="00302E7B">
              <w:rPr>
                <w:rFonts w:ascii="Times New Roman" w:hAnsi="Times New Roman" w:cs="Times New Roman"/>
                <w:color w:val="000000"/>
                <w:sz w:val="16"/>
                <w:szCs w:val="20"/>
              </w:rPr>
              <w:lastRenderedPageBreak/>
              <w:t>Respiratory Distress Syndrome in Intensive Care Units in 50 Countries</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lastRenderedPageBreak/>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Feb-14 to Mar-14</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2377</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Multinational</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w:t>
            </w:r>
          </w:p>
        </w:tc>
        <w:tc>
          <w:tcPr>
            <w:tcW w:w="90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952 (40)</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Mao Z</w:t>
            </w:r>
            <w:r w:rsidRPr="00302E7B">
              <w:rPr>
                <w:rFonts w:ascii="Times New Roman" w:hAnsi="Times New Roman" w:cs="Times New Roman"/>
                <w:color w:val="000000"/>
                <w:sz w:val="16"/>
                <w:szCs w:val="20"/>
              </w:rPr>
              <w:t xml:space="preserve"> et. al 2016</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Drug Design, Development and Therapy</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Effects of </w:t>
            </w:r>
            <w:proofErr w:type="spellStart"/>
            <w:r w:rsidRPr="00302E7B">
              <w:rPr>
                <w:rFonts w:ascii="Times New Roman" w:hAnsi="Times New Roman" w:cs="Times New Roman"/>
                <w:color w:val="000000"/>
                <w:sz w:val="16"/>
                <w:szCs w:val="20"/>
              </w:rPr>
              <w:t>Xuanbai</w:t>
            </w:r>
            <w:proofErr w:type="spellEnd"/>
            <w:r w:rsidRPr="00302E7B">
              <w:rPr>
                <w:rFonts w:ascii="Times New Roman" w:hAnsi="Times New Roman" w:cs="Times New Roman"/>
                <w:color w:val="000000"/>
                <w:sz w:val="16"/>
                <w:szCs w:val="20"/>
              </w:rPr>
              <w:t xml:space="preserve"> </w:t>
            </w:r>
            <w:proofErr w:type="spellStart"/>
            <w:r w:rsidRPr="00302E7B">
              <w:rPr>
                <w:rFonts w:ascii="Times New Roman" w:hAnsi="Times New Roman" w:cs="Times New Roman"/>
                <w:color w:val="000000"/>
                <w:sz w:val="16"/>
                <w:szCs w:val="20"/>
              </w:rPr>
              <w:t>Chengqi</w:t>
            </w:r>
            <w:proofErr w:type="spellEnd"/>
            <w:r w:rsidRPr="00302E7B">
              <w:rPr>
                <w:rFonts w:ascii="Times New Roman" w:hAnsi="Times New Roman" w:cs="Times New Roman"/>
                <w:color w:val="000000"/>
                <w:sz w:val="16"/>
                <w:szCs w:val="20"/>
              </w:rPr>
              <w:t xml:space="preserve"> decoction on lung compliance for patients with exogenous pulmonary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Mar-09 to Feb-13</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53</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China</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Chin </w:t>
            </w:r>
            <w:proofErr w:type="spellStart"/>
            <w:r w:rsidRPr="00302E7B">
              <w:rPr>
                <w:rFonts w:ascii="Times New Roman" w:hAnsi="Times New Roman" w:cs="Times New Roman"/>
                <w:color w:val="000000"/>
                <w:sz w:val="16"/>
                <w:szCs w:val="20"/>
              </w:rPr>
              <w:t>Crit</w:t>
            </w:r>
            <w:proofErr w:type="spellEnd"/>
            <w:r w:rsidRPr="00302E7B">
              <w:rPr>
                <w:rFonts w:ascii="Times New Roman" w:hAnsi="Times New Roman" w:cs="Times New Roman"/>
                <w:color w:val="000000"/>
                <w:sz w:val="16"/>
                <w:szCs w:val="20"/>
              </w:rPr>
              <w:t xml:space="preserve"> Care Med</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 Before treatment</w:t>
            </w:r>
          </w:p>
        </w:tc>
        <w:tc>
          <w:tcPr>
            <w:tcW w:w="90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28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17 (32.1)</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Simon </w:t>
            </w:r>
            <w:proofErr w:type="spellStart"/>
            <w:r w:rsidRPr="00302E7B">
              <w:rPr>
                <w:rFonts w:ascii="Times New Roman" w:hAnsi="Times New Roman" w:cs="Times New Roman"/>
                <w:color w:val="000000"/>
                <w:sz w:val="16"/>
                <w:szCs w:val="20"/>
              </w:rPr>
              <w:t>M et</w:t>
            </w:r>
            <w:proofErr w:type="spellEnd"/>
            <w:r w:rsidRPr="00302E7B">
              <w:rPr>
                <w:rFonts w:ascii="Times New Roman" w:hAnsi="Times New Roman" w:cs="Times New Roman"/>
                <w:color w:val="000000"/>
                <w:sz w:val="16"/>
                <w:szCs w:val="20"/>
              </w:rPr>
              <w:t>. al 2016</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Respiratory Care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Value of Computed Tomography of the Chest in Subjects With ARDS: A Retrospective Observational Study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Jan-07 to Jun-13</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204</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Germany</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w:t>
            </w:r>
          </w:p>
        </w:tc>
        <w:tc>
          <w:tcPr>
            <w:tcW w:w="90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118 (57.8)</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Lai CC et. al 2016</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Medicine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The Ratio of Partial Pressure Arterial Oxygen and Fraction of Inspired Oxygen 1 Day After Acute Respiratory Distress Syndrome Onset Can Predict the Outcomes of Involving Patients</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Dec-12 to May-15</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238</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China</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28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117 (49)</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Sharma SK et. al 2016</w:t>
            </w:r>
          </w:p>
        </w:tc>
        <w:tc>
          <w:tcPr>
            <w:tcW w:w="135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Indian Journal of Medical Research</w:t>
            </w:r>
          </w:p>
        </w:tc>
        <w:tc>
          <w:tcPr>
            <w:tcW w:w="2070" w:type="dxa"/>
            <w:vAlign w:val="center"/>
          </w:tcPr>
          <w:p w:rsidR="009B3410" w:rsidRPr="00302E7B" w:rsidRDefault="009B3410" w:rsidP="00F348DD">
            <w:pPr>
              <w:jc w:val="center"/>
              <w:rPr>
                <w:rFonts w:ascii="Times New Roman" w:hAnsi="Times New Roman" w:cs="Times New Roman"/>
                <w:sz w:val="16"/>
                <w:szCs w:val="20"/>
              </w:rPr>
            </w:pPr>
            <w:proofErr w:type="spellStart"/>
            <w:r w:rsidRPr="00302E7B">
              <w:rPr>
                <w:rFonts w:ascii="Times New Roman" w:hAnsi="Times New Roman" w:cs="Times New Roman"/>
                <w:sz w:val="16"/>
                <w:szCs w:val="20"/>
              </w:rPr>
              <w:t>Aetiology</w:t>
            </w:r>
            <w:proofErr w:type="spellEnd"/>
            <w:r w:rsidRPr="00302E7B">
              <w:rPr>
                <w:rFonts w:ascii="Times New Roman" w:hAnsi="Times New Roman" w:cs="Times New Roman"/>
                <w:sz w:val="16"/>
                <w:szCs w:val="20"/>
              </w:rPr>
              <w:t xml:space="preserve">, outcomes &amp; predictors of mortality in acute respiratory distress syndrome from a tertiary care </w:t>
            </w:r>
            <w:proofErr w:type="spellStart"/>
            <w:r w:rsidRPr="00302E7B">
              <w:rPr>
                <w:rFonts w:ascii="Times New Roman" w:hAnsi="Times New Roman" w:cs="Times New Roman"/>
                <w:sz w:val="16"/>
                <w:szCs w:val="20"/>
              </w:rPr>
              <w:t>centre</w:t>
            </w:r>
            <w:proofErr w:type="spellEnd"/>
            <w:r w:rsidRPr="00302E7B">
              <w:rPr>
                <w:rFonts w:ascii="Times New Roman" w:hAnsi="Times New Roman" w:cs="Times New Roman"/>
                <w:sz w:val="16"/>
                <w:szCs w:val="20"/>
              </w:rPr>
              <w:t xml:space="preserve"> in north India</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Jul-10 to Jun-12</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64</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India</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w:t>
            </w:r>
          </w:p>
        </w:tc>
        <w:tc>
          <w:tcPr>
            <w:tcW w:w="90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28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36 (56)</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Lim J et. al 2016</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Journal of Critical Care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Characteristics and outcomes of patients treated with airway pressure release ventilation for acute respiratory distress syndrome: A retrospective observational study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Oct-12 to Aug-14</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50</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Australia</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w:t>
            </w:r>
          </w:p>
        </w:tc>
        <w:tc>
          <w:tcPr>
            <w:tcW w:w="90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19 (38)</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Tongyoo</w:t>
            </w:r>
            <w:proofErr w:type="spellEnd"/>
            <w:r w:rsidRPr="00302E7B">
              <w:rPr>
                <w:rFonts w:ascii="Times New Roman" w:hAnsi="Times New Roman" w:cs="Times New Roman"/>
                <w:color w:val="000000"/>
                <w:sz w:val="16"/>
                <w:szCs w:val="20"/>
              </w:rPr>
              <w:t xml:space="preserve"> </w:t>
            </w:r>
            <w:proofErr w:type="spellStart"/>
            <w:r w:rsidRPr="00302E7B">
              <w:rPr>
                <w:rFonts w:ascii="Times New Roman" w:hAnsi="Times New Roman" w:cs="Times New Roman"/>
                <w:color w:val="000000"/>
                <w:sz w:val="16"/>
                <w:szCs w:val="20"/>
              </w:rPr>
              <w:t>S et</w:t>
            </w:r>
            <w:proofErr w:type="spellEnd"/>
            <w:r w:rsidRPr="00302E7B">
              <w:rPr>
                <w:rFonts w:ascii="Times New Roman" w:hAnsi="Times New Roman" w:cs="Times New Roman"/>
                <w:color w:val="000000"/>
                <w:sz w:val="16"/>
                <w:szCs w:val="20"/>
              </w:rPr>
              <w:t>. al 2016</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Critical Care</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Hydrocortisone treatment in early sepsis-associated acute respiratory distress syndrome: results of a randomized controlled trial</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Dec-10 to Dec-14</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197</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Thailand</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w:t>
            </w:r>
          </w:p>
        </w:tc>
        <w:tc>
          <w:tcPr>
            <w:tcW w:w="90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60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74 (38)</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Cecchini</w:t>
            </w:r>
            <w:proofErr w:type="spellEnd"/>
            <w:r w:rsidRPr="00302E7B">
              <w:rPr>
                <w:rFonts w:ascii="Times New Roman" w:hAnsi="Times New Roman" w:cs="Times New Roman"/>
                <w:color w:val="000000"/>
                <w:sz w:val="16"/>
                <w:szCs w:val="20"/>
              </w:rPr>
              <w:t xml:space="preserve"> J et. al 2016</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Shock</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PULMONARY VASCULAR DYSFUNCTION AND COR PULMONALE DURING ACUTE RESPIRATORY DISTRESS SYNDROME IN SICKLERS</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Jun-04 to Jun-14</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362</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France</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w:t>
            </w:r>
          </w:p>
        </w:tc>
        <w:tc>
          <w:tcPr>
            <w:tcW w:w="90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ICU</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188 (52)</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Balzer et. al 2016</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BMC Anesthesiology</w:t>
            </w:r>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Predictors of survival in critically ill patients with acute respiratory distress </w:t>
            </w:r>
            <w:r w:rsidRPr="00302E7B">
              <w:rPr>
                <w:rFonts w:ascii="Times New Roman" w:hAnsi="Times New Roman" w:cs="Times New Roman"/>
                <w:color w:val="000000"/>
                <w:sz w:val="16"/>
                <w:szCs w:val="20"/>
              </w:rPr>
              <w:lastRenderedPageBreak/>
              <w:t>syndrome (ARDS): an observational study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lastRenderedPageBreak/>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Jan-07 to Dec-13</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442</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Germany</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AECC and 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1</w:t>
            </w:r>
          </w:p>
        </w:tc>
        <w:tc>
          <w:tcPr>
            <w:tcW w:w="90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202 (45.7)</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Meng JB et. al 2016</w:t>
            </w:r>
          </w:p>
        </w:tc>
        <w:tc>
          <w:tcPr>
            <w:tcW w:w="135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BioMed Research International</w:t>
            </w:r>
          </w:p>
        </w:tc>
        <w:tc>
          <w:tcPr>
            <w:tcW w:w="207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 xml:space="preserve">Effects of Early Continuous </w:t>
            </w:r>
            <w:proofErr w:type="spellStart"/>
            <w:r w:rsidRPr="00302E7B">
              <w:rPr>
                <w:rFonts w:ascii="Times New Roman" w:hAnsi="Times New Roman" w:cs="Times New Roman"/>
                <w:sz w:val="16"/>
                <w:szCs w:val="20"/>
              </w:rPr>
              <w:t>Venovenous</w:t>
            </w:r>
            <w:proofErr w:type="spellEnd"/>
            <w:r w:rsidRPr="00302E7B">
              <w:rPr>
                <w:rFonts w:ascii="Times New Roman" w:hAnsi="Times New Roman" w:cs="Times New Roman"/>
                <w:sz w:val="16"/>
                <w:szCs w:val="20"/>
              </w:rPr>
              <w:t xml:space="preserve"> Hemofiltration on E-Selectin, Hemodynamic Stability, and Ventilatory Function in Patients with Septic-Shock-Induced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RCT</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Nov-14 to Mar-16</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51</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China</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w:t>
            </w:r>
          </w:p>
        </w:tc>
        <w:tc>
          <w:tcPr>
            <w:tcW w:w="90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28 Day</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14 (27.5)</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Bos LD et. al 2016</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Annals of Intensive </w:t>
            </w:r>
            <w:proofErr w:type="spellStart"/>
            <w:r w:rsidRPr="00302E7B">
              <w:rPr>
                <w:rFonts w:ascii="Times New Roman" w:hAnsi="Times New Roman" w:cs="Times New Roman"/>
                <w:color w:val="000000"/>
                <w:sz w:val="16"/>
                <w:szCs w:val="20"/>
              </w:rPr>
              <w:t>Cre</w:t>
            </w:r>
            <w:proofErr w:type="spellEnd"/>
          </w:p>
        </w:tc>
        <w:tc>
          <w:tcPr>
            <w:tcW w:w="20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External validation of the APPS, a new and simple outcome prediction score in patients with the acute respiratory distress syndrome</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Jan-11 to 6/2018 (expected)</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439</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Netherland</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Day 0</w:t>
            </w:r>
          </w:p>
        </w:tc>
        <w:tc>
          <w:tcPr>
            <w:tcW w:w="90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color w:val="000000"/>
                <w:sz w:val="16"/>
                <w:szCs w:val="20"/>
              </w:rPr>
              <w:t>Hospital</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187 (43)</w:t>
            </w:r>
          </w:p>
        </w:tc>
      </w:tr>
      <w:tr w:rsidR="009B3410" w:rsidRPr="00302E7B" w:rsidTr="007A0510">
        <w:trPr>
          <w:jc w:val="center"/>
        </w:trPr>
        <w:tc>
          <w:tcPr>
            <w:tcW w:w="1215" w:type="dxa"/>
            <w:vAlign w:val="center"/>
          </w:tcPr>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Gaudry</w:t>
            </w:r>
            <w:proofErr w:type="spellEnd"/>
            <w:r w:rsidRPr="00302E7B">
              <w:rPr>
                <w:rFonts w:ascii="Times New Roman" w:hAnsi="Times New Roman" w:cs="Times New Roman"/>
                <w:color w:val="000000"/>
                <w:sz w:val="16"/>
                <w:szCs w:val="20"/>
              </w:rPr>
              <w:t xml:space="preserve"> </w:t>
            </w:r>
            <w:proofErr w:type="spellStart"/>
            <w:r w:rsidRPr="00302E7B">
              <w:rPr>
                <w:rFonts w:ascii="Times New Roman" w:hAnsi="Times New Roman" w:cs="Times New Roman"/>
                <w:color w:val="000000"/>
                <w:sz w:val="16"/>
                <w:szCs w:val="20"/>
              </w:rPr>
              <w:t>S et</w:t>
            </w:r>
            <w:proofErr w:type="spellEnd"/>
            <w:r w:rsidRPr="00302E7B">
              <w:rPr>
                <w:rFonts w:ascii="Times New Roman" w:hAnsi="Times New Roman" w:cs="Times New Roman"/>
                <w:color w:val="000000"/>
                <w:sz w:val="16"/>
                <w:szCs w:val="20"/>
              </w:rPr>
              <w:t>. al 2017</w:t>
            </w:r>
          </w:p>
        </w:tc>
        <w:tc>
          <w:tcPr>
            <w:tcW w:w="135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Annals of Intensive Care</w:t>
            </w:r>
          </w:p>
        </w:tc>
        <w:tc>
          <w:tcPr>
            <w:tcW w:w="207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Prone positioning in acute respiratory distress syndrome after abdominal surgery: a multicenter retrospective study</w:t>
            </w:r>
          </w:p>
        </w:tc>
        <w:tc>
          <w:tcPr>
            <w:tcW w:w="117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Observational</w:t>
            </w:r>
          </w:p>
        </w:tc>
        <w:tc>
          <w:tcPr>
            <w:tcW w:w="135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Mar-09 to Mar-14</w:t>
            </w:r>
          </w:p>
        </w:tc>
        <w:tc>
          <w:tcPr>
            <w:tcW w:w="81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62</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France</w:t>
            </w:r>
          </w:p>
        </w:tc>
        <w:tc>
          <w:tcPr>
            <w:tcW w:w="99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Berlin</w:t>
            </w:r>
          </w:p>
        </w:tc>
        <w:tc>
          <w:tcPr>
            <w:tcW w:w="126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Baseline</w:t>
            </w:r>
          </w:p>
        </w:tc>
        <w:tc>
          <w:tcPr>
            <w:tcW w:w="900" w:type="dxa"/>
            <w:vAlign w:val="center"/>
          </w:tcPr>
          <w:p w:rsidR="009B3410" w:rsidRPr="00302E7B" w:rsidRDefault="009B3410" w:rsidP="00F348DD">
            <w:pPr>
              <w:jc w:val="center"/>
              <w:rPr>
                <w:rFonts w:ascii="Times New Roman" w:hAnsi="Times New Roman" w:cs="Times New Roman"/>
                <w:sz w:val="16"/>
                <w:szCs w:val="20"/>
              </w:rPr>
            </w:pPr>
            <w:r w:rsidRPr="00302E7B">
              <w:rPr>
                <w:rFonts w:ascii="Times New Roman" w:hAnsi="Times New Roman" w:cs="Times New Roman"/>
                <w:sz w:val="16"/>
                <w:szCs w:val="20"/>
              </w:rPr>
              <w:t>ICU</w:t>
            </w:r>
          </w:p>
        </w:tc>
        <w:tc>
          <w:tcPr>
            <w:tcW w:w="990" w:type="dxa"/>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9B3410" w:rsidRPr="00302E7B" w:rsidRDefault="009B3410" w:rsidP="00F348DD">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9B3410" w:rsidRPr="00302E7B" w:rsidRDefault="009B3410" w:rsidP="00F348DD">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28 (45)</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eastAsia="Times New Roman" w:hAnsi="Times New Roman" w:cs="Times New Roman"/>
                <w:color w:val="000000"/>
                <w:sz w:val="16"/>
              </w:rPr>
            </w:pPr>
            <w:proofErr w:type="spellStart"/>
            <w:r w:rsidRPr="00302E7B">
              <w:rPr>
                <w:rFonts w:ascii="Times New Roman" w:hAnsi="Times New Roman" w:cs="Times New Roman"/>
                <w:color w:val="000000"/>
                <w:sz w:val="16"/>
              </w:rPr>
              <w:t>Jabaudon</w:t>
            </w:r>
            <w:proofErr w:type="spellEnd"/>
            <w:r w:rsidRPr="00302E7B">
              <w:rPr>
                <w:rFonts w:ascii="Times New Roman" w:hAnsi="Times New Roman" w:cs="Times New Roman"/>
                <w:color w:val="000000"/>
                <w:sz w:val="16"/>
              </w:rPr>
              <w:t xml:space="preserve"> </w:t>
            </w:r>
            <w:proofErr w:type="spellStart"/>
            <w:r w:rsidRPr="00302E7B">
              <w:rPr>
                <w:rFonts w:ascii="Times New Roman" w:hAnsi="Times New Roman" w:cs="Times New Roman"/>
                <w:color w:val="000000"/>
                <w:sz w:val="16"/>
              </w:rPr>
              <w:t>M et</w:t>
            </w:r>
            <w:proofErr w:type="spellEnd"/>
            <w:r w:rsidRPr="00302E7B">
              <w:rPr>
                <w:rFonts w:ascii="Times New Roman" w:hAnsi="Times New Roman" w:cs="Times New Roman"/>
                <w:color w:val="000000"/>
                <w:sz w:val="16"/>
              </w:rPr>
              <w:t>. al 2017</w:t>
            </w:r>
          </w:p>
        </w:tc>
        <w:tc>
          <w:tcPr>
            <w:tcW w:w="1350" w:type="dxa"/>
            <w:vAlign w:val="center"/>
          </w:tcPr>
          <w:p w:rsidR="001B583F" w:rsidRPr="00302E7B" w:rsidRDefault="001B583F" w:rsidP="001B583F">
            <w:pPr>
              <w:jc w:val="center"/>
              <w:rPr>
                <w:rFonts w:ascii="Times New Roman" w:eastAsia="Times New Roman" w:hAnsi="Times New Roman" w:cs="Times New Roman"/>
                <w:color w:val="000000"/>
                <w:sz w:val="16"/>
              </w:rPr>
            </w:pPr>
            <w:r w:rsidRPr="00302E7B">
              <w:rPr>
                <w:rFonts w:ascii="Times New Roman" w:hAnsi="Times New Roman" w:cs="Times New Roman"/>
                <w:color w:val="000000"/>
                <w:sz w:val="16"/>
              </w:rPr>
              <w:t>American Journal of Respiratory and Critical Care Medicine</w:t>
            </w:r>
          </w:p>
        </w:tc>
        <w:tc>
          <w:tcPr>
            <w:tcW w:w="2070" w:type="dxa"/>
            <w:vAlign w:val="center"/>
          </w:tcPr>
          <w:p w:rsidR="001B583F" w:rsidRPr="00302E7B" w:rsidRDefault="001B583F" w:rsidP="001B583F">
            <w:pPr>
              <w:jc w:val="center"/>
              <w:rPr>
                <w:rFonts w:ascii="Times New Roman" w:eastAsia="Times New Roman" w:hAnsi="Times New Roman" w:cs="Times New Roman"/>
                <w:color w:val="000000"/>
                <w:sz w:val="16"/>
              </w:rPr>
            </w:pPr>
            <w:r w:rsidRPr="00302E7B">
              <w:rPr>
                <w:rFonts w:ascii="Times New Roman" w:hAnsi="Times New Roman" w:cs="Times New Roman"/>
                <w:color w:val="000000"/>
                <w:sz w:val="16"/>
              </w:rPr>
              <w:t>Sevoflurane for Sedation in Acute Respiratory Distress Syndrome. A Randomized Controlled Pilot Study.</w:t>
            </w:r>
          </w:p>
        </w:tc>
        <w:tc>
          <w:tcPr>
            <w:tcW w:w="1170" w:type="dxa"/>
            <w:vAlign w:val="center"/>
          </w:tcPr>
          <w:p w:rsidR="001B583F" w:rsidRPr="00302E7B" w:rsidRDefault="001B583F" w:rsidP="001B583F">
            <w:pPr>
              <w:jc w:val="center"/>
              <w:rPr>
                <w:rFonts w:ascii="Times New Roman" w:eastAsia="Times New Roman" w:hAnsi="Times New Roman" w:cs="Times New Roman"/>
                <w:color w:val="000000"/>
                <w:sz w:val="16"/>
                <w:szCs w:val="16"/>
              </w:rPr>
            </w:pPr>
            <w:r w:rsidRPr="00302E7B">
              <w:rPr>
                <w:rFonts w:ascii="Times New Roman" w:hAnsi="Times New Roman" w:cs="Times New Roman"/>
                <w:color w:val="000000"/>
                <w:sz w:val="16"/>
                <w:szCs w:val="16"/>
              </w:rPr>
              <w:t>RCT</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Apr-14 to Feb-16</w:t>
            </w:r>
          </w:p>
        </w:tc>
        <w:tc>
          <w:tcPr>
            <w:tcW w:w="810" w:type="dxa"/>
            <w:vAlign w:val="center"/>
          </w:tcPr>
          <w:p w:rsidR="001B583F" w:rsidRPr="00302E7B" w:rsidRDefault="001B583F" w:rsidP="001B583F">
            <w:pPr>
              <w:jc w:val="center"/>
              <w:rPr>
                <w:rFonts w:ascii="Times New Roman" w:eastAsia="Times New Roman" w:hAnsi="Times New Roman" w:cs="Times New Roman"/>
                <w:color w:val="000000"/>
                <w:sz w:val="16"/>
                <w:szCs w:val="16"/>
              </w:rPr>
            </w:pPr>
            <w:r w:rsidRPr="00302E7B">
              <w:rPr>
                <w:rFonts w:ascii="Times New Roman" w:hAnsi="Times New Roman" w:cs="Times New Roman"/>
                <w:color w:val="000000"/>
                <w:sz w:val="16"/>
                <w:szCs w:val="16"/>
              </w:rPr>
              <w:t>50</w:t>
            </w:r>
          </w:p>
        </w:tc>
        <w:tc>
          <w:tcPr>
            <w:tcW w:w="990" w:type="dxa"/>
            <w:vAlign w:val="center"/>
          </w:tcPr>
          <w:p w:rsidR="001B583F" w:rsidRPr="00302E7B" w:rsidRDefault="001B583F" w:rsidP="001B583F">
            <w:pPr>
              <w:jc w:val="center"/>
              <w:rPr>
                <w:rFonts w:ascii="Times New Roman" w:eastAsia="Times New Roman" w:hAnsi="Times New Roman" w:cs="Times New Roman"/>
                <w:color w:val="000000"/>
                <w:sz w:val="16"/>
                <w:szCs w:val="16"/>
              </w:rPr>
            </w:pPr>
            <w:r w:rsidRPr="00302E7B">
              <w:rPr>
                <w:rFonts w:ascii="Times New Roman" w:hAnsi="Times New Roman" w:cs="Times New Roman"/>
                <w:color w:val="000000"/>
                <w:sz w:val="16"/>
                <w:szCs w:val="16"/>
              </w:rPr>
              <w:t>France</w:t>
            </w:r>
          </w:p>
        </w:tc>
        <w:tc>
          <w:tcPr>
            <w:tcW w:w="990" w:type="dxa"/>
            <w:vAlign w:val="center"/>
          </w:tcPr>
          <w:p w:rsidR="001B583F" w:rsidRPr="00302E7B" w:rsidRDefault="001B583F" w:rsidP="001B583F">
            <w:pPr>
              <w:jc w:val="center"/>
              <w:rPr>
                <w:rFonts w:ascii="Times New Roman" w:eastAsia="Times New Roman" w:hAnsi="Times New Roman" w:cs="Times New Roman"/>
                <w:color w:val="000000"/>
                <w:sz w:val="16"/>
                <w:szCs w:val="16"/>
              </w:rPr>
            </w:pPr>
            <w:r w:rsidRPr="00302E7B">
              <w:rPr>
                <w:rFonts w:ascii="Times New Roman" w:hAnsi="Times New Roman" w:cs="Times New Roman"/>
                <w:color w:val="000000"/>
                <w:sz w:val="16"/>
                <w:szCs w:val="16"/>
              </w:rPr>
              <w:t>Berlin</w:t>
            </w:r>
          </w:p>
        </w:tc>
        <w:tc>
          <w:tcPr>
            <w:tcW w:w="1260" w:type="dxa"/>
            <w:vAlign w:val="center"/>
          </w:tcPr>
          <w:p w:rsidR="001B583F" w:rsidRPr="00302E7B" w:rsidRDefault="001B583F" w:rsidP="001B583F">
            <w:pPr>
              <w:jc w:val="center"/>
              <w:rPr>
                <w:rFonts w:ascii="Times New Roman" w:eastAsia="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30 Day</w:t>
            </w:r>
          </w:p>
        </w:tc>
        <w:tc>
          <w:tcPr>
            <w:tcW w:w="990" w:type="dxa"/>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1B583F" w:rsidRPr="00302E7B" w:rsidRDefault="001B583F" w:rsidP="001B583F">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1B583F" w:rsidRPr="00302E7B" w:rsidRDefault="001B583F" w:rsidP="001B583F">
            <w:pPr>
              <w:jc w:val="center"/>
              <w:rPr>
                <w:rFonts w:ascii="Times New Roman" w:eastAsia="Times New Roman" w:hAnsi="Times New Roman" w:cs="Times New Roman"/>
                <w:color w:val="000000"/>
                <w:sz w:val="16"/>
                <w:szCs w:val="16"/>
              </w:rPr>
            </w:pPr>
            <w:r w:rsidRPr="00302E7B">
              <w:rPr>
                <w:rFonts w:ascii="Times New Roman" w:hAnsi="Times New Roman" w:cs="Times New Roman"/>
                <w:color w:val="000000"/>
                <w:sz w:val="16"/>
                <w:szCs w:val="16"/>
              </w:rPr>
              <w:t>19 (38)</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Chen Lu et. al 2017</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Critical Care</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Implementing a bedside assessment of respiratory mechanics in patients with acute respiratory distress syndrome</w:t>
            </w:r>
          </w:p>
        </w:tc>
        <w:tc>
          <w:tcPr>
            <w:tcW w:w="1170" w:type="dxa"/>
            <w:vAlign w:val="center"/>
          </w:tcPr>
          <w:p w:rsidR="001B583F" w:rsidRPr="00302E7B" w:rsidRDefault="00116BA6"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20"/>
              </w:rPr>
              <w:t>Observational</w:t>
            </w:r>
            <w:r w:rsidRPr="00302E7B">
              <w:rPr>
                <w:rFonts w:ascii="Times New Roman" w:hAnsi="Times New Roman" w:cs="Times New Roman"/>
                <w:color w:val="000000"/>
                <w:sz w:val="16"/>
                <w:szCs w:val="16"/>
              </w:rPr>
              <w:t xml:space="preserve"> </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 xml:space="preserve">Aug-14 to Aug-15 </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61</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Canada</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Berlin</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 xml:space="preserve">Baseline and </w:t>
            </w:r>
            <w:proofErr w:type="gramStart"/>
            <w:r w:rsidRPr="00302E7B">
              <w:rPr>
                <w:rFonts w:ascii="Times New Roman" w:hAnsi="Times New Roman" w:cs="Times New Roman"/>
                <w:color w:val="000000"/>
                <w:sz w:val="16"/>
                <w:szCs w:val="16"/>
              </w:rPr>
              <w:t>pre measurement</w:t>
            </w:r>
            <w:proofErr w:type="gramEnd"/>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Hospital</w:t>
            </w:r>
          </w:p>
        </w:tc>
        <w:tc>
          <w:tcPr>
            <w:tcW w:w="990" w:type="dxa"/>
          </w:tcPr>
          <w:p w:rsidR="001B583F" w:rsidRPr="00302E7B" w:rsidRDefault="001B583F" w:rsidP="001B583F">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25 (41)</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McAuley DF et. al 2017</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Lancet Respir Medicine</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 xml:space="preserve">Keratinocyte growth factor for the treatment of the acute respiratory distress syndrome (KARE): a </w:t>
            </w:r>
            <w:proofErr w:type="spellStart"/>
            <w:r w:rsidRPr="00302E7B">
              <w:rPr>
                <w:rFonts w:ascii="Times New Roman" w:hAnsi="Times New Roman" w:cs="Times New Roman"/>
                <w:color w:val="000000"/>
                <w:sz w:val="16"/>
              </w:rPr>
              <w:t>randomised</w:t>
            </w:r>
            <w:proofErr w:type="spellEnd"/>
            <w:r w:rsidRPr="00302E7B">
              <w:rPr>
                <w:rFonts w:ascii="Times New Roman" w:hAnsi="Times New Roman" w:cs="Times New Roman"/>
                <w:color w:val="000000"/>
                <w:sz w:val="16"/>
              </w:rPr>
              <w:t>, double-blind, placebo-controlled phase 2 trial.</w:t>
            </w:r>
          </w:p>
        </w:tc>
        <w:tc>
          <w:tcPr>
            <w:tcW w:w="117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RCT</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Feb-11 to Feb-16</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60</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UK</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AECC</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Hospital</w:t>
            </w:r>
          </w:p>
        </w:tc>
        <w:tc>
          <w:tcPr>
            <w:tcW w:w="990" w:type="dxa"/>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1B583F" w:rsidRPr="00302E7B" w:rsidRDefault="001B583F" w:rsidP="001B583F">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18 (30)</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proofErr w:type="spellStart"/>
            <w:r w:rsidRPr="00302E7B">
              <w:rPr>
                <w:rFonts w:ascii="Times New Roman" w:hAnsi="Times New Roman" w:cs="Times New Roman"/>
                <w:color w:val="000000"/>
                <w:sz w:val="16"/>
              </w:rPr>
              <w:t>Raymondos</w:t>
            </w:r>
            <w:proofErr w:type="spellEnd"/>
            <w:r w:rsidRPr="00302E7B">
              <w:rPr>
                <w:rFonts w:ascii="Times New Roman" w:hAnsi="Times New Roman" w:cs="Times New Roman"/>
                <w:color w:val="000000"/>
                <w:sz w:val="16"/>
              </w:rPr>
              <w:t xml:space="preserve"> K et. al 2017</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Critical Care</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Outcome of acute respiratory distress syndrome in university and non-university hospitals in Germany.</w:t>
            </w:r>
          </w:p>
        </w:tc>
        <w:tc>
          <w:tcPr>
            <w:tcW w:w="1170" w:type="dxa"/>
            <w:vAlign w:val="center"/>
          </w:tcPr>
          <w:p w:rsidR="001B583F" w:rsidRPr="00302E7B" w:rsidRDefault="00116BA6"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20"/>
              </w:rPr>
              <w:t>Observational</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May-04 to May-04</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198</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Germany</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AECC</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proofErr w:type="gramStart"/>
            <w:r w:rsidRPr="00302E7B">
              <w:rPr>
                <w:rFonts w:ascii="Times New Roman" w:hAnsi="Times New Roman" w:cs="Times New Roman"/>
                <w:color w:val="000000"/>
                <w:sz w:val="16"/>
                <w:szCs w:val="16"/>
              </w:rPr>
              <w:t>During</w:t>
            </w:r>
            <w:proofErr w:type="gramEnd"/>
            <w:r w:rsidRPr="00302E7B">
              <w:rPr>
                <w:rFonts w:ascii="Times New Roman" w:hAnsi="Times New Roman" w:cs="Times New Roman"/>
                <w:color w:val="000000"/>
                <w:sz w:val="16"/>
                <w:szCs w:val="16"/>
              </w:rPr>
              <w:t xml:space="preserve"> first week</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Hospital</w:t>
            </w:r>
          </w:p>
        </w:tc>
        <w:tc>
          <w:tcPr>
            <w:tcW w:w="990" w:type="dxa"/>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1B583F" w:rsidRPr="00302E7B" w:rsidRDefault="001B583F" w:rsidP="001B583F">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98 (49.5)</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proofErr w:type="spellStart"/>
            <w:r w:rsidRPr="00302E7B">
              <w:rPr>
                <w:rFonts w:ascii="Times New Roman" w:hAnsi="Times New Roman" w:cs="Times New Roman"/>
                <w:color w:val="000000"/>
                <w:sz w:val="16"/>
              </w:rPr>
              <w:t>Rahmel</w:t>
            </w:r>
            <w:proofErr w:type="spellEnd"/>
            <w:r w:rsidRPr="00302E7B">
              <w:rPr>
                <w:rFonts w:ascii="Times New Roman" w:hAnsi="Times New Roman" w:cs="Times New Roman"/>
                <w:color w:val="000000"/>
                <w:sz w:val="16"/>
              </w:rPr>
              <w:t xml:space="preserve"> T et. al 2017</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BMC Anesthesiology</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Moxifloxacin monotherapy versus combination therapy in patients with severe community-acquired pneumonia evoked ARDS</w:t>
            </w:r>
          </w:p>
        </w:tc>
        <w:tc>
          <w:tcPr>
            <w:tcW w:w="1170" w:type="dxa"/>
            <w:vAlign w:val="center"/>
          </w:tcPr>
          <w:p w:rsidR="001B583F" w:rsidRPr="00302E7B" w:rsidRDefault="00116BA6"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20"/>
              </w:rPr>
              <w:t>Observational</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2001 to 2011</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169</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Germany</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AECC</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30 Day</w:t>
            </w:r>
          </w:p>
        </w:tc>
        <w:tc>
          <w:tcPr>
            <w:tcW w:w="990" w:type="dxa"/>
          </w:tcPr>
          <w:p w:rsidR="001B583F" w:rsidRPr="00302E7B" w:rsidRDefault="001B583F" w:rsidP="001B583F">
            <w:pPr>
              <w:jc w:val="center"/>
              <w:rPr>
                <w:rFonts w:ascii="Times New Roman" w:hAnsi="Times New Roman" w:cs="Times New Roman"/>
                <w:color w:val="000000"/>
                <w:sz w:val="16"/>
                <w:szCs w:val="20"/>
              </w:rPr>
            </w:pPr>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52 (31)</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Garcia-</w:t>
            </w:r>
            <w:proofErr w:type="spellStart"/>
            <w:r w:rsidRPr="00302E7B">
              <w:rPr>
                <w:rFonts w:ascii="Times New Roman" w:hAnsi="Times New Roman" w:cs="Times New Roman"/>
                <w:color w:val="000000"/>
                <w:sz w:val="16"/>
              </w:rPr>
              <w:t>Montilla</w:t>
            </w:r>
            <w:proofErr w:type="spellEnd"/>
            <w:r w:rsidRPr="00302E7B">
              <w:rPr>
                <w:rFonts w:ascii="Times New Roman" w:hAnsi="Times New Roman" w:cs="Times New Roman"/>
                <w:color w:val="000000"/>
                <w:sz w:val="16"/>
              </w:rPr>
              <w:t xml:space="preserve"> R</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Echocardiography</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 xml:space="preserve">Optimal right heart filling pressure in acute respiratory </w:t>
            </w:r>
            <w:r w:rsidRPr="00302E7B">
              <w:rPr>
                <w:rFonts w:ascii="Times New Roman" w:hAnsi="Times New Roman" w:cs="Times New Roman"/>
                <w:color w:val="000000"/>
                <w:sz w:val="16"/>
              </w:rPr>
              <w:lastRenderedPageBreak/>
              <w:t>distress syndrome determined by strain echocardiography</w:t>
            </w:r>
          </w:p>
        </w:tc>
        <w:tc>
          <w:tcPr>
            <w:tcW w:w="1170" w:type="dxa"/>
            <w:vAlign w:val="center"/>
          </w:tcPr>
          <w:p w:rsidR="001B583F" w:rsidRPr="00302E7B" w:rsidRDefault="00116BA6"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20"/>
              </w:rPr>
              <w:lastRenderedPageBreak/>
              <w:t>Observational</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2009 to 2015</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51</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USA</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Berlin</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Hospital</w:t>
            </w:r>
          </w:p>
        </w:tc>
        <w:tc>
          <w:tcPr>
            <w:tcW w:w="990" w:type="dxa"/>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1B583F" w:rsidRPr="00302E7B" w:rsidRDefault="001B583F" w:rsidP="001B583F">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lastRenderedPageBreak/>
              <w:t>Pplat</w:t>
            </w:r>
            <w:proofErr w:type="spellEnd"/>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lastRenderedPageBreak/>
              <w:t>17 (33)</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Zhou Y et. al 2017</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Intensive Care Med</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Early application of airway pressure release ventilation may reduce the duration of mechanical ventilation in acute respiratory distress syndrome</w:t>
            </w:r>
          </w:p>
        </w:tc>
        <w:tc>
          <w:tcPr>
            <w:tcW w:w="117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RCT</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May-15 to Oct-16</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138</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China</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Berlin</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Hospital</w:t>
            </w:r>
          </w:p>
        </w:tc>
        <w:tc>
          <w:tcPr>
            <w:tcW w:w="990" w:type="dxa"/>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1B583F" w:rsidRPr="00302E7B" w:rsidRDefault="001B583F" w:rsidP="001B583F">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42 (30)</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Cavalcanti AB et. al 2017</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JAMA</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Effect of lung recruitment and titrated Positive End-Expiratory Pressure (PEEP) vs low PEEP on mortality in patients with acute respiratory distress syndrome - A randomized clinical trial</w:t>
            </w:r>
          </w:p>
        </w:tc>
        <w:tc>
          <w:tcPr>
            <w:tcW w:w="117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RCT</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Nov-11 to Apr-17</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1010</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Multinational</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AECC</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28 Day</w:t>
            </w:r>
          </w:p>
        </w:tc>
        <w:tc>
          <w:tcPr>
            <w:tcW w:w="990" w:type="dxa"/>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1B583F" w:rsidRPr="00302E7B" w:rsidRDefault="001B583F" w:rsidP="001B583F">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528 (52.3)</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Muthu V et. al 2017</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Critical Care Medicine</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 xml:space="preserve">Acute Respiratory Distress Syndrome Due </w:t>
            </w:r>
            <w:proofErr w:type="gramStart"/>
            <w:r w:rsidRPr="00302E7B">
              <w:rPr>
                <w:rFonts w:ascii="Times New Roman" w:hAnsi="Times New Roman" w:cs="Times New Roman"/>
                <w:color w:val="000000"/>
                <w:sz w:val="16"/>
              </w:rPr>
              <w:t>To</w:t>
            </w:r>
            <w:proofErr w:type="gramEnd"/>
            <w:r w:rsidRPr="00302E7B">
              <w:rPr>
                <w:rFonts w:ascii="Times New Roman" w:hAnsi="Times New Roman" w:cs="Times New Roman"/>
                <w:color w:val="000000"/>
                <w:sz w:val="16"/>
              </w:rPr>
              <w:t xml:space="preserve"> Tuberculosis in a Respiratory ICU Over a 16-Year Period.</w:t>
            </w:r>
          </w:p>
        </w:tc>
        <w:tc>
          <w:tcPr>
            <w:tcW w:w="1170" w:type="dxa"/>
            <w:vAlign w:val="center"/>
          </w:tcPr>
          <w:p w:rsidR="001B583F" w:rsidRPr="00302E7B" w:rsidRDefault="00116BA6"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20"/>
              </w:rPr>
              <w:t>Observational</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Feb-01 to Oct-16</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469</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India</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Berlin</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Hospital</w:t>
            </w:r>
          </w:p>
        </w:tc>
        <w:tc>
          <w:tcPr>
            <w:tcW w:w="990" w:type="dxa"/>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1B583F" w:rsidRPr="00302E7B" w:rsidRDefault="001B583F" w:rsidP="001B583F">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132 (28.1)</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See KC et. al 2017</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Annals of Intensive Care</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Frequency and prognostic impact of basic critical care echocardiography abnormalities in patients with acute respiratory distress syndrome.</w:t>
            </w:r>
          </w:p>
        </w:tc>
        <w:tc>
          <w:tcPr>
            <w:tcW w:w="1170" w:type="dxa"/>
            <w:vAlign w:val="center"/>
          </w:tcPr>
          <w:p w:rsidR="001B583F" w:rsidRPr="00302E7B" w:rsidRDefault="00116BA6"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20"/>
              </w:rPr>
              <w:t>Observational</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Sep-12 to May-14</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234</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Singapore</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Berlin</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Patient characteristics</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Hospital</w:t>
            </w:r>
          </w:p>
        </w:tc>
        <w:tc>
          <w:tcPr>
            <w:tcW w:w="990" w:type="dxa"/>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1B583F" w:rsidRPr="00302E7B" w:rsidRDefault="001B583F" w:rsidP="001B583F">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75 (32.1)</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proofErr w:type="spellStart"/>
            <w:r w:rsidRPr="00302E7B">
              <w:rPr>
                <w:rFonts w:ascii="Times New Roman" w:hAnsi="Times New Roman" w:cs="Times New Roman"/>
                <w:color w:val="000000"/>
                <w:sz w:val="16"/>
              </w:rPr>
              <w:t>Seong</w:t>
            </w:r>
            <w:proofErr w:type="spellEnd"/>
            <w:r w:rsidRPr="00302E7B">
              <w:rPr>
                <w:rFonts w:ascii="Times New Roman" w:hAnsi="Times New Roman" w:cs="Times New Roman"/>
                <w:color w:val="000000"/>
                <w:sz w:val="16"/>
              </w:rPr>
              <w:t xml:space="preserve"> GM et. al 2018</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Journal of Intensive Care Medicine</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 xml:space="preserve">Prognosis of Acute Respiratory Distress Syndrome in Patients </w:t>
            </w:r>
            <w:proofErr w:type="gramStart"/>
            <w:r w:rsidRPr="00302E7B">
              <w:rPr>
                <w:rFonts w:ascii="Times New Roman" w:hAnsi="Times New Roman" w:cs="Times New Roman"/>
                <w:color w:val="000000"/>
                <w:sz w:val="16"/>
              </w:rPr>
              <w:t>With</w:t>
            </w:r>
            <w:proofErr w:type="gramEnd"/>
            <w:r w:rsidRPr="00302E7B">
              <w:rPr>
                <w:rFonts w:ascii="Times New Roman" w:hAnsi="Times New Roman" w:cs="Times New Roman"/>
                <w:color w:val="000000"/>
                <w:sz w:val="16"/>
              </w:rPr>
              <w:t xml:space="preserve"> Hematological Malignancies.</w:t>
            </w:r>
          </w:p>
        </w:tc>
        <w:tc>
          <w:tcPr>
            <w:tcW w:w="1170" w:type="dxa"/>
            <w:vAlign w:val="center"/>
          </w:tcPr>
          <w:p w:rsidR="001B583F" w:rsidRPr="00302E7B" w:rsidRDefault="00116BA6"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20"/>
              </w:rPr>
              <w:t>Observational</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Jan-08 to Dec-15</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185</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South Korea</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Berlin</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Patient characteristics</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ICU</w:t>
            </w:r>
          </w:p>
        </w:tc>
        <w:tc>
          <w:tcPr>
            <w:tcW w:w="990" w:type="dxa"/>
          </w:tcPr>
          <w:p w:rsidR="001B583F" w:rsidRPr="00302E7B" w:rsidRDefault="001B583F" w:rsidP="001B583F">
            <w:pPr>
              <w:jc w:val="center"/>
              <w:rPr>
                <w:rFonts w:ascii="Times New Roman" w:hAnsi="Times New Roman" w:cs="Times New Roman"/>
                <w:color w:val="000000"/>
                <w:sz w:val="16"/>
                <w:szCs w:val="20"/>
              </w:rPr>
            </w:pPr>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79 (42.7)</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Zheng Y et. al 2018</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Annals of Intensive Care</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Plasma microRNAs levels are different between pulmonary and extrapulmonary ARDS patients: a clinical observational study.</w:t>
            </w:r>
          </w:p>
        </w:tc>
        <w:tc>
          <w:tcPr>
            <w:tcW w:w="1170" w:type="dxa"/>
            <w:vAlign w:val="center"/>
          </w:tcPr>
          <w:p w:rsidR="001B583F" w:rsidRPr="00302E7B" w:rsidRDefault="00116BA6"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20"/>
              </w:rPr>
              <w:t>Observational</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Jan-16 to Sep-16</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57</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China</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Berlin</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 xml:space="preserve">General data </w:t>
            </w:r>
            <w:proofErr w:type="spellStart"/>
            <w:r w:rsidRPr="00302E7B">
              <w:rPr>
                <w:rFonts w:ascii="Times New Roman" w:hAnsi="Times New Roman" w:cs="Times New Roman"/>
                <w:color w:val="000000"/>
                <w:sz w:val="16"/>
                <w:szCs w:val="16"/>
              </w:rPr>
              <w:t>comprasion</w:t>
            </w:r>
            <w:proofErr w:type="spellEnd"/>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28 Day</w:t>
            </w:r>
          </w:p>
        </w:tc>
        <w:tc>
          <w:tcPr>
            <w:tcW w:w="990" w:type="dxa"/>
          </w:tcPr>
          <w:p w:rsidR="001B583F" w:rsidRPr="00302E7B" w:rsidRDefault="001B583F" w:rsidP="001B583F">
            <w:pPr>
              <w:jc w:val="center"/>
              <w:rPr>
                <w:rFonts w:ascii="Times New Roman" w:hAnsi="Times New Roman" w:cs="Times New Roman"/>
                <w:color w:val="000000"/>
                <w:sz w:val="16"/>
                <w:szCs w:val="20"/>
              </w:rPr>
            </w:pPr>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18 (31.6)</w:t>
            </w:r>
          </w:p>
        </w:tc>
      </w:tr>
      <w:tr w:rsidR="008A6E4D" w:rsidRPr="00302E7B" w:rsidTr="007A0510">
        <w:trPr>
          <w:jc w:val="center"/>
        </w:trPr>
        <w:tc>
          <w:tcPr>
            <w:tcW w:w="1215" w:type="dxa"/>
            <w:vAlign w:val="center"/>
          </w:tcPr>
          <w:p w:rsidR="008A6E4D" w:rsidRPr="00302E7B" w:rsidRDefault="008A6E4D" w:rsidP="008A6E4D">
            <w:pPr>
              <w:jc w:val="center"/>
              <w:rPr>
                <w:rFonts w:ascii="Times New Roman" w:eastAsia="Times New Roman" w:hAnsi="Times New Roman" w:cs="Times New Roman"/>
                <w:color w:val="000000"/>
                <w:sz w:val="16"/>
                <w:szCs w:val="16"/>
              </w:rPr>
            </w:pPr>
            <w:r w:rsidRPr="00302E7B">
              <w:rPr>
                <w:rFonts w:ascii="Times New Roman" w:hAnsi="Times New Roman" w:cs="Times New Roman"/>
                <w:color w:val="000000"/>
                <w:sz w:val="16"/>
                <w:szCs w:val="16"/>
              </w:rPr>
              <w:t>Coombes A</w:t>
            </w:r>
            <w:r w:rsidR="004B7CF7" w:rsidRPr="00302E7B">
              <w:rPr>
                <w:rFonts w:ascii="Times New Roman" w:hAnsi="Times New Roman" w:cs="Times New Roman"/>
                <w:color w:val="000000"/>
                <w:sz w:val="16"/>
                <w:szCs w:val="16"/>
              </w:rPr>
              <w:t xml:space="preserve"> et. al 2018</w:t>
            </w:r>
          </w:p>
          <w:p w:rsidR="008A6E4D" w:rsidRPr="00302E7B" w:rsidRDefault="008A6E4D" w:rsidP="001B583F">
            <w:pPr>
              <w:jc w:val="center"/>
              <w:rPr>
                <w:rFonts w:ascii="Times New Roman" w:hAnsi="Times New Roman" w:cs="Times New Roman"/>
                <w:color w:val="000000"/>
                <w:sz w:val="16"/>
                <w:szCs w:val="16"/>
              </w:rPr>
            </w:pPr>
          </w:p>
        </w:tc>
        <w:tc>
          <w:tcPr>
            <w:tcW w:w="1350" w:type="dxa"/>
            <w:vAlign w:val="center"/>
          </w:tcPr>
          <w:p w:rsidR="008A6E4D" w:rsidRPr="00302E7B" w:rsidRDefault="008A6E4D" w:rsidP="008A6E4D">
            <w:pPr>
              <w:jc w:val="center"/>
              <w:rPr>
                <w:rFonts w:ascii="Times New Roman" w:eastAsia="Times New Roman" w:hAnsi="Times New Roman" w:cs="Times New Roman"/>
                <w:color w:val="000000"/>
                <w:sz w:val="16"/>
                <w:szCs w:val="16"/>
              </w:rPr>
            </w:pPr>
            <w:r w:rsidRPr="00302E7B">
              <w:rPr>
                <w:rFonts w:ascii="Times New Roman" w:hAnsi="Times New Roman" w:cs="Times New Roman"/>
                <w:color w:val="000000"/>
                <w:sz w:val="16"/>
                <w:szCs w:val="16"/>
              </w:rPr>
              <w:t>NEJM</w:t>
            </w:r>
          </w:p>
          <w:p w:rsidR="008A6E4D" w:rsidRPr="00302E7B" w:rsidRDefault="008A6E4D" w:rsidP="001B583F">
            <w:pPr>
              <w:jc w:val="center"/>
              <w:rPr>
                <w:rFonts w:ascii="Times New Roman" w:hAnsi="Times New Roman" w:cs="Times New Roman"/>
                <w:color w:val="000000"/>
                <w:sz w:val="16"/>
                <w:szCs w:val="16"/>
              </w:rPr>
            </w:pPr>
          </w:p>
        </w:tc>
        <w:tc>
          <w:tcPr>
            <w:tcW w:w="2070" w:type="dxa"/>
            <w:vAlign w:val="center"/>
          </w:tcPr>
          <w:p w:rsidR="008A6E4D" w:rsidRPr="00302E7B" w:rsidRDefault="008A6E4D" w:rsidP="008A6E4D">
            <w:pPr>
              <w:jc w:val="center"/>
              <w:rPr>
                <w:rFonts w:ascii="Times New Roman" w:eastAsia="Times New Roman" w:hAnsi="Times New Roman" w:cs="Times New Roman"/>
                <w:color w:val="000000"/>
                <w:sz w:val="16"/>
                <w:szCs w:val="16"/>
              </w:rPr>
            </w:pPr>
            <w:r w:rsidRPr="00302E7B">
              <w:rPr>
                <w:rFonts w:ascii="Times New Roman" w:hAnsi="Times New Roman" w:cs="Times New Roman"/>
                <w:color w:val="000000"/>
                <w:sz w:val="16"/>
                <w:szCs w:val="16"/>
              </w:rPr>
              <w:t>Extracorporeal Membrane Oxygenation for Severe Acute Respiratory Distress Syndrome</w:t>
            </w:r>
          </w:p>
          <w:p w:rsidR="008A6E4D" w:rsidRPr="00302E7B" w:rsidRDefault="008A6E4D" w:rsidP="001B583F">
            <w:pPr>
              <w:jc w:val="center"/>
              <w:rPr>
                <w:rFonts w:ascii="Times New Roman" w:hAnsi="Times New Roman" w:cs="Times New Roman"/>
                <w:color w:val="000000"/>
                <w:sz w:val="16"/>
                <w:szCs w:val="16"/>
              </w:rPr>
            </w:pPr>
          </w:p>
        </w:tc>
        <w:tc>
          <w:tcPr>
            <w:tcW w:w="1170" w:type="dxa"/>
            <w:vAlign w:val="center"/>
          </w:tcPr>
          <w:p w:rsidR="008A6E4D" w:rsidRPr="00302E7B" w:rsidRDefault="008A6E4D" w:rsidP="008A6E4D">
            <w:pPr>
              <w:jc w:val="center"/>
              <w:rPr>
                <w:rFonts w:ascii="Times New Roman" w:eastAsia="Times New Roman" w:hAnsi="Times New Roman" w:cs="Times New Roman"/>
                <w:color w:val="000000"/>
                <w:sz w:val="16"/>
                <w:szCs w:val="16"/>
              </w:rPr>
            </w:pPr>
            <w:r w:rsidRPr="00302E7B">
              <w:rPr>
                <w:rFonts w:ascii="Times New Roman" w:hAnsi="Times New Roman" w:cs="Times New Roman"/>
                <w:color w:val="000000"/>
                <w:sz w:val="16"/>
                <w:szCs w:val="16"/>
              </w:rPr>
              <w:t>RCT</w:t>
            </w:r>
          </w:p>
          <w:p w:rsidR="008A6E4D" w:rsidRPr="00302E7B" w:rsidRDefault="008A6E4D" w:rsidP="001B583F">
            <w:pPr>
              <w:jc w:val="center"/>
              <w:rPr>
                <w:rFonts w:ascii="Times New Roman" w:hAnsi="Times New Roman" w:cs="Times New Roman"/>
                <w:color w:val="000000"/>
                <w:sz w:val="16"/>
                <w:szCs w:val="16"/>
              </w:rPr>
            </w:pPr>
          </w:p>
        </w:tc>
        <w:tc>
          <w:tcPr>
            <w:tcW w:w="1350" w:type="dxa"/>
            <w:vAlign w:val="center"/>
          </w:tcPr>
          <w:p w:rsidR="008A6E4D" w:rsidRPr="00302E7B" w:rsidRDefault="008A6E4D"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Dec-11 to Sept-17</w:t>
            </w:r>
          </w:p>
        </w:tc>
        <w:tc>
          <w:tcPr>
            <w:tcW w:w="810" w:type="dxa"/>
            <w:vAlign w:val="center"/>
          </w:tcPr>
          <w:p w:rsidR="008A6E4D" w:rsidRPr="00302E7B" w:rsidRDefault="008A6E4D"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125</w:t>
            </w:r>
          </w:p>
        </w:tc>
        <w:tc>
          <w:tcPr>
            <w:tcW w:w="990" w:type="dxa"/>
            <w:vAlign w:val="center"/>
          </w:tcPr>
          <w:p w:rsidR="008A6E4D" w:rsidRPr="00302E7B" w:rsidRDefault="008A6E4D"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Global</w:t>
            </w:r>
          </w:p>
        </w:tc>
        <w:tc>
          <w:tcPr>
            <w:tcW w:w="990" w:type="dxa"/>
            <w:vAlign w:val="center"/>
          </w:tcPr>
          <w:p w:rsidR="008A6E4D" w:rsidRPr="00302E7B" w:rsidRDefault="008A6E4D"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AECC</w:t>
            </w:r>
          </w:p>
        </w:tc>
        <w:tc>
          <w:tcPr>
            <w:tcW w:w="1260" w:type="dxa"/>
            <w:vAlign w:val="center"/>
          </w:tcPr>
          <w:p w:rsidR="008A6E4D" w:rsidRPr="00302E7B" w:rsidRDefault="008A6E4D"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8A6E4D" w:rsidRPr="00302E7B" w:rsidRDefault="008A6E4D" w:rsidP="001B583F">
            <w:pPr>
              <w:jc w:val="center"/>
              <w:rPr>
                <w:rFonts w:ascii="Times New Roman" w:hAnsi="Times New Roman" w:cs="Times New Roman"/>
                <w:sz w:val="16"/>
                <w:szCs w:val="16"/>
              </w:rPr>
            </w:pPr>
            <w:r w:rsidRPr="00302E7B">
              <w:rPr>
                <w:rFonts w:ascii="Times New Roman" w:hAnsi="Times New Roman" w:cs="Times New Roman"/>
                <w:sz w:val="16"/>
                <w:szCs w:val="16"/>
              </w:rPr>
              <w:t>Hospital</w:t>
            </w:r>
          </w:p>
        </w:tc>
        <w:tc>
          <w:tcPr>
            <w:tcW w:w="990" w:type="dxa"/>
          </w:tcPr>
          <w:p w:rsidR="008A6E4D" w:rsidRPr="00302E7B" w:rsidRDefault="008A6E4D"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TV</w:t>
            </w:r>
          </w:p>
          <w:p w:rsidR="008A6E4D" w:rsidRPr="00302E7B" w:rsidRDefault="008A6E4D"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PEEP</w:t>
            </w:r>
          </w:p>
          <w:p w:rsidR="008A6E4D" w:rsidRPr="00302E7B" w:rsidRDefault="008A6E4D" w:rsidP="001B583F">
            <w:pPr>
              <w:jc w:val="center"/>
              <w:rPr>
                <w:rFonts w:ascii="Times New Roman" w:hAnsi="Times New Roman" w:cs="Times New Roman"/>
                <w:color w:val="000000"/>
                <w:sz w:val="16"/>
                <w:szCs w:val="16"/>
              </w:rPr>
            </w:pPr>
            <w:proofErr w:type="spellStart"/>
            <w:r w:rsidRPr="00302E7B">
              <w:rPr>
                <w:rFonts w:ascii="Times New Roman" w:hAnsi="Times New Roman" w:cs="Times New Roman"/>
                <w:color w:val="000000"/>
                <w:sz w:val="16"/>
                <w:szCs w:val="16"/>
              </w:rPr>
              <w:t>Pplat</w:t>
            </w:r>
            <w:proofErr w:type="spellEnd"/>
          </w:p>
        </w:tc>
        <w:tc>
          <w:tcPr>
            <w:tcW w:w="900" w:type="dxa"/>
            <w:vAlign w:val="center"/>
          </w:tcPr>
          <w:p w:rsidR="008A6E4D" w:rsidRPr="00302E7B" w:rsidRDefault="008A6E4D"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57 (46)</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Kawamura K et. al 2018</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International Journal of Antimicrobial Agents</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 xml:space="preserve">Adjunctive therapy with azithromycin for moderate and severe acute respiratory distress syndrome: a retrospective, propensity score-matching analysis of </w:t>
            </w:r>
            <w:r w:rsidRPr="00302E7B">
              <w:rPr>
                <w:rFonts w:ascii="Times New Roman" w:hAnsi="Times New Roman" w:cs="Times New Roman"/>
                <w:color w:val="000000"/>
                <w:sz w:val="16"/>
              </w:rPr>
              <w:lastRenderedPageBreak/>
              <w:t>prospectively collected data at a single center</w:t>
            </w:r>
          </w:p>
        </w:tc>
        <w:tc>
          <w:tcPr>
            <w:tcW w:w="1170" w:type="dxa"/>
            <w:vAlign w:val="center"/>
          </w:tcPr>
          <w:p w:rsidR="001B583F" w:rsidRPr="00302E7B" w:rsidRDefault="00116BA6"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20"/>
              </w:rPr>
              <w:lastRenderedPageBreak/>
              <w:t>Observational</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Oct-04 to Jun-17</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191</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Japan</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Berlin or AECC</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90 Day</w:t>
            </w:r>
          </w:p>
        </w:tc>
        <w:tc>
          <w:tcPr>
            <w:tcW w:w="990" w:type="dxa"/>
          </w:tcPr>
          <w:p w:rsidR="001B583F" w:rsidRPr="00302E7B" w:rsidRDefault="001B583F" w:rsidP="001B583F">
            <w:pPr>
              <w:jc w:val="center"/>
              <w:rPr>
                <w:rFonts w:ascii="Times New Roman" w:hAnsi="Times New Roman" w:cs="Times New Roman"/>
                <w:color w:val="000000"/>
                <w:sz w:val="16"/>
                <w:szCs w:val="20"/>
              </w:rPr>
            </w:pPr>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75 (32.1)</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Liu L et. al 2018</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Journal of Thoracic Disease</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Practice of diagnosis and management of acute respiratory distress syndrome in mainland China: a cross-sectional study</w:t>
            </w:r>
          </w:p>
        </w:tc>
        <w:tc>
          <w:tcPr>
            <w:tcW w:w="117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Cross-sectional study</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Aug-12 to Sep-12</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135</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China</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Berlin or AECC</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Day 1</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Hospital</w:t>
            </w:r>
          </w:p>
        </w:tc>
        <w:tc>
          <w:tcPr>
            <w:tcW w:w="990" w:type="dxa"/>
          </w:tcPr>
          <w:p w:rsidR="001B583F" w:rsidRPr="00302E7B" w:rsidRDefault="001B583F" w:rsidP="001B583F">
            <w:pPr>
              <w:jc w:val="center"/>
              <w:rPr>
                <w:rFonts w:ascii="Times New Roman" w:hAnsi="Times New Roman" w:cs="Times New Roman"/>
                <w:color w:val="000000"/>
                <w:sz w:val="16"/>
                <w:szCs w:val="20"/>
              </w:rPr>
            </w:pPr>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50 (34)</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Zhao Z et. al 2019</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Annals of Intensive Care</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Positive end-expiratory pressure titration with electrical impedance tomography and pressure-volume curve in severe acute respiratory distress syndrome.</w:t>
            </w:r>
          </w:p>
        </w:tc>
        <w:tc>
          <w:tcPr>
            <w:tcW w:w="1170" w:type="dxa"/>
            <w:vAlign w:val="center"/>
          </w:tcPr>
          <w:p w:rsidR="001B583F" w:rsidRPr="00302E7B" w:rsidRDefault="00116BA6"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20"/>
              </w:rPr>
              <w:t>Observational</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2016 to ongoing</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55</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Taiwan</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Berlin</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Hospital</w:t>
            </w:r>
          </w:p>
        </w:tc>
        <w:tc>
          <w:tcPr>
            <w:tcW w:w="990" w:type="dxa"/>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1B583F" w:rsidRPr="00302E7B" w:rsidRDefault="001B583F" w:rsidP="001B583F">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24 (43.6)</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Chan MC et. al 2019</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Journal of The Formosan Medical Association</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First tidal volume greater than 8 mL/kg is associated with increased mortality in complicated influenza infection with acute respiratory distress syndrome</w:t>
            </w:r>
          </w:p>
        </w:tc>
        <w:tc>
          <w:tcPr>
            <w:tcW w:w="1170" w:type="dxa"/>
            <w:vAlign w:val="center"/>
          </w:tcPr>
          <w:p w:rsidR="001B583F" w:rsidRPr="00302E7B" w:rsidRDefault="00116BA6"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20"/>
              </w:rPr>
              <w:t>Observational</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Jan-16 to Mar-16</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263</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Taiwan</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Berlin</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30 Day</w:t>
            </w:r>
          </w:p>
        </w:tc>
        <w:tc>
          <w:tcPr>
            <w:tcW w:w="990" w:type="dxa"/>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61 (23.2)</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proofErr w:type="spellStart"/>
            <w:r w:rsidRPr="00302E7B">
              <w:rPr>
                <w:rFonts w:ascii="Times New Roman" w:hAnsi="Times New Roman" w:cs="Times New Roman"/>
                <w:color w:val="000000"/>
                <w:sz w:val="16"/>
              </w:rPr>
              <w:t>Matthay</w:t>
            </w:r>
            <w:proofErr w:type="spellEnd"/>
            <w:r w:rsidRPr="00302E7B">
              <w:rPr>
                <w:rFonts w:ascii="Times New Roman" w:hAnsi="Times New Roman" w:cs="Times New Roman"/>
                <w:color w:val="000000"/>
                <w:sz w:val="16"/>
              </w:rPr>
              <w:t xml:space="preserve"> MA et. al 2019</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Lancet Respir Medicine</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 xml:space="preserve">Treatment with allogeneic mesenchymal stromal cells for moderate to severe acute respiratory distress syndrome (START study): a </w:t>
            </w:r>
            <w:proofErr w:type="spellStart"/>
            <w:r w:rsidRPr="00302E7B">
              <w:rPr>
                <w:rFonts w:ascii="Times New Roman" w:hAnsi="Times New Roman" w:cs="Times New Roman"/>
                <w:color w:val="000000"/>
                <w:sz w:val="16"/>
              </w:rPr>
              <w:t>randomised</w:t>
            </w:r>
            <w:proofErr w:type="spellEnd"/>
            <w:r w:rsidRPr="00302E7B">
              <w:rPr>
                <w:rFonts w:ascii="Times New Roman" w:hAnsi="Times New Roman" w:cs="Times New Roman"/>
                <w:color w:val="000000"/>
                <w:sz w:val="16"/>
              </w:rPr>
              <w:t xml:space="preserve"> phase 2a safety trial.</w:t>
            </w:r>
          </w:p>
        </w:tc>
        <w:tc>
          <w:tcPr>
            <w:tcW w:w="117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RCT</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Mar-14 to Feb -17</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60</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USA</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Berlin</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60 Day</w:t>
            </w:r>
          </w:p>
        </w:tc>
        <w:tc>
          <w:tcPr>
            <w:tcW w:w="990" w:type="dxa"/>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1B583F" w:rsidRPr="00302E7B" w:rsidRDefault="001B583F" w:rsidP="001B583F">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20 (33.3)</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proofErr w:type="spellStart"/>
            <w:r w:rsidRPr="00302E7B">
              <w:rPr>
                <w:rFonts w:ascii="Times New Roman" w:hAnsi="Times New Roman" w:cs="Times New Roman"/>
                <w:color w:val="000000"/>
                <w:sz w:val="16"/>
              </w:rPr>
              <w:t>Kamo</w:t>
            </w:r>
            <w:proofErr w:type="spellEnd"/>
            <w:r w:rsidRPr="00302E7B">
              <w:rPr>
                <w:rFonts w:ascii="Times New Roman" w:hAnsi="Times New Roman" w:cs="Times New Roman"/>
                <w:color w:val="000000"/>
                <w:sz w:val="16"/>
              </w:rPr>
              <w:t xml:space="preserve"> T et. al 2019</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 xml:space="preserve">BMC </w:t>
            </w:r>
            <w:proofErr w:type="spellStart"/>
            <w:r w:rsidRPr="00302E7B">
              <w:rPr>
                <w:rFonts w:ascii="Times New Roman" w:hAnsi="Times New Roman" w:cs="Times New Roman"/>
                <w:color w:val="000000"/>
                <w:sz w:val="16"/>
              </w:rPr>
              <w:t>Pulm</w:t>
            </w:r>
            <w:proofErr w:type="spellEnd"/>
            <w:r w:rsidRPr="00302E7B">
              <w:rPr>
                <w:rFonts w:ascii="Times New Roman" w:hAnsi="Times New Roman" w:cs="Times New Roman"/>
                <w:color w:val="000000"/>
                <w:sz w:val="16"/>
              </w:rPr>
              <w:t xml:space="preserve"> Med</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Prognostic values of the Berlin definition criteria, blood lactate level, and fibroproliferative changes on high-resolution computed tomography in ARDS patients</w:t>
            </w:r>
          </w:p>
        </w:tc>
        <w:tc>
          <w:tcPr>
            <w:tcW w:w="1170" w:type="dxa"/>
            <w:vAlign w:val="center"/>
          </w:tcPr>
          <w:p w:rsidR="001B583F" w:rsidRPr="00302E7B" w:rsidRDefault="00116BA6"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20"/>
              </w:rPr>
              <w:t>Observational</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Jan-12 to Dec-15</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153</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Japan</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Berlin</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60 Day</w:t>
            </w:r>
          </w:p>
        </w:tc>
        <w:tc>
          <w:tcPr>
            <w:tcW w:w="99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50 (32.7)</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Kung SC et. al 2019</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J Clin Med</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Effects of Stepwise Lung Recruitment Maneuvers in Patients with Early Acute Respiratory Distress Syndrome: A Prospective, Randomized, Controlled Trial</w:t>
            </w:r>
          </w:p>
        </w:tc>
        <w:tc>
          <w:tcPr>
            <w:tcW w:w="117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RCT</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Mar-09 to Feb-12</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120</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Taiwan</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AECC</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Day 1</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Hospital</w:t>
            </w:r>
          </w:p>
        </w:tc>
        <w:tc>
          <w:tcPr>
            <w:tcW w:w="99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1B583F" w:rsidRPr="00302E7B" w:rsidRDefault="001B583F" w:rsidP="001B583F">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44 (36.7)</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Sinha P et. al 2019</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American Journal of Respiratory and Critical Care Medicine</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Physiologic Analysis and Clinical Performance of the Ventilatory Ratio in Acute Respiratory Distress Syndrome.</w:t>
            </w:r>
          </w:p>
        </w:tc>
        <w:tc>
          <w:tcPr>
            <w:tcW w:w="1170" w:type="dxa"/>
            <w:vAlign w:val="center"/>
          </w:tcPr>
          <w:p w:rsidR="001B583F" w:rsidRPr="00302E7B" w:rsidRDefault="00116BA6"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20"/>
              </w:rPr>
              <w:t>Observational</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Mar-10 to Apr-16</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520</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USA</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Berlin or AECC</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Hospital</w:t>
            </w:r>
          </w:p>
        </w:tc>
        <w:tc>
          <w:tcPr>
            <w:tcW w:w="99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TV</w:t>
            </w:r>
          </w:p>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p w:rsidR="001B583F" w:rsidRPr="00302E7B" w:rsidRDefault="001B583F" w:rsidP="001B583F">
            <w:pPr>
              <w:jc w:val="center"/>
              <w:rPr>
                <w:rFonts w:ascii="Times New Roman" w:hAnsi="Times New Roman" w:cs="Times New Roman"/>
                <w:color w:val="000000"/>
                <w:sz w:val="16"/>
                <w:szCs w:val="20"/>
              </w:rPr>
            </w:pPr>
            <w:proofErr w:type="spellStart"/>
            <w:r w:rsidRPr="00302E7B">
              <w:rPr>
                <w:rFonts w:ascii="Times New Roman" w:hAnsi="Times New Roman" w:cs="Times New Roman"/>
                <w:color w:val="000000"/>
                <w:sz w:val="16"/>
                <w:szCs w:val="20"/>
              </w:rPr>
              <w:t>Pplat</w:t>
            </w:r>
            <w:proofErr w:type="spellEnd"/>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203 (39)</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lastRenderedPageBreak/>
              <w:t>Ni YN et. al 2019</w:t>
            </w:r>
          </w:p>
        </w:tc>
        <w:tc>
          <w:tcPr>
            <w:tcW w:w="135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American Journal of Medical Sciences</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High Visceral Adipose Tissue to Subcutaneous Adipose Tissue Ratio as a Predictor of Mortality in Acute Respiratory Distress Syndrome</w:t>
            </w:r>
          </w:p>
        </w:tc>
        <w:tc>
          <w:tcPr>
            <w:tcW w:w="1170" w:type="dxa"/>
            <w:vAlign w:val="center"/>
          </w:tcPr>
          <w:p w:rsidR="001B583F" w:rsidRPr="00302E7B" w:rsidRDefault="00116BA6"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20"/>
              </w:rPr>
              <w:t>Observational</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Dec-14 to Nov-17</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169</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China</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Berlin</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Hospital</w:t>
            </w:r>
          </w:p>
        </w:tc>
        <w:tc>
          <w:tcPr>
            <w:tcW w:w="99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PEEP</w:t>
            </w:r>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51 (30.2)</w:t>
            </w:r>
          </w:p>
        </w:tc>
      </w:tr>
      <w:tr w:rsidR="001B583F" w:rsidRPr="00302E7B" w:rsidTr="007A0510">
        <w:trPr>
          <w:jc w:val="center"/>
        </w:trPr>
        <w:tc>
          <w:tcPr>
            <w:tcW w:w="1215"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Obi AT et. al 2019</w:t>
            </w:r>
          </w:p>
        </w:tc>
        <w:tc>
          <w:tcPr>
            <w:tcW w:w="1350" w:type="dxa"/>
            <w:vAlign w:val="bottom"/>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Journal of Vascular Surgery: Venous and Lymphatic Disorders</w:t>
            </w:r>
          </w:p>
        </w:tc>
        <w:tc>
          <w:tcPr>
            <w:tcW w:w="2070" w:type="dxa"/>
            <w:vAlign w:val="center"/>
          </w:tcPr>
          <w:p w:rsidR="001B583F" w:rsidRPr="00302E7B" w:rsidRDefault="001B583F" w:rsidP="001B583F">
            <w:pPr>
              <w:jc w:val="center"/>
              <w:rPr>
                <w:rFonts w:ascii="Times New Roman" w:hAnsi="Times New Roman" w:cs="Times New Roman"/>
                <w:color w:val="000000"/>
                <w:sz w:val="16"/>
              </w:rPr>
            </w:pPr>
            <w:r w:rsidRPr="00302E7B">
              <w:rPr>
                <w:rFonts w:ascii="Times New Roman" w:hAnsi="Times New Roman" w:cs="Times New Roman"/>
                <w:color w:val="000000"/>
                <w:sz w:val="16"/>
              </w:rPr>
              <w:t>Empirical systemic anticoagulation is associated with decreased venous thromboembolism in critically ill influenza A H1N1 acute respiratory distress syndrome patients</w:t>
            </w:r>
          </w:p>
        </w:tc>
        <w:tc>
          <w:tcPr>
            <w:tcW w:w="1170" w:type="dxa"/>
            <w:vAlign w:val="center"/>
          </w:tcPr>
          <w:p w:rsidR="001B583F" w:rsidRPr="00302E7B" w:rsidRDefault="00116BA6"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20"/>
              </w:rPr>
              <w:t>Observational</w:t>
            </w:r>
          </w:p>
        </w:tc>
        <w:tc>
          <w:tcPr>
            <w:tcW w:w="1350" w:type="dxa"/>
            <w:vAlign w:val="center"/>
          </w:tcPr>
          <w:p w:rsidR="001B583F" w:rsidRPr="00302E7B" w:rsidRDefault="001B583F" w:rsidP="001B583F">
            <w:pPr>
              <w:jc w:val="center"/>
              <w:rPr>
                <w:rFonts w:ascii="Times New Roman" w:hAnsi="Times New Roman" w:cs="Times New Roman"/>
                <w:color w:val="000000"/>
                <w:sz w:val="16"/>
                <w:szCs w:val="20"/>
              </w:rPr>
            </w:pPr>
            <w:r w:rsidRPr="00302E7B">
              <w:rPr>
                <w:rFonts w:ascii="Times New Roman" w:hAnsi="Times New Roman" w:cs="Times New Roman"/>
                <w:color w:val="000000"/>
                <w:sz w:val="16"/>
                <w:szCs w:val="20"/>
              </w:rPr>
              <w:t>Feb-09 to Dec-10</w:t>
            </w:r>
          </w:p>
        </w:tc>
        <w:tc>
          <w:tcPr>
            <w:tcW w:w="81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71</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USA</w:t>
            </w:r>
          </w:p>
        </w:tc>
        <w:tc>
          <w:tcPr>
            <w:tcW w:w="99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AECC</w:t>
            </w:r>
          </w:p>
        </w:tc>
        <w:tc>
          <w:tcPr>
            <w:tcW w:w="126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Baseline</w:t>
            </w:r>
          </w:p>
        </w:tc>
        <w:tc>
          <w:tcPr>
            <w:tcW w:w="900" w:type="dxa"/>
            <w:vAlign w:val="center"/>
          </w:tcPr>
          <w:p w:rsidR="001B583F" w:rsidRPr="00302E7B" w:rsidRDefault="001B583F" w:rsidP="001B583F">
            <w:pPr>
              <w:jc w:val="center"/>
              <w:rPr>
                <w:rFonts w:ascii="Times New Roman" w:hAnsi="Times New Roman" w:cs="Times New Roman"/>
                <w:sz w:val="16"/>
                <w:szCs w:val="20"/>
              </w:rPr>
            </w:pPr>
            <w:r w:rsidRPr="00302E7B">
              <w:rPr>
                <w:rFonts w:ascii="Times New Roman" w:hAnsi="Times New Roman" w:cs="Times New Roman"/>
                <w:sz w:val="16"/>
                <w:szCs w:val="20"/>
              </w:rPr>
              <w:t>Hospital</w:t>
            </w:r>
          </w:p>
        </w:tc>
        <w:tc>
          <w:tcPr>
            <w:tcW w:w="990" w:type="dxa"/>
            <w:vAlign w:val="center"/>
          </w:tcPr>
          <w:p w:rsidR="001B583F" w:rsidRPr="00302E7B" w:rsidRDefault="001B583F" w:rsidP="001B583F">
            <w:pPr>
              <w:jc w:val="center"/>
              <w:rPr>
                <w:rFonts w:ascii="Times New Roman" w:hAnsi="Times New Roman" w:cs="Times New Roman"/>
                <w:color w:val="000000"/>
                <w:sz w:val="16"/>
                <w:szCs w:val="20"/>
              </w:rPr>
            </w:pPr>
          </w:p>
        </w:tc>
        <w:tc>
          <w:tcPr>
            <w:tcW w:w="900" w:type="dxa"/>
            <w:vAlign w:val="center"/>
          </w:tcPr>
          <w:p w:rsidR="001B583F" w:rsidRPr="00302E7B" w:rsidRDefault="001B583F" w:rsidP="001B583F">
            <w:pPr>
              <w:jc w:val="center"/>
              <w:rPr>
                <w:rFonts w:ascii="Times New Roman" w:hAnsi="Times New Roman" w:cs="Times New Roman"/>
                <w:color w:val="000000"/>
                <w:sz w:val="16"/>
                <w:szCs w:val="16"/>
              </w:rPr>
            </w:pPr>
            <w:r w:rsidRPr="00302E7B">
              <w:rPr>
                <w:rFonts w:ascii="Times New Roman" w:hAnsi="Times New Roman" w:cs="Times New Roman"/>
                <w:color w:val="000000"/>
                <w:sz w:val="16"/>
                <w:szCs w:val="16"/>
              </w:rPr>
              <w:t>32 (45)</w:t>
            </w:r>
          </w:p>
        </w:tc>
      </w:tr>
    </w:tbl>
    <w:p w:rsidR="009B3410" w:rsidRPr="00302E7B" w:rsidRDefault="009A418B" w:rsidP="009A418B">
      <w:pPr>
        <w:rPr>
          <w:rFonts w:ascii="Times New Roman" w:hAnsi="Times New Roman" w:cs="Times New Roman"/>
          <w:sz w:val="22"/>
          <w:szCs w:val="22"/>
        </w:rPr>
      </w:pPr>
      <w:r w:rsidRPr="00302E7B">
        <w:rPr>
          <w:rFonts w:ascii="Times New Roman" w:hAnsi="Times New Roman" w:cs="Times New Roman"/>
          <w:sz w:val="22"/>
          <w:szCs w:val="22"/>
        </w:rPr>
        <w:t>*Missing data</w:t>
      </w:r>
    </w:p>
    <w:p w:rsidR="00D30E51" w:rsidRPr="00302E7B" w:rsidRDefault="00D30E51" w:rsidP="009B3410">
      <w:pPr>
        <w:rPr>
          <w:rFonts w:ascii="Times New Roman" w:hAnsi="Times New Roman" w:cs="Times New Roman"/>
          <w:sz w:val="32"/>
        </w:rPr>
      </w:pPr>
    </w:p>
    <w:p w:rsidR="00D30E51" w:rsidRPr="00302E7B" w:rsidRDefault="00D30E51" w:rsidP="009B3410">
      <w:pPr>
        <w:rPr>
          <w:rFonts w:ascii="Times New Roman" w:hAnsi="Times New Roman" w:cs="Times New Roman"/>
          <w:sz w:val="32"/>
        </w:rPr>
      </w:pPr>
    </w:p>
    <w:p w:rsidR="00D30E51" w:rsidRPr="00302E7B" w:rsidRDefault="00D30E51" w:rsidP="009B3410">
      <w:pPr>
        <w:rPr>
          <w:rFonts w:ascii="Times New Roman" w:hAnsi="Times New Roman" w:cs="Times New Roman"/>
          <w:sz w:val="32"/>
        </w:rPr>
      </w:pPr>
    </w:p>
    <w:p w:rsidR="00D30E51" w:rsidRPr="00302E7B" w:rsidRDefault="00D30E51" w:rsidP="009B3410">
      <w:pPr>
        <w:rPr>
          <w:rFonts w:ascii="Times New Roman" w:hAnsi="Times New Roman" w:cs="Times New Roman"/>
          <w:sz w:val="32"/>
        </w:rPr>
      </w:pPr>
    </w:p>
    <w:p w:rsidR="00D30E51" w:rsidRPr="00302E7B" w:rsidRDefault="00D30E51" w:rsidP="009B3410">
      <w:pPr>
        <w:rPr>
          <w:rFonts w:ascii="Times New Roman" w:hAnsi="Times New Roman" w:cs="Times New Roman"/>
          <w:sz w:val="32"/>
        </w:rPr>
      </w:pPr>
    </w:p>
    <w:p w:rsidR="00D30E51" w:rsidRPr="00302E7B" w:rsidRDefault="00D30E51" w:rsidP="009B3410">
      <w:pPr>
        <w:rPr>
          <w:rFonts w:ascii="Times New Roman" w:hAnsi="Times New Roman" w:cs="Times New Roman"/>
          <w:sz w:val="32"/>
        </w:rPr>
      </w:pPr>
    </w:p>
    <w:p w:rsidR="000C7287" w:rsidRPr="00302E7B" w:rsidRDefault="000C7287" w:rsidP="00E62D39">
      <w:pPr>
        <w:rPr>
          <w:rFonts w:ascii="Times New Roman" w:hAnsi="Times New Roman" w:cs="Times New Roman"/>
          <w:sz w:val="32"/>
        </w:rPr>
      </w:pPr>
    </w:p>
    <w:p w:rsidR="00E62D39" w:rsidRPr="00302E7B" w:rsidRDefault="00E62D39" w:rsidP="00E62D39">
      <w:pPr>
        <w:rPr>
          <w:rFonts w:ascii="Times New Roman" w:hAnsi="Times New Roman" w:cs="Times New Roman"/>
          <w:sz w:val="44"/>
        </w:rPr>
      </w:pPr>
    </w:p>
    <w:p w:rsidR="000C7287" w:rsidRPr="00302E7B" w:rsidRDefault="000C7287" w:rsidP="00D30E51">
      <w:pPr>
        <w:pStyle w:val="ListParagraph"/>
        <w:rPr>
          <w:rFonts w:ascii="Times New Roman" w:hAnsi="Times New Roman" w:cs="Times New Roman"/>
          <w:sz w:val="44"/>
        </w:rPr>
      </w:pPr>
    </w:p>
    <w:p w:rsidR="007D3C54" w:rsidRPr="00302E7B" w:rsidRDefault="007D3C54" w:rsidP="00D30E51">
      <w:pPr>
        <w:pStyle w:val="ListParagraph"/>
        <w:rPr>
          <w:rFonts w:ascii="Times New Roman" w:hAnsi="Times New Roman" w:cs="Times New Roman"/>
          <w:sz w:val="44"/>
        </w:rPr>
      </w:pPr>
    </w:p>
    <w:p w:rsidR="007D3C54" w:rsidRPr="00302E7B" w:rsidRDefault="007D3C54" w:rsidP="00D30E51">
      <w:pPr>
        <w:pStyle w:val="ListParagraph"/>
        <w:rPr>
          <w:rFonts w:ascii="Times New Roman" w:hAnsi="Times New Roman" w:cs="Times New Roman"/>
          <w:sz w:val="44"/>
        </w:rPr>
      </w:pPr>
    </w:p>
    <w:p w:rsidR="007D3C54" w:rsidRPr="00302E7B" w:rsidRDefault="007D3C54" w:rsidP="00D30E51">
      <w:pPr>
        <w:pStyle w:val="ListParagraph"/>
        <w:rPr>
          <w:rFonts w:ascii="Times New Roman" w:hAnsi="Times New Roman" w:cs="Times New Roman"/>
          <w:sz w:val="44"/>
        </w:rPr>
      </w:pPr>
    </w:p>
    <w:p w:rsidR="007D3C54" w:rsidRPr="00302E7B" w:rsidRDefault="007D3C54" w:rsidP="00D30E51">
      <w:pPr>
        <w:pStyle w:val="ListParagraph"/>
        <w:rPr>
          <w:rFonts w:ascii="Times New Roman" w:hAnsi="Times New Roman" w:cs="Times New Roman"/>
          <w:sz w:val="44"/>
        </w:rPr>
      </w:pPr>
    </w:p>
    <w:p w:rsidR="007D3C54" w:rsidRPr="00302E7B" w:rsidRDefault="007D3C54" w:rsidP="00D30E51">
      <w:pPr>
        <w:pStyle w:val="ListParagraph"/>
        <w:rPr>
          <w:rFonts w:ascii="Times New Roman" w:hAnsi="Times New Roman" w:cs="Times New Roman"/>
          <w:sz w:val="44"/>
        </w:rPr>
      </w:pPr>
    </w:p>
    <w:p w:rsidR="007D3C54" w:rsidRPr="00302E7B" w:rsidRDefault="007D3C54" w:rsidP="00D30E51">
      <w:pPr>
        <w:pStyle w:val="ListParagraph"/>
        <w:rPr>
          <w:rFonts w:ascii="Times New Roman" w:hAnsi="Times New Roman" w:cs="Times New Roman"/>
          <w:sz w:val="44"/>
        </w:rPr>
      </w:pPr>
    </w:p>
    <w:p w:rsidR="007D3C54" w:rsidRPr="00302E7B" w:rsidRDefault="007D3C54" w:rsidP="00D30E51">
      <w:pPr>
        <w:pStyle w:val="ListParagraph"/>
        <w:rPr>
          <w:rFonts w:ascii="Times New Roman" w:hAnsi="Times New Roman" w:cs="Times New Roman"/>
          <w:sz w:val="44"/>
        </w:rPr>
      </w:pPr>
    </w:p>
    <w:p w:rsidR="007D3C54" w:rsidRPr="00302E7B" w:rsidRDefault="007D3C54" w:rsidP="00D30E51">
      <w:pPr>
        <w:pStyle w:val="ListParagraph"/>
        <w:rPr>
          <w:rFonts w:ascii="Times New Roman" w:hAnsi="Times New Roman" w:cs="Times New Roman"/>
          <w:sz w:val="44"/>
        </w:rPr>
      </w:pPr>
    </w:p>
    <w:p w:rsidR="007D3C54" w:rsidRPr="00302E7B" w:rsidRDefault="007D3C54" w:rsidP="00D30E51">
      <w:pPr>
        <w:pStyle w:val="ListParagraph"/>
        <w:rPr>
          <w:rFonts w:ascii="Times New Roman" w:hAnsi="Times New Roman" w:cs="Times New Roman"/>
          <w:sz w:val="44"/>
        </w:rPr>
      </w:pPr>
    </w:p>
    <w:p w:rsidR="007D3C54" w:rsidRPr="00302E7B" w:rsidRDefault="007D3C54" w:rsidP="00D30E51">
      <w:pPr>
        <w:pStyle w:val="ListParagraph"/>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A841E7" w:rsidRPr="00302E7B" w:rsidRDefault="00A841E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56"/>
        </w:rPr>
      </w:pPr>
    </w:p>
    <w:p w:rsidR="000C7287" w:rsidRPr="00302E7B" w:rsidRDefault="0015263A" w:rsidP="000C7287">
      <w:pPr>
        <w:rPr>
          <w:rFonts w:ascii="Times New Roman" w:hAnsi="Times New Roman" w:cs="Times New Roman"/>
          <w:sz w:val="56"/>
        </w:rPr>
      </w:pPr>
      <w:r>
        <w:rPr>
          <w:rFonts w:ascii="Times New Roman" w:hAnsi="Times New Roman" w:cs="Times New Roman"/>
          <w:sz w:val="56"/>
        </w:rPr>
        <w:t>3</w:t>
      </w:r>
      <w:r w:rsidR="000C7287" w:rsidRPr="00302E7B">
        <w:rPr>
          <w:rFonts w:ascii="Times New Roman" w:hAnsi="Times New Roman" w:cs="Times New Roman"/>
          <w:sz w:val="56"/>
        </w:rPr>
        <w:t>.</w:t>
      </w:r>
      <w:r w:rsidR="00FE109C" w:rsidRPr="00302E7B">
        <w:rPr>
          <w:rFonts w:ascii="Times New Roman" w:hAnsi="Times New Roman" w:cs="Times New Roman"/>
          <w:sz w:val="56"/>
        </w:rPr>
        <w:t xml:space="preserve"> </w:t>
      </w:r>
      <w:r w:rsidR="000C7287" w:rsidRPr="00302E7B">
        <w:rPr>
          <w:rFonts w:ascii="Times New Roman" w:hAnsi="Times New Roman" w:cs="Times New Roman"/>
          <w:sz w:val="56"/>
        </w:rPr>
        <w:t xml:space="preserve">Search </w:t>
      </w:r>
      <w:r w:rsidR="00D30E51" w:rsidRPr="00302E7B">
        <w:rPr>
          <w:rFonts w:ascii="Times New Roman" w:hAnsi="Times New Roman" w:cs="Times New Roman"/>
          <w:sz w:val="56"/>
        </w:rPr>
        <w:t>strategies</w:t>
      </w: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9A418B" w:rsidRPr="00302E7B" w:rsidRDefault="009A418B" w:rsidP="000C7287">
      <w:pPr>
        <w:rPr>
          <w:rFonts w:ascii="Times New Roman" w:hAnsi="Times New Roman" w:cs="Times New Roman"/>
          <w:sz w:val="44"/>
        </w:rPr>
      </w:pPr>
    </w:p>
    <w:p w:rsidR="00D30E51" w:rsidRPr="00302E7B" w:rsidRDefault="00D30E51" w:rsidP="000C7287">
      <w:pPr>
        <w:rPr>
          <w:rFonts w:ascii="Times New Roman" w:hAnsi="Times New Roman" w:cs="Times New Roman"/>
          <w:sz w:val="44"/>
        </w:rPr>
      </w:pPr>
    </w:p>
    <w:p w:rsidR="009A418B" w:rsidRPr="00302E7B" w:rsidRDefault="009A418B" w:rsidP="000C7287">
      <w:pPr>
        <w:rPr>
          <w:rFonts w:ascii="Times New Roman" w:hAnsi="Times New Roman" w:cs="Times New Roman"/>
          <w:sz w:val="44"/>
        </w:rPr>
      </w:pPr>
    </w:p>
    <w:p w:rsidR="009A418B" w:rsidRPr="00302E7B" w:rsidRDefault="009A418B" w:rsidP="000C7287">
      <w:pPr>
        <w:rPr>
          <w:rFonts w:ascii="Times New Roman" w:hAnsi="Times New Roman" w:cs="Times New Roman"/>
          <w:sz w:val="44"/>
        </w:rPr>
      </w:pPr>
    </w:p>
    <w:p w:rsidR="009A418B" w:rsidRPr="00302E7B" w:rsidRDefault="009A418B" w:rsidP="000C7287">
      <w:pPr>
        <w:rPr>
          <w:rFonts w:ascii="Times New Roman" w:hAnsi="Times New Roman" w:cs="Times New Roman"/>
          <w:sz w:val="44"/>
        </w:rPr>
      </w:pPr>
    </w:p>
    <w:p w:rsidR="00F348DD" w:rsidRPr="00302E7B" w:rsidRDefault="00D30E51" w:rsidP="00D30E51">
      <w:pPr>
        <w:rPr>
          <w:rFonts w:ascii="Times New Roman" w:hAnsi="Times New Roman" w:cs="Times New Roman"/>
          <w:b/>
          <w:bCs/>
          <w:sz w:val="44"/>
          <w:szCs w:val="44"/>
        </w:rPr>
      </w:pPr>
      <w:r w:rsidRPr="00302E7B">
        <w:rPr>
          <w:rFonts w:ascii="Times New Roman" w:hAnsi="Times New Roman" w:cs="Times New Roman"/>
          <w:b/>
          <w:bCs/>
          <w:sz w:val="44"/>
          <w:szCs w:val="44"/>
        </w:rPr>
        <w:lastRenderedPageBreak/>
        <w:t>MEDLINE (Ovid):</w:t>
      </w:r>
      <w:r w:rsidR="00F348DD" w:rsidRPr="00302E7B">
        <w:rPr>
          <w:rFonts w:ascii="Times New Roman" w:hAnsi="Times New Roman" w:cs="Times New Roman"/>
          <w:b/>
          <w:bCs/>
          <w:sz w:val="44"/>
          <w:szCs w:val="44"/>
        </w:rPr>
        <w:t xml:space="preserve"> </w:t>
      </w:r>
    </w:p>
    <w:p w:rsidR="00D30E51" w:rsidRPr="00302E7B" w:rsidRDefault="007D3C54" w:rsidP="00D30E51">
      <w:pPr>
        <w:rPr>
          <w:rFonts w:ascii="Times New Roman" w:hAnsi="Times New Roman" w:cs="Times New Roman"/>
          <w:sz w:val="44"/>
          <w:szCs w:val="44"/>
          <w:u w:val="single"/>
        </w:rPr>
      </w:pPr>
      <w:r w:rsidRPr="00302E7B">
        <w:rPr>
          <w:rFonts w:ascii="Times New Roman" w:hAnsi="Times New Roman" w:cs="Times New Roman"/>
          <w:sz w:val="44"/>
          <w:szCs w:val="44"/>
        </w:rPr>
        <w:t xml:space="preserve">e-Figure 1. </w:t>
      </w:r>
      <w:r w:rsidR="000367F6">
        <w:rPr>
          <w:rFonts w:ascii="Times New Roman" w:hAnsi="Times New Roman" w:cs="Times New Roman"/>
          <w:sz w:val="44"/>
          <w:szCs w:val="44"/>
        </w:rPr>
        <w:t xml:space="preserve">MEDLINE search </w:t>
      </w:r>
      <w:r w:rsidR="00F348DD" w:rsidRPr="00302E7B">
        <w:rPr>
          <w:rFonts w:ascii="Times New Roman" w:hAnsi="Times New Roman" w:cs="Times New Roman"/>
          <w:sz w:val="44"/>
          <w:szCs w:val="44"/>
          <w:u w:val="single"/>
        </w:rPr>
        <w:t>2009-2017</w:t>
      </w:r>
    </w:p>
    <w:p w:rsidR="00D30E51" w:rsidRPr="00302E7B" w:rsidRDefault="00D30E51" w:rsidP="00D30E51">
      <w:pPr>
        <w:rPr>
          <w:rFonts w:ascii="Times New Roman" w:hAnsi="Times New Roman" w:cs="Times New Roman"/>
        </w:rPr>
      </w:pPr>
      <w:r w:rsidRPr="00302E7B">
        <w:rPr>
          <w:rFonts w:ascii="Times New Roman" w:hAnsi="Times New Roman" w:cs="Times New Roman"/>
          <w:noProof/>
        </w:rPr>
        <w:drawing>
          <wp:inline distT="0" distB="0" distL="0" distR="0" wp14:anchorId="661416C3" wp14:editId="2BBA33D3">
            <wp:extent cx="7632065" cy="4533577"/>
            <wp:effectExtent l="0" t="0" r="63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7632785" cy="4534005"/>
                    </a:xfrm>
                    <a:prstGeom prst="rect">
                      <a:avLst/>
                    </a:prstGeom>
                  </pic:spPr>
                </pic:pic>
              </a:graphicData>
            </a:graphic>
          </wp:inline>
        </w:drawing>
      </w:r>
    </w:p>
    <w:p w:rsidR="00D30E51" w:rsidRPr="00302E7B" w:rsidRDefault="00D30E51" w:rsidP="00D30E51">
      <w:pPr>
        <w:rPr>
          <w:rFonts w:ascii="Times New Roman" w:hAnsi="Times New Roman" w:cs="Times New Roman"/>
        </w:rPr>
      </w:pPr>
    </w:p>
    <w:p w:rsidR="00F348DD" w:rsidRPr="00302E7B" w:rsidRDefault="00F348DD" w:rsidP="00D30E51">
      <w:pPr>
        <w:rPr>
          <w:rFonts w:ascii="Times New Roman" w:hAnsi="Times New Roman" w:cs="Times New Roman"/>
        </w:rPr>
      </w:pPr>
    </w:p>
    <w:p w:rsidR="007D3C54" w:rsidRPr="00302E7B" w:rsidRDefault="007D3C54" w:rsidP="00D30E51">
      <w:pPr>
        <w:rPr>
          <w:rFonts w:ascii="Times New Roman" w:hAnsi="Times New Roman" w:cs="Times New Roman"/>
        </w:rPr>
      </w:pPr>
    </w:p>
    <w:p w:rsidR="00F348DD" w:rsidRPr="00302E7B" w:rsidRDefault="007D3C54" w:rsidP="00D30E51">
      <w:pPr>
        <w:rPr>
          <w:rFonts w:ascii="Times New Roman" w:hAnsi="Times New Roman" w:cs="Times New Roman"/>
          <w:sz w:val="44"/>
          <w:szCs w:val="44"/>
          <w:u w:val="single"/>
        </w:rPr>
      </w:pPr>
      <w:r w:rsidRPr="00302E7B">
        <w:rPr>
          <w:rFonts w:ascii="Times New Roman" w:hAnsi="Times New Roman" w:cs="Times New Roman"/>
          <w:sz w:val="44"/>
          <w:szCs w:val="44"/>
        </w:rPr>
        <w:lastRenderedPageBreak/>
        <w:t xml:space="preserve">e-Figure 2. </w:t>
      </w:r>
      <w:r w:rsidR="000367F6">
        <w:rPr>
          <w:rFonts w:ascii="Times New Roman" w:hAnsi="Times New Roman" w:cs="Times New Roman"/>
          <w:sz w:val="44"/>
          <w:szCs w:val="44"/>
        </w:rPr>
        <w:t xml:space="preserve">MEDLINE search </w:t>
      </w:r>
      <w:r w:rsidR="00F348DD" w:rsidRPr="00302E7B">
        <w:rPr>
          <w:rFonts w:ascii="Times New Roman" w:hAnsi="Times New Roman" w:cs="Times New Roman"/>
          <w:sz w:val="44"/>
          <w:szCs w:val="44"/>
          <w:u w:val="single"/>
        </w:rPr>
        <w:t>2017 – May 2019</w:t>
      </w:r>
    </w:p>
    <w:p w:rsidR="00D30E51" w:rsidRPr="00302E7B" w:rsidRDefault="00F348DD" w:rsidP="00D30E51">
      <w:pPr>
        <w:rPr>
          <w:rFonts w:ascii="Times New Roman" w:hAnsi="Times New Roman" w:cs="Times New Roman"/>
        </w:rPr>
      </w:pPr>
      <w:r w:rsidRPr="00302E7B">
        <w:rPr>
          <w:rFonts w:ascii="Times New Roman" w:hAnsi="Times New Roman" w:cs="Times New Roman"/>
          <w:noProof/>
        </w:rPr>
        <w:drawing>
          <wp:inline distT="0" distB="0" distL="0" distR="0" wp14:anchorId="28484A32" wp14:editId="785316C9">
            <wp:extent cx="7772400" cy="516020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7787036" cy="5169923"/>
                    </a:xfrm>
                    <a:prstGeom prst="rect">
                      <a:avLst/>
                    </a:prstGeom>
                  </pic:spPr>
                </pic:pic>
              </a:graphicData>
            </a:graphic>
          </wp:inline>
        </w:drawing>
      </w:r>
    </w:p>
    <w:p w:rsidR="00F348DD" w:rsidRPr="00302E7B" w:rsidRDefault="00F348DD" w:rsidP="00D30E51">
      <w:pPr>
        <w:rPr>
          <w:rFonts w:ascii="Times New Roman" w:hAnsi="Times New Roman" w:cs="Times New Roman"/>
        </w:rPr>
      </w:pPr>
    </w:p>
    <w:p w:rsidR="00D30E51" w:rsidRPr="00302E7B" w:rsidRDefault="00D30E51" w:rsidP="00D30E51">
      <w:pPr>
        <w:rPr>
          <w:rFonts w:ascii="Times New Roman" w:hAnsi="Times New Roman" w:cs="Times New Roman"/>
          <w:b/>
          <w:bCs/>
          <w:sz w:val="44"/>
          <w:szCs w:val="44"/>
        </w:rPr>
      </w:pPr>
      <w:r w:rsidRPr="00302E7B">
        <w:rPr>
          <w:rFonts w:ascii="Times New Roman" w:hAnsi="Times New Roman" w:cs="Times New Roman"/>
          <w:b/>
          <w:bCs/>
          <w:sz w:val="44"/>
          <w:szCs w:val="44"/>
        </w:rPr>
        <w:lastRenderedPageBreak/>
        <w:t>EMBASE (Ovid):</w:t>
      </w:r>
    </w:p>
    <w:p w:rsidR="00F348DD" w:rsidRPr="00302E7B" w:rsidRDefault="007D3C54" w:rsidP="00D30E51">
      <w:pPr>
        <w:rPr>
          <w:rFonts w:ascii="Times New Roman" w:hAnsi="Times New Roman" w:cs="Times New Roman"/>
          <w:u w:val="single"/>
        </w:rPr>
      </w:pPr>
      <w:r w:rsidRPr="00302E7B">
        <w:rPr>
          <w:rFonts w:ascii="Times New Roman" w:hAnsi="Times New Roman" w:cs="Times New Roman"/>
          <w:sz w:val="44"/>
          <w:szCs w:val="44"/>
        </w:rPr>
        <w:t xml:space="preserve">e-Figure 3. </w:t>
      </w:r>
      <w:r w:rsidR="000367F6">
        <w:rPr>
          <w:rFonts w:ascii="Times New Roman" w:hAnsi="Times New Roman" w:cs="Times New Roman"/>
          <w:sz w:val="44"/>
          <w:szCs w:val="44"/>
        </w:rPr>
        <w:t xml:space="preserve">EMBASE search </w:t>
      </w:r>
      <w:r w:rsidR="00F348DD" w:rsidRPr="00302E7B">
        <w:rPr>
          <w:rFonts w:ascii="Times New Roman" w:hAnsi="Times New Roman" w:cs="Times New Roman"/>
          <w:sz w:val="44"/>
          <w:szCs w:val="44"/>
          <w:u w:val="single"/>
        </w:rPr>
        <w:t>2009-2017</w:t>
      </w:r>
    </w:p>
    <w:p w:rsidR="00D30E51" w:rsidRPr="00302E7B" w:rsidRDefault="00D30E51" w:rsidP="00D30E51">
      <w:pPr>
        <w:spacing w:line="480" w:lineRule="auto"/>
        <w:rPr>
          <w:rFonts w:ascii="Times New Roman" w:hAnsi="Times New Roman" w:cs="Times New Roman"/>
          <w:sz w:val="44"/>
        </w:rPr>
      </w:pPr>
      <w:r w:rsidRPr="00302E7B">
        <w:rPr>
          <w:rFonts w:ascii="Times New Roman" w:hAnsi="Times New Roman" w:cs="Times New Roman"/>
          <w:noProof/>
        </w:rPr>
        <w:drawing>
          <wp:inline distT="0" distB="0" distL="0" distR="0" wp14:anchorId="6825B75E" wp14:editId="09F86DD7">
            <wp:extent cx="7645400" cy="4491673"/>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7645922" cy="4491980"/>
                    </a:xfrm>
                    <a:prstGeom prst="rect">
                      <a:avLst/>
                    </a:prstGeom>
                  </pic:spPr>
                </pic:pic>
              </a:graphicData>
            </a:graphic>
          </wp:inline>
        </w:drawing>
      </w:r>
    </w:p>
    <w:p w:rsidR="009A418B" w:rsidRPr="00302E7B" w:rsidRDefault="009A418B" w:rsidP="009B3410">
      <w:pPr>
        <w:rPr>
          <w:rFonts w:ascii="Times New Roman" w:hAnsi="Times New Roman" w:cs="Times New Roman"/>
          <w:sz w:val="32"/>
        </w:rPr>
      </w:pPr>
    </w:p>
    <w:p w:rsidR="00F348DD" w:rsidRPr="00302E7B" w:rsidRDefault="00F348DD" w:rsidP="009B3410">
      <w:pPr>
        <w:rPr>
          <w:rFonts w:ascii="Times New Roman" w:hAnsi="Times New Roman" w:cs="Times New Roman"/>
        </w:rPr>
      </w:pPr>
    </w:p>
    <w:p w:rsidR="00F348DD" w:rsidRPr="00302E7B" w:rsidRDefault="007D3C54" w:rsidP="009B3410">
      <w:pPr>
        <w:rPr>
          <w:rFonts w:ascii="Times New Roman" w:hAnsi="Times New Roman" w:cs="Times New Roman"/>
          <w:sz w:val="44"/>
          <w:szCs w:val="44"/>
          <w:u w:val="single"/>
        </w:rPr>
      </w:pPr>
      <w:r w:rsidRPr="00302E7B">
        <w:rPr>
          <w:rFonts w:ascii="Times New Roman" w:hAnsi="Times New Roman" w:cs="Times New Roman"/>
          <w:sz w:val="44"/>
          <w:szCs w:val="44"/>
        </w:rPr>
        <w:lastRenderedPageBreak/>
        <w:t>e-Figure 4.</w:t>
      </w:r>
      <w:r w:rsidR="000367F6">
        <w:rPr>
          <w:rFonts w:ascii="Times New Roman" w:hAnsi="Times New Roman" w:cs="Times New Roman"/>
          <w:sz w:val="44"/>
          <w:szCs w:val="44"/>
        </w:rPr>
        <w:t xml:space="preserve"> EMBASE search</w:t>
      </w:r>
      <w:r w:rsidRPr="00302E7B">
        <w:rPr>
          <w:rFonts w:ascii="Times New Roman" w:hAnsi="Times New Roman" w:cs="Times New Roman"/>
          <w:sz w:val="44"/>
          <w:szCs w:val="44"/>
        </w:rPr>
        <w:t xml:space="preserve"> </w:t>
      </w:r>
      <w:r w:rsidR="00F348DD" w:rsidRPr="00302E7B">
        <w:rPr>
          <w:rFonts w:ascii="Times New Roman" w:hAnsi="Times New Roman" w:cs="Times New Roman"/>
          <w:sz w:val="44"/>
          <w:szCs w:val="44"/>
          <w:u w:val="single"/>
        </w:rPr>
        <w:t>2017 – May 2019</w:t>
      </w:r>
    </w:p>
    <w:p w:rsidR="000C7287" w:rsidRPr="00302E7B" w:rsidRDefault="00F348DD" w:rsidP="009B3410">
      <w:pPr>
        <w:rPr>
          <w:rFonts w:ascii="Times New Roman" w:hAnsi="Times New Roman" w:cs="Times New Roman"/>
          <w:sz w:val="32"/>
        </w:rPr>
      </w:pPr>
      <w:r w:rsidRPr="00302E7B">
        <w:rPr>
          <w:rFonts w:ascii="Times New Roman" w:hAnsi="Times New Roman" w:cs="Times New Roman"/>
          <w:noProof/>
        </w:rPr>
        <w:drawing>
          <wp:inline distT="0" distB="0" distL="0" distR="0" wp14:anchorId="4A5890E5" wp14:editId="42BB7A6E">
            <wp:extent cx="7289800" cy="5561588"/>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7309511" cy="5576626"/>
                    </a:xfrm>
                    <a:prstGeom prst="rect">
                      <a:avLst/>
                    </a:prstGeom>
                  </pic:spPr>
                </pic:pic>
              </a:graphicData>
            </a:graphic>
          </wp:inline>
        </w:drawing>
      </w:r>
    </w:p>
    <w:p w:rsidR="000C7287" w:rsidRPr="00302E7B" w:rsidRDefault="00F348DD" w:rsidP="000C7287">
      <w:pPr>
        <w:rPr>
          <w:rFonts w:ascii="Times New Roman" w:hAnsi="Times New Roman" w:cs="Times New Roman"/>
          <w:sz w:val="28"/>
          <w:szCs w:val="28"/>
        </w:rPr>
      </w:pPr>
      <w:r w:rsidRPr="00302E7B">
        <w:rPr>
          <w:rFonts w:ascii="Times New Roman" w:hAnsi="Times New Roman" w:cs="Times New Roman"/>
          <w:sz w:val="28"/>
          <w:szCs w:val="28"/>
        </w:rPr>
        <w:lastRenderedPageBreak/>
        <w:t>MEDLINE (Ovid) = 2,044 + 506</w:t>
      </w:r>
    </w:p>
    <w:p w:rsidR="000C7287" w:rsidRPr="00302E7B" w:rsidRDefault="00F348DD" w:rsidP="000C7287">
      <w:pPr>
        <w:rPr>
          <w:rFonts w:ascii="Times New Roman" w:hAnsi="Times New Roman" w:cs="Times New Roman"/>
          <w:sz w:val="28"/>
          <w:szCs w:val="28"/>
        </w:rPr>
      </w:pPr>
      <w:r w:rsidRPr="00302E7B">
        <w:rPr>
          <w:rFonts w:ascii="Times New Roman" w:hAnsi="Times New Roman" w:cs="Times New Roman"/>
          <w:sz w:val="28"/>
          <w:szCs w:val="28"/>
        </w:rPr>
        <w:t>EMBASE (Ovid) = 3,584 + 1322</w:t>
      </w:r>
    </w:p>
    <w:p w:rsidR="000C7287" w:rsidRPr="00302E7B" w:rsidRDefault="002979DC" w:rsidP="000C7287">
      <w:pPr>
        <w:rPr>
          <w:rFonts w:ascii="Times New Roman" w:hAnsi="Times New Roman" w:cs="Times New Roman"/>
          <w:sz w:val="28"/>
          <w:szCs w:val="28"/>
        </w:rPr>
      </w:pPr>
      <w:r w:rsidRPr="00302E7B">
        <w:rPr>
          <w:rFonts w:ascii="Times New Roman" w:hAnsi="Times New Roman" w:cs="Times New Roman"/>
          <w:sz w:val="28"/>
          <w:szCs w:val="28"/>
        </w:rPr>
        <w:t>N = 7,456</w:t>
      </w:r>
    </w:p>
    <w:p w:rsidR="000C7287" w:rsidRPr="00302E7B" w:rsidRDefault="000C7287" w:rsidP="000C7287">
      <w:pPr>
        <w:rPr>
          <w:rFonts w:ascii="Times New Roman" w:hAnsi="Times New Roman" w:cs="Times New Roman"/>
          <w:sz w:val="28"/>
          <w:szCs w:val="28"/>
        </w:rPr>
      </w:pPr>
    </w:p>
    <w:p w:rsidR="000C7287" w:rsidRPr="00302E7B" w:rsidRDefault="000C7287" w:rsidP="000C7287">
      <w:pPr>
        <w:rPr>
          <w:rFonts w:ascii="Times New Roman" w:hAnsi="Times New Roman" w:cs="Times New Roman"/>
          <w:sz w:val="28"/>
          <w:szCs w:val="28"/>
        </w:rPr>
      </w:pPr>
      <w:r w:rsidRPr="00302E7B">
        <w:rPr>
          <w:rFonts w:ascii="Times New Roman" w:hAnsi="Times New Roman" w:cs="Times New Roman"/>
          <w:sz w:val="28"/>
          <w:szCs w:val="28"/>
        </w:rPr>
        <w:t xml:space="preserve">Duplicates removed = </w:t>
      </w:r>
      <w:r w:rsidR="002F5AEC" w:rsidRPr="00302E7B">
        <w:rPr>
          <w:rFonts w:ascii="Times New Roman" w:hAnsi="Times New Roman" w:cs="Times New Roman"/>
          <w:sz w:val="28"/>
          <w:szCs w:val="28"/>
        </w:rPr>
        <w:t>2,095</w:t>
      </w:r>
    </w:p>
    <w:p w:rsidR="000C7287" w:rsidRPr="00302E7B" w:rsidRDefault="000C7287" w:rsidP="000C7287">
      <w:pPr>
        <w:rPr>
          <w:rFonts w:ascii="Times New Roman" w:hAnsi="Times New Roman" w:cs="Times New Roman"/>
          <w:sz w:val="28"/>
          <w:szCs w:val="28"/>
        </w:rPr>
      </w:pPr>
    </w:p>
    <w:p w:rsidR="000C7287" w:rsidRPr="00302E7B" w:rsidRDefault="000C7287" w:rsidP="000C7287">
      <w:pPr>
        <w:rPr>
          <w:rFonts w:ascii="Times New Roman" w:hAnsi="Times New Roman" w:cs="Times New Roman"/>
          <w:sz w:val="28"/>
          <w:szCs w:val="28"/>
        </w:rPr>
      </w:pPr>
      <w:r w:rsidRPr="00302E7B">
        <w:rPr>
          <w:rFonts w:ascii="Times New Roman" w:hAnsi="Times New Roman" w:cs="Times New Roman"/>
          <w:sz w:val="28"/>
          <w:szCs w:val="28"/>
        </w:rPr>
        <w:t xml:space="preserve">Final </w:t>
      </w:r>
      <w:r w:rsidR="002979DC" w:rsidRPr="00302E7B">
        <w:rPr>
          <w:rFonts w:ascii="Times New Roman" w:hAnsi="Times New Roman" w:cs="Times New Roman"/>
          <w:sz w:val="28"/>
          <w:szCs w:val="28"/>
        </w:rPr>
        <w:t>counts for the databases = 5,361</w:t>
      </w: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FE109C" w:rsidRPr="00302E7B" w:rsidRDefault="00FE109C"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32"/>
        </w:rPr>
      </w:pPr>
    </w:p>
    <w:p w:rsidR="000C7287" w:rsidRPr="00302E7B" w:rsidRDefault="000C7287" w:rsidP="009B3410">
      <w:pPr>
        <w:rPr>
          <w:rFonts w:ascii="Times New Roman" w:hAnsi="Times New Roman" w:cs="Times New Roman"/>
          <w:sz w:val="44"/>
        </w:rPr>
      </w:pPr>
    </w:p>
    <w:p w:rsidR="000C7287" w:rsidRPr="00302E7B" w:rsidRDefault="0015263A" w:rsidP="000C7287">
      <w:pPr>
        <w:ind w:left="360"/>
        <w:rPr>
          <w:rFonts w:ascii="Times New Roman" w:hAnsi="Times New Roman" w:cs="Times New Roman"/>
          <w:sz w:val="56"/>
        </w:rPr>
      </w:pPr>
      <w:r>
        <w:rPr>
          <w:rFonts w:ascii="Times New Roman" w:hAnsi="Times New Roman" w:cs="Times New Roman"/>
          <w:sz w:val="56"/>
        </w:rPr>
        <w:t>4</w:t>
      </w:r>
      <w:r w:rsidR="000C7287" w:rsidRPr="00302E7B">
        <w:rPr>
          <w:rFonts w:ascii="Times New Roman" w:hAnsi="Times New Roman" w:cs="Times New Roman"/>
          <w:sz w:val="56"/>
        </w:rPr>
        <w:t xml:space="preserve">. </w:t>
      </w:r>
      <w:r w:rsidR="006C006B" w:rsidRPr="00302E7B">
        <w:rPr>
          <w:rFonts w:ascii="Times New Roman" w:hAnsi="Times New Roman" w:cs="Times New Roman"/>
          <w:sz w:val="56"/>
        </w:rPr>
        <w:t>Study quality assessment</w:t>
      </w:r>
    </w:p>
    <w:p w:rsidR="006C006B" w:rsidRPr="00302E7B" w:rsidRDefault="006C006B" w:rsidP="000C7287">
      <w:pPr>
        <w:ind w:left="360"/>
        <w:rPr>
          <w:rFonts w:ascii="Times New Roman" w:hAnsi="Times New Roman" w:cs="Times New Roman"/>
          <w:sz w:val="56"/>
        </w:rPr>
      </w:pPr>
    </w:p>
    <w:p w:rsidR="006C006B" w:rsidRPr="00302E7B" w:rsidRDefault="006C006B" w:rsidP="000C7287">
      <w:pPr>
        <w:ind w:left="360"/>
        <w:rPr>
          <w:rFonts w:ascii="Times New Roman" w:hAnsi="Times New Roman" w:cs="Times New Roman"/>
          <w:sz w:val="56"/>
        </w:rPr>
      </w:pPr>
    </w:p>
    <w:p w:rsidR="006C006B" w:rsidRPr="00302E7B" w:rsidRDefault="006C006B" w:rsidP="000C7287">
      <w:pPr>
        <w:ind w:left="360"/>
        <w:rPr>
          <w:rFonts w:ascii="Times New Roman" w:hAnsi="Times New Roman" w:cs="Times New Roman"/>
          <w:sz w:val="56"/>
        </w:rPr>
      </w:pPr>
    </w:p>
    <w:p w:rsidR="006C006B" w:rsidRPr="00302E7B" w:rsidRDefault="006C006B">
      <w:pPr>
        <w:rPr>
          <w:rFonts w:ascii="Times New Roman" w:hAnsi="Times New Roman" w:cs="Times New Roman"/>
          <w:sz w:val="56"/>
        </w:rPr>
      </w:pPr>
    </w:p>
    <w:p w:rsidR="006C006B" w:rsidRPr="00302E7B" w:rsidRDefault="006C006B">
      <w:pPr>
        <w:rPr>
          <w:rFonts w:ascii="Times New Roman" w:hAnsi="Times New Roman" w:cs="Times New Roman"/>
          <w:sz w:val="56"/>
        </w:rPr>
        <w:sectPr w:rsidR="006C006B" w:rsidRPr="00302E7B" w:rsidSect="009B3410">
          <w:footerReference w:type="even" r:id="rId12"/>
          <w:footerReference w:type="default" r:id="rId13"/>
          <w:pgSz w:w="15840" w:h="12240" w:orient="landscape"/>
          <w:pgMar w:top="1440" w:right="1440" w:bottom="1440" w:left="1440" w:header="720" w:footer="720" w:gutter="0"/>
          <w:cols w:space="720"/>
          <w:docGrid w:linePitch="360"/>
        </w:sectPr>
      </w:pPr>
    </w:p>
    <w:tbl>
      <w:tblPr>
        <w:tblStyle w:val="PlainTable1"/>
        <w:tblpPr w:leftFromText="180" w:rightFromText="180" w:vertAnchor="page" w:tblpY="2577"/>
        <w:tblW w:w="9350" w:type="dxa"/>
        <w:tblLook w:val="04A0" w:firstRow="1" w:lastRow="0" w:firstColumn="1" w:lastColumn="0" w:noHBand="0" w:noVBand="1"/>
      </w:tblPr>
      <w:tblGrid>
        <w:gridCol w:w="816"/>
        <w:gridCol w:w="2334"/>
        <w:gridCol w:w="1075"/>
        <w:gridCol w:w="1170"/>
        <w:gridCol w:w="1170"/>
        <w:gridCol w:w="1080"/>
        <w:gridCol w:w="990"/>
        <w:gridCol w:w="715"/>
      </w:tblGrid>
      <w:tr w:rsidR="00387925" w:rsidRPr="00302E7B" w:rsidTr="00387925">
        <w:trPr>
          <w:cnfStyle w:val="100000000000" w:firstRow="1" w:lastRow="0" w:firstColumn="0" w:lastColumn="0" w:oddVBand="0" w:evenVBand="0" w:oddHBand="0" w:evenHBand="0" w:firstRowFirstColumn="0" w:firstRowLastColumn="0" w:lastRowFirstColumn="0" w:lastRowLastColumn="0"/>
          <w:trHeight w:val="1952"/>
        </w:trPr>
        <w:tc>
          <w:tcPr>
            <w:cnfStyle w:val="001000000000" w:firstRow="0" w:lastRow="0" w:firstColumn="1" w:lastColumn="0" w:oddVBand="0" w:evenVBand="0" w:oddHBand="0" w:evenHBand="0" w:firstRowFirstColumn="0" w:firstRowLastColumn="0" w:lastRowFirstColumn="0" w:lastRowLastColumn="0"/>
            <w:tcW w:w="816" w:type="dxa"/>
            <w:noWrap/>
            <w:textDirection w:val="btLr"/>
            <w:hideMark/>
          </w:tcPr>
          <w:p w:rsidR="00387925" w:rsidRPr="00302E7B" w:rsidRDefault="00387925" w:rsidP="006C006B">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lastRenderedPageBreak/>
              <w:t xml:space="preserve">Year </w:t>
            </w:r>
            <w:proofErr w:type="gramStart"/>
            <w:r w:rsidRPr="00302E7B">
              <w:rPr>
                <w:rFonts w:ascii="Times New Roman" w:eastAsia="Times New Roman" w:hAnsi="Times New Roman" w:cs="Times New Roman"/>
                <w:color w:val="000000"/>
              </w:rPr>
              <w:t>of  Publication</w:t>
            </w:r>
            <w:proofErr w:type="gramEnd"/>
            <w:r w:rsidRPr="00302E7B">
              <w:rPr>
                <w:rFonts w:ascii="Times New Roman" w:eastAsia="Times New Roman" w:hAnsi="Times New Roman" w:cs="Times New Roman"/>
                <w:color w:val="000000"/>
              </w:rPr>
              <w:t xml:space="preserve"> </w:t>
            </w:r>
          </w:p>
        </w:tc>
        <w:tc>
          <w:tcPr>
            <w:tcW w:w="2334" w:type="dxa"/>
            <w:noWrap/>
            <w:textDirection w:val="btLr"/>
            <w:hideMark/>
          </w:tcPr>
          <w:p w:rsidR="00387925" w:rsidRPr="00302E7B" w:rsidRDefault="00387925" w:rsidP="006C006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First Author</w:t>
            </w:r>
          </w:p>
        </w:tc>
        <w:tc>
          <w:tcPr>
            <w:tcW w:w="1075" w:type="dxa"/>
            <w:noWrap/>
            <w:textDirection w:val="btLr"/>
            <w:hideMark/>
          </w:tcPr>
          <w:p w:rsidR="00387925" w:rsidRPr="00302E7B" w:rsidRDefault="00387925" w:rsidP="006C006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Randomization Process</w:t>
            </w:r>
          </w:p>
        </w:tc>
        <w:tc>
          <w:tcPr>
            <w:tcW w:w="1170" w:type="dxa"/>
            <w:noWrap/>
            <w:textDirection w:val="btLr"/>
            <w:hideMark/>
          </w:tcPr>
          <w:p w:rsidR="00387925" w:rsidRPr="00302E7B" w:rsidRDefault="00387925" w:rsidP="006C006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Deviation from Intended Intervention</w:t>
            </w:r>
          </w:p>
        </w:tc>
        <w:tc>
          <w:tcPr>
            <w:tcW w:w="1170" w:type="dxa"/>
            <w:noWrap/>
            <w:textDirection w:val="btLr"/>
            <w:hideMark/>
          </w:tcPr>
          <w:p w:rsidR="00387925" w:rsidRPr="00302E7B" w:rsidRDefault="00387925" w:rsidP="006C006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Missing Outcome Data</w:t>
            </w:r>
          </w:p>
        </w:tc>
        <w:tc>
          <w:tcPr>
            <w:tcW w:w="1080" w:type="dxa"/>
            <w:noWrap/>
            <w:textDirection w:val="btLr"/>
            <w:hideMark/>
          </w:tcPr>
          <w:p w:rsidR="00387925" w:rsidRPr="00302E7B" w:rsidRDefault="00387925" w:rsidP="006C006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Measurement of the Outcome</w:t>
            </w:r>
          </w:p>
        </w:tc>
        <w:tc>
          <w:tcPr>
            <w:tcW w:w="990" w:type="dxa"/>
            <w:noWrap/>
            <w:textDirection w:val="btLr"/>
            <w:hideMark/>
          </w:tcPr>
          <w:p w:rsidR="00387925" w:rsidRPr="00302E7B" w:rsidRDefault="00387925" w:rsidP="006C006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Selection of the Reported Results</w:t>
            </w:r>
          </w:p>
        </w:tc>
        <w:tc>
          <w:tcPr>
            <w:tcW w:w="715" w:type="dxa"/>
            <w:textDirection w:val="btLr"/>
          </w:tcPr>
          <w:p w:rsidR="00387925" w:rsidRPr="00302E7B" w:rsidRDefault="00387925" w:rsidP="006C006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Overall Risk of Bias</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dxa"/>
            <w:noWrap/>
            <w:hideMark/>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2009</w:t>
            </w:r>
          </w:p>
        </w:tc>
        <w:tc>
          <w:tcPr>
            <w:tcW w:w="2334"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Osman et. al</w:t>
            </w:r>
          </w:p>
        </w:tc>
        <w:tc>
          <w:tcPr>
            <w:tcW w:w="1075"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16" w:type="dxa"/>
            <w:noWrap/>
            <w:hideMark/>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2009</w:t>
            </w:r>
          </w:p>
        </w:tc>
        <w:tc>
          <w:tcPr>
            <w:tcW w:w="2334"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r w:rsidRPr="00302E7B">
              <w:rPr>
                <w:rFonts w:ascii="Times New Roman" w:eastAsia="Times New Roman" w:hAnsi="Times New Roman" w:cs="Times New Roman"/>
                <w:color w:val="000000"/>
              </w:rPr>
              <w:t>Taccone</w:t>
            </w:r>
            <w:proofErr w:type="spellEnd"/>
            <w:r w:rsidRPr="00302E7B">
              <w:rPr>
                <w:rFonts w:ascii="Times New Roman" w:eastAsia="Times New Roman" w:hAnsi="Times New Roman" w:cs="Times New Roman"/>
                <w:color w:val="000000"/>
              </w:rPr>
              <w:t xml:space="preserve"> et al</w:t>
            </w:r>
          </w:p>
        </w:tc>
        <w:tc>
          <w:tcPr>
            <w:tcW w:w="1075"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 xml:space="preserve"> Low</w:t>
            </w:r>
          </w:p>
        </w:tc>
        <w:tc>
          <w:tcPr>
            <w:tcW w:w="117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 xml:space="preserve">Low </w:t>
            </w:r>
          </w:p>
        </w:tc>
        <w:tc>
          <w:tcPr>
            <w:tcW w:w="715" w:type="dxa"/>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2011</w:t>
            </w:r>
          </w:p>
        </w:tc>
        <w:tc>
          <w:tcPr>
            <w:tcW w:w="2334"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Craig TR</w:t>
            </w:r>
          </w:p>
        </w:tc>
        <w:tc>
          <w:tcPr>
            <w:tcW w:w="1075"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16" w:type="dxa"/>
            <w:noWrap/>
            <w:hideMark/>
          </w:tcPr>
          <w:p w:rsidR="00387925" w:rsidRPr="00302E7B" w:rsidRDefault="00387925" w:rsidP="006C006B">
            <w:pPr>
              <w:jc w:val="right"/>
              <w:rPr>
                <w:rFonts w:ascii="Times New Roman" w:eastAsia="Times New Roman" w:hAnsi="Times New Roman" w:cs="Times New Roman"/>
              </w:rPr>
            </w:pPr>
            <w:r w:rsidRPr="00302E7B">
              <w:rPr>
                <w:rFonts w:ascii="Times New Roman" w:eastAsia="Times New Roman" w:hAnsi="Times New Roman" w:cs="Times New Roman"/>
              </w:rPr>
              <w:t>2011</w:t>
            </w:r>
          </w:p>
        </w:tc>
        <w:tc>
          <w:tcPr>
            <w:tcW w:w="2334"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Matthay</w:t>
            </w:r>
            <w:proofErr w:type="spellEnd"/>
            <w:r w:rsidRPr="00302E7B">
              <w:rPr>
                <w:rFonts w:ascii="Times New Roman" w:eastAsia="Times New Roman" w:hAnsi="Times New Roman" w:cs="Times New Roman"/>
              </w:rPr>
              <w:t xml:space="preserve"> MA</w:t>
            </w:r>
          </w:p>
        </w:tc>
        <w:tc>
          <w:tcPr>
            <w:tcW w:w="1075"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715" w:type="dxa"/>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dxa"/>
            <w:noWrap/>
            <w:hideMark/>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2011</w:t>
            </w:r>
          </w:p>
        </w:tc>
        <w:tc>
          <w:tcPr>
            <w:tcW w:w="2334"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Stapleton</w:t>
            </w:r>
          </w:p>
        </w:tc>
        <w:tc>
          <w:tcPr>
            <w:tcW w:w="1075"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16" w:type="dxa"/>
            <w:noWrap/>
            <w:hideMark/>
          </w:tcPr>
          <w:p w:rsidR="00387925" w:rsidRPr="00302E7B" w:rsidRDefault="00387925" w:rsidP="006C006B">
            <w:pPr>
              <w:jc w:val="right"/>
              <w:rPr>
                <w:rFonts w:ascii="Times New Roman" w:eastAsia="Times New Roman" w:hAnsi="Times New Roman" w:cs="Times New Roman"/>
              </w:rPr>
            </w:pPr>
            <w:r w:rsidRPr="00302E7B">
              <w:rPr>
                <w:rFonts w:ascii="Times New Roman" w:eastAsia="Times New Roman" w:hAnsi="Times New Roman" w:cs="Times New Roman"/>
              </w:rPr>
              <w:t>2011</w:t>
            </w:r>
          </w:p>
        </w:tc>
        <w:tc>
          <w:tcPr>
            <w:tcW w:w="2334"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Rice</w:t>
            </w:r>
          </w:p>
        </w:tc>
        <w:tc>
          <w:tcPr>
            <w:tcW w:w="1075"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dxa"/>
            <w:noWrap/>
            <w:hideMark/>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2012</w:t>
            </w:r>
          </w:p>
        </w:tc>
        <w:tc>
          <w:tcPr>
            <w:tcW w:w="2334"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Rice TW (EDEN)</w:t>
            </w:r>
          </w:p>
        </w:tc>
        <w:tc>
          <w:tcPr>
            <w:tcW w:w="1075"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hideMark/>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16" w:type="dxa"/>
            <w:noWrap/>
            <w:hideMark/>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2012</w:t>
            </w:r>
          </w:p>
        </w:tc>
        <w:tc>
          <w:tcPr>
            <w:tcW w:w="2334"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Mentzelopoulos</w:t>
            </w:r>
            <w:proofErr w:type="spellEnd"/>
          </w:p>
        </w:tc>
        <w:tc>
          <w:tcPr>
            <w:tcW w:w="1075"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08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hideMark/>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715" w:type="dxa"/>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2012</w:t>
            </w:r>
          </w:p>
        </w:tc>
        <w:tc>
          <w:tcPr>
            <w:tcW w:w="2334"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Forel</w:t>
            </w:r>
            <w:proofErr w:type="spellEnd"/>
            <w:r w:rsidRPr="00302E7B">
              <w:rPr>
                <w:rFonts w:ascii="Times New Roman" w:eastAsia="Times New Roman" w:hAnsi="Times New Roman" w:cs="Times New Roman"/>
              </w:rPr>
              <w:t xml:space="preserve"> JM</w:t>
            </w:r>
          </w:p>
        </w:tc>
        <w:tc>
          <w:tcPr>
            <w:tcW w:w="1075"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2013</w:t>
            </w:r>
          </w:p>
        </w:tc>
        <w:tc>
          <w:tcPr>
            <w:tcW w:w="2334"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Ferguson</w:t>
            </w:r>
          </w:p>
        </w:tc>
        <w:tc>
          <w:tcPr>
            <w:tcW w:w="1075"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2013</w:t>
            </w:r>
          </w:p>
        </w:tc>
        <w:tc>
          <w:tcPr>
            <w:tcW w:w="2334"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Bein</w:t>
            </w:r>
            <w:proofErr w:type="spellEnd"/>
          </w:p>
        </w:tc>
        <w:tc>
          <w:tcPr>
            <w:tcW w:w="1075"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08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9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715" w:type="dxa"/>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2013</w:t>
            </w:r>
          </w:p>
        </w:tc>
        <w:tc>
          <w:tcPr>
            <w:tcW w:w="2334"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Young D (OSCAR)</w:t>
            </w:r>
          </w:p>
        </w:tc>
        <w:tc>
          <w:tcPr>
            <w:tcW w:w="1075"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2013</w:t>
            </w:r>
          </w:p>
        </w:tc>
        <w:tc>
          <w:tcPr>
            <w:tcW w:w="2334"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Guerin C</w:t>
            </w:r>
          </w:p>
        </w:tc>
        <w:tc>
          <w:tcPr>
            <w:tcW w:w="1075"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9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2013</w:t>
            </w:r>
          </w:p>
        </w:tc>
        <w:tc>
          <w:tcPr>
            <w:tcW w:w="2334"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Gates S</w:t>
            </w:r>
          </w:p>
        </w:tc>
        <w:tc>
          <w:tcPr>
            <w:tcW w:w="1075"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2013</w:t>
            </w:r>
          </w:p>
        </w:tc>
        <w:tc>
          <w:tcPr>
            <w:tcW w:w="2334"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Diehl</w:t>
            </w:r>
          </w:p>
        </w:tc>
        <w:tc>
          <w:tcPr>
            <w:tcW w:w="1075"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9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715" w:type="dxa"/>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2014</w:t>
            </w:r>
          </w:p>
        </w:tc>
        <w:tc>
          <w:tcPr>
            <w:tcW w:w="2334"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rPr>
              <w:t>Cornet AD</w:t>
            </w:r>
          </w:p>
        </w:tc>
        <w:tc>
          <w:tcPr>
            <w:tcW w:w="1075"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2014</w:t>
            </w:r>
          </w:p>
        </w:tc>
        <w:tc>
          <w:tcPr>
            <w:tcW w:w="2334"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color w:val="000000"/>
              </w:rPr>
              <w:t>Truwit</w:t>
            </w:r>
            <w:proofErr w:type="spellEnd"/>
            <w:r w:rsidRPr="00302E7B">
              <w:rPr>
                <w:rFonts w:ascii="Times New Roman" w:eastAsia="Times New Roman" w:hAnsi="Times New Roman" w:cs="Times New Roman"/>
                <w:color w:val="000000"/>
              </w:rPr>
              <w:t xml:space="preserve"> JD NHLBI ARDS</w:t>
            </w:r>
          </w:p>
        </w:tc>
        <w:tc>
          <w:tcPr>
            <w:tcW w:w="1075"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rPr>
              <w:t>2014</w:t>
            </w:r>
          </w:p>
        </w:tc>
        <w:tc>
          <w:tcPr>
            <w:tcW w:w="2334"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McAuley DF</w:t>
            </w:r>
          </w:p>
        </w:tc>
        <w:tc>
          <w:tcPr>
            <w:tcW w:w="1075"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2015</w:t>
            </w:r>
          </w:p>
        </w:tc>
        <w:tc>
          <w:tcPr>
            <w:tcW w:w="2334"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rPr>
              <w:t>Han F</w:t>
            </w:r>
          </w:p>
        </w:tc>
        <w:tc>
          <w:tcPr>
            <w:tcW w:w="1075"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9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rPr>
              <w:t>2016</w:t>
            </w:r>
          </w:p>
        </w:tc>
        <w:tc>
          <w:tcPr>
            <w:tcW w:w="2334"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Kacmarek</w:t>
            </w:r>
            <w:proofErr w:type="spellEnd"/>
            <w:r w:rsidRPr="00302E7B">
              <w:rPr>
                <w:rFonts w:ascii="Times New Roman" w:eastAsia="Times New Roman" w:hAnsi="Times New Roman" w:cs="Times New Roman"/>
              </w:rPr>
              <w:t xml:space="preserve"> RM</w:t>
            </w:r>
          </w:p>
        </w:tc>
        <w:tc>
          <w:tcPr>
            <w:tcW w:w="1075"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08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9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2016</w:t>
            </w:r>
          </w:p>
        </w:tc>
        <w:tc>
          <w:tcPr>
            <w:tcW w:w="2334"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rPr>
              <w:t>Mao Z</w:t>
            </w:r>
          </w:p>
        </w:tc>
        <w:tc>
          <w:tcPr>
            <w:tcW w:w="1075"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9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2016</w:t>
            </w:r>
          </w:p>
        </w:tc>
        <w:tc>
          <w:tcPr>
            <w:tcW w:w="2334"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Tongyoo</w:t>
            </w:r>
            <w:proofErr w:type="spellEnd"/>
            <w:r w:rsidRPr="00302E7B">
              <w:rPr>
                <w:rFonts w:ascii="Times New Roman" w:eastAsia="Times New Roman" w:hAnsi="Times New Roman" w:cs="Times New Roman"/>
              </w:rPr>
              <w:t xml:space="preserve"> S</w:t>
            </w:r>
          </w:p>
        </w:tc>
        <w:tc>
          <w:tcPr>
            <w:tcW w:w="1075"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9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2016</w:t>
            </w:r>
          </w:p>
        </w:tc>
        <w:tc>
          <w:tcPr>
            <w:tcW w:w="2334"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Meng JB</w:t>
            </w:r>
          </w:p>
        </w:tc>
        <w:tc>
          <w:tcPr>
            <w:tcW w:w="1075"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High</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High</w:t>
            </w:r>
          </w:p>
        </w:tc>
        <w:tc>
          <w:tcPr>
            <w:tcW w:w="99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High</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2017</w:t>
            </w:r>
          </w:p>
        </w:tc>
        <w:tc>
          <w:tcPr>
            <w:tcW w:w="2334"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Jabaudon</w:t>
            </w:r>
            <w:proofErr w:type="spellEnd"/>
            <w:r w:rsidRPr="00302E7B">
              <w:rPr>
                <w:rFonts w:ascii="Times New Roman" w:eastAsia="Times New Roman" w:hAnsi="Times New Roman" w:cs="Times New Roman"/>
              </w:rPr>
              <w:t xml:space="preserve"> M</w:t>
            </w:r>
          </w:p>
        </w:tc>
        <w:tc>
          <w:tcPr>
            <w:tcW w:w="1075"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2017</w:t>
            </w:r>
          </w:p>
        </w:tc>
        <w:tc>
          <w:tcPr>
            <w:tcW w:w="2334"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McAuley DF</w:t>
            </w:r>
          </w:p>
        </w:tc>
        <w:tc>
          <w:tcPr>
            <w:tcW w:w="1075"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9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2017</w:t>
            </w:r>
          </w:p>
        </w:tc>
        <w:tc>
          <w:tcPr>
            <w:tcW w:w="2334"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Zhou Y</w:t>
            </w:r>
          </w:p>
        </w:tc>
        <w:tc>
          <w:tcPr>
            <w:tcW w:w="1075"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High</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9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High</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2017</w:t>
            </w:r>
          </w:p>
        </w:tc>
        <w:tc>
          <w:tcPr>
            <w:tcW w:w="2334"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Cavalcanti AB</w:t>
            </w:r>
          </w:p>
        </w:tc>
        <w:tc>
          <w:tcPr>
            <w:tcW w:w="1075"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High</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08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High</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2018</w:t>
            </w:r>
          </w:p>
        </w:tc>
        <w:tc>
          <w:tcPr>
            <w:tcW w:w="2334" w:type="dxa"/>
            <w:noWrap/>
            <w:vAlign w:val="center"/>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hAnsi="Times New Roman" w:cs="Times New Roman"/>
                <w:color w:val="000000"/>
              </w:rPr>
              <w:t>Coombes A</w:t>
            </w:r>
          </w:p>
        </w:tc>
        <w:tc>
          <w:tcPr>
            <w:tcW w:w="1075"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High</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High</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2019</w:t>
            </w:r>
          </w:p>
        </w:tc>
        <w:tc>
          <w:tcPr>
            <w:tcW w:w="2334" w:type="dxa"/>
            <w:noWrap/>
            <w:vAlign w:val="center"/>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hAnsi="Times New Roman" w:cs="Times New Roman"/>
                <w:color w:val="000000"/>
              </w:rPr>
              <w:t>Matthay</w:t>
            </w:r>
            <w:proofErr w:type="spellEnd"/>
            <w:r w:rsidRPr="00302E7B">
              <w:rPr>
                <w:rFonts w:ascii="Times New Roman" w:hAnsi="Times New Roman" w:cs="Times New Roman"/>
                <w:color w:val="000000"/>
              </w:rPr>
              <w:t xml:space="preserve"> MA</w:t>
            </w:r>
          </w:p>
        </w:tc>
        <w:tc>
          <w:tcPr>
            <w:tcW w:w="1075"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noWrap/>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15" w:type="dxa"/>
          </w:tcPr>
          <w:p w:rsidR="00387925" w:rsidRPr="00302E7B" w:rsidRDefault="00387925" w:rsidP="006C006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16" w:type="dxa"/>
            <w:noWrap/>
          </w:tcPr>
          <w:p w:rsidR="00387925" w:rsidRPr="00302E7B" w:rsidRDefault="00387925" w:rsidP="006C006B">
            <w:pPr>
              <w:jc w:val="right"/>
              <w:rPr>
                <w:rFonts w:ascii="Times New Roman" w:eastAsia="Times New Roman" w:hAnsi="Times New Roman" w:cs="Times New Roman"/>
                <w:color w:val="000000"/>
              </w:rPr>
            </w:pPr>
            <w:r w:rsidRPr="00302E7B">
              <w:rPr>
                <w:rFonts w:ascii="Times New Roman" w:eastAsia="Times New Roman" w:hAnsi="Times New Roman" w:cs="Times New Roman"/>
                <w:color w:val="000000"/>
              </w:rPr>
              <w:t>2019</w:t>
            </w:r>
          </w:p>
        </w:tc>
        <w:tc>
          <w:tcPr>
            <w:tcW w:w="2334"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Kung SC</w:t>
            </w:r>
          </w:p>
        </w:tc>
        <w:tc>
          <w:tcPr>
            <w:tcW w:w="1075"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08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90" w:type="dxa"/>
            <w:noWrap/>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715" w:type="dxa"/>
          </w:tcPr>
          <w:p w:rsidR="00387925" w:rsidRPr="00302E7B" w:rsidRDefault="00387925" w:rsidP="006C006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bl>
    <w:p w:rsidR="00085DB9" w:rsidRPr="00302E7B" w:rsidRDefault="00085DB9">
      <w:pPr>
        <w:rPr>
          <w:rFonts w:ascii="Times New Roman" w:hAnsi="Times New Roman" w:cs="Times New Roman"/>
          <w:sz w:val="44"/>
          <w:szCs w:val="44"/>
        </w:rPr>
      </w:pPr>
      <w:r w:rsidRPr="00302E7B">
        <w:rPr>
          <w:rFonts w:ascii="Times New Roman" w:hAnsi="Times New Roman" w:cs="Times New Roman"/>
          <w:sz w:val="44"/>
          <w:szCs w:val="44"/>
        </w:rPr>
        <w:t xml:space="preserve">e-Table </w:t>
      </w:r>
      <w:r w:rsidR="0015263A">
        <w:rPr>
          <w:rFonts w:ascii="Times New Roman" w:hAnsi="Times New Roman" w:cs="Times New Roman"/>
          <w:sz w:val="44"/>
          <w:szCs w:val="44"/>
        </w:rPr>
        <w:t>3</w:t>
      </w:r>
      <w:r w:rsidRPr="00302E7B">
        <w:rPr>
          <w:rFonts w:ascii="Times New Roman" w:hAnsi="Times New Roman" w:cs="Times New Roman"/>
          <w:sz w:val="44"/>
          <w:szCs w:val="44"/>
        </w:rPr>
        <w:t xml:space="preserve">. </w:t>
      </w:r>
      <w:r w:rsidR="007B4E6D" w:rsidRPr="00302E7B">
        <w:rPr>
          <w:rFonts w:ascii="Times New Roman" w:hAnsi="Times New Roman" w:cs="Times New Roman"/>
          <w:sz w:val="44"/>
          <w:szCs w:val="44"/>
        </w:rPr>
        <w:t>Risk of Bias for RCTs</w:t>
      </w:r>
    </w:p>
    <w:p w:rsidR="00085DB9" w:rsidRPr="00302E7B" w:rsidRDefault="00085DB9">
      <w:pPr>
        <w:rPr>
          <w:rFonts w:ascii="Times New Roman" w:hAnsi="Times New Roman" w:cs="Times New Roman"/>
          <w:sz w:val="44"/>
          <w:szCs w:val="44"/>
        </w:rPr>
      </w:pPr>
    </w:p>
    <w:p w:rsidR="00085DB9" w:rsidRPr="00302E7B" w:rsidRDefault="00085DB9" w:rsidP="007B4E6D">
      <w:pPr>
        <w:rPr>
          <w:rFonts w:ascii="Times New Roman" w:hAnsi="Times New Roman" w:cs="Times New Roman"/>
          <w:sz w:val="44"/>
          <w:szCs w:val="44"/>
        </w:rPr>
      </w:pPr>
    </w:p>
    <w:p w:rsidR="007B4E6D" w:rsidRPr="00302E7B" w:rsidRDefault="00085DB9" w:rsidP="007B4E6D">
      <w:pPr>
        <w:rPr>
          <w:rFonts w:ascii="Times New Roman" w:hAnsi="Times New Roman" w:cs="Times New Roman"/>
          <w:sz w:val="44"/>
          <w:szCs w:val="44"/>
        </w:rPr>
      </w:pPr>
      <w:r w:rsidRPr="00302E7B">
        <w:rPr>
          <w:rFonts w:ascii="Times New Roman" w:hAnsi="Times New Roman" w:cs="Times New Roman"/>
          <w:sz w:val="44"/>
          <w:szCs w:val="44"/>
        </w:rPr>
        <w:t xml:space="preserve">e-Table </w:t>
      </w:r>
      <w:r w:rsidR="0015263A">
        <w:rPr>
          <w:rFonts w:ascii="Times New Roman" w:hAnsi="Times New Roman" w:cs="Times New Roman"/>
          <w:sz w:val="44"/>
          <w:szCs w:val="44"/>
        </w:rPr>
        <w:t>4</w:t>
      </w:r>
      <w:r w:rsidRPr="00302E7B">
        <w:rPr>
          <w:rFonts w:ascii="Times New Roman" w:hAnsi="Times New Roman" w:cs="Times New Roman"/>
          <w:sz w:val="44"/>
          <w:szCs w:val="44"/>
        </w:rPr>
        <w:t xml:space="preserve">. </w:t>
      </w:r>
      <w:r w:rsidR="007B4E6D" w:rsidRPr="00302E7B">
        <w:rPr>
          <w:rFonts w:ascii="Times New Roman" w:hAnsi="Times New Roman" w:cs="Times New Roman"/>
          <w:sz w:val="44"/>
          <w:szCs w:val="44"/>
        </w:rPr>
        <w:t xml:space="preserve">Risk of Bias for </w:t>
      </w:r>
      <w:r w:rsidR="006D6EFE">
        <w:rPr>
          <w:rFonts w:ascii="Times New Roman" w:hAnsi="Times New Roman" w:cs="Times New Roman"/>
          <w:sz w:val="44"/>
          <w:szCs w:val="44"/>
        </w:rPr>
        <w:t>O</w:t>
      </w:r>
      <w:r w:rsidR="007B4E6D" w:rsidRPr="00302E7B">
        <w:rPr>
          <w:rFonts w:ascii="Times New Roman" w:hAnsi="Times New Roman" w:cs="Times New Roman"/>
          <w:sz w:val="44"/>
          <w:szCs w:val="44"/>
        </w:rPr>
        <w:t>bservational studies</w:t>
      </w:r>
    </w:p>
    <w:p w:rsidR="006C006B" w:rsidRPr="00302E7B" w:rsidRDefault="006C006B">
      <w:pPr>
        <w:rPr>
          <w:rFonts w:ascii="Times New Roman" w:hAnsi="Times New Roman" w:cs="Times New Roman"/>
          <w:sz w:val="56"/>
        </w:rPr>
      </w:pPr>
    </w:p>
    <w:tbl>
      <w:tblPr>
        <w:tblStyle w:val="PlainTable1"/>
        <w:tblW w:w="9990" w:type="dxa"/>
        <w:tblInd w:w="-327" w:type="dxa"/>
        <w:tblLook w:val="04A0" w:firstRow="1" w:lastRow="0" w:firstColumn="1" w:lastColumn="0" w:noHBand="0" w:noVBand="1"/>
      </w:tblPr>
      <w:tblGrid>
        <w:gridCol w:w="836"/>
        <w:gridCol w:w="1949"/>
        <w:gridCol w:w="720"/>
        <w:gridCol w:w="900"/>
        <w:gridCol w:w="900"/>
        <w:gridCol w:w="1170"/>
        <w:gridCol w:w="810"/>
        <w:gridCol w:w="990"/>
        <w:gridCol w:w="957"/>
        <w:gridCol w:w="758"/>
      </w:tblGrid>
      <w:tr w:rsidR="00387925" w:rsidRPr="00302E7B" w:rsidTr="00387925">
        <w:trPr>
          <w:cnfStyle w:val="100000000000" w:firstRow="1" w:lastRow="0" w:firstColumn="0" w:lastColumn="0" w:oddVBand="0" w:evenVBand="0" w:oddHBand="0" w:evenHBand="0" w:firstRowFirstColumn="0" w:firstRowLastColumn="0" w:lastRowFirstColumn="0" w:lastRowLastColumn="0"/>
          <w:trHeight w:val="1952"/>
        </w:trPr>
        <w:tc>
          <w:tcPr>
            <w:cnfStyle w:val="001000000000" w:firstRow="0" w:lastRow="0" w:firstColumn="1" w:lastColumn="0" w:oddVBand="0" w:evenVBand="0" w:oddHBand="0" w:evenHBand="0" w:firstRowFirstColumn="0" w:firstRowLastColumn="0" w:lastRowFirstColumn="0" w:lastRowLastColumn="0"/>
            <w:tcW w:w="836" w:type="dxa"/>
            <w:noWrap/>
            <w:textDirection w:val="btLr"/>
            <w:hideMark/>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 xml:space="preserve">Year of Publication </w:t>
            </w:r>
          </w:p>
        </w:tc>
        <w:tc>
          <w:tcPr>
            <w:tcW w:w="1949" w:type="dxa"/>
            <w:noWrap/>
            <w:textDirection w:val="btLr"/>
            <w:hideMark/>
          </w:tcPr>
          <w:p w:rsidR="00387925" w:rsidRPr="00302E7B" w:rsidRDefault="00387925" w:rsidP="006D5E7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First Author</w:t>
            </w:r>
          </w:p>
        </w:tc>
        <w:tc>
          <w:tcPr>
            <w:tcW w:w="720" w:type="dxa"/>
            <w:noWrap/>
            <w:textDirection w:val="btLr"/>
            <w:hideMark/>
          </w:tcPr>
          <w:p w:rsidR="00387925" w:rsidRPr="00302E7B" w:rsidRDefault="00387925" w:rsidP="006D5E7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Confounding</w:t>
            </w:r>
          </w:p>
        </w:tc>
        <w:tc>
          <w:tcPr>
            <w:tcW w:w="900" w:type="dxa"/>
            <w:noWrap/>
            <w:textDirection w:val="btLr"/>
            <w:hideMark/>
          </w:tcPr>
          <w:p w:rsidR="00387925" w:rsidRPr="00302E7B" w:rsidRDefault="00387925" w:rsidP="006D5E7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Selection of Participants</w:t>
            </w:r>
          </w:p>
        </w:tc>
        <w:tc>
          <w:tcPr>
            <w:tcW w:w="900" w:type="dxa"/>
            <w:noWrap/>
            <w:textDirection w:val="btLr"/>
            <w:hideMark/>
          </w:tcPr>
          <w:p w:rsidR="00387925" w:rsidRPr="00302E7B" w:rsidRDefault="00387925" w:rsidP="006D5E7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Classification of Interventions</w:t>
            </w:r>
          </w:p>
        </w:tc>
        <w:tc>
          <w:tcPr>
            <w:tcW w:w="1170" w:type="dxa"/>
            <w:noWrap/>
            <w:textDirection w:val="btLr"/>
            <w:hideMark/>
          </w:tcPr>
          <w:p w:rsidR="00387925" w:rsidRPr="00302E7B" w:rsidRDefault="00387925" w:rsidP="006D5E7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Deviation from Intended Interventions</w:t>
            </w:r>
          </w:p>
        </w:tc>
        <w:tc>
          <w:tcPr>
            <w:tcW w:w="810" w:type="dxa"/>
            <w:noWrap/>
            <w:textDirection w:val="btLr"/>
            <w:hideMark/>
          </w:tcPr>
          <w:p w:rsidR="00387925" w:rsidRPr="00302E7B" w:rsidRDefault="00387925" w:rsidP="006D5E7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Missing data</w:t>
            </w:r>
          </w:p>
        </w:tc>
        <w:tc>
          <w:tcPr>
            <w:tcW w:w="990" w:type="dxa"/>
            <w:textDirection w:val="btLr"/>
          </w:tcPr>
          <w:p w:rsidR="00387925" w:rsidRPr="00302E7B" w:rsidRDefault="00387925" w:rsidP="006D5E7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Measurements of Outcomes</w:t>
            </w:r>
          </w:p>
        </w:tc>
        <w:tc>
          <w:tcPr>
            <w:tcW w:w="957" w:type="dxa"/>
            <w:textDirection w:val="btLr"/>
          </w:tcPr>
          <w:p w:rsidR="00387925" w:rsidRPr="00302E7B" w:rsidRDefault="00387925" w:rsidP="006D5E7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Selection of Reported Results</w:t>
            </w:r>
          </w:p>
        </w:tc>
        <w:tc>
          <w:tcPr>
            <w:tcW w:w="758" w:type="dxa"/>
            <w:textDirection w:val="btLr"/>
          </w:tcPr>
          <w:p w:rsidR="00387925" w:rsidRPr="00302E7B" w:rsidRDefault="00387925" w:rsidP="006D5E7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Overall Risk of Bias</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hideMark/>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2009</w:t>
            </w:r>
          </w:p>
        </w:tc>
        <w:tc>
          <w:tcPr>
            <w:tcW w:w="1949"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Liao KM</w:t>
            </w:r>
          </w:p>
        </w:tc>
        <w:tc>
          <w:tcPr>
            <w:tcW w:w="72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2009</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Murphy CV</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hideMark/>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rPr>
              <w:t>2010</w:t>
            </w:r>
          </w:p>
        </w:tc>
        <w:tc>
          <w:tcPr>
            <w:tcW w:w="1949"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sidRPr="00302E7B">
              <w:rPr>
                <w:rFonts w:ascii="Times New Roman" w:eastAsia="Times New Roman" w:hAnsi="Times New Roman" w:cs="Times New Roman"/>
              </w:rPr>
              <w:t>Raurich</w:t>
            </w:r>
            <w:proofErr w:type="spellEnd"/>
            <w:r w:rsidRPr="00302E7B">
              <w:rPr>
                <w:rFonts w:ascii="Times New Roman" w:eastAsia="Times New Roman" w:hAnsi="Times New Roman" w:cs="Times New Roman"/>
              </w:rPr>
              <w:t xml:space="preserve"> et al</w:t>
            </w:r>
          </w:p>
        </w:tc>
        <w:tc>
          <w:tcPr>
            <w:tcW w:w="72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0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hideMark/>
          </w:tcPr>
          <w:p w:rsidR="00387925" w:rsidRPr="00302E7B" w:rsidRDefault="00387925" w:rsidP="007B4E6D">
            <w:pPr>
              <w:jc w:val="center"/>
              <w:rPr>
                <w:rFonts w:ascii="Times New Roman" w:eastAsia="Times New Roman" w:hAnsi="Times New Roman" w:cs="Times New Roman"/>
              </w:rPr>
            </w:pPr>
            <w:r w:rsidRPr="00302E7B">
              <w:rPr>
                <w:rFonts w:ascii="Times New Roman" w:eastAsia="Times New Roman" w:hAnsi="Times New Roman" w:cs="Times New Roman"/>
              </w:rPr>
              <w:t>2010</w:t>
            </w:r>
          </w:p>
        </w:tc>
        <w:tc>
          <w:tcPr>
            <w:tcW w:w="1949"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Mekontso</w:t>
            </w:r>
            <w:proofErr w:type="spellEnd"/>
            <w:r w:rsidRPr="00302E7B">
              <w:rPr>
                <w:rFonts w:ascii="Times New Roman" w:eastAsia="Times New Roman" w:hAnsi="Times New Roman" w:cs="Times New Roman"/>
              </w:rPr>
              <w:t xml:space="preserve"> et al</w:t>
            </w:r>
          </w:p>
        </w:tc>
        <w:tc>
          <w:tcPr>
            <w:tcW w:w="720"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hideMark/>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2011</w:t>
            </w:r>
          </w:p>
        </w:tc>
        <w:tc>
          <w:tcPr>
            <w:tcW w:w="1949"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sidRPr="00302E7B">
              <w:rPr>
                <w:rFonts w:ascii="Times New Roman" w:eastAsia="Times New Roman" w:hAnsi="Times New Roman" w:cs="Times New Roman"/>
                <w:color w:val="000000"/>
              </w:rPr>
              <w:t>Guervilly</w:t>
            </w:r>
            <w:proofErr w:type="spellEnd"/>
          </w:p>
        </w:tc>
        <w:tc>
          <w:tcPr>
            <w:tcW w:w="72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0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hideMark/>
          </w:tcPr>
          <w:p w:rsidR="00387925" w:rsidRPr="00302E7B" w:rsidRDefault="00387925" w:rsidP="007B4E6D">
            <w:pPr>
              <w:jc w:val="center"/>
              <w:rPr>
                <w:rFonts w:ascii="Times New Roman" w:eastAsia="Times New Roman" w:hAnsi="Times New Roman" w:cs="Times New Roman"/>
              </w:rPr>
            </w:pPr>
            <w:r w:rsidRPr="00302E7B">
              <w:rPr>
                <w:rFonts w:ascii="Times New Roman" w:eastAsia="Times New Roman" w:hAnsi="Times New Roman" w:cs="Times New Roman"/>
              </w:rPr>
              <w:t>2011</w:t>
            </w:r>
          </w:p>
        </w:tc>
        <w:tc>
          <w:tcPr>
            <w:tcW w:w="1949"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Herasevich</w:t>
            </w:r>
            <w:proofErr w:type="spellEnd"/>
          </w:p>
        </w:tc>
        <w:tc>
          <w:tcPr>
            <w:tcW w:w="720"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810"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hideMark/>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2011</w:t>
            </w:r>
          </w:p>
        </w:tc>
        <w:tc>
          <w:tcPr>
            <w:tcW w:w="1949"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sidRPr="00302E7B">
              <w:rPr>
                <w:rFonts w:ascii="Times New Roman" w:eastAsia="Times New Roman" w:hAnsi="Times New Roman" w:cs="Times New Roman"/>
                <w:color w:val="000000"/>
              </w:rPr>
              <w:t>Riscili</w:t>
            </w:r>
            <w:proofErr w:type="spellEnd"/>
          </w:p>
        </w:tc>
        <w:tc>
          <w:tcPr>
            <w:tcW w:w="72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0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hideMark/>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2011</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Brun-Buisson</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2011</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sidRPr="00302E7B">
              <w:rPr>
                <w:rFonts w:ascii="Times New Roman" w:eastAsia="Times New Roman" w:hAnsi="Times New Roman" w:cs="Times New Roman"/>
              </w:rPr>
              <w:t>Arnal</w:t>
            </w:r>
            <w:proofErr w:type="spellEnd"/>
            <w:r w:rsidRPr="00302E7B">
              <w:rPr>
                <w:rFonts w:ascii="Times New Roman" w:eastAsia="Times New Roman" w:hAnsi="Times New Roman" w:cs="Times New Roman"/>
              </w:rPr>
              <w:t xml:space="preserve"> JM</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hideMark/>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2012</w:t>
            </w:r>
          </w:p>
        </w:tc>
        <w:tc>
          <w:tcPr>
            <w:tcW w:w="1949"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De Matos</w:t>
            </w:r>
          </w:p>
        </w:tc>
        <w:tc>
          <w:tcPr>
            <w:tcW w:w="720"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00"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00"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hideMark/>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2012</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Hata</w:t>
            </w:r>
            <w:proofErr w:type="spellEnd"/>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2012</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Ichikado</w:t>
            </w:r>
            <w:proofErr w:type="spellEnd"/>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2012</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Cordemans</w:t>
            </w:r>
            <w:proofErr w:type="spellEnd"/>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2013</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Chiumello</w:t>
            </w:r>
            <w:proofErr w:type="spellEnd"/>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770A6"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w:t>
            </w:r>
            <w:r w:rsidR="00387925" w:rsidRPr="00302E7B">
              <w:rPr>
                <w:rFonts w:ascii="Times New Roman" w:eastAsia="Times New Roman" w:hAnsi="Times New Roman" w:cs="Times New Roman"/>
                <w:color w:val="000000" w:themeColor="text1"/>
              </w:rPr>
              <w:t>od</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2013</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Jozwiak</w:t>
            </w:r>
            <w:proofErr w:type="spellEnd"/>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770A6"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w:t>
            </w:r>
            <w:r w:rsidR="00387925" w:rsidRPr="00302E7B">
              <w:rPr>
                <w:rFonts w:ascii="Times New Roman" w:eastAsia="Times New Roman" w:hAnsi="Times New Roman" w:cs="Times New Roman"/>
                <w:color w:val="000000" w:themeColor="text1"/>
              </w:rPr>
              <w:t>od</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2013</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Salahuddin</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2013</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Boisser</w:t>
            </w:r>
            <w:proofErr w:type="spellEnd"/>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2013</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Lheritier</w:t>
            </w:r>
            <w:proofErr w:type="spellEnd"/>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2013</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Liu</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2013</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Netzer</w:t>
            </w:r>
            <w:proofErr w:type="spellEnd"/>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themeColor="text1"/>
              </w:rPr>
              <w:t>Low</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2014</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color w:val="000000"/>
              </w:rPr>
              <w:t>Kangelaris</w:t>
            </w:r>
            <w:proofErr w:type="spellEnd"/>
            <w:r w:rsidRPr="00302E7B">
              <w:rPr>
                <w:rFonts w:ascii="Times New Roman" w:eastAsia="Times New Roman" w:hAnsi="Times New Roman" w:cs="Times New Roman"/>
                <w:color w:val="000000"/>
              </w:rPr>
              <w:t xml:space="preserve"> KN</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Low</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7B4E6D">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2014</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color w:val="000000"/>
              </w:rPr>
              <w:t>Morisawa</w:t>
            </w:r>
            <w:proofErr w:type="spellEnd"/>
            <w:r w:rsidRPr="00302E7B">
              <w:rPr>
                <w:rFonts w:ascii="Times New Roman" w:eastAsia="Times New Roman" w:hAnsi="Times New Roman" w:cs="Times New Roman"/>
                <w:color w:val="000000"/>
              </w:rPr>
              <w:t xml:space="preserve"> K</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High</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High</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rPr>
              <w:t>2014</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Guirand</w:t>
            </w:r>
            <w:proofErr w:type="spellEnd"/>
            <w:r w:rsidRPr="00302E7B">
              <w:rPr>
                <w:rFonts w:ascii="Times New Roman" w:eastAsia="Times New Roman" w:hAnsi="Times New Roman" w:cs="Times New Roman"/>
              </w:rPr>
              <w:t xml:space="preserve"> DM</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High</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High</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2014</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rPr>
              <w:t>Khandelwal N</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rPr>
              <w:t>2014</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Kallet</w:t>
            </w:r>
            <w:proofErr w:type="spellEnd"/>
            <w:r w:rsidRPr="00302E7B">
              <w:rPr>
                <w:rFonts w:ascii="Times New Roman" w:eastAsia="Times New Roman" w:hAnsi="Times New Roman" w:cs="Times New Roman"/>
              </w:rPr>
              <w:t xml:space="preserve"> RH</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High</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High</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2014</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rPr>
              <w:t>Chen YF</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2015</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Forel</w:t>
            </w:r>
            <w:proofErr w:type="spellEnd"/>
            <w:r w:rsidRPr="00302E7B">
              <w:rPr>
                <w:rFonts w:ascii="Times New Roman" w:eastAsia="Times New Roman" w:hAnsi="Times New Roman" w:cs="Times New Roman"/>
              </w:rPr>
              <w:t xml:space="preserve"> JM</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2015</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Legras</w:t>
            </w:r>
            <w:proofErr w:type="spellEnd"/>
            <w:r w:rsidRPr="00302E7B">
              <w:rPr>
                <w:rFonts w:ascii="Times New Roman" w:eastAsia="Times New Roman" w:hAnsi="Times New Roman" w:cs="Times New Roman"/>
              </w:rPr>
              <w:t xml:space="preserve"> A</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2015</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Kao KC</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2015</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Villar</w:t>
            </w:r>
            <w:proofErr w:type="spellEnd"/>
            <w:r w:rsidRPr="00302E7B">
              <w:rPr>
                <w:rFonts w:ascii="Times New Roman" w:eastAsia="Times New Roman" w:hAnsi="Times New Roman" w:cs="Times New Roman"/>
              </w:rPr>
              <w:t xml:space="preserve"> J</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lastRenderedPageBreak/>
              <w:t>2016</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Bellani</w:t>
            </w:r>
            <w:proofErr w:type="spellEnd"/>
            <w:r w:rsidRPr="00302E7B">
              <w:rPr>
                <w:rFonts w:ascii="Times New Roman" w:eastAsia="Times New Roman" w:hAnsi="Times New Roman" w:cs="Times New Roman"/>
              </w:rPr>
              <w:t xml:space="preserve"> G</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2016</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Simon M</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2016</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Lai CC</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High</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High</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High</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High</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2016</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Sharma SK</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2016</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Lim J</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High</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High</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2016</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Cecchini</w:t>
            </w:r>
            <w:proofErr w:type="spellEnd"/>
            <w:r w:rsidRPr="00302E7B">
              <w:rPr>
                <w:rFonts w:ascii="Times New Roman" w:eastAsia="Times New Roman" w:hAnsi="Times New Roman" w:cs="Times New Roman"/>
              </w:rPr>
              <w:t xml:space="preserve"> J</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2016</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Balzer</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2016</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Bos LD</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2017</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Gaudry</w:t>
            </w:r>
            <w:proofErr w:type="spellEnd"/>
            <w:r w:rsidRPr="00302E7B">
              <w:rPr>
                <w:rFonts w:ascii="Times New Roman" w:eastAsia="Times New Roman" w:hAnsi="Times New Roman" w:cs="Times New Roman"/>
              </w:rPr>
              <w:t xml:space="preserve"> S</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2017</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Chen Lu</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High</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High</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High</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2017</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Raymondos</w:t>
            </w:r>
            <w:proofErr w:type="spellEnd"/>
            <w:r w:rsidRPr="00302E7B">
              <w:rPr>
                <w:rFonts w:ascii="Times New Roman" w:eastAsia="Times New Roman" w:hAnsi="Times New Roman" w:cs="Times New Roman"/>
              </w:rPr>
              <w:t xml:space="preserve"> K</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2017</w:t>
            </w:r>
          </w:p>
        </w:tc>
        <w:tc>
          <w:tcPr>
            <w:tcW w:w="1949"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eastAsia="Times New Roman" w:hAnsi="Times New Roman" w:cs="Times New Roman"/>
              </w:rPr>
              <w:t>Rahmel</w:t>
            </w:r>
            <w:proofErr w:type="spellEnd"/>
            <w:r w:rsidRPr="00302E7B">
              <w:rPr>
                <w:rFonts w:ascii="Times New Roman" w:eastAsia="Times New Roman" w:hAnsi="Times New Roman" w:cs="Times New Roman"/>
              </w:rPr>
              <w:t xml:space="preserve"> T</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High</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High</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eastAsia="Times New Roman" w:hAnsi="Times New Roman" w:cs="Times New Roman"/>
                <w:color w:val="000000"/>
              </w:rPr>
              <w:t>2017</w:t>
            </w:r>
          </w:p>
        </w:tc>
        <w:tc>
          <w:tcPr>
            <w:tcW w:w="1949"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Garcia-</w:t>
            </w:r>
            <w:proofErr w:type="spellStart"/>
            <w:r w:rsidRPr="00302E7B">
              <w:rPr>
                <w:rFonts w:ascii="Times New Roman" w:eastAsia="Times New Roman" w:hAnsi="Times New Roman" w:cs="Times New Roman"/>
              </w:rPr>
              <w:t>Montilla</w:t>
            </w:r>
            <w:proofErr w:type="spellEnd"/>
            <w:r w:rsidRPr="00302E7B">
              <w:rPr>
                <w:rFonts w:ascii="Times New Roman" w:eastAsia="Times New Roman" w:hAnsi="Times New Roman" w:cs="Times New Roman"/>
              </w:rPr>
              <w:t xml:space="preserve"> R</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vAlign w:val="center"/>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hAnsi="Times New Roman" w:cs="Times New Roman"/>
                <w:color w:val="000000"/>
              </w:rPr>
              <w:t>2017</w:t>
            </w:r>
          </w:p>
        </w:tc>
        <w:tc>
          <w:tcPr>
            <w:tcW w:w="1949" w:type="dxa"/>
            <w:noWrap/>
            <w:vAlign w:val="center"/>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hAnsi="Times New Roman" w:cs="Times New Roman"/>
                <w:color w:val="000000"/>
              </w:rPr>
              <w:t>Muthu V</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vAlign w:val="center"/>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hAnsi="Times New Roman" w:cs="Times New Roman"/>
                <w:color w:val="000000"/>
              </w:rPr>
              <w:t>2017</w:t>
            </w:r>
          </w:p>
        </w:tc>
        <w:tc>
          <w:tcPr>
            <w:tcW w:w="1949" w:type="dxa"/>
            <w:noWrap/>
            <w:vAlign w:val="center"/>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hAnsi="Times New Roman" w:cs="Times New Roman"/>
                <w:color w:val="000000"/>
              </w:rPr>
              <w:t>See KC</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High</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High</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High</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vAlign w:val="center"/>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hAnsi="Times New Roman" w:cs="Times New Roman"/>
                <w:color w:val="000000"/>
              </w:rPr>
              <w:t>2018</w:t>
            </w:r>
          </w:p>
        </w:tc>
        <w:tc>
          <w:tcPr>
            <w:tcW w:w="1949" w:type="dxa"/>
            <w:noWrap/>
            <w:vAlign w:val="center"/>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hAnsi="Times New Roman" w:cs="Times New Roman"/>
                <w:color w:val="000000"/>
              </w:rPr>
              <w:t>Seong</w:t>
            </w:r>
            <w:proofErr w:type="spellEnd"/>
            <w:r w:rsidRPr="00302E7B">
              <w:rPr>
                <w:rFonts w:ascii="Times New Roman" w:hAnsi="Times New Roman" w:cs="Times New Roman"/>
                <w:color w:val="000000"/>
              </w:rPr>
              <w:t xml:space="preserve"> GM</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High</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High</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vAlign w:val="center"/>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hAnsi="Times New Roman" w:cs="Times New Roman"/>
                <w:color w:val="000000"/>
              </w:rPr>
              <w:t>2018</w:t>
            </w:r>
          </w:p>
        </w:tc>
        <w:tc>
          <w:tcPr>
            <w:tcW w:w="1949" w:type="dxa"/>
            <w:noWrap/>
            <w:vAlign w:val="center"/>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hAnsi="Times New Roman" w:cs="Times New Roman"/>
                <w:color w:val="000000"/>
              </w:rPr>
              <w:t>Zheng Y</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High</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High</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vAlign w:val="center"/>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hAnsi="Times New Roman" w:cs="Times New Roman"/>
                <w:color w:val="000000"/>
              </w:rPr>
              <w:t>2018</w:t>
            </w:r>
          </w:p>
        </w:tc>
        <w:tc>
          <w:tcPr>
            <w:tcW w:w="1949" w:type="dxa"/>
            <w:noWrap/>
            <w:vAlign w:val="center"/>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hAnsi="Times New Roman" w:cs="Times New Roman"/>
                <w:color w:val="000000"/>
              </w:rPr>
              <w:t>Kawamura K</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vAlign w:val="center"/>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hAnsi="Times New Roman" w:cs="Times New Roman"/>
                <w:color w:val="000000"/>
              </w:rPr>
              <w:t>2018</w:t>
            </w:r>
          </w:p>
        </w:tc>
        <w:tc>
          <w:tcPr>
            <w:tcW w:w="1949" w:type="dxa"/>
            <w:noWrap/>
            <w:vAlign w:val="center"/>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hAnsi="Times New Roman" w:cs="Times New Roman"/>
                <w:color w:val="000000"/>
              </w:rPr>
              <w:t>Liu L</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vAlign w:val="center"/>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hAnsi="Times New Roman" w:cs="Times New Roman"/>
                <w:color w:val="000000"/>
              </w:rPr>
              <w:t>2019</w:t>
            </w:r>
          </w:p>
        </w:tc>
        <w:tc>
          <w:tcPr>
            <w:tcW w:w="1949" w:type="dxa"/>
            <w:noWrap/>
            <w:vAlign w:val="center"/>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hAnsi="Times New Roman" w:cs="Times New Roman"/>
                <w:color w:val="000000"/>
              </w:rPr>
              <w:t>Zhao Z</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High</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High</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vAlign w:val="center"/>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hAnsi="Times New Roman" w:cs="Times New Roman"/>
                <w:color w:val="000000"/>
              </w:rPr>
              <w:t>2019</w:t>
            </w:r>
          </w:p>
        </w:tc>
        <w:tc>
          <w:tcPr>
            <w:tcW w:w="1949" w:type="dxa"/>
            <w:noWrap/>
            <w:vAlign w:val="center"/>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hAnsi="Times New Roman" w:cs="Times New Roman"/>
                <w:color w:val="000000"/>
              </w:rPr>
              <w:t>Chan MC</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vAlign w:val="center"/>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hAnsi="Times New Roman" w:cs="Times New Roman"/>
                <w:color w:val="000000"/>
              </w:rPr>
              <w:t>2019</w:t>
            </w:r>
          </w:p>
        </w:tc>
        <w:tc>
          <w:tcPr>
            <w:tcW w:w="1949" w:type="dxa"/>
            <w:noWrap/>
            <w:vAlign w:val="center"/>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roofErr w:type="spellStart"/>
            <w:r w:rsidRPr="00302E7B">
              <w:rPr>
                <w:rFonts w:ascii="Times New Roman" w:hAnsi="Times New Roman" w:cs="Times New Roman"/>
                <w:color w:val="000000"/>
              </w:rPr>
              <w:t>Kamo</w:t>
            </w:r>
            <w:proofErr w:type="spellEnd"/>
            <w:r w:rsidRPr="00302E7B">
              <w:rPr>
                <w:rFonts w:ascii="Times New Roman" w:hAnsi="Times New Roman" w:cs="Times New Roman"/>
                <w:color w:val="000000"/>
              </w:rPr>
              <w:t xml:space="preserve"> T</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High</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High</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vAlign w:val="center"/>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hAnsi="Times New Roman" w:cs="Times New Roman"/>
                <w:color w:val="000000"/>
              </w:rPr>
              <w:t>2019</w:t>
            </w:r>
          </w:p>
        </w:tc>
        <w:tc>
          <w:tcPr>
            <w:tcW w:w="1949" w:type="dxa"/>
            <w:noWrap/>
            <w:vAlign w:val="center"/>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hAnsi="Times New Roman" w:cs="Times New Roman"/>
                <w:color w:val="000000"/>
              </w:rPr>
              <w:t>Sinha P</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trHeight w:val="300"/>
        </w:trPr>
        <w:tc>
          <w:tcPr>
            <w:cnfStyle w:val="001000000000" w:firstRow="0" w:lastRow="0" w:firstColumn="1" w:lastColumn="0" w:oddVBand="0" w:evenVBand="0" w:oddHBand="0" w:evenHBand="0" w:firstRowFirstColumn="0" w:firstRowLastColumn="0" w:lastRowFirstColumn="0" w:lastRowLastColumn="0"/>
            <w:tcW w:w="836" w:type="dxa"/>
            <w:noWrap/>
            <w:vAlign w:val="center"/>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hAnsi="Times New Roman" w:cs="Times New Roman"/>
                <w:color w:val="000000"/>
              </w:rPr>
              <w:t>2019</w:t>
            </w:r>
          </w:p>
        </w:tc>
        <w:tc>
          <w:tcPr>
            <w:tcW w:w="1949" w:type="dxa"/>
            <w:noWrap/>
            <w:vAlign w:val="center"/>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hAnsi="Times New Roman" w:cs="Times New Roman"/>
                <w:color w:val="000000"/>
              </w:rPr>
              <w:t>Ni YN</w:t>
            </w:r>
          </w:p>
        </w:tc>
        <w:tc>
          <w:tcPr>
            <w:tcW w:w="72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0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117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990"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57"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758" w:type="dxa"/>
          </w:tcPr>
          <w:p w:rsidR="00387925" w:rsidRPr="00302E7B" w:rsidRDefault="00387925" w:rsidP="006D5E7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r w:rsidR="00387925" w:rsidRPr="00302E7B" w:rsidTr="003879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36" w:type="dxa"/>
            <w:noWrap/>
            <w:vAlign w:val="center"/>
          </w:tcPr>
          <w:p w:rsidR="00387925" w:rsidRPr="00302E7B" w:rsidRDefault="00387925" w:rsidP="006D5E70">
            <w:pPr>
              <w:jc w:val="center"/>
              <w:rPr>
                <w:rFonts w:ascii="Times New Roman" w:eastAsia="Times New Roman" w:hAnsi="Times New Roman" w:cs="Times New Roman"/>
                <w:color w:val="000000"/>
              </w:rPr>
            </w:pPr>
            <w:r w:rsidRPr="00302E7B">
              <w:rPr>
                <w:rFonts w:ascii="Times New Roman" w:hAnsi="Times New Roman" w:cs="Times New Roman"/>
                <w:color w:val="000000"/>
              </w:rPr>
              <w:t>2019</w:t>
            </w:r>
          </w:p>
        </w:tc>
        <w:tc>
          <w:tcPr>
            <w:tcW w:w="1949" w:type="dxa"/>
            <w:noWrap/>
            <w:vAlign w:val="center"/>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hAnsi="Times New Roman" w:cs="Times New Roman"/>
                <w:color w:val="000000"/>
              </w:rPr>
              <w:t>Obi AT</w:t>
            </w:r>
          </w:p>
        </w:tc>
        <w:tc>
          <w:tcPr>
            <w:tcW w:w="72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Low</w:t>
            </w:r>
          </w:p>
        </w:tc>
        <w:tc>
          <w:tcPr>
            <w:tcW w:w="90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117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Low</w:t>
            </w:r>
          </w:p>
        </w:tc>
        <w:tc>
          <w:tcPr>
            <w:tcW w:w="810" w:type="dxa"/>
            <w:noWrap/>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990"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302E7B">
              <w:rPr>
                <w:rFonts w:ascii="Times New Roman" w:eastAsia="Times New Roman" w:hAnsi="Times New Roman" w:cs="Times New Roman"/>
                <w:color w:val="000000"/>
              </w:rPr>
              <w:t>Mod</w:t>
            </w:r>
          </w:p>
        </w:tc>
        <w:tc>
          <w:tcPr>
            <w:tcW w:w="957"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rPr>
              <w:t>Mod</w:t>
            </w:r>
          </w:p>
        </w:tc>
        <w:tc>
          <w:tcPr>
            <w:tcW w:w="758" w:type="dxa"/>
          </w:tcPr>
          <w:p w:rsidR="00387925" w:rsidRPr="00302E7B" w:rsidRDefault="00387925" w:rsidP="006D5E7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302E7B">
              <w:rPr>
                <w:rFonts w:ascii="Times New Roman" w:eastAsia="Times New Roman" w:hAnsi="Times New Roman" w:cs="Times New Roman"/>
                <w:color w:val="000000" w:themeColor="text1"/>
              </w:rPr>
              <w:t>Mod</w:t>
            </w:r>
          </w:p>
        </w:tc>
      </w:tr>
    </w:tbl>
    <w:p w:rsidR="006C006B" w:rsidRPr="00302E7B" w:rsidRDefault="006C006B">
      <w:pPr>
        <w:rPr>
          <w:rFonts w:ascii="Times New Roman" w:hAnsi="Times New Roman" w:cs="Times New Roman"/>
          <w:sz w:val="56"/>
        </w:rPr>
      </w:pPr>
    </w:p>
    <w:p w:rsidR="006C006B" w:rsidRPr="00302E7B" w:rsidRDefault="006C006B">
      <w:pPr>
        <w:rPr>
          <w:rFonts w:ascii="Times New Roman" w:hAnsi="Times New Roman" w:cs="Times New Roman"/>
          <w:sz w:val="56"/>
        </w:rPr>
      </w:pPr>
    </w:p>
    <w:p w:rsidR="006C006B" w:rsidRPr="00302E7B" w:rsidRDefault="006C006B">
      <w:pPr>
        <w:rPr>
          <w:rFonts w:ascii="Times New Roman" w:hAnsi="Times New Roman" w:cs="Times New Roman"/>
          <w:sz w:val="56"/>
        </w:rPr>
      </w:pPr>
    </w:p>
    <w:p w:rsidR="006C006B" w:rsidRPr="00302E7B" w:rsidRDefault="006C006B">
      <w:pPr>
        <w:rPr>
          <w:rFonts w:ascii="Times New Roman" w:hAnsi="Times New Roman" w:cs="Times New Roman"/>
          <w:sz w:val="56"/>
        </w:rPr>
      </w:pPr>
    </w:p>
    <w:p w:rsidR="006C006B" w:rsidRPr="00302E7B" w:rsidRDefault="006C006B">
      <w:pPr>
        <w:rPr>
          <w:rFonts w:ascii="Times New Roman" w:hAnsi="Times New Roman" w:cs="Times New Roman"/>
          <w:sz w:val="56"/>
        </w:rPr>
      </w:pPr>
    </w:p>
    <w:p w:rsidR="006C006B" w:rsidRPr="00302E7B" w:rsidRDefault="006C006B">
      <w:pPr>
        <w:rPr>
          <w:rFonts w:ascii="Times New Roman" w:hAnsi="Times New Roman" w:cs="Times New Roman"/>
          <w:sz w:val="56"/>
        </w:rPr>
      </w:pPr>
    </w:p>
    <w:p w:rsidR="006C006B" w:rsidRPr="00302E7B" w:rsidRDefault="006C006B">
      <w:pPr>
        <w:rPr>
          <w:rFonts w:ascii="Times New Roman" w:hAnsi="Times New Roman" w:cs="Times New Roman"/>
          <w:sz w:val="56"/>
        </w:rPr>
      </w:pPr>
    </w:p>
    <w:p w:rsidR="006C006B" w:rsidRPr="00302E7B" w:rsidRDefault="006C006B">
      <w:pPr>
        <w:rPr>
          <w:rFonts w:ascii="Times New Roman" w:hAnsi="Times New Roman" w:cs="Times New Roman"/>
          <w:sz w:val="56"/>
        </w:rPr>
      </w:pPr>
    </w:p>
    <w:p w:rsidR="006C006B" w:rsidRPr="00302E7B" w:rsidRDefault="006C006B">
      <w:pPr>
        <w:rPr>
          <w:rFonts w:ascii="Times New Roman" w:hAnsi="Times New Roman" w:cs="Times New Roman"/>
          <w:sz w:val="56"/>
        </w:rPr>
        <w:sectPr w:rsidR="006C006B" w:rsidRPr="00302E7B" w:rsidSect="006C006B">
          <w:pgSz w:w="12240" w:h="15840"/>
          <w:pgMar w:top="1440" w:right="1440" w:bottom="1440" w:left="1440" w:header="720" w:footer="720" w:gutter="0"/>
          <w:cols w:space="720"/>
          <w:docGrid w:linePitch="360"/>
        </w:sectPr>
      </w:pPr>
    </w:p>
    <w:p w:rsidR="0099463B" w:rsidRPr="00302E7B" w:rsidRDefault="0099463B" w:rsidP="0099463B">
      <w:pPr>
        <w:rPr>
          <w:rFonts w:ascii="Times New Roman" w:hAnsi="Times New Roman" w:cs="Times New Roman"/>
          <w:sz w:val="56"/>
        </w:rPr>
      </w:pPr>
    </w:p>
    <w:p w:rsidR="0099463B" w:rsidRPr="00302E7B" w:rsidRDefault="0099463B" w:rsidP="0099463B">
      <w:pPr>
        <w:rPr>
          <w:rFonts w:ascii="Times New Roman" w:hAnsi="Times New Roman" w:cs="Times New Roman"/>
          <w:sz w:val="56"/>
        </w:rPr>
      </w:pPr>
    </w:p>
    <w:p w:rsidR="0099463B" w:rsidRPr="00302E7B" w:rsidRDefault="0099463B" w:rsidP="0099463B">
      <w:pPr>
        <w:rPr>
          <w:rFonts w:ascii="Times New Roman" w:hAnsi="Times New Roman" w:cs="Times New Roman"/>
          <w:sz w:val="56"/>
        </w:rPr>
      </w:pPr>
    </w:p>
    <w:p w:rsidR="0099463B" w:rsidRPr="00302E7B" w:rsidRDefault="0099463B" w:rsidP="0099463B">
      <w:pPr>
        <w:rPr>
          <w:rFonts w:ascii="Times New Roman" w:hAnsi="Times New Roman" w:cs="Times New Roman"/>
          <w:sz w:val="56"/>
        </w:rPr>
      </w:pPr>
    </w:p>
    <w:p w:rsidR="0099463B" w:rsidRPr="00302E7B" w:rsidRDefault="0099463B" w:rsidP="0099463B">
      <w:pPr>
        <w:rPr>
          <w:rFonts w:ascii="Times New Roman" w:hAnsi="Times New Roman" w:cs="Times New Roman"/>
          <w:sz w:val="56"/>
        </w:rPr>
      </w:pPr>
    </w:p>
    <w:p w:rsidR="0099463B" w:rsidRPr="00302E7B" w:rsidRDefault="0099463B" w:rsidP="0099463B">
      <w:pPr>
        <w:rPr>
          <w:rFonts w:ascii="Times New Roman" w:hAnsi="Times New Roman" w:cs="Times New Roman"/>
          <w:sz w:val="56"/>
        </w:rPr>
      </w:pPr>
    </w:p>
    <w:p w:rsidR="0099463B" w:rsidRPr="00302E7B" w:rsidRDefault="0015263A" w:rsidP="0099463B">
      <w:pPr>
        <w:rPr>
          <w:rFonts w:ascii="Times New Roman" w:hAnsi="Times New Roman" w:cs="Times New Roman"/>
          <w:sz w:val="56"/>
        </w:rPr>
      </w:pPr>
      <w:r>
        <w:rPr>
          <w:rFonts w:ascii="Times New Roman" w:hAnsi="Times New Roman" w:cs="Times New Roman"/>
          <w:sz w:val="56"/>
        </w:rPr>
        <w:t>5</w:t>
      </w:r>
      <w:r w:rsidR="0099463B" w:rsidRPr="00302E7B">
        <w:rPr>
          <w:rFonts w:ascii="Times New Roman" w:hAnsi="Times New Roman" w:cs="Times New Roman"/>
          <w:sz w:val="56"/>
        </w:rPr>
        <w:t>. Funnel Plot and Egger’s Test</w:t>
      </w:r>
    </w:p>
    <w:p w:rsidR="0099463B" w:rsidRPr="00302E7B" w:rsidRDefault="0099463B" w:rsidP="0099463B">
      <w:pPr>
        <w:rPr>
          <w:rFonts w:ascii="Times New Roman" w:hAnsi="Times New Roman" w:cs="Times New Roman"/>
          <w:sz w:val="56"/>
        </w:rPr>
      </w:pPr>
    </w:p>
    <w:p w:rsidR="0099463B" w:rsidRPr="00302E7B" w:rsidRDefault="0099463B" w:rsidP="0099463B">
      <w:pPr>
        <w:rPr>
          <w:rFonts w:ascii="Times New Roman" w:hAnsi="Times New Roman" w:cs="Times New Roman"/>
          <w:sz w:val="56"/>
        </w:rPr>
      </w:pPr>
    </w:p>
    <w:p w:rsidR="0099463B" w:rsidRPr="00302E7B" w:rsidRDefault="0099463B" w:rsidP="0099463B">
      <w:pPr>
        <w:rPr>
          <w:rFonts w:ascii="Times New Roman" w:hAnsi="Times New Roman" w:cs="Times New Roman"/>
          <w:sz w:val="56"/>
        </w:rPr>
      </w:pPr>
    </w:p>
    <w:p w:rsidR="0099463B" w:rsidRPr="00302E7B" w:rsidRDefault="0099463B" w:rsidP="0099463B">
      <w:pPr>
        <w:rPr>
          <w:rFonts w:ascii="Times New Roman" w:hAnsi="Times New Roman" w:cs="Times New Roman"/>
          <w:sz w:val="56"/>
        </w:rPr>
      </w:pPr>
    </w:p>
    <w:p w:rsidR="0099463B" w:rsidRPr="00302E7B" w:rsidRDefault="0099463B" w:rsidP="0099463B">
      <w:pPr>
        <w:rPr>
          <w:rFonts w:ascii="Times New Roman" w:hAnsi="Times New Roman" w:cs="Times New Roman"/>
          <w:sz w:val="56"/>
        </w:rPr>
      </w:pPr>
    </w:p>
    <w:p w:rsidR="0099463B" w:rsidRPr="00302E7B" w:rsidRDefault="0099463B" w:rsidP="0099463B">
      <w:pPr>
        <w:rPr>
          <w:rFonts w:ascii="Times New Roman" w:hAnsi="Times New Roman" w:cs="Times New Roman"/>
          <w:sz w:val="56"/>
        </w:rPr>
      </w:pPr>
    </w:p>
    <w:p w:rsidR="0099463B" w:rsidRPr="00302E7B" w:rsidRDefault="0099463B" w:rsidP="0099463B">
      <w:pPr>
        <w:jc w:val="center"/>
        <w:rPr>
          <w:rFonts w:ascii="Times New Roman" w:hAnsi="Times New Roman" w:cs="Times New Roman"/>
          <w:sz w:val="44"/>
        </w:rPr>
      </w:pPr>
      <w:r w:rsidRPr="00302E7B">
        <w:rPr>
          <w:rFonts w:ascii="Times New Roman" w:hAnsi="Times New Roman" w:cs="Times New Roman"/>
          <w:noProof/>
          <w:sz w:val="44"/>
        </w:rPr>
        <w:lastRenderedPageBreak/>
        <w:drawing>
          <wp:inline distT="0" distB="0" distL="0" distR="0" wp14:anchorId="195E253F" wp14:editId="4BC79789">
            <wp:extent cx="7402395" cy="5381469"/>
            <wp:effectExtent l="0" t="0" r="1905" b="3810"/>
            <wp:docPr id="7" name="Picture 7"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7407916" cy="5385482"/>
                    </a:xfrm>
                    <a:prstGeom prst="rect">
                      <a:avLst/>
                    </a:prstGeom>
                  </pic:spPr>
                </pic:pic>
              </a:graphicData>
            </a:graphic>
          </wp:inline>
        </w:drawing>
      </w:r>
    </w:p>
    <w:p w:rsidR="0099463B" w:rsidRPr="00302E7B" w:rsidRDefault="0099463B" w:rsidP="0099463B">
      <w:pPr>
        <w:pStyle w:val="NormalWeb"/>
        <w:spacing w:line="360" w:lineRule="auto"/>
        <w:rPr>
          <w:b/>
          <w:color w:val="000000"/>
        </w:rPr>
      </w:pPr>
      <w:r w:rsidRPr="00302E7B">
        <w:rPr>
          <w:b/>
          <w:color w:val="000000"/>
        </w:rPr>
        <w:t xml:space="preserve">e-Figure 5. </w:t>
      </w:r>
      <w:r w:rsidRPr="00302E7B">
        <w:rPr>
          <w:color w:val="000000"/>
        </w:rPr>
        <w:t xml:space="preserve">Funnel Plot. Standard of error listed on </w:t>
      </w:r>
      <w:r w:rsidRPr="00302E7B">
        <w:rPr>
          <w:i/>
          <w:color w:val="000000"/>
        </w:rPr>
        <w:t>y</w:t>
      </w:r>
      <w:r w:rsidRPr="00302E7B">
        <w:rPr>
          <w:color w:val="000000"/>
        </w:rPr>
        <w:t xml:space="preserve"> axis and mortality on </w:t>
      </w:r>
      <w:r w:rsidRPr="00302E7B">
        <w:rPr>
          <w:i/>
          <w:color w:val="000000"/>
        </w:rPr>
        <w:t>x</w:t>
      </w:r>
      <w:r w:rsidRPr="00302E7B">
        <w:rPr>
          <w:color w:val="000000"/>
        </w:rPr>
        <w:t xml:space="preserve"> axis. Circles represent each individual study and dotted lines represents 95% CI. </w:t>
      </w:r>
    </w:p>
    <w:p w:rsidR="0099463B" w:rsidRPr="00302E7B" w:rsidRDefault="0099463B" w:rsidP="0099463B">
      <w:pPr>
        <w:rPr>
          <w:rFonts w:ascii="Times New Roman" w:hAnsi="Times New Roman" w:cs="Times New Roman"/>
          <w:sz w:val="44"/>
        </w:rPr>
      </w:pPr>
    </w:p>
    <w:p w:rsidR="0099463B" w:rsidRPr="00302E7B" w:rsidRDefault="0099463B" w:rsidP="0099463B">
      <w:pPr>
        <w:rPr>
          <w:rFonts w:ascii="Times New Roman" w:hAnsi="Times New Roman" w:cs="Times New Roman"/>
          <w:sz w:val="44"/>
        </w:rPr>
      </w:pPr>
    </w:p>
    <w:p w:rsidR="0099463B" w:rsidRPr="00302E7B" w:rsidRDefault="0099463B" w:rsidP="0099463B">
      <w:pPr>
        <w:rPr>
          <w:rFonts w:ascii="Times New Roman" w:hAnsi="Times New Roman" w:cs="Times New Roman"/>
          <w:sz w:val="44"/>
        </w:rPr>
      </w:pPr>
    </w:p>
    <w:p w:rsidR="0099463B" w:rsidRPr="00302E7B" w:rsidRDefault="0099463B" w:rsidP="0099463B">
      <w:pPr>
        <w:rPr>
          <w:rFonts w:ascii="Times New Roman" w:hAnsi="Times New Roman" w:cs="Times New Roman"/>
          <w:sz w:val="44"/>
        </w:rPr>
      </w:pPr>
    </w:p>
    <w:p w:rsidR="0099463B" w:rsidRPr="00302E7B" w:rsidRDefault="0099463B" w:rsidP="0099463B">
      <w:pPr>
        <w:rPr>
          <w:rFonts w:ascii="Times New Roman" w:hAnsi="Times New Roman" w:cs="Times New Roman"/>
          <w:sz w:val="44"/>
        </w:rPr>
      </w:pPr>
      <w:r w:rsidRPr="00302E7B">
        <w:rPr>
          <w:rFonts w:ascii="Times New Roman" w:hAnsi="Times New Roman" w:cs="Times New Roman"/>
          <w:noProof/>
          <w:sz w:val="44"/>
        </w:rPr>
        <w:drawing>
          <wp:inline distT="0" distB="0" distL="0" distR="0" wp14:anchorId="430D3EB5" wp14:editId="6E2B7AB8">
            <wp:extent cx="8039100" cy="3365500"/>
            <wp:effectExtent l="0" t="0" r="0" b="0"/>
            <wp:docPr id="18" name="Picture 1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8039100" cy="3365500"/>
                    </a:xfrm>
                    <a:prstGeom prst="rect">
                      <a:avLst/>
                    </a:prstGeom>
                  </pic:spPr>
                </pic:pic>
              </a:graphicData>
            </a:graphic>
          </wp:inline>
        </w:drawing>
      </w:r>
    </w:p>
    <w:p w:rsidR="0099463B" w:rsidRPr="00302E7B" w:rsidRDefault="0099463B" w:rsidP="0099463B">
      <w:pPr>
        <w:rPr>
          <w:rFonts w:ascii="Times New Roman" w:hAnsi="Times New Roman" w:cs="Times New Roman"/>
          <w:sz w:val="44"/>
        </w:rPr>
      </w:pPr>
    </w:p>
    <w:p w:rsidR="0099463B" w:rsidRPr="00302E7B" w:rsidRDefault="0099463B" w:rsidP="0099463B">
      <w:pPr>
        <w:pStyle w:val="NormalWeb"/>
        <w:spacing w:line="360" w:lineRule="auto"/>
        <w:rPr>
          <w:b/>
          <w:color w:val="000000"/>
        </w:rPr>
      </w:pPr>
      <w:r w:rsidRPr="00302E7B">
        <w:rPr>
          <w:b/>
          <w:color w:val="000000"/>
        </w:rPr>
        <w:t xml:space="preserve">e-Figure 6. </w:t>
      </w:r>
      <w:r w:rsidRPr="00302E7B">
        <w:rPr>
          <w:color w:val="000000"/>
        </w:rPr>
        <w:t xml:space="preserve">Egger’s test. </w:t>
      </w:r>
    </w:p>
    <w:p w:rsidR="006C006B" w:rsidRPr="00302E7B" w:rsidRDefault="006C006B">
      <w:pPr>
        <w:rPr>
          <w:rFonts w:ascii="Times New Roman" w:hAnsi="Times New Roman" w:cs="Times New Roman"/>
          <w:sz w:val="56"/>
        </w:rPr>
      </w:pPr>
    </w:p>
    <w:p w:rsidR="006C006B" w:rsidRPr="00302E7B" w:rsidRDefault="006C006B" w:rsidP="006C006B">
      <w:pPr>
        <w:rPr>
          <w:rFonts w:ascii="Times New Roman" w:hAnsi="Times New Roman" w:cs="Times New Roman"/>
          <w:sz w:val="56"/>
        </w:rPr>
      </w:pPr>
    </w:p>
    <w:p w:rsidR="006C006B" w:rsidRPr="00302E7B" w:rsidRDefault="006C006B" w:rsidP="006C006B">
      <w:pPr>
        <w:rPr>
          <w:rFonts w:ascii="Times New Roman" w:hAnsi="Times New Roman" w:cs="Times New Roman"/>
          <w:sz w:val="56"/>
        </w:rPr>
      </w:pPr>
    </w:p>
    <w:p w:rsidR="006C006B" w:rsidRPr="00302E7B" w:rsidRDefault="006C006B" w:rsidP="006C006B">
      <w:pPr>
        <w:rPr>
          <w:rFonts w:ascii="Times New Roman" w:hAnsi="Times New Roman" w:cs="Times New Roman"/>
          <w:sz w:val="56"/>
        </w:rPr>
      </w:pPr>
    </w:p>
    <w:p w:rsidR="006C006B" w:rsidRPr="00302E7B" w:rsidRDefault="006C006B" w:rsidP="006C006B">
      <w:pPr>
        <w:rPr>
          <w:rFonts w:ascii="Times New Roman" w:hAnsi="Times New Roman" w:cs="Times New Roman"/>
          <w:sz w:val="56"/>
        </w:rPr>
      </w:pPr>
    </w:p>
    <w:p w:rsidR="006C006B" w:rsidRPr="00302E7B" w:rsidRDefault="006C006B" w:rsidP="000C7287">
      <w:pPr>
        <w:ind w:left="360"/>
        <w:rPr>
          <w:rFonts w:ascii="Times New Roman" w:hAnsi="Times New Roman" w:cs="Times New Roman"/>
          <w:sz w:val="56"/>
        </w:rPr>
      </w:pPr>
    </w:p>
    <w:p w:rsidR="006C006B" w:rsidRPr="00302E7B" w:rsidRDefault="006C006B" w:rsidP="000C7287">
      <w:pPr>
        <w:ind w:left="360"/>
        <w:rPr>
          <w:rFonts w:ascii="Times New Roman" w:hAnsi="Times New Roman" w:cs="Times New Roman"/>
          <w:sz w:val="56"/>
        </w:rPr>
      </w:pPr>
    </w:p>
    <w:p w:rsidR="006C006B" w:rsidRPr="00302E7B" w:rsidRDefault="0015263A" w:rsidP="006C006B">
      <w:pPr>
        <w:ind w:left="360"/>
        <w:rPr>
          <w:rFonts w:ascii="Times New Roman" w:hAnsi="Times New Roman" w:cs="Times New Roman"/>
          <w:sz w:val="56"/>
        </w:rPr>
      </w:pPr>
      <w:r>
        <w:rPr>
          <w:rFonts w:ascii="Times New Roman" w:hAnsi="Times New Roman" w:cs="Times New Roman"/>
          <w:sz w:val="56"/>
        </w:rPr>
        <w:t>6</w:t>
      </w:r>
      <w:r w:rsidR="006C006B" w:rsidRPr="00302E7B">
        <w:rPr>
          <w:rFonts w:ascii="Times New Roman" w:hAnsi="Times New Roman" w:cs="Times New Roman"/>
          <w:sz w:val="56"/>
        </w:rPr>
        <w:t>. Forest plot sensitivity analysis</w:t>
      </w:r>
    </w:p>
    <w:p w:rsidR="006C006B" w:rsidRPr="00302E7B" w:rsidRDefault="006C006B" w:rsidP="000C7287">
      <w:pPr>
        <w:ind w:left="360"/>
        <w:rPr>
          <w:rFonts w:ascii="Times New Roman" w:hAnsi="Times New Roman" w:cs="Times New Roman"/>
          <w:sz w:val="56"/>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9A418B" w:rsidRPr="00302E7B" w:rsidRDefault="009A418B" w:rsidP="000C7287">
      <w:pPr>
        <w:rPr>
          <w:rFonts w:ascii="Times New Roman" w:hAnsi="Times New Roman" w:cs="Times New Roman"/>
          <w:sz w:val="44"/>
        </w:rPr>
      </w:pPr>
    </w:p>
    <w:p w:rsidR="009A418B" w:rsidRPr="00302E7B" w:rsidRDefault="009A418B"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9A418B" w:rsidRPr="00302E7B" w:rsidRDefault="009A418B" w:rsidP="000C7287">
      <w:pPr>
        <w:rPr>
          <w:rFonts w:ascii="Times New Roman" w:hAnsi="Times New Roman" w:cs="Times New Roman"/>
          <w:sz w:val="44"/>
        </w:rPr>
      </w:pPr>
    </w:p>
    <w:p w:rsidR="00973D07" w:rsidRPr="00302E7B" w:rsidRDefault="00973D07" w:rsidP="000C7287">
      <w:pPr>
        <w:rPr>
          <w:rFonts w:ascii="Times New Roman" w:hAnsi="Times New Roman" w:cs="Times New Roman"/>
          <w:sz w:val="44"/>
        </w:rPr>
      </w:pPr>
    </w:p>
    <w:p w:rsidR="009A418B" w:rsidRPr="00302E7B" w:rsidRDefault="009A418B"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3D1244" w:rsidRPr="00302E7B" w:rsidRDefault="007A0510" w:rsidP="003D1244">
      <w:pPr>
        <w:pStyle w:val="NormalWeb"/>
        <w:spacing w:line="360" w:lineRule="auto"/>
        <w:rPr>
          <w:color w:val="000000"/>
          <w:sz w:val="22"/>
          <w:szCs w:val="22"/>
        </w:rPr>
      </w:pPr>
      <w:r w:rsidRPr="00302E7B">
        <w:rPr>
          <w:sz w:val="44"/>
        </w:rPr>
        <w:t>S</w:t>
      </w:r>
      <w:r w:rsidR="00085DB9" w:rsidRPr="00302E7B">
        <w:rPr>
          <w:sz w:val="44"/>
        </w:rPr>
        <w:t xml:space="preserve">ee e-Figure </w:t>
      </w:r>
      <w:r w:rsidR="009D6F40" w:rsidRPr="00302E7B">
        <w:rPr>
          <w:sz w:val="44"/>
        </w:rPr>
        <w:t>7</w:t>
      </w:r>
      <w:r w:rsidR="00085DB9" w:rsidRPr="00302E7B">
        <w:rPr>
          <w:sz w:val="44"/>
        </w:rPr>
        <w:t>.</w:t>
      </w:r>
      <w:r w:rsidR="003D1244" w:rsidRPr="00302E7B">
        <w:rPr>
          <w:color w:val="000000"/>
          <w:sz w:val="22"/>
          <w:szCs w:val="22"/>
        </w:rPr>
        <w:t xml:space="preserve"> </w:t>
      </w:r>
    </w:p>
    <w:p w:rsidR="003D1244" w:rsidRPr="00302E7B" w:rsidRDefault="00085DB9" w:rsidP="003D1244">
      <w:pPr>
        <w:pStyle w:val="NormalWeb"/>
        <w:spacing w:line="360" w:lineRule="auto"/>
        <w:rPr>
          <w:color w:val="000000"/>
          <w:sz w:val="28"/>
          <w:szCs w:val="28"/>
        </w:rPr>
      </w:pPr>
      <w:r w:rsidRPr="00302E7B">
        <w:rPr>
          <w:color w:val="000000"/>
          <w:sz w:val="28"/>
          <w:szCs w:val="28"/>
        </w:rPr>
        <w:t xml:space="preserve">e-Figure </w:t>
      </w:r>
      <w:r w:rsidR="00755ED4">
        <w:rPr>
          <w:color w:val="000000"/>
          <w:sz w:val="28"/>
          <w:szCs w:val="28"/>
        </w:rPr>
        <w:t>7</w:t>
      </w:r>
      <w:r w:rsidRPr="00302E7B">
        <w:rPr>
          <w:color w:val="000000"/>
          <w:sz w:val="28"/>
          <w:szCs w:val="28"/>
        </w:rPr>
        <w:t>.</w:t>
      </w:r>
      <w:r w:rsidR="003D1244" w:rsidRPr="00302E7B">
        <w:rPr>
          <w:color w:val="000000"/>
          <w:sz w:val="28"/>
          <w:szCs w:val="28"/>
        </w:rPr>
        <w:t xml:space="preserve"> </w:t>
      </w:r>
      <w:r w:rsidR="003D1244" w:rsidRPr="00D412FC">
        <w:rPr>
          <w:color w:val="000000"/>
          <w:sz w:val="28"/>
          <w:szCs w:val="28"/>
        </w:rPr>
        <w:t xml:space="preserve">– </w:t>
      </w:r>
      <w:r w:rsidR="00D412FC" w:rsidRPr="00D412FC">
        <w:rPr>
          <w:color w:val="000000"/>
          <w:sz w:val="28"/>
          <w:szCs w:val="28"/>
        </w:rPr>
        <w:t>Forest plot of mortality for all studies including interventional arm of studies evaluating an adjunctive therapy organized by RCT vs Observational study design. Listed in chronological order by year of publication (in parenthesis). 95% CI listed with point estimate of each individual study (vertical lines) and pooled estimate in observational studies, RCT, and in totality (vertical line and diamond).</w:t>
      </w: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973D07" w:rsidRPr="00302E7B" w:rsidRDefault="00973D07" w:rsidP="000C7287">
      <w:pPr>
        <w:rPr>
          <w:rFonts w:ascii="Times New Roman" w:hAnsi="Times New Roman" w:cs="Times New Roman"/>
          <w:sz w:val="44"/>
        </w:rPr>
      </w:pPr>
    </w:p>
    <w:p w:rsidR="00973D07" w:rsidRPr="00302E7B" w:rsidRDefault="00973D07" w:rsidP="000C7287">
      <w:pPr>
        <w:rPr>
          <w:rFonts w:ascii="Times New Roman" w:hAnsi="Times New Roman" w:cs="Times New Roman"/>
          <w:sz w:val="44"/>
        </w:rPr>
      </w:pPr>
    </w:p>
    <w:p w:rsidR="00973D07" w:rsidRPr="00302E7B" w:rsidRDefault="00973D07" w:rsidP="000C7287">
      <w:pPr>
        <w:rPr>
          <w:rFonts w:ascii="Times New Roman" w:hAnsi="Times New Roman" w:cs="Times New Roman"/>
          <w:sz w:val="44"/>
        </w:rPr>
      </w:pPr>
    </w:p>
    <w:p w:rsidR="00973D07" w:rsidRPr="00302E7B" w:rsidRDefault="00973D07" w:rsidP="000C7287">
      <w:pPr>
        <w:rPr>
          <w:rFonts w:ascii="Times New Roman" w:hAnsi="Times New Roman" w:cs="Times New Roman"/>
          <w:sz w:val="44"/>
        </w:rPr>
      </w:pPr>
    </w:p>
    <w:p w:rsidR="00973D07" w:rsidRPr="00302E7B" w:rsidRDefault="00973D07" w:rsidP="000C7287">
      <w:pPr>
        <w:rPr>
          <w:rFonts w:ascii="Times New Roman" w:hAnsi="Times New Roman" w:cs="Times New Roman"/>
          <w:sz w:val="44"/>
        </w:rPr>
      </w:pPr>
    </w:p>
    <w:p w:rsidR="00973D07" w:rsidRPr="00302E7B" w:rsidRDefault="00973D07" w:rsidP="000C7287">
      <w:pPr>
        <w:rPr>
          <w:rFonts w:ascii="Times New Roman" w:hAnsi="Times New Roman" w:cs="Times New Roman"/>
          <w:sz w:val="44"/>
        </w:rPr>
      </w:pPr>
    </w:p>
    <w:p w:rsidR="00973D07" w:rsidRPr="00302E7B" w:rsidRDefault="00973D07" w:rsidP="000C7287">
      <w:pPr>
        <w:rPr>
          <w:rFonts w:ascii="Times New Roman" w:hAnsi="Times New Roman" w:cs="Times New Roman"/>
          <w:sz w:val="44"/>
        </w:rPr>
      </w:pPr>
    </w:p>
    <w:p w:rsidR="00973D07" w:rsidRPr="00302E7B" w:rsidRDefault="00973D07" w:rsidP="000C7287">
      <w:pPr>
        <w:rPr>
          <w:rFonts w:ascii="Times New Roman" w:hAnsi="Times New Roman" w:cs="Times New Roman"/>
          <w:sz w:val="44"/>
        </w:rPr>
      </w:pPr>
    </w:p>
    <w:p w:rsidR="00973D07" w:rsidRPr="00302E7B" w:rsidRDefault="00973D07" w:rsidP="00973D07">
      <w:pPr>
        <w:pStyle w:val="NormalWeb"/>
        <w:spacing w:line="360" w:lineRule="auto"/>
        <w:rPr>
          <w:color w:val="000000"/>
          <w:sz w:val="22"/>
          <w:szCs w:val="22"/>
        </w:rPr>
      </w:pPr>
      <w:r w:rsidRPr="00302E7B">
        <w:rPr>
          <w:sz w:val="44"/>
        </w:rPr>
        <w:t>See e-Figure 8.</w:t>
      </w:r>
      <w:r w:rsidRPr="00302E7B">
        <w:rPr>
          <w:color w:val="000000"/>
          <w:sz w:val="22"/>
          <w:szCs w:val="22"/>
        </w:rPr>
        <w:t xml:space="preserve"> </w:t>
      </w:r>
    </w:p>
    <w:p w:rsidR="00973D07" w:rsidRPr="00302E7B" w:rsidRDefault="00973D07" w:rsidP="00973D07">
      <w:pPr>
        <w:pStyle w:val="NormalWeb"/>
        <w:spacing w:line="360" w:lineRule="auto"/>
        <w:rPr>
          <w:color w:val="000000"/>
          <w:sz w:val="28"/>
          <w:szCs w:val="28"/>
        </w:rPr>
      </w:pPr>
      <w:r w:rsidRPr="00302E7B">
        <w:rPr>
          <w:color w:val="000000"/>
          <w:sz w:val="28"/>
          <w:szCs w:val="28"/>
        </w:rPr>
        <w:t xml:space="preserve">e-Figure </w:t>
      </w:r>
      <w:r w:rsidR="00755ED4">
        <w:rPr>
          <w:color w:val="000000"/>
          <w:sz w:val="28"/>
          <w:szCs w:val="28"/>
        </w:rPr>
        <w:t>8</w:t>
      </w:r>
      <w:r w:rsidRPr="00302E7B">
        <w:rPr>
          <w:color w:val="000000"/>
          <w:sz w:val="28"/>
          <w:szCs w:val="28"/>
        </w:rPr>
        <w:t>. – Forest plot of mortality for all studies reporting hospital mortality organized by RCT vs Observational study design. Listed in chronological order by year of publication (in parenthesis). 95% CI listed with point estimate of each individual study (vertical lines) and pooled estimate in observational studies, RCT, and in totality (vertical line and diamond).</w:t>
      </w:r>
    </w:p>
    <w:p w:rsidR="00973D07" w:rsidRPr="00302E7B" w:rsidRDefault="00973D0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44"/>
        </w:rPr>
      </w:pPr>
    </w:p>
    <w:p w:rsidR="000C7287" w:rsidRPr="00302E7B" w:rsidRDefault="000C7287" w:rsidP="000C7287">
      <w:pPr>
        <w:rPr>
          <w:rFonts w:ascii="Times New Roman" w:hAnsi="Times New Roman" w:cs="Times New Roman"/>
          <w:sz w:val="56"/>
        </w:rPr>
      </w:pPr>
    </w:p>
    <w:p w:rsidR="000C7287" w:rsidRPr="00302E7B" w:rsidRDefault="0015263A" w:rsidP="000C7287">
      <w:pPr>
        <w:ind w:left="360"/>
        <w:rPr>
          <w:rFonts w:ascii="Times New Roman" w:hAnsi="Times New Roman" w:cs="Times New Roman"/>
          <w:sz w:val="56"/>
        </w:rPr>
      </w:pPr>
      <w:r>
        <w:rPr>
          <w:rFonts w:ascii="Times New Roman" w:hAnsi="Times New Roman" w:cs="Times New Roman"/>
          <w:sz w:val="56"/>
        </w:rPr>
        <w:t>7</w:t>
      </w:r>
      <w:r w:rsidR="000C7287" w:rsidRPr="00302E7B">
        <w:rPr>
          <w:rFonts w:ascii="Times New Roman" w:hAnsi="Times New Roman" w:cs="Times New Roman"/>
          <w:sz w:val="56"/>
        </w:rPr>
        <w:t>. Meta-regression figures</w:t>
      </w:r>
    </w:p>
    <w:p w:rsidR="000C7287" w:rsidRPr="00302E7B" w:rsidRDefault="000C7287" w:rsidP="000C7287">
      <w:pPr>
        <w:ind w:left="360"/>
        <w:rPr>
          <w:rFonts w:ascii="Times New Roman" w:hAnsi="Times New Roman" w:cs="Times New Roman"/>
          <w:sz w:val="44"/>
        </w:rPr>
      </w:pPr>
    </w:p>
    <w:p w:rsidR="00CA65ED" w:rsidRPr="00302E7B" w:rsidRDefault="00CA65ED" w:rsidP="000C7287">
      <w:pPr>
        <w:ind w:left="360"/>
        <w:rPr>
          <w:rFonts w:ascii="Times New Roman" w:hAnsi="Times New Roman" w:cs="Times New Roman"/>
          <w:sz w:val="44"/>
        </w:rPr>
      </w:pPr>
    </w:p>
    <w:p w:rsidR="00CA65ED" w:rsidRPr="00302E7B" w:rsidRDefault="00CA65ED" w:rsidP="000C7287">
      <w:pPr>
        <w:ind w:left="360"/>
        <w:rPr>
          <w:rFonts w:ascii="Times New Roman" w:hAnsi="Times New Roman" w:cs="Times New Roman"/>
          <w:sz w:val="44"/>
        </w:rPr>
      </w:pPr>
    </w:p>
    <w:p w:rsidR="00CA65ED" w:rsidRPr="00302E7B" w:rsidRDefault="00CA65ED" w:rsidP="000C7287">
      <w:pPr>
        <w:ind w:left="360"/>
        <w:rPr>
          <w:rFonts w:ascii="Times New Roman" w:hAnsi="Times New Roman" w:cs="Times New Roman"/>
          <w:sz w:val="44"/>
        </w:rPr>
      </w:pPr>
    </w:p>
    <w:p w:rsidR="00CA65ED" w:rsidRPr="00302E7B" w:rsidRDefault="00CA65ED" w:rsidP="000C7287">
      <w:pPr>
        <w:ind w:left="360"/>
        <w:rPr>
          <w:rFonts w:ascii="Times New Roman" w:hAnsi="Times New Roman" w:cs="Times New Roman"/>
          <w:sz w:val="44"/>
        </w:rPr>
      </w:pPr>
    </w:p>
    <w:p w:rsidR="00CA65ED" w:rsidRPr="00302E7B" w:rsidRDefault="00CA65ED" w:rsidP="000C7287">
      <w:pPr>
        <w:ind w:left="360"/>
        <w:rPr>
          <w:rFonts w:ascii="Times New Roman" w:hAnsi="Times New Roman" w:cs="Times New Roman"/>
          <w:sz w:val="44"/>
        </w:rPr>
      </w:pPr>
    </w:p>
    <w:p w:rsidR="00CA65ED" w:rsidRPr="00302E7B" w:rsidRDefault="00CA65ED" w:rsidP="000C7287">
      <w:pPr>
        <w:ind w:left="360"/>
        <w:rPr>
          <w:rFonts w:ascii="Times New Roman" w:hAnsi="Times New Roman" w:cs="Times New Roman"/>
          <w:sz w:val="44"/>
        </w:rPr>
      </w:pPr>
    </w:p>
    <w:p w:rsidR="00CA65ED" w:rsidRPr="00302E7B" w:rsidRDefault="00CA65ED" w:rsidP="000C7287">
      <w:pPr>
        <w:ind w:left="360"/>
        <w:rPr>
          <w:rFonts w:ascii="Times New Roman" w:hAnsi="Times New Roman" w:cs="Times New Roman"/>
          <w:sz w:val="44"/>
        </w:rPr>
      </w:pPr>
    </w:p>
    <w:p w:rsidR="000C7287" w:rsidRPr="00302E7B" w:rsidRDefault="000C7287" w:rsidP="006D5E70">
      <w:pPr>
        <w:pStyle w:val="NormalWeb"/>
        <w:spacing w:line="360" w:lineRule="auto"/>
        <w:jc w:val="center"/>
        <w:rPr>
          <w:b/>
          <w:color w:val="000000"/>
        </w:rPr>
      </w:pPr>
    </w:p>
    <w:p w:rsidR="000C7287" w:rsidRPr="00302E7B" w:rsidRDefault="00D249A7" w:rsidP="006D5E70">
      <w:pPr>
        <w:ind w:left="360"/>
        <w:jc w:val="center"/>
        <w:rPr>
          <w:rFonts w:ascii="Times New Roman" w:hAnsi="Times New Roman" w:cs="Times New Roman"/>
          <w:sz w:val="44"/>
        </w:rPr>
      </w:pPr>
      <w:r w:rsidRPr="00302E7B">
        <w:rPr>
          <w:rFonts w:ascii="Times New Roman" w:hAnsi="Times New Roman" w:cs="Times New Roman"/>
          <w:noProof/>
          <w:sz w:val="44"/>
        </w:rPr>
        <w:lastRenderedPageBreak/>
        <w:drawing>
          <wp:inline distT="0" distB="0" distL="0" distR="0" wp14:anchorId="784C0A97" wp14:editId="1E187C32">
            <wp:extent cx="7094203" cy="5156616"/>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7095311" cy="5157421"/>
                    </a:xfrm>
                    <a:prstGeom prst="rect">
                      <a:avLst/>
                    </a:prstGeom>
                  </pic:spPr>
                </pic:pic>
              </a:graphicData>
            </a:graphic>
          </wp:inline>
        </w:drawing>
      </w:r>
    </w:p>
    <w:p w:rsidR="006D5E70" w:rsidRPr="00302E7B" w:rsidRDefault="00184166" w:rsidP="006D5E70">
      <w:pPr>
        <w:pStyle w:val="NormalWeb"/>
        <w:spacing w:line="360" w:lineRule="auto"/>
        <w:rPr>
          <w:b/>
          <w:color w:val="000000"/>
        </w:rPr>
      </w:pPr>
      <w:r w:rsidRPr="00302E7B">
        <w:rPr>
          <w:b/>
          <w:color w:val="000000"/>
        </w:rPr>
        <w:t>e-Figure</w:t>
      </w:r>
      <w:r w:rsidR="006D5E70" w:rsidRPr="00302E7B">
        <w:rPr>
          <w:b/>
          <w:color w:val="000000"/>
        </w:rPr>
        <w:t xml:space="preserve"> </w:t>
      </w:r>
      <w:r w:rsidR="00807A0B">
        <w:rPr>
          <w:b/>
          <w:color w:val="000000"/>
        </w:rPr>
        <w:t>9</w:t>
      </w:r>
      <w:r w:rsidR="006D5E70" w:rsidRPr="00302E7B">
        <w:rPr>
          <w:b/>
          <w:color w:val="000000"/>
        </w:rPr>
        <w:t xml:space="preserve">. </w:t>
      </w:r>
      <w:r w:rsidR="006D5E70" w:rsidRPr="00302E7B">
        <w:rPr>
          <w:color w:val="000000"/>
        </w:rPr>
        <w:t>Meta-regression</w:t>
      </w:r>
      <w:r w:rsidR="005F4933" w:rsidRPr="00302E7B">
        <w:rPr>
          <w:color w:val="000000"/>
        </w:rPr>
        <w:t xml:space="preserve"> analysis of Positive end expiratory pressure (mmHg</w:t>
      </w:r>
      <w:r w:rsidR="006D5E70" w:rsidRPr="00302E7B">
        <w:rPr>
          <w:color w:val="000000"/>
        </w:rPr>
        <w:t xml:space="preserve">). Mortality listed on </w:t>
      </w:r>
      <w:r w:rsidR="006D5E70" w:rsidRPr="00302E7B">
        <w:rPr>
          <w:i/>
          <w:color w:val="000000"/>
        </w:rPr>
        <w:t>y</w:t>
      </w:r>
      <w:r w:rsidR="005F4933" w:rsidRPr="00302E7B">
        <w:rPr>
          <w:color w:val="000000"/>
        </w:rPr>
        <w:t xml:space="preserve"> axis and PEEP</w:t>
      </w:r>
      <w:r w:rsidR="006D5E70" w:rsidRPr="00302E7B">
        <w:rPr>
          <w:color w:val="000000"/>
        </w:rPr>
        <w:t xml:space="preserve"> on </w:t>
      </w:r>
      <w:r w:rsidR="006D5E70" w:rsidRPr="00302E7B">
        <w:rPr>
          <w:i/>
          <w:color w:val="000000"/>
        </w:rPr>
        <w:t>x</w:t>
      </w:r>
      <w:r w:rsidR="006D5E70" w:rsidRPr="00302E7B">
        <w:rPr>
          <w:color w:val="000000"/>
        </w:rPr>
        <w:t xml:space="preserve"> axis. Circles represent each individual study and vertical line represents meta-regression line. The </w:t>
      </w:r>
      <w:r w:rsidR="006D5E70" w:rsidRPr="00302E7B">
        <w:rPr>
          <w:i/>
          <w:color w:val="000000"/>
        </w:rPr>
        <w:t>p</w:t>
      </w:r>
      <w:r w:rsidR="006D5E70" w:rsidRPr="00302E7B">
        <w:rPr>
          <w:color w:val="000000"/>
        </w:rPr>
        <w:t xml:space="preserve"> value is reported on bottom right.</w:t>
      </w:r>
    </w:p>
    <w:p w:rsidR="000C7287" w:rsidRPr="00302E7B" w:rsidRDefault="00056ACC" w:rsidP="006D5E70">
      <w:pPr>
        <w:ind w:left="360"/>
        <w:jc w:val="center"/>
        <w:rPr>
          <w:rFonts w:ascii="Times New Roman" w:hAnsi="Times New Roman" w:cs="Times New Roman"/>
          <w:sz w:val="44"/>
        </w:rPr>
      </w:pPr>
      <w:r w:rsidRPr="00302E7B">
        <w:rPr>
          <w:rFonts w:ascii="Times New Roman" w:hAnsi="Times New Roman" w:cs="Times New Roman"/>
          <w:noProof/>
          <w:sz w:val="44"/>
        </w:rPr>
        <w:lastRenderedPageBreak/>
        <w:drawing>
          <wp:inline distT="0" distB="0" distL="0" distR="0" wp14:anchorId="01180D5D" wp14:editId="5910C176">
            <wp:extent cx="7362300" cy="5351489"/>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7363732" cy="5352530"/>
                    </a:xfrm>
                    <a:prstGeom prst="rect">
                      <a:avLst/>
                    </a:prstGeom>
                  </pic:spPr>
                </pic:pic>
              </a:graphicData>
            </a:graphic>
          </wp:inline>
        </w:drawing>
      </w:r>
    </w:p>
    <w:p w:rsidR="006D5E70" w:rsidRPr="00302E7B" w:rsidRDefault="00184166" w:rsidP="006D5E70">
      <w:pPr>
        <w:pStyle w:val="NormalWeb"/>
        <w:spacing w:line="360" w:lineRule="auto"/>
        <w:rPr>
          <w:b/>
          <w:color w:val="000000"/>
        </w:rPr>
      </w:pPr>
      <w:r w:rsidRPr="00302E7B">
        <w:rPr>
          <w:b/>
          <w:color w:val="000000"/>
        </w:rPr>
        <w:t>e-Figure</w:t>
      </w:r>
      <w:r w:rsidR="009D6F40" w:rsidRPr="00302E7B">
        <w:rPr>
          <w:b/>
          <w:color w:val="000000"/>
        </w:rPr>
        <w:t xml:space="preserve"> 1</w:t>
      </w:r>
      <w:r w:rsidR="00807A0B">
        <w:rPr>
          <w:b/>
          <w:color w:val="000000"/>
        </w:rPr>
        <w:t>0</w:t>
      </w:r>
      <w:r w:rsidR="006D5E70" w:rsidRPr="00302E7B">
        <w:rPr>
          <w:b/>
          <w:color w:val="000000"/>
        </w:rPr>
        <w:t xml:space="preserve">. </w:t>
      </w:r>
      <w:r w:rsidR="006D5E70" w:rsidRPr="00302E7B">
        <w:rPr>
          <w:color w:val="000000"/>
        </w:rPr>
        <w:t xml:space="preserve">Meta-regression analysis of </w:t>
      </w:r>
      <w:r w:rsidR="005F4933" w:rsidRPr="00302E7B">
        <w:rPr>
          <w:color w:val="000000"/>
        </w:rPr>
        <w:t>Plateau Pressure (cmH</w:t>
      </w:r>
      <w:r w:rsidR="005F4933" w:rsidRPr="00302E7B">
        <w:rPr>
          <w:color w:val="000000"/>
          <w:vertAlign w:val="subscript"/>
        </w:rPr>
        <w:t>2</w:t>
      </w:r>
      <w:r w:rsidR="005F4933" w:rsidRPr="00302E7B">
        <w:rPr>
          <w:color w:val="000000"/>
        </w:rPr>
        <w:t>O</w:t>
      </w:r>
      <w:r w:rsidR="006D5E70" w:rsidRPr="00302E7B">
        <w:rPr>
          <w:color w:val="000000"/>
        </w:rPr>
        <w:t xml:space="preserve">). Mortality listed on </w:t>
      </w:r>
      <w:r w:rsidR="006D5E70" w:rsidRPr="00302E7B">
        <w:rPr>
          <w:i/>
          <w:color w:val="000000"/>
        </w:rPr>
        <w:t>y</w:t>
      </w:r>
      <w:r w:rsidR="006D5E70" w:rsidRPr="00302E7B">
        <w:rPr>
          <w:color w:val="000000"/>
        </w:rPr>
        <w:t xml:space="preserve"> </w:t>
      </w:r>
      <w:r w:rsidR="005F4933" w:rsidRPr="00302E7B">
        <w:rPr>
          <w:color w:val="000000"/>
        </w:rPr>
        <w:t xml:space="preserve">axis and </w:t>
      </w:r>
      <w:proofErr w:type="spellStart"/>
      <w:r w:rsidR="005F4933" w:rsidRPr="00302E7B">
        <w:rPr>
          <w:color w:val="000000"/>
        </w:rPr>
        <w:t>Pplat</w:t>
      </w:r>
      <w:proofErr w:type="spellEnd"/>
      <w:r w:rsidR="006D5E70" w:rsidRPr="00302E7B">
        <w:rPr>
          <w:color w:val="000000"/>
        </w:rPr>
        <w:t xml:space="preserve"> on </w:t>
      </w:r>
      <w:r w:rsidR="006D5E70" w:rsidRPr="00302E7B">
        <w:rPr>
          <w:i/>
          <w:color w:val="000000"/>
        </w:rPr>
        <w:t>x</w:t>
      </w:r>
      <w:r w:rsidR="006D5E70" w:rsidRPr="00302E7B">
        <w:rPr>
          <w:color w:val="000000"/>
        </w:rPr>
        <w:t xml:space="preserve"> axis. Circles represent each individual study and vertical line represents meta-regression line. The </w:t>
      </w:r>
      <w:r w:rsidR="006D5E70" w:rsidRPr="00302E7B">
        <w:rPr>
          <w:i/>
          <w:color w:val="000000"/>
        </w:rPr>
        <w:t>p</w:t>
      </w:r>
      <w:r w:rsidR="006D5E70" w:rsidRPr="00302E7B">
        <w:rPr>
          <w:color w:val="000000"/>
        </w:rPr>
        <w:t xml:space="preserve"> value is reported on bottom right.</w:t>
      </w:r>
    </w:p>
    <w:p w:rsidR="000C7287" w:rsidRPr="00302E7B" w:rsidRDefault="00056ACC" w:rsidP="006D5E70">
      <w:pPr>
        <w:ind w:left="360"/>
        <w:jc w:val="center"/>
        <w:rPr>
          <w:rFonts w:ascii="Times New Roman" w:hAnsi="Times New Roman" w:cs="Times New Roman"/>
          <w:sz w:val="44"/>
        </w:rPr>
      </w:pPr>
      <w:r w:rsidRPr="00302E7B">
        <w:rPr>
          <w:rFonts w:ascii="Times New Roman" w:hAnsi="Times New Roman" w:cs="Times New Roman"/>
          <w:noProof/>
          <w:sz w:val="44"/>
        </w:rPr>
        <w:lastRenderedPageBreak/>
        <w:drawing>
          <wp:inline distT="0" distB="0" distL="0" distR="0" wp14:anchorId="2E5C3E7E" wp14:editId="1E87707B">
            <wp:extent cx="7285220" cy="5295462"/>
            <wp:effectExtent l="0" t="0" r="508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7290939" cy="5299619"/>
                    </a:xfrm>
                    <a:prstGeom prst="rect">
                      <a:avLst/>
                    </a:prstGeom>
                  </pic:spPr>
                </pic:pic>
              </a:graphicData>
            </a:graphic>
          </wp:inline>
        </w:drawing>
      </w:r>
    </w:p>
    <w:p w:rsidR="006D5E70" w:rsidRPr="00302E7B" w:rsidRDefault="00184166" w:rsidP="006D5E70">
      <w:pPr>
        <w:pStyle w:val="NormalWeb"/>
        <w:spacing w:line="360" w:lineRule="auto"/>
        <w:rPr>
          <w:b/>
          <w:color w:val="000000"/>
        </w:rPr>
      </w:pPr>
      <w:r w:rsidRPr="00302E7B">
        <w:rPr>
          <w:b/>
          <w:color w:val="000000"/>
        </w:rPr>
        <w:t xml:space="preserve">e-Figure </w:t>
      </w:r>
      <w:r w:rsidR="009D6F40" w:rsidRPr="00302E7B">
        <w:rPr>
          <w:b/>
          <w:color w:val="000000"/>
        </w:rPr>
        <w:t>1</w:t>
      </w:r>
      <w:r w:rsidR="00807A0B">
        <w:rPr>
          <w:b/>
          <w:color w:val="000000"/>
        </w:rPr>
        <w:t>1</w:t>
      </w:r>
      <w:r w:rsidR="006D5E70" w:rsidRPr="00302E7B">
        <w:rPr>
          <w:b/>
          <w:color w:val="000000"/>
        </w:rPr>
        <w:t xml:space="preserve">. </w:t>
      </w:r>
      <w:r w:rsidR="006D5E70" w:rsidRPr="00302E7B">
        <w:rPr>
          <w:color w:val="000000"/>
        </w:rPr>
        <w:t>Meta-regression</w:t>
      </w:r>
      <w:r w:rsidR="005F4933" w:rsidRPr="00302E7B">
        <w:rPr>
          <w:color w:val="000000"/>
        </w:rPr>
        <w:t xml:space="preserve"> analysis of Driving Pressure (cmH</w:t>
      </w:r>
      <w:r w:rsidR="005F4933" w:rsidRPr="00302E7B">
        <w:rPr>
          <w:color w:val="000000"/>
          <w:vertAlign w:val="subscript"/>
        </w:rPr>
        <w:t>2</w:t>
      </w:r>
      <w:r w:rsidR="005F4933" w:rsidRPr="00302E7B">
        <w:rPr>
          <w:color w:val="000000"/>
        </w:rPr>
        <w:t>O)</w:t>
      </w:r>
      <w:r w:rsidR="006D5E70" w:rsidRPr="00302E7B">
        <w:rPr>
          <w:color w:val="000000"/>
        </w:rPr>
        <w:t xml:space="preserve">. Mortality listed on </w:t>
      </w:r>
      <w:r w:rsidR="006D5E70" w:rsidRPr="00302E7B">
        <w:rPr>
          <w:i/>
          <w:color w:val="000000"/>
        </w:rPr>
        <w:t>y</w:t>
      </w:r>
      <w:r w:rsidR="006D5E70" w:rsidRPr="00302E7B">
        <w:rPr>
          <w:color w:val="000000"/>
        </w:rPr>
        <w:t xml:space="preserve"> axis and </w:t>
      </w:r>
      <w:r w:rsidR="005F4933" w:rsidRPr="00302E7B">
        <w:rPr>
          <w:color w:val="000000"/>
        </w:rPr>
        <w:t>Driving Pressure</w:t>
      </w:r>
      <w:r w:rsidR="006D5E70" w:rsidRPr="00302E7B">
        <w:rPr>
          <w:color w:val="000000"/>
        </w:rPr>
        <w:t xml:space="preserve"> on </w:t>
      </w:r>
      <w:r w:rsidR="006D5E70" w:rsidRPr="00302E7B">
        <w:rPr>
          <w:i/>
          <w:color w:val="000000"/>
        </w:rPr>
        <w:t>x</w:t>
      </w:r>
      <w:r w:rsidR="006D5E70" w:rsidRPr="00302E7B">
        <w:rPr>
          <w:color w:val="000000"/>
        </w:rPr>
        <w:t xml:space="preserve"> axis. Circles represent each individual study and vertical line represents meta-regression line. The </w:t>
      </w:r>
      <w:r w:rsidR="006D5E70" w:rsidRPr="00302E7B">
        <w:rPr>
          <w:i/>
          <w:color w:val="000000"/>
        </w:rPr>
        <w:t>p</w:t>
      </w:r>
      <w:r w:rsidR="006D5E70" w:rsidRPr="00302E7B">
        <w:rPr>
          <w:color w:val="000000"/>
        </w:rPr>
        <w:t xml:space="preserve"> value is reported on bottom right.</w:t>
      </w:r>
    </w:p>
    <w:p w:rsidR="00A25257" w:rsidRPr="00302E7B" w:rsidRDefault="00A25257" w:rsidP="00A25257">
      <w:pPr>
        <w:ind w:left="360"/>
        <w:rPr>
          <w:rFonts w:ascii="Times New Roman" w:hAnsi="Times New Roman" w:cs="Times New Roman"/>
          <w:b/>
          <w:color w:val="000000"/>
        </w:rPr>
      </w:pPr>
      <w:r w:rsidRPr="00302E7B">
        <w:rPr>
          <w:rFonts w:ascii="Times New Roman" w:hAnsi="Times New Roman" w:cs="Times New Roman"/>
          <w:noProof/>
          <w:sz w:val="44"/>
        </w:rPr>
        <w:lastRenderedPageBreak/>
        <w:drawing>
          <wp:inline distT="0" distB="0" distL="0" distR="0" wp14:anchorId="4D727ECC" wp14:editId="16D6AA96">
            <wp:extent cx="7447880" cy="5413695"/>
            <wp:effectExtent l="0" t="0" r="0" b="0"/>
            <wp:docPr id="6" name="Picture 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7452076" cy="5416745"/>
                    </a:xfrm>
                    <a:prstGeom prst="rect">
                      <a:avLst/>
                    </a:prstGeom>
                  </pic:spPr>
                </pic:pic>
              </a:graphicData>
            </a:graphic>
          </wp:inline>
        </w:drawing>
      </w:r>
    </w:p>
    <w:p w:rsidR="00A25257" w:rsidRPr="00302E7B" w:rsidRDefault="00A25257" w:rsidP="00A25257">
      <w:pPr>
        <w:rPr>
          <w:rFonts w:ascii="Times New Roman" w:hAnsi="Times New Roman" w:cs="Times New Roman"/>
          <w:b/>
          <w:color w:val="000000"/>
        </w:rPr>
      </w:pPr>
    </w:p>
    <w:p w:rsidR="00A25257" w:rsidRPr="00302E7B" w:rsidRDefault="00302E7B" w:rsidP="00A25257">
      <w:pPr>
        <w:rPr>
          <w:rFonts w:ascii="Times New Roman" w:hAnsi="Times New Roman" w:cs="Times New Roman"/>
          <w:sz w:val="20"/>
          <w:szCs w:val="20"/>
        </w:rPr>
      </w:pPr>
      <w:r w:rsidRPr="00302E7B">
        <w:rPr>
          <w:rFonts w:ascii="Times New Roman" w:hAnsi="Times New Roman" w:cs="Times New Roman"/>
          <w:b/>
          <w:color w:val="000000"/>
          <w:sz w:val="20"/>
          <w:szCs w:val="20"/>
        </w:rPr>
        <w:t>e-</w:t>
      </w:r>
      <w:r w:rsidR="00A25257" w:rsidRPr="00302E7B">
        <w:rPr>
          <w:rFonts w:ascii="Times New Roman" w:hAnsi="Times New Roman" w:cs="Times New Roman"/>
          <w:b/>
          <w:color w:val="000000"/>
          <w:sz w:val="20"/>
          <w:szCs w:val="20"/>
        </w:rPr>
        <w:t>Figure 1</w:t>
      </w:r>
      <w:r w:rsidR="00807A0B">
        <w:rPr>
          <w:rFonts w:ascii="Times New Roman" w:hAnsi="Times New Roman" w:cs="Times New Roman"/>
          <w:b/>
          <w:color w:val="000000"/>
          <w:sz w:val="20"/>
          <w:szCs w:val="20"/>
        </w:rPr>
        <w:t>2</w:t>
      </w:r>
      <w:r w:rsidR="00A25257" w:rsidRPr="00302E7B">
        <w:rPr>
          <w:rFonts w:ascii="Times New Roman" w:hAnsi="Times New Roman" w:cs="Times New Roman"/>
          <w:b/>
          <w:color w:val="000000"/>
          <w:sz w:val="20"/>
          <w:szCs w:val="20"/>
        </w:rPr>
        <w:t xml:space="preserve">. </w:t>
      </w:r>
      <w:r w:rsidR="00A25257" w:rsidRPr="00302E7B">
        <w:rPr>
          <w:rFonts w:ascii="Times New Roman" w:hAnsi="Times New Roman" w:cs="Times New Roman"/>
          <w:color w:val="000000"/>
          <w:sz w:val="20"/>
          <w:szCs w:val="20"/>
        </w:rPr>
        <w:t xml:space="preserve">Meta-regression analysis of Age. Mortality listed on </w:t>
      </w:r>
      <w:r w:rsidR="00A25257" w:rsidRPr="00302E7B">
        <w:rPr>
          <w:rFonts w:ascii="Times New Roman" w:hAnsi="Times New Roman" w:cs="Times New Roman"/>
          <w:i/>
          <w:color w:val="000000"/>
          <w:sz w:val="20"/>
          <w:szCs w:val="20"/>
        </w:rPr>
        <w:t>y</w:t>
      </w:r>
      <w:r w:rsidR="00A25257" w:rsidRPr="00302E7B">
        <w:rPr>
          <w:rFonts w:ascii="Times New Roman" w:hAnsi="Times New Roman" w:cs="Times New Roman"/>
          <w:color w:val="000000"/>
          <w:sz w:val="20"/>
          <w:szCs w:val="20"/>
        </w:rPr>
        <w:t xml:space="preserve"> axis and age on </w:t>
      </w:r>
      <w:r w:rsidR="00A25257" w:rsidRPr="00302E7B">
        <w:rPr>
          <w:rFonts w:ascii="Times New Roman" w:hAnsi="Times New Roman" w:cs="Times New Roman"/>
          <w:i/>
          <w:color w:val="000000"/>
          <w:sz w:val="20"/>
          <w:szCs w:val="20"/>
        </w:rPr>
        <w:t>x</w:t>
      </w:r>
      <w:r w:rsidR="00A25257" w:rsidRPr="00302E7B">
        <w:rPr>
          <w:rFonts w:ascii="Times New Roman" w:hAnsi="Times New Roman" w:cs="Times New Roman"/>
          <w:color w:val="000000"/>
          <w:sz w:val="20"/>
          <w:szCs w:val="20"/>
        </w:rPr>
        <w:t xml:space="preserve"> axis. Circles represent each individual study and vertical line represents meta-regression line. The </w:t>
      </w:r>
      <w:r w:rsidR="00A25257" w:rsidRPr="00302E7B">
        <w:rPr>
          <w:rFonts w:ascii="Times New Roman" w:hAnsi="Times New Roman" w:cs="Times New Roman"/>
          <w:i/>
          <w:color w:val="000000"/>
          <w:sz w:val="20"/>
          <w:szCs w:val="20"/>
        </w:rPr>
        <w:t>p</w:t>
      </w:r>
      <w:r w:rsidR="00A25257" w:rsidRPr="00302E7B">
        <w:rPr>
          <w:rFonts w:ascii="Times New Roman" w:hAnsi="Times New Roman" w:cs="Times New Roman"/>
          <w:color w:val="000000"/>
          <w:sz w:val="20"/>
          <w:szCs w:val="20"/>
        </w:rPr>
        <w:t xml:space="preserve"> value is reported on bottom right.</w:t>
      </w:r>
    </w:p>
    <w:p w:rsidR="000C7287" w:rsidRPr="00302E7B" w:rsidRDefault="002B49C9" w:rsidP="006D5E70">
      <w:pPr>
        <w:ind w:left="360"/>
        <w:jc w:val="center"/>
        <w:rPr>
          <w:rFonts w:ascii="Times New Roman" w:hAnsi="Times New Roman" w:cs="Times New Roman"/>
          <w:sz w:val="44"/>
        </w:rPr>
      </w:pPr>
      <w:r w:rsidRPr="00302E7B">
        <w:rPr>
          <w:rFonts w:ascii="Times New Roman" w:hAnsi="Times New Roman" w:cs="Times New Roman"/>
          <w:noProof/>
          <w:sz w:val="44"/>
        </w:rPr>
        <w:lastRenderedPageBreak/>
        <w:drawing>
          <wp:inline distT="0" distB="0" distL="0" distR="0" wp14:anchorId="7083EBA7" wp14:editId="3756F7F9">
            <wp:extent cx="6925456" cy="503395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947885" cy="5050259"/>
                    </a:xfrm>
                    <a:prstGeom prst="rect">
                      <a:avLst/>
                    </a:prstGeom>
                  </pic:spPr>
                </pic:pic>
              </a:graphicData>
            </a:graphic>
          </wp:inline>
        </w:drawing>
      </w:r>
    </w:p>
    <w:p w:rsidR="006D5E70" w:rsidRPr="00302E7B" w:rsidRDefault="00184166" w:rsidP="006D5E70">
      <w:pPr>
        <w:pStyle w:val="NormalWeb"/>
        <w:spacing w:line="360" w:lineRule="auto"/>
        <w:rPr>
          <w:b/>
          <w:color w:val="000000"/>
        </w:rPr>
      </w:pPr>
      <w:r w:rsidRPr="00302E7B">
        <w:rPr>
          <w:b/>
          <w:color w:val="000000"/>
        </w:rPr>
        <w:t>e-Figure</w:t>
      </w:r>
      <w:r w:rsidR="005F4933" w:rsidRPr="00302E7B">
        <w:rPr>
          <w:b/>
          <w:color w:val="000000"/>
        </w:rPr>
        <w:t xml:space="preserve"> 1</w:t>
      </w:r>
      <w:r w:rsidR="00807A0B">
        <w:rPr>
          <w:b/>
          <w:color w:val="000000"/>
        </w:rPr>
        <w:t>3</w:t>
      </w:r>
      <w:r w:rsidR="006D5E70" w:rsidRPr="00302E7B">
        <w:rPr>
          <w:b/>
          <w:color w:val="000000"/>
        </w:rPr>
        <w:t xml:space="preserve">. </w:t>
      </w:r>
      <w:r w:rsidR="006D5E70" w:rsidRPr="00302E7B">
        <w:rPr>
          <w:color w:val="000000"/>
        </w:rPr>
        <w:t xml:space="preserve">Meta-regression analysis of </w:t>
      </w:r>
      <w:r w:rsidR="005F4933" w:rsidRPr="00302E7B">
        <w:rPr>
          <w:color w:val="000000"/>
        </w:rPr>
        <w:t>APACHE II</w:t>
      </w:r>
      <w:r w:rsidR="006D5E70" w:rsidRPr="00302E7B">
        <w:rPr>
          <w:color w:val="000000"/>
        </w:rPr>
        <w:t xml:space="preserve">. Mortality listed on </w:t>
      </w:r>
      <w:r w:rsidR="006D5E70" w:rsidRPr="00302E7B">
        <w:rPr>
          <w:i/>
          <w:color w:val="000000"/>
        </w:rPr>
        <w:t>y</w:t>
      </w:r>
      <w:r w:rsidR="006D5E70" w:rsidRPr="00302E7B">
        <w:rPr>
          <w:color w:val="000000"/>
        </w:rPr>
        <w:t xml:space="preserve"> axis and </w:t>
      </w:r>
      <w:r w:rsidR="005F4933" w:rsidRPr="00302E7B">
        <w:rPr>
          <w:color w:val="000000"/>
        </w:rPr>
        <w:t>APACHE II</w:t>
      </w:r>
      <w:r w:rsidR="006D5E70" w:rsidRPr="00302E7B">
        <w:rPr>
          <w:color w:val="000000"/>
        </w:rPr>
        <w:t xml:space="preserve"> on </w:t>
      </w:r>
      <w:r w:rsidR="006D5E70" w:rsidRPr="00302E7B">
        <w:rPr>
          <w:i/>
          <w:color w:val="000000"/>
        </w:rPr>
        <w:t>x</w:t>
      </w:r>
      <w:r w:rsidR="006D5E70" w:rsidRPr="00302E7B">
        <w:rPr>
          <w:color w:val="000000"/>
        </w:rPr>
        <w:t xml:space="preserve"> axis. Circles represent each individual study and vertical line represents meta-regression line. The </w:t>
      </w:r>
      <w:r w:rsidR="006D5E70" w:rsidRPr="00302E7B">
        <w:rPr>
          <w:i/>
          <w:color w:val="000000"/>
        </w:rPr>
        <w:t>p</w:t>
      </w:r>
      <w:r w:rsidR="006D5E70" w:rsidRPr="00302E7B">
        <w:rPr>
          <w:color w:val="000000"/>
        </w:rPr>
        <w:t xml:space="preserve"> value is reported on bottom right.</w:t>
      </w:r>
    </w:p>
    <w:p w:rsidR="000C7287" w:rsidRPr="00302E7B" w:rsidRDefault="002B49C9" w:rsidP="006D5E70">
      <w:pPr>
        <w:ind w:left="360"/>
        <w:jc w:val="center"/>
        <w:rPr>
          <w:rFonts w:ascii="Times New Roman" w:hAnsi="Times New Roman" w:cs="Times New Roman"/>
          <w:sz w:val="44"/>
        </w:rPr>
      </w:pPr>
      <w:r w:rsidRPr="00302E7B">
        <w:rPr>
          <w:rFonts w:ascii="Times New Roman" w:hAnsi="Times New Roman" w:cs="Times New Roman"/>
          <w:noProof/>
          <w:sz w:val="44"/>
        </w:rPr>
        <w:lastRenderedPageBreak/>
        <w:drawing>
          <wp:inline distT="0" distB="0" distL="0" distR="0" wp14:anchorId="3FFDEFA3" wp14:editId="1FC897FF">
            <wp:extent cx="7345181" cy="533904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7350846" cy="5343163"/>
                    </a:xfrm>
                    <a:prstGeom prst="rect">
                      <a:avLst/>
                    </a:prstGeom>
                  </pic:spPr>
                </pic:pic>
              </a:graphicData>
            </a:graphic>
          </wp:inline>
        </w:drawing>
      </w:r>
    </w:p>
    <w:p w:rsidR="006D5E70" w:rsidRPr="00302E7B" w:rsidRDefault="00184166" w:rsidP="006D5E70">
      <w:pPr>
        <w:pStyle w:val="NormalWeb"/>
        <w:spacing w:line="360" w:lineRule="auto"/>
        <w:rPr>
          <w:b/>
          <w:color w:val="000000"/>
        </w:rPr>
      </w:pPr>
      <w:r w:rsidRPr="00302E7B">
        <w:rPr>
          <w:b/>
          <w:color w:val="000000"/>
        </w:rPr>
        <w:t>e-Figure</w:t>
      </w:r>
      <w:r w:rsidR="005F4933" w:rsidRPr="00302E7B">
        <w:rPr>
          <w:b/>
          <w:color w:val="000000"/>
        </w:rPr>
        <w:t xml:space="preserve"> 1</w:t>
      </w:r>
      <w:r w:rsidR="00807A0B">
        <w:rPr>
          <w:b/>
          <w:color w:val="000000"/>
        </w:rPr>
        <w:t>4</w:t>
      </w:r>
      <w:r w:rsidR="006D5E70" w:rsidRPr="00302E7B">
        <w:rPr>
          <w:b/>
          <w:color w:val="000000"/>
        </w:rPr>
        <w:t xml:space="preserve">. </w:t>
      </w:r>
      <w:r w:rsidR="006D5E70" w:rsidRPr="00302E7B">
        <w:rPr>
          <w:color w:val="000000"/>
        </w:rPr>
        <w:t xml:space="preserve">Meta-regression analysis of </w:t>
      </w:r>
      <w:r w:rsidR="005F4933" w:rsidRPr="00302E7B">
        <w:rPr>
          <w:color w:val="000000"/>
        </w:rPr>
        <w:t>SOFA</w:t>
      </w:r>
      <w:r w:rsidR="006D5E70" w:rsidRPr="00302E7B">
        <w:rPr>
          <w:color w:val="000000"/>
        </w:rPr>
        <w:t xml:space="preserve">. Mortality listed on </w:t>
      </w:r>
      <w:r w:rsidR="006D5E70" w:rsidRPr="00302E7B">
        <w:rPr>
          <w:i/>
          <w:color w:val="000000"/>
        </w:rPr>
        <w:t>y</w:t>
      </w:r>
      <w:r w:rsidR="005F4933" w:rsidRPr="00302E7B">
        <w:rPr>
          <w:color w:val="000000"/>
        </w:rPr>
        <w:t xml:space="preserve"> axis and SOFA </w:t>
      </w:r>
      <w:r w:rsidR="006D5E70" w:rsidRPr="00302E7B">
        <w:rPr>
          <w:color w:val="000000"/>
        </w:rPr>
        <w:t xml:space="preserve">on </w:t>
      </w:r>
      <w:r w:rsidR="006D5E70" w:rsidRPr="00302E7B">
        <w:rPr>
          <w:i/>
          <w:color w:val="000000"/>
        </w:rPr>
        <w:t>x</w:t>
      </w:r>
      <w:r w:rsidR="006D5E70" w:rsidRPr="00302E7B">
        <w:rPr>
          <w:color w:val="000000"/>
        </w:rPr>
        <w:t xml:space="preserve"> axis. Circles represent each individual study and vertical line represents meta-regression line. The </w:t>
      </w:r>
      <w:r w:rsidR="006D5E70" w:rsidRPr="00302E7B">
        <w:rPr>
          <w:i/>
          <w:color w:val="000000"/>
        </w:rPr>
        <w:t>p</w:t>
      </w:r>
      <w:r w:rsidR="006D5E70" w:rsidRPr="00302E7B">
        <w:rPr>
          <w:color w:val="000000"/>
        </w:rPr>
        <w:t xml:space="preserve"> value is reported on bottom right.</w:t>
      </w:r>
    </w:p>
    <w:p w:rsidR="000C7287" w:rsidRPr="00302E7B" w:rsidRDefault="002B49C9" w:rsidP="006D5E70">
      <w:pPr>
        <w:ind w:left="360"/>
        <w:jc w:val="center"/>
        <w:rPr>
          <w:rFonts w:ascii="Times New Roman" w:hAnsi="Times New Roman" w:cs="Times New Roman"/>
          <w:sz w:val="44"/>
        </w:rPr>
      </w:pPr>
      <w:r w:rsidRPr="00302E7B">
        <w:rPr>
          <w:rFonts w:ascii="Times New Roman" w:hAnsi="Times New Roman" w:cs="Times New Roman"/>
          <w:noProof/>
          <w:sz w:val="44"/>
        </w:rPr>
        <w:lastRenderedPageBreak/>
        <w:drawing>
          <wp:inline distT="0" distB="0" distL="0" distR="0" wp14:anchorId="4D080C4F" wp14:editId="2C82C0AD">
            <wp:extent cx="7345181" cy="533904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7353456" cy="5345061"/>
                    </a:xfrm>
                    <a:prstGeom prst="rect">
                      <a:avLst/>
                    </a:prstGeom>
                  </pic:spPr>
                </pic:pic>
              </a:graphicData>
            </a:graphic>
          </wp:inline>
        </w:drawing>
      </w:r>
    </w:p>
    <w:p w:rsidR="006D5E70" w:rsidRPr="00302E7B" w:rsidRDefault="00184166" w:rsidP="006D5E70">
      <w:pPr>
        <w:pStyle w:val="NormalWeb"/>
        <w:spacing w:line="360" w:lineRule="auto"/>
        <w:rPr>
          <w:b/>
          <w:color w:val="000000"/>
        </w:rPr>
      </w:pPr>
      <w:r w:rsidRPr="00302E7B">
        <w:rPr>
          <w:b/>
          <w:color w:val="000000"/>
        </w:rPr>
        <w:t xml:space="preserve">e-Figure </w:t>
      </w:r>
      <w:r w:rsidR="005F4933" w:rsidRPr="00302E7B">
        <w:rPr>
          <w:b/>
          <w:color w:val="000000"/>
        </w:rPr>
        <w:t>1</w:t>
      </w:r>
      <w:r w:rsidR="00807A0B">
        <w:rPr>
          <w:b/>
          <w:color w:val="000000"/>
        </w:rPr>
        <w:t>5</w:t>
      </w:r>
      <w:r w:rsidR="006D5E70" w:rsidRPr="00302E7B">
        <w:rPr>
          <w:b/>
          <w:color w:val="000000"/>
        </w:rPr>
        <w:t xml:space="preserve">. </w:t>
      </w:r>
      <w:r w:rsidR="006D5E70" w:rsidRPr="00302E7B">
        <w:rPr>
          <w:color w:val="000000"/>
        </w:rPr>
        <w:t xml:space="preserve">Meta-regression analysis of </w:t>
      </w:r>
      <w:r w:rsidR="005F4933" w:rsidRPr="00302E7B">
        <w:rPr>
          <w:color w:val="000000"/>
        </w:rPr>
        <w:t>Extracorporeal Membrane Oxygenation</w:t>
      </w:r>
      <w:r w:rsidR="006D5E70" w:rsidRPr="00302E7B">
        <w:rPr>
          <w:color w:val="000000"/>
        </w:rPr>
        <w:t xml:space="preserve">. Mortality listed on </w:t>
      </w:r>
      <w:r w:rsidR="006D5E70" w:rsidRPr="00302E7B">
        <w:rPr>
          <w:i/>
          <w:color w:val="000000"/>
        </w:rPr>
        <w:t>y</w:t>
      </w:r>
      <w:r w:rsidR="005F4933" w:rsidRPr="00302E7B">
        <w:rPr>
          <w:color w:val="000000"/>
        </w:rPr>
        <w:t xml:space="preserve"> axis and ECMO</w:t>
      </w:r>
      <w:r w:rsidR="006D5E70" w:rsidRPr="00302E7B">
        <w:rPr>
          <w:color w:val="000000"/>
        </w:rPr>
        <w:t xml:space="preserve"> on </w:t>
      </w:r>
      <w:r w:rsidR="006D5E70" w:rsidRPr="00302E7B">
        <w:rPr>
          <w:i/>
          <w:color w:val="000000"/>
        </w:rPr>
        <w:t>x</w:t>
      </w:r>
      <w:r w:rsidR="006D5E70" w:rsidRPr="00302E7B">
        <w:rPr>
          <w:color w:val="000000"/>
        </w:rPr>
        <w:t xml:space="preserve"> axis. Circles represent each individual study and vertical line represents meta-regression line. The </w:t>
      </w:r>
      <w:r w:rsidR="006D5E70" w:rsidRPr="00302E7B">
        <w:rPr>
          <w:i/>
          <w:color w:val="000000"/>
        </w:rPr>
        <w:t>p</w:t>
      </w:r>
      <w:r w:rsidR="006D5E70" w:rsidRPr="00302E7B">
        <w:rPr>
          <w:color w:val="000000"/>
        </w:rPr>
        <w:t xml:space="preserve"> value is reported on bottom right.</w:t>
      </w:r>
    </w:p>
    <w:p w:rsidR="006D5E70" w:rsidRPr="00302E7B" w:rsidRDefault="006D5E70" w:rsidP="006D5E70">
      <w:pPr>
        <w:ind w:left="360"/>
        <w:jc w:val="center"/>
        <w:rPr>
          <w:rFonts w:ascii="Times New Roman" w:hAnsi="Times New Roman" w:cs="Times New Roman"/>
          <w:sz w:val="44"/>
        </w:rPr>
      </w:pPr>
      <w:r w:rsidRPr="00302E7B">
        <w:rPr>
          <w:rFonts w:ascii="Times New Roman" w:hAnsi="Times New Roman" w:cs="Times New Roman"/>
          <w:noProof/>
          <w:sz w:val="44"/>
        </w:rPr>
        <w:lastRenderedPageBreak/>
        <w:drawing>
          <wp:inline distT="0" distB="0" distL="0" distR="0" wp14:anchorId="595DA9D7" wp14:editId="79498687">
            <wp:extent cx="7300432" cy="5306518"/>
            <wp:effectExtent l="0" t="0" r="254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7337744" cy="5333639"/>
                    </a:xfrm>
                    <a:prstGeom prst="rect">
                      <a:avLst/>
                    </a:prstGeom>
                  </pic:spPr>
                </pic:pic>
              </a:graphicData>
            </a:graphic>
          </wp:inline>
        </w:drawing>
      </w:r>
    </w:p>
    <w:p w:rsidR="006D5E70" w:rsidRPr="00302E7B" w:rsidRDefault="00184166" w:rsidP="006D5E70">
      <w:pPr>
        <w:pStyle w:val="NormalWeb"/>
        <w:spacing w:line="360" w:lineRule="auto"/>
        <w:rPr>
          <w:b/>
          <w:color w:val="000000"/>
        </w:rPr>
      </w:pPr>
      <w:r w:rsidRPr="00302E7B">
        <w:rPr>
          <w:b/>
          <w:color w:val="000000"/>
        </w:rPr>
        <w:t>e-Figure</w:t>
      </w:r>
      <w:r w:rsidR="005F4933" w:rsidRPr="00302E7B">
        <w:rPr>
          <w:b/>
          <w:color w:val="000000"/>
        </w:rPr>
        <w:t xml:space="preserve"> 1</w:t>
      </w:r>
      <w:r w:rsidR="00807A0B">
        <w:rPr>
          <w:b/>
          <w:color w:val="000000"/>
        </w:rPr>
        <w:t>6</w:t>
      </w:r>
      <w:r w:rsidR="006D5E70" w:rsidRPr="00302E7B">
        <w:rPr>
          <w:b/>
          <w:color w:val="000000"/>
        </w:rPr>
        <w:t xml:space="preserve">. </w:t>
      </w:r>
      <w:r w:rsidR="006D5E70" w:rsidRPr="00302E7B">
        <w:rPr>
          <w:color w:val="000000"/>
        </w:rPr>
        <w:t xml:space="preserve">Meta-regression analysis of </w:t>
      </w:r>
      <w:r w:rsidR="005F4933" w:rsidRPr="00302E7B">
        <w:rPr>
          <w:color w:val="000000"/>
        </w:rPr>
        <w:t>Nitric Oxide</w:t>
      </w:r>
      <w:r w:rsidR="006D5E70" w:rsidRPr="00302E7B">
        <w:rPr>
          <w:color w:val="000000"/>
        </w:rPr>
        <w:t xml:space="preserve">. Mortality listed on </w:t>
      </w:r>
      <w:r w:rsidR="006D5E70" w:rsidRPr="00302E7B">
        <w:rPr>
          <w:i/>
          <w:color w:val="000000"/>
        </w:rPr>
        <w:t>y</w:t>
      </w:r>
      <w:r w:rsidR="006D5E70" w:rsidRPr="00302E7B">
        <w:rPr>
          <w:color w:val="000000"/>
        </w:rPr>
        <w:t xml:space="preserve"> axis and </w:t>
      </w:r>
      <w:r w:rsidR="005F4933" w:rsidRPr="00302E7B">
        <w:rPr>
          <w:color w:val="000000"/>
        </w:rPr>
        <w:t>Nitric Oxide</w:t>
      </w:r>
      <w:r w:rsidR="006D5E70" w:rsidRPr="00302E7B">
        <w:rPr>
          <w:color w:val="000000"/>
        </w:rPr>
        <w:t xml:space="preserve"> axis. Circles represent each individual study and vertical line represents meta-regression line. The </w:t>
      </w:r>
      <w:r w:rsidR="006D5E70" w:rsidRPr="00302E7B">
        <w:rPr>
          <w:i/>
          <w:color w:val="000000"/>
        </w:rPr>
        <w:t>p</w:t>
      </w:r>
      <w:r w:rsidR="006D5E70" w:rsidRPr="00302E7B">
        <w:rPr>
          <w:color w:val="000000"/>
        </w:rPr>
        <w:t xml:space="preserve"> value is reported on bottom right.</w:t>
      </w:r>
    </w:p>
    <w:p w:rsidR="000C7287" w:rsidRPr="00302E7B" w:rsidRDefault="006D5E70" w:rsidP="006D5E70">
      <w:pPr>
        <w:ind w:left="360"/>
        <w:jc w:val="center"/>
        <w:rPr>
          <w:rFonts w:ascii="Times New Roman" w:hAnsi="Times New Roman" w:cs="Times New Roman"/>
          <w:sz w:val="44"/>
        </w:rPr>
      </w:pPr>
      <w:r w:rsidRPr="00302E7B">
        <w:rPr>
          <w:rFonts w:ascii="Times New Roman" w:hAnsi="Times New Roman" w:cs="Times New Roman"/>
          <w:noProof/>
          <w:sz w:val="44"/>
        </w:rPr>
        <w:lastRenderedPageBreak/>
        <w:drawing>
          <wp:inline distT="0" distB="0" distL="0" distR="0" wp14:anchorId="6DB2344D" wp14:editId="688D6661">
            <wp:extent cx="7045138" cy="5120954"/>
            <wp:effectExtent l="0" t="0" r="381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7074670" cy="5142420"/>
                    </a:xfrm>
                    <a:prstGeom prst="rect">
                      <a:avLst/>
                    </a:prstGeom>
                  </pic:spPr>
                </pic:pic>
              </a:graphicData>
            </a:graphic>
          </wp:inline>
        </w:drawing>
      </w:r>
    </w:p>
    <w:p w:rsidR="006D5E70" w:rsidRPr="00302E7B" w:rsidRDefault="005A12C4" w:rsidP="006D5E70">
      <w:pPr>
        <w:pStyle w:val="NormalWeb"/>
        <w:spacing w:line="360" w:lineRule="auto"/>
        <w:rPr>
          <w:b/>
          <w:color w:val="000000"/>
        </w:rPr>
      </w:pPr>
      <w:r w:rsidRPr="00302E7B">
        <w:rPr>
          <w:b/>
          <w:color w:val="000000"/>
        </w:rPr>
        <w:t>e-Figure</w:t>
      </w:r>
      <w:r w:rsidR="005F4933" w:rsidRPr="00302E7B">
        <w:rPr>
          <w:b/>
          <w:color w:val="000000"/>
        </w:rPr>
        <w:t xml:space="preserve"> 1</w:t>
      </w:r>
      <w:r w:rsidR="00807A0B">
        <w:rPr>
          <w:b/>
          <w:color w:val="000000"/>
        </w:rPr>
        <w:t>7</w:t>
      </w:r>
      <w:r w:rsidR="006D5E70" w:rsidRPr="00302E7B">
        <w:rPr>
          <w:b/>
          <w:color w:val="000000"/>
        </w:rPr>
        <w:t xml:space="preserve">. </w:t>
      </w:r>
      <w:r w:rsidR="006D5E70" w:rsidRPr="00302E7B">
        <w:rPr>
          <w:color w:val="000000"/>
        </w:rPr>
        <w:t xml:space="preserve">Meta-regression analysis of </w:t>
      </w:r>
      <w:r w:rsidR="005F4933" w:rsidRPr="00302E7B">
        <w:rPr>
          <w:color w:val="000000"/>
        </w:rPr>
        <w:t>Neuromuscular Blockade</w:t>
      </w:r>
      <w:r w:rsidR="006D5E70" w:rsidRPr="00302E7B">
        <w:rPr>
          <w:color w:val="000000"/>
        </w:rPr>
        <w:t xml:space="preserve">. Mortality listed on </w:t>
      </w:r>
      <w:r w:rsidR="006D5E70" w:rsidRPr="00302E7B">
        <w:rPr>
          <w:i/>
          <w:color w:val="000000"/>
        </w:rPr>
        <w:t>y</w:t>
      </w:r>
      <w:r w:rsidR="006D5E70" w:rsidRPr="00302E7B">
        <w:rPr>
          <w:color w:val="000000"/>
        </w:rPr>
        <w:t xml:space="preserve"> axis and </w:t>
      </w:r>
      <w:r w:rsidR="005F4933" w:rsidRPr="00302E7B">
        <w:rPr>
          <w:color w:val="000000"/>
        </w:rPr>
        <w:t xml:space="preserve">NMBA </w:t>
      </w:r>
      <w:r w:rsidR="006D5E70" w:rsidRPr="00302E7B">
        <w:rPr>
          <w:color w:val="000000"/>
        </w:rPr>
        <w:t xml:space="preserve">on </w:t>
      </w:r>
      <w:r w:rsidR="006D5E70" w:rsidRPr="00302E7B">
        <w:rPr>
          <w:i/>
          <w:color w:val="000000"/>
        </w:rPr>
        <w:t>x</w:t>
      </w:r>
      <w:r w:rsidR="006D5E70" w:rsidRPr="00302E7B">
        <w:rPr>
          <w:color w:val="000000"/>
        </w:rPr>
        <w:t xml:space="preserve"> axis. Circles represent each individual study and vertical line represents meta-regression line. The </w:t>
      </w:r>
      <w:r w:rsidR="006D5E70" w:rsidRPr="00302E7B">
        <w:rPr>
          <w:i/>
          <w:color w:val="000000"/>
        </w:rPr>
        <w:t>p</w:t>
      </w:r>
      <w:r w:rsidR="006D5E70" w:rsidRPr="00302E7B">
        <w:rPr>
          <w:color w:val="000000"/>
        </w:rPr>
        <w:t xml:space="preserve"> value is reported on bottom right.</w:t>
      </w:r>
    </w:p>
    <w:p w:rsidR="000C7287" w:rsidRPr="00302E7B" w:rsidRDefault="002B49C9" w:rsidP="006D5E70">
      <w:pPr>
        <w:ind w:left="360"/>
        <w:jc w:val="center"/>
        <w:rPr>
          <w:rFonts w:ascii="Times New Roman" w:hAnsi="Times New Roman" w:cs="Times New Roman"/>
          <w:sz w:val="44"/>
        </w:rPr>
      </w:pPr>
      <w:r w:rsidRPr="00302E7B">
        <w:rPr>
          <w:rFonts w:ascii="Times New Roman" w:hAnsi="Times New Roman" w:cs="Times New Roman"/>
          <w:noProof/>
          <w:sz w:val="44"/>
        </w:rPr>
        <w:lastRenderedPageBreak/>
        <w:drawing>
          <wp:inline distT="0" distB="0" distL="0" distR="0" wp14:anchorId="5F94295D" wp14:editId="2BAA8CB7">
            <wp:extent cx="7315200" cy="5317254"/>
            <wp:effectExtent l="0" t="0" r="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7333473" cy="5330536"/>
                    </a:xfrm>
                    <a:prstGeom prst="rect">
                      <a:avLst/>
                    </a:prstGeom>
                  </pic:spPr>
                </pic:pic>
              </a:graphicData>
            </a:graphic>
          </wp:inline>
        </w:drawing>
      </w:r>
    </w:p>
    <w:p w:rsidR="00A548E4" w:rsidRPr="00302E7B" w:rsidRDefault="005A12C4" w:rsidP="005A12C4">
      <w:pPr>
        <w:pStyle w:val="NormalWeb"/>
        <w:spacing w:line="360" w:lineRule="auto"/>
        <w:rPr>
          <w:color w:val="000000"/>
        </w:rPr>
      </w:pPr>
      <w:r w:rsidRPr="00302E7B">
        <w:rPr>
          <w:b/>
          <w:color w:val="000000"/>
        </w:rPr>
        <w:t>e-Figure</w:t>
      </w:r>
      <w:r w:rsidR="005F4933" w:rsidRPr="00302E7B">
        <w:rPr>
          <w:b/>
          <w:color w:val="000000"/>
        </w:rPr>
        <w:t xml:space="preserve"> 1</w:t>
      </w:r>
      <w:r w:rsidR="00807A0B">
        <w:rPr>
          <w:b/>
          <w:color w:val="000000"/>
        </w:rPr>
        <w:t>8</w:t>
      </w:r>
      <w:r w:rsidR="006D5E70" w:rsidRPr="00302E7B">
        <w:rPr>
          <w:b/>
          <w:color w:val="000000"/>
        </w:rPr>
        <w:t xml:space="preserve">. </w:t>
      </w:r>
      <w:r w:rsidR="006D5E70" w:rsidRPr="00302E7B">
        <w:rPr>
          <w:color w:val="000000"/>
        </w:rPr>
        <w:t>Me</w:t>
      </w:r>
      <w:r w:rsidR="005F4933" w:rsidRPr="00302E7B">
        <w:rPr>
          <w:color w:val="000000"/>
        </w:rPr>
        <w:t>ta-regression analysis of Prone Position</w:t>
      </w:r>
      <w:r w:rsidR="006D5E70" w:rsidRPr="00302E7B">
        <w:rPr>
          <w:color w:val="000000"/>
        </w:rPr>
        <w:t xml:space="preserve">. Mortality listed on </w:t>
      </w:r>
      <w:r w:rsidR="006D5E70" w:rsidRPr="00302E7B">
        <w:rPr>
          <w:i/>
          <w:color w:val="000000"/>
        </w:rPr>
        <w:t>y</w:t>
      </w:r>
      <w:r w:rsidR="006D5E70" w:rsidRPr="00302E7B">
        <w:rPr>
          <w:color w:val="000000"/>
        </w:rPr>
        <w:t xml:space="preserve"> axis and </w:t>
      </w:r>
      <w:r w:rsidR="005F4933" w:rsidRPr="00302E7B">
        <w:rPr>
          <w:color w:val="000000"/>
        </w:rPr>
        <w:t>PP</w:t>
      </w:r>
      <w:r w:rsidR="006D5E70" w:rsidRPr="00302E7B">
        <w:rPr>
          <w:color w:val="000000"/>
        </w:rPr>
        <w:t xml:space="preserve"> on </w:t>
      </w:r>
      <w:r w:rsidR="006D5E70" w:rsidRPr="00302E7B">
        <w:rPr>
          <w:i/>
          <w:color w:val="000000"/>
        </w:rPr>
        <w:t>x</w:t>
      </w:r>
      <w:r w:rsidR="006D5E70" w:rsidRPr="00302E7B">
        <w:rPr>
          <w:color w:val="000000"/>
        </w:rPr>
        <w:t xml:space="preserve"> axis. Circles represent each individual study and vertical line represents meta-regression line. The </w:t>
      </w:r>
      <w:r w:rsidR="006D5E70" w:rsidRPr="00302E7B">
        <w:rPr>
          <w:i/>
          <w:color w:val="000000"/>
        </w:rPr>
        <w:t>p</w:t>
      </w:r>
      <w:r w:rsidR="006D5E70" w:rsidRPr="00302E7B">
        <w:rPr>
          <w:color w:val="000000"/>
        </w:rPr>
        <w:t xml:space="preserve"> value is reported on bottom right.</w:t>
      </w:r>
      <w:r w:rsidRPr="00302E7B">
        <w:rPr>
          <w:color w:val="000000"/>
        </w:rPr>
        <w:t xml:space="preserve"> </w:t>
      </w:r>
    </w:p>
    <w:p w:rsidR="009F509C" w:rsidRPr="00302E7B" w:rsidRDefault="009F509C" w:rsidP="005A12C4">
      <w:pPr>
        <w:pStyle w:val="NormalWeb"/>
        <w:spacing w:line="360" w:lineRule="auto"/>
        <w:rPr>
          <w:color w:val="000000"/>
        </w:rPr>
      </w:pPr>
    </w:p>
    <w:p w:rsidR="009F509C" w:rsidRPr="00302E7B" w:rsidRDefault="009F509C" w:rsidP="005A12C4">
      <w:pPr>
        <w:pStyle w:val="NormalWeb"/>
        <w:spacing w:line="360" w:lineRule="auto"/>
        <w:rPr>
          <w:b/>
          <w:color w:val="000000"/>
        </w:rPr>
      </w:pPr>
    </w:p>
    <w:p w:rsidR="00FE109C" w:rsidRPr="00302E7B" w:rsidRDefault="00FE109C" w:rsidP="005A12C4">
      <w:pPr>
        <w:pStyle w:val="NormalWeb"/>
        <w:spacing w:line="360" w:lineRule="auto"/>
        <w:rPr>
          <w:b/>
          <w:color w:val="000000"/>
        </w:rPr>
      </w:pPr>
    </w:p>
    <w:p w:rsidR="00FE109C" w:rsidRPr="00302E7B" w:rsidRDefault="00FE109C" w:rsidP="005A12C4">
      <w:pPr>
        <w:pStyle w:val="NormalWeb"/>
        <w:spacing w:line="360" w:lineRule="auto"/>
        <w:rPr>
          <w:b/>
          <w:color w:val="000000"/>
        </w:rPr>
      </w:pPr>
    </w:p>
    <w:p w:rsidR="00FE109C" w:rsidRPr="00302E7B" w:rsidRDefault="00FE109C" w:rsidP="005A12C4">
      <w:pPr>
        <w:pStyle w:val="NormalWeb"/>
        <w:spacing w:line="360" w:lineRule="auto"/>
        <w:rPr>
          <w:b/>
          <w:color w:val="000000"/>
        </w:rPr>
      </w:pPr>
    </w:p>
    <w:p w:rsidR="00FE109C" w:rsidRPr="00302E7B" w:rsidRDefault="00FE109C" w:rsidP="005A12C4">
      <w:pPr>
        <w:pStyle w:val="NormalWeb"/>
        <w:spacing w:line="360" w:lineRule="auto"/>
        <w:rPr>
          <w:b/>
          <w:color w:val="000000"/>
        </w:rPr>
      </w:pPr>
    </w:p>
    <w:p w:rsidR="00FE109C" w:rsidRPr="00302E7B" w:rsidRDefault="0015263A" w:rsidP="00FE109C">
      <w:pPr>
        <w:ind w:left="360"/>
        <w:rPr>
          <w:rFonts w:ascii="Times New Roman" w:hAnsi="Times New Roman" w:cs="Times New Roman"/>
          <w:sz w:val="56"/>
        </w:rPr>
      </w:pPr>
      <w:r>
        <w:rPr>
          <w:rFonts w:ascii="Times New Roman" w:hAnsi="Times New Roman" w:cs="Times New Roman"/>
          <w:sz w:val="56"/>
        </w:rPr>
        <w:t>8</w:t>
      </w:r>
      <w:r w:rsidR="00FE109C" w:rsidRPr="00302E7B">
        <w:rPr>
          <w:rFonts w:ascii="Times New Roman" w:hAnsi="Times New Roman" w:cs="Times New Roman"/>
          <w:sz w:val="56"/>
        </w:rPr>
        <w:t>. Sensitivity analysis meta-regression table</w:t>
      </w:r>
    </w:p>
    <w:p w:rsidR="00FE109C" w:rsidRPr="00302E7B" w:rsidRDefault="00FE109C" w:rsidP="00FE109C">
      <w:pPr>
        <w:ind w:left="360"/>
        <w:rPr>
          <w:rFonts w:ascii="Times New Roman" w:hAnsi="Times New Roman" w:cs="Times New Roman"/>
          <w:sz w:val="56"/>
        </w:rPr>
      </w:pPr>
    </w:p>
    <w:p w:rsidR="00FE109C" w:rsidRPr="00302E7B" w:rsidRDefault="00FE109C" w:rsidP="005A12C4">
      <w:pPr>
        <w:pStyle w:val="NormalWeb"/>
        <w:spacing w:line="360" w:lineRule="auto"/>
        <w:rPr>
          <w:b/>
          <w:color w:val="000000"/>
        </w:rPr>
      </w:pPr>
    </w:p>
    <w:p w:rsidR="00FE109C" w:rsidRPr="00302E7B" w:rsidRDefault="00FE109C" w:rsidP="005A12C4">
      <w:pPr>
        <w:pStyle w:val="NormalWeb"/>
        <w:spacing w:line="360" w:lineRule="auto"/>
        <w:rPr>
          <w:b/>
          <w:color w:val="000000"/>
        </w:rPr>
      </w:pPr>
    </w:p>
    <w:p w:rsidR="00FE109C" w:rsidRPr="00302E7B" w:rsidRDefault="00FE109C" w:rsidP="005A12C4">
      <w:pPr>
        <w:pStyle w:val="NormalWeb"/>
        <w:spacing w:line="360" w:lineRule="auto"/>
        <w:rPr>
          <w:b/>
          <w:color w:val="000000"/>
        </w:rPr>
      </w:pPr>
    </w:p>
    <w:p w:rsidR="00FE109C" w:rsidRPr="00302E7B" w:rsidRDefault="00FE109C" w:rsidP="005A12C4">
      <w:pPr>
        <w:pStyle w:val="NormalWeb"/>
        <w:spacing w:line="360" w:lineRule="auto"/>
        <w:rPr>
          <w:b/>
          <w:color w:val="000000"/>
        </w:rPr>
      </w:pPr>
    </w:p>
    <w:p w:rsidR="00FE109C" w:rsidRPr="00302E7B" w:rsidRDefault="00FE109C" w:rsidP="005A12C4">
      <w:pPr>
        <w:pStyle w:val="NormalWeb"/>
        <w:spacing w:line="360" w:lineRule="auto"/>
        <w:rPr>
          <w:b/>
          <w:color w:val="000000"/>
        </w:rPr>
      </w:pPr>
    </w:p>
    <w:p w:rsidR="00F232D2" w:rsidRPr="00302E7B" w:rsidRDefault="00F232D2" w:rsidP="005A12C4">
      <w:pPr>
        <w:pStyle w:val="NormalWeb"/>
        <w:spacing w:line="360" w:lineRule="auto"/>
        <w:rPr>
          <w:b/>
          <w:color w:val="000000"/>
        </w:rPr>
      </w:pPr>
    </w:p>
    <w:tbl>
      <w:tblPr>
        <w:tblStyle w:val="TableGrid"/>
        <w:tblpPr w:leftFromText="180" w:rightFromText="180" w:vertAnchor="text" w:horzAnchor="margin" w:tblpY="978"/>
        <w:tblW w:w="0" w:type="auto"/>
        <w:tblLook w:val="04A0" w:firstRow="1" w:lastRow="0" w:firstColumn="1" w:lastColumn="0" w:noHBand="0" w:noVBand="1"/>
      </w:tblPr>
      <w:tblGrid>
        <w:gridCol w:w="3237"/>
        <w:gridCol w:w="3237"/>
        <w:gridCol w:w="3238"/>
        <w:gridCol w:w="3238"/>
      </w:tblGrid>
      <w:tr w:rsidR="00F232D2" w:rsidRPr="00302E7B" w:rsidTr="00F232D2">
        <w:trPr>
          <w:trHeight w:val="440"/>
        </w:trPr>
        <w:tc>
          <w:tcPr>
            <w:tcW w:w="3237" w:type="dxa"/>
          </w:tcPr>
          <w:p w:rsidR="00F232D2" w:rsidRPr="00302E7B" w:rsidRDefault="00F232D2" w:rsidP="00F232D2">
            <w:pPr>
              <w:pStyle w:val="NormalWeb"/>
              <w:spacing w:line="360" w:lineRule="auto"/>
              <w:jc w:val="center"/>
              <w:rPr>
                <w:b/>
                <w:color w:val="000000"/>
                <w:sz w:val="28"/>
                <w:szCs w:val="28"/>
              </w:rPr>
            </w:pPr>
            <w:r w:rsidRPr="00302E7B">
              <w:rPr>
                <w:b/>
                <w:color w:val="000000"/>
                <w:sz w:val="28"/>
                <w:szCs w:val="28"/>
              </w:rPr>
              <w:lastRenderedPageBreak/>
              <w:t>Variable</w:t>
            </w:r>
          </w:p>
        </w:tc>
        <w:tc>
          <w:tcPr>
            <w:tcW w:w="3237" w:type="dxa"/>
          </w:tcPr>
          <w:p w:rsidR="00F232D2" w:rsidRPr="00302E7B" w:rsidRDefault="00F232D2" w:rsidP="00F232D2">
            <w:pPr>
              <w:pStyle w:val="NormalWeb"/>
              <w:spacing w:line="360" w:lineRule="auto"/>
              <w:jc w:val="center"/>
              <w:rPr>
                <w:b/>
                <w:color w:val="000000"/>
                <w:sz w:val="28"/>
                <w:szCs w:val="28"/>
              </w:rPr>
            </w:pPr>
            <w:r w:rsidRPr="00302E7B">
              <w:rPr>
                <w:b/>
                <w:color w:val="000000"/>
                <w:sz w:val="28"/>
                <w:szCs w:val="28"/>
              </w:rPr>
              <w:sym w:font="Symbol" w:char="F062"/>
            </w:r>
            <w:r w:rsidRPr="00302E7B">
              <w:rPr>
                <w:b/>
                <w:color w:val="000000"/>
                <w:sz w:val="28"/>
                <w:szCs w:val="28"/>
                <w:vertAlign w:val="subscript"/>
              </w:rPr>
              <w:t xml:space="preserve">1 </w:t>
            </w:r>
            <w:r w:rsidRPr="00302E7B">
              <w:rPr>
                <w:b/>
                <w:color w:val="000000"/>
                <w:sz w:val="28"/>
                <w:szCs w:val="28"/>
              </w:rPr>
              <w:t>Co-efficient</w:t>
            </w:r>
          </w:p>
        </w:tc>
        <w:tc>
          <w:tcPr>
            <w:tcW w:w="3238" w:type="dxa"/>
          </w:tcPr>
          <w:p w:rsidR="00F232D2" w:rsidRPr="00302E7B" w:rsidRDefault="00F232D2" w:rsidP="00F232D2">
            <w:pPr>
              <w:pStyle w:val="NormalWeb"/>
              <w:spacing w:line="360" w:lineRule="auto"/>
              <w:jc w:val="center"/>
              <w:rPr>
                <w:b/>
                <w:color w:val="000000"/>
                <w:sz w:val="28"/>
                <w:szCs w:val="28"/>
              </w:rPr>
            </w:pPr>
            <w:r w:rsidRPr="00302E7B">
              <w:rPr>
                <w:b/>
                <w:color w:val="000000"/>
                <w:sz w:val="28"/>
                <w:szCs w:val="28"/>
              </w:rPr>
              <w:t>95% CI</w:t>
            </w:r>
          </w:p>
        </w:tc>
        <w:tc>
          <w:tcPr>
            <w:tcW w:w="3238" w:type="dxa"/>
          </w:tcPr>
          <w:p w:rsidR="00F232D2" w:rsidRPr="00302E7B" w:rsidRDefault="00F232D2" w:rsidP="00F232D2">
            <w:pPr>
              <w:pStyle w:val="NormalWeb"/>
              <w:spacing w:line="360" w:lineRule="auto"/>
              <w:jc w:val="center"/>
              <w:rPr>
                <w:b/>
                <w:i/>
                <w:iCs/>
                <w:color w:val="000000"/>
                <w:sz w:val="28"/>
                <w:szCs w:val="28"/>
              </w:rPr>
            </w:pPr>
            <w:r w:rsidRPr="00302E7B">
              <w:rPr>
                <w:b/>
                <w:i/>
                <w:iCs/>
                <w:color w:val="000000"/>
                <w:sz w:val="28"/>
                <w:szCs w:val="28"/>
              </w:rPr>
              <w:t>p</w:t>
            </w:r>
          </w:p>
        </w:tc>
      </w:tr>
      <w:tr w:rsidR="00F232D2" w:rsidRPr="00302E7B" w:rsidTr="00F232D2">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PaO2/FiO2</w:t>
            </w:r>
          </w:p>
        </w:tc>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-0.0013</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-0.0025, -0.0001</w:t>
            </w:r>
          </w:p>
        </w:tc>
        <w:tc>
          <w:tcPr>
            <w:tcW w:w="3238" w:type="dxa"/>
          </w:tcPr>
          <w:p w:rsidR="00F232D2" w:rsidRPr="00302E7B" w:rsidRDefault="00F232D2" w:rsidP="00F232D2">
            <w:pPr>
              <w:pStyle w:val="NormalWeb"/>
              <w:spacing w:line="360" w:lineRule="auto"/>
              <w:jc w:val="center"/>
              <w:rPr>
                <w:b/>
                <w:color w:val="000000"/>
                <w:sz w:val="28"/>
                <w:szCs w:val="28"/>
              </w:rPr>
            </w:pPr>
            <w:r w:rsidRPr="00302E7B">
              <w:rPr>
                <w:b/>
                <w:color w:val="000000"/>
                <w:sz w:val="28"/>
                <w:szCs w:val="28"/>
              </w:rPr>
              <w:t>0.033</w:t>
            </w:r>
          </w:p>
        </w:tc>
      </w:tr>
      <w:tr w:rsidR="00F232D2" w:rsidRPr="00302E7B" w:rsidTr="00F232D2">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Tidal Volume</w:t>
            </w:r>
          </w:p>
        </w:tc>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0.0203</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-0.0285, 0.0691</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0.402</w:t>
            </w:r>
          </w:p>
        </w:tc>
      </w:tr>
      <w:tr w:rsidR="00F232D2" w:rsidRPr="00302E7B" w:rsidTr="00F232D2">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PEEP</w:t>
            </w:r>
          </w:p>
        </w:tc>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-0.0027</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-0.0210, 0.0155</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0.762</w:t>
            </w:r>
          </w:p>
        </w:tc>
      </w:tr>
      <w:tr w:rsidR="00F232D2" w:rsidRPr="00302E7B" w:rsidTr="00F232D2">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Plateau Pressure</w:t>
            </w:r>
          </w:p>
        </w:tc>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0.0041</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-0.0093, 0.0175</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0.537</w:t>
            </w:r>
          </w:p>
        </w:tc>
      </w:tr>
      <w:tr w:rsidR="00F232D2" w:rsidRPr="00302E7B" w:rsidTr="00F232D2">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Driving Pressure</w:t>
            </w:r>
          </w:p>
        </w:tc>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0.0140</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-0.0064, 0.0345</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0.168</w:t>
            </w:r>
          </w:p>
        </w:tc>
      </w:tr>
      <w:tr w:rsidR="00F232D2" w:rsidRPr="00302E7B" w:rsidTr="00F232D2">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Age</w:t>
            </w:r>
          </w:p>
        </w:tc>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0.0043</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-0.0008, 0.0093</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0.095</w:t>
            </w:r>
          </w:p>
        </w:tc>
      </w:tr>
      <w:tr w:rsidR="00F232D2" w:rsidRPr="00302E7B" w:rsidTr="00F232D2">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APACHE II</w:t>
            </w:r>
          </w:p>
        </w:tc>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0.0108</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-0.0018, 0.0233</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0.089</w:t>
            </w:r>
          </w:p>
        </w:tc>
      </w:tr>
      <w:tr w:rsidR="00F232D2" w:rsidRPr="00302E7B" w:rsidTr="00F232D2">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SOFA</w:t>
            </w:r>
          </w:p>
        </w:tc>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0.0278</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-0.0157, 0.0713</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0.191</w:t>
            </w:r>
          </w:p>
        </w:tc>
      </w:tr>
      <w:tr w:rsidR="00F232D2" w:rsidRPr="00302E7B" w:rsidTr="00F232D2">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ECMO</w:t>
            </w:r>
          </w:p>
        </w:tc>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0.0027</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-0.0022, 0.0076</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0.239</w:t>
            </w:r>
          </w:p>
        </w:tc>
      </w:tr>
      <w:tr w:rsidR="00F232D2" w:rsidRPr="00302E7B" w:rsidTr="00F232D2">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Nitric Oxide</w:t>
            </w:r>
          </w:p>
        </w:tc>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0.0005</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-0.0025, 0.0034</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0.738</w:t>
            </w:r>
          </w:p>
        </w:tc>
      </w:tr>
      <w:tr w:rsidR="00F232D2" w:rsidRPr="00302E7B" w:rsidTr="00F232D2">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NMBA</w:t>
            </w:r>
          </w:p>
        </w:tc>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0.0018</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-0.0001, 0.0035</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0.054</w:t>
            </w:r>
          </w:p>
        </w:tc>
      </w:tr>
      <w:tr w:rsidR="00F232D2" w:rsidRPr="00302E7B" w:rsidTr="00F232D2">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PP</w:t>
            </w:r>
          </w:p>
        </w:tc>
        <w:tc>
          <w:tcPr>
            <w:tcW w:w="3237"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0.0024</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-0.0013, 0.0062</w:t>
            </w:r>
          </w:p>
        </w:tc>
        <w:tc>
          <w:tcPr>
            <w:tcW w:w="3238" w:type="dxa"/>
          </w:tcPr>
          <w:p w:rsidR="00F232D2" w:rsidRPr="00302E7B" w:rsidRDefault="00F232D2" w:rsidP="00F232D2">
            <w:pPr>
              <w:pStyle w:val="NormalWeb"/>
              <w:spacing w:line="360" w:lineRule="auto"/>
              <w:jc w:val="center"/>
              <w:rPr>
                <w:bCs/>
                <w:color w:val="000000"/>
                <w:sz w:val="28"/>
                <w:szCs w:val="28"/>
              </w:rPr>
            </w:pPr>
            <w:r w:rsidRPr="00302E7B">
              <w:rPr>
                <w:bCs/>
                <w:color w:val="000000"/>
                <w:sz w:val="28"/>
                <w:szCs w:val="28"/>
              </w:rPr>
              <w:t>0.183</w:t>
            </w:r>
          </w:p>
        </w:tc>
      </w:tr>
    </w:tbl>
    <w:p w:rsidR="00292BD7" w:rsidRPr="00302E7B" w:rsidRDefault="00F232D2" w:rsidP="005A12C4">
      <w:pPr>
        <w:pStyle w:val="NormalWeb"/>
        <w:spacing w:line="360" w:lineRule="auto"/>
        <w:rPr>
          <w:sz w:val="44"/>
        </w:rPr>
      </w:pPr>
      <w:r w:rsidRPr="00302E7B">
        <w:rPr>
          <w:sz w:val="44"/>
        </w:rPr>
        <w:t xml:space="preserve"> </w:t>
      </w:r>
      <w:r w:rsidR="00FE109C" w:rsidRPr="00302E7B">
        <w:rPr>
          <w:sz w:val="44"/>
        </w:rPr>
        <w:t xml:space="preserve">e-Table </w:t>
      </w:r>
      <w:r w:rsidR="0015263A">
        <w:rPr>
          <w:sz w:val="44"/>
        </w:rPr>
        <w:t>5</w:t>
      </w:r>
      <w:r w:rsidR="00FE109C" w:rsidRPr="00302E7B">
        <w:rPr>
          <w:sz w:val="44"/>
        </w:rPr>
        <w:t xml:space="preserve">. Sensitivity analysis meta-regression </w:t>
      </w:r>
    </w:p>
    <w:sectPr w:rsidR="00292BD7" w:rsidRPr="00302E7B" w:rsidSect="009B341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D7115" w:rsidRDefault="004D7115" w:rsidP="000C7287">
      <w:r>
        <w:separator/>
      </w:r>
    </w:p>
  </w:endnote>
  <w:endnote w:type="continuationSeparator" w:id="0">
    <w:p w:rsidR="004D7115" w:rsidRDefault="004D7115" w:rsidP="000C7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282109709"/>
      <w:docPartObj>
        <w:docPartGallery w:val="Page Numbers (Bottom of Page)"/>
        <w:docPartUnique/>
      </w:docPartObj>
    </w:sdtPr>
    <w:sdtEndPr>
      <w:rPr>
        <w:rStyle w:val="PageNumber"/>
      </w:rPr>
    </w:sdtEndPr>
    <w:sdtContent>
      <w:p w:rsidR="00A25257" w:rsidRDefault="00A25257" w:rsidP="0051462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25257" w:rsidRDefault="00A25257" w:rsidP="003A12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47922493"/>
      <w:docPartObj>
        <w:docPartGallery w:val="Page Numbers (Bottom of Page)"/>
        <w:docPartUnique/>
      </w:docPartObj>
    </w:sdtPr>
    <w:sdtEndPr>
      <w:rPr>
        <w:rStyle w:val="PageNumber"/>
      </w:rPr>
    </w:sdtEndPr>
    <w:sdtContent>
      <w:p w:rsidR="00A25257" w:rsidRDefault="00A25257" w:rsidP="0051462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A25257" w:rsidRDefault="00A25257" w:rsidP="003A124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D7115" w:rsidRDefault="004D7115" w:rsidP="000C7287">
      <w:r>
        <w:separator/>
      </w:r>
    </w:p>
  </w:footnote>
  <w:footnote w:type="continuationSeparator" w:id="0">
    <w:p w:rsidR="004D7115" w:rsidRDefault="004D7115" w:rsidP="000C72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572AC1"/>
    <w:multiLevelType w:val="hybridMultilevel"/>
    <w:tmpl w:val="D67A9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EF20FF"/>
    <w:multiLevelType w:val="hybridMultilevel"/>
    <w:tmpl w:val="7B9CA884"/>
    <w:lvl w:ilvl="0" w:tplc="6F40524A">
      <w:start w:val="28"/>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F9B4240"/>
    <w:multiLevelType w:val="hybridMultilevel"/>
    <w:tmpl w:val="D67A9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9B75AB"/>
    <w:multiLevelType w:val="hybridMultilevel"/>
    <w:tmpl w:val="F08A6790"/>
    <w:lvl w:ilvl="0" w:tplc="702CBB5A">
      <w:start w:val="28"/>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B753CF"/>
    <w:multiLevelType w:val="hybridMultilevel"/>
    <w:tmpl w:val="D8A0EA4A"/>
    <w:lvl w:ilvl="0" w:tplc="4480635A">
      <w:start w:val="5"/>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AC025B2"/>
    <w:multiLevelType w:val="hybridMultilevel"/>
    <w:tmpl w:val="16807DAE"/>
    <w:lvl w:ilvl="0" w:tplc="181A0548">
      <w:start w:val="1"/>
      <w:numFmt w:val="decimal"/>
      <w:lvlText w:val="%1."/>
      <w:lvlJc w:val="left"/>
      <w:pPr>
        <w:ind w:left="720" w:hanging="360"/>
      </w:pPr>
      <w:rPr>
        <w:rFonts w:hint="default"/>
        <w:sz w:val="5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7111433"/>
    <w:multiLevelType w:val="hybridMultilevel"/>
    <w:tmpl w:val="BFA224D2"/>
    <w:lvl w:ilvl="0" w:tplc="E79CEDCE">
      <w:start w:val="28"/>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543091"/>
    <w:multiLevelType w:val="hybridMultilevel"/>
    <w:tmpl w:val="D67A9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13807B4"/>
    <w:multiLevelType w:val="hybridMultilevel"/>
    <w:tmpl w:val="67DA73E4"/>
    <w:lvl w:ilvl="0" w:tplc="21F2BA94">
      <w:start w:val="28"/>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A07A13"/>
    <w:multiLevelType w:val="hybridMultilevel"/>
    <w:tmpl w:val="90AA35CC"/>
    <w:lvl w:ilvl="0" w:tplc="A41A13CA">
      <w:start w:val="5"/>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5"/>
  </w:num>
  <w:num w:numId="3">
    <w:abstractNumId w:val="2"/>
  </w:num>
  <w:num w:numId="4">
    <w:abstractNumId w:val="8"/>
  </w:num>
  <w:num w:numId="5">
    <w:abstractNumId w:val="1"/>
  </w:num>
  <w:num w:numId="6">
    <w:abstractNumId w:val="3"/>
  </w:num>
  <w:num w:numId="7">
    <w:abstractNumId w:val="6"/>
  </w:num>
  <w:num w:numId="8">
    <w:abstractNumId w:val="9"/>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410"/>
    <w:rsid w:val="000367F6"/>
    <w:rsid w:val="000505E9"/>
    <w:rsid w:val="00056ACC"/>
    <w:rsid w:val="00085DB9"/>
    <w:rsid w:val="000A2D97"/>
    <w:rsid w:val="000A2E41"/>
    <w:rsid w:val="000B20D1"/>
    <w:rsid w:val="000C7287"/>
    <w:rsid w:val="000E5545"/>
    <w:rsid w:val="00113C20"/>
    <w:rsid w:val="00116BA6"/>
    <w:rsid w:val="00132B6D"/>
    <w:rsid w:val="001411B3"/>
    <w:rsid w:val="0015263A"/>
    <w:rsid w:val="0016343D"/>
    <w:rsid w:val="00184166"/>
    <w:rsid w:val="001970AF"/>
    <w:rsid w:val="001B583F"/>
    <w:rsid w:val="001D64FE"/>
    <w:rsid w:val="00217E65"/>
    <w:rsid w:val="00220113"/>
    <w:rsid w:val="00233C1D"/>
    <w:rsid w:val="002403A8"/>
    <w:rsid w:val="002470BB"/>
    <w:rsid w:val="00261B0D"/>
    <w:rsid w:val="00264236"/>
    <w:rsid w:val="00281E9E"/>
    <w:rsid w:val="00291C7D"/>
    <w:rsid w:val="00292BD7"/>
    <w:rsid w:val="002979DC"/>
    <w:rsid w:val="002B49C9"/>
    <w:rsid w:val="002F5AEC"/>
    <w:rsid w:val="00302E7B"/>
    <w:rsid w:val="00324F05"/>
    <w:rsid w:val="00342714"/>
    <w:rsid w:val="0034511E"/>
    <w:rsid w:val="00364DAC"/>
    <w:rsid w:val="00367158"/>
    <w:rsid w:val="003770A6"/>
    <w:rsid w:val="00387925"/>
    <w:rsid w:val="003A124C"/>
    <w:rsid w:val="003D1244"/>
    <w:rsid w:val="004120CE"/>
    <w:rsid w:val="00436166"/>
    <w:rsid w:val="004475E7"/>
    <w:rsid w:val="004B7CF7"/>
    <w:rsid w:val="004D7115"/>
    <w:rsid w:val="00514626"/>
    <w:rsid w:val="00576A8C"/>
    <w:rsid w:val="0058379B"/>
    <w:rsid w:val="005A12C4"/>
    <w:rsid w:val="005B7297"/>
    <w:rsid w:val="005F4933"/>
    <w:rsid w:val="005F531F"/>
    <w:rsid w:val="006C006B"/>
    <w:rsid w:val="006D5E70"/>
    <w:rsid w:val="006D6EFE"/>
    <w:rsid w:val="00737B3F"/>
    <w:rsid w:val="007507DB"/>
    <w:rsid w:val="00755ED4"/>
    <w:rsid w:val="007A0510"/>
    <w:rsid w:val="007B4E6D"/>
    <w:rsid w:val="007D0B5C"/>
    <w:rsid w:val="007D3C54"/>
    <w:rsid w:val="00807A0B"/>
    <w:rsid w:val="00812DA0"/>
    <w:rsid w:val="0085646A"/>
    <w:rsid w:val="00865E27"/>
    <w:rsid w:val="008879A1"/>
    <w:rsid w:val="00892E26"/>
    <w:rsid w:val="008A6E4D"/>
    <w:rsid w:val="008B4342"/>
    <w:rsid w:val="008D0FA9"/>
    <w:rsid w:val="00904F04"/>
    <w:rsid w:val="0092777F"/>
    <w:rsid w:val="009543B9"/>
    <w:rsid w:val="00973D07"/>
    <w:rsid w:val="00983140"/>
    <w:rsid w:val="0099463B"/>
    <w:rsid w:val="009A418B"/>
    <w:rsid w:val="009B3410"/>
    <w:rsid w:val="009B46C7"/>
    <w:rsid w:val="009C5795"/>
    <w:rsid w:val="009D6F40"/>
    <w:rsid w:val="009F509C"/>
    <w:rsid w:val="00A14543"/>
    <w:rsid w:val="00A25257"/>
    <w:rsid w:val="00A548E4"/>
    <w:rsid w:val="00A635AB"/>
    <w:rsid w:val="00A67CC7"/>
    <w:rsid w:val="00A841E7"/>
    <w:rsid w:val="00AD73CC"/>
    <w:rsid w:val="00AE506F"/>
    <w:rsid w:val="00AF21F2"/>
    <w:rsid w:val="00B14156"/>
    <w:rsid w:val="00B23333"/>
    <w:rsid w:val="00BF29EF"/>
    <w:rsid w:val="00C17D3E"/>
    <w:rsid w:val="00C628F0"/>
    <w:rsid w:val="00C96B5B"/>
    <w:rsid w:val="00CA65ED"/>
    <w:rsid w:val="00CE1652"/>
    <w:rsid w:val="00CE6EAA"/>
    <w:rsid w:val="00D2016F"/>
    <w:rsid w:val="00D249A7"/>
    <w:rsid w:val="00D30E51"/>
    <w:rsid w:val="00D412FC"/>
    <w:rsid w:val="00D85C43"/>
    <w:rsid w:val="00DC2BF3"/>
    <w:rsid w:val="00DE692B"/>
    <w:rsid w:val="00E00A11"/>
    <w:rsid w:val="00E33C4B"/>
    <w:rsid w:val="00E62D39"/>
    <w:rsid w:val="00E96BA7"/>
    <w:rsid w:val="00EE2726"/>
    <w:rsid w:val="00F13A79"/>
    <w:rsid w:val="00F207EC"/>
    <w:rsid w:val="00F232D2"/>
    <w:rsid w:val="00F25608"/>
    <w:rsid w:val="00F348DD"/>
    <w:rsid w:val="00F40FBE"/>
    <w:rsid w:val="00FB1624"/>
    <w:rsid w:val="00FE10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3CB99"/>
  <w15:chartTrackingRefBased/>
  <w15:docId w15:val="{7F5558AA-15B0-3346-9310-567EC2A74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3410"/>
    <w:pPr>
      <w:ind w:left="720"/>
      <w:contextualSpacing/>
    </w:pPr>
  </w:style>
  <w:style w:type="table" w:styleId="TableGrid">
    <w:name w:val="Table Grid"/>
    <w:basedOn w:val="TableNormal"/>
    <w:uiPriority w:val="39"/>
    <w:rsid w:val="009B34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C7287"/>
    <w:pPr>
      <w:tabs>
        <w:tab w:val="center" w:pos="4680"/>
        <w:tab w:val="right" w:pos="9360"/>
      </w:tabs>
    </w:pPr>
  </w:style>
  <w:style w:type="character" w:customStyle="1" w:styleId="HeaderChar">
    <w:name w:val="Header Char"/>
    <w:basedOn w:val="DefaultParagraphFont"/>
    <w:link w:val="Header"/>
    <w:uiPriority w:val="99"/>
    <w:rsid w:val="000C7287"/>
    <w:rPr>
      <w:rFonts w:eastAsiaTheme="minorEastAsia"/>
    </w:rPr>
  </w:style>
  <w:style w:type="paragraph" w:styleId="Footer">
    <w:name w:val="footer"/>
    <w:basedOn w:val="Normal"/>
    <w:link w:val="FooterChar"/>
    <w:uiPriority w:val="99"/>
    <w:unhideWhenUsed/>
    <w:rsid w:val="000C7287"/>
    <w:pPr>
      <w:tabs>
        <w:tab w:val="center" w:pos="4680"/>
        <w:tab w:val="right" w:pos="9360"/>
      </w:tabs>
    </w:pPr>
  </w:style>
  <w:style w:type="character" w:customStyle="1" w:styleId="FooterChar">
    <w:name w:val="Footer Char"/>
    <w:basedOn w:val="DefaultParagraphFont"/>
    <w:link w:val="Footer"/>
    <w:uiPriority w:val="99"/>
    <w:rsid w:val="000C7287"/>
    <w:rPr>
      <w:rFonts w:eastAsiaTheme="minorEastAsia"/>
    </w:rPr>
  </w:style>
  <w:style w:type="paragraph" w:styleId="NormalWeb">
    <w:name w:val="Normal (Web)"/>
    <w:basedOn w:val="Normal"/>
    <w:link w:val="NormalWebChar"/>
    <w:uiPriority w:val="99"/>
    <w:unhideWhenUsed/>
    <w:rsid w:val="003D1244"/>
    <w:pPr>
      <w:spacing w:before="100" w:beforeAutospacing="1" w:after="100" w:afterAutospacing="1"/>
    </w:pPr>
    <w:rPr>
      <w:rFonts w:ascii="Times New Roman" w:hAnsi="Times New Roman" w:cs="Times New Roman"/>
      <w:sz w:val="20"/>
      <w:szCs w:val="20"/>
    </w:rPr>
  </w:style>
  <w:style w:type="character" w:customStyle="1" w:styleId="NormalWebChar">
    <w:name w:val="Normal (Web) Char"/>
    <w:basedOn w:val="DefaultParagraphFont"/>
    <w:link w:val="NormalWeb"/>
    <w:uiPriority w:val="99"/>
    <w:rsid w:val="003D1244"/>
    <w:rPr>
      <w:rFonts w:ascii="Times New Roman" w:eastAsiaTheme="minorEastAsia" w:hAnsi="Times New Roman" w:cs="Times New Roman"/>
      <w:sz w:val="20"/>
      <w:szCs w:val="20"/>
    </w:rPr>
  </w:style>
  <w:style w:type="table" w:styleId="PlainTable1">
    <w:name w:val="Plain Table 1"/>
    <w:basedOn w:val="TableNormal"/>
    <w:uiPriority w:val="41"/>
    <w:rsid w:val="006C006B"/>
    <w:rPr>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PageNumber">
    <w:name w:val="page number"/>
    <w:basedOn w:val="DefaultParagraphFont"/>
    <w:uiPriority w:val="99"/>
    <w:semiHidden/>
    <w:unhideWhenUsed/>
    <w:rsid w:val="003A124C"/>
  </w:style>
  <w:style w:type="paragraph" w:styleId="BalloonText">
    <w:name w:val="Balloon Text"/>
    <w:basedOn w:val="Normal"/>
    <w:link w:val="BalloonTextChar"/>
    <w:uiPriority w:val="99"/>
    <w:semiHidden/>
    <w:unhideWhenUsed/>
    <w:rsid w:val="007507D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507DB"/>
    <w:rPr>
      <w:rFonts w:ascii="Times New Roman" w:eastAsiaTheme="minorEastAsia" w:hAnsi="Times New Roman" w:cs="Times New Roman"/>
      <w:sz w:val="18"/>
      <w:szCs w:val="18"/>
    </w:rPr>
  </w:style>
  <w:style w:type="paragraph" w:customStyle="1" w:styleId="Default">
    <w:name w:val="Default"/>
    <w:rsid w:val="0015263A"/>
    <w:pPr>
      <w:widowControl w:val="0"/>
      <w:autoSpaceDE w:val="0"/>
      <w:autoSpaceDN w:val="0"/>
      <w:adjustRightInd w:val="0"/>
    </w:pPr>
    <w:rPr>
      <w:rFonts w:ascii="Calibri" w:eastAsia="Times New Roman" w:hAnsi="Calibri" w:cs="Calibri"/>
      <w:color w:val="000000"/>
      <w:lang w:val="en-CA" w:eastAsia="en-CA"/>
    </w:rPr>
  </w:style>
  <w:style w:type="paragraph" w:customStyle="1" w:styleId="CM1">
    <w:name w:val="CM1"/>
    <w:basedOn w:val="Default"/>
    <w:next w:val="Default"/>
    <w:rsid w:val="0015263A"/>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9373688">
      <w:bodyDiv w:val="1"/>
      <w:marLeft w:val="0"/>
      <w:marRight w:val="0"/>
      <w:marTop w:val="0"/>
      <w:marBottom w:val="0"/>
      <w:divBdr>
        <w:top w:val="none" w:sz="0" w:space="0" w:color="auto"/>
        <w:left w:val="none" w:sz="0" w:space="0" w:color="auto"/>
        <w:bottom w:val="none" w:sz="0" w:space="0" w:color="auto"/>
        <w:right w:val="none" w:sz="0" w:space="0" w:color="auto"/>
      </w:divBdr>
    </w:div>
    <w:div w:id="674919767">
      <w:bodyDiv w:val="1"/>
      <w:marLeft w:val="0"/>
      <w:marRight w:val="0"/>
      <w:marTop w:val="0"/>
      <w:marBottom w:val="0"/>
      <w:divBdr>
        <w:top w:val="none" w:sz="0" w:space="0" w:color="auto"/>
        <w:left w:val="none" w:sz="0" w:space="0" w:color="auto"/>
        <w:bottom w:val="none" w:sz="0" w:space="0" w:color="auto"/>
        <w:right w:val="none" w:sz="0" w:space="0" w:color="auto"/>
      </w:divBdr>
    </w:div>
    <w:div w:id="908072549">
      <w:bodyDiv w:val="1"/>
      <w:marLeft w:val="0"/>
      <w:marRight w:val="0"/>
      <w:marTop w:val="0"/>
      <w:marBottom w:val="0"/>
      <w:divBdr>
        <w:top w:val="none" w:sz="0" w:space="0" w:color="auto"/>
        <w:left w:val="none" w:sz="0" w:space="0" w:color="auto"/>
        <w:bottom w:val="none" w:sz="0" w:space="0" w:color="auto"/>
        <w:right w:val="none" w:sz="0" w:space="0" w:color="auto"/>
      </w:divBdr>
    </w:div>
    <w:div w:id="1349942617">
      <w:bodyDiv w:val="1"/>
      <w:marLeft w:val="0"/>
      <w:marRight w:val="0"/>
      <w:marTop w:val="0"/>
      <w:marBottom w:val="0"/>
      <w:divBdr>
        <w:top w:val="none" w:sz="0" w:space="0" w:color="auto"/>
        <w:left w:val="none" w:sz="0" w:space="0" w:color="auto"/>
        <w:bottom w:val="none" w:sz="0" w:space="0" w:color="auto"/>
        <w:right w:val="none" w:sz="0" w:space="0" w:color="auto"/>
      </w:divBdr>
    </w:div>
    <w:div w:id="1600603784">
      <w:bodyDiv w:val="1"/>
      <w:marLeft w:val="0"/>
      <w:marRight w:val="0"/>
      <w:marTop w:val="0"/>
      <w:marBottom w:val="0"/>
      <w:divBdr>
        <w:top w:val="none" w:sz="0" w:space="0" w:color="auto"/>
        <w:left w:val="none" w:sz="0" w:space="0" w:color="auto"/>
        <w:bottom w:val="none" w:sz="0" w:space="0" w:color="auto"/>
        <w:right w:val="none" w:sz="0" w:space="0" w:color="auto"/>
      </w:divBdr>
    </w:div>
    <w:div w:id="1945721332">
      <w:bodyDiv w:val="1"/>
      <w:marLeft w:val="0"/>
      <w:marRight w:val="0"/>
      <w:marTop w:val="0"/>
      <w:marBottom w:val="0"/>
      <w:divBdr>
        <w:top w:val="none" w:sz="0" w:space="0" w:color="auto"/>
        <w:left w:val="none" w:sz="0" w:space="0" w:color="auto"/>
        <w:bottom w:val="none" w:sz="0" w:space="0" w:color="auto"/>
        <w:right w:val="none" w:sz="0" w:space="0" w:color="auto"/>
      </w:divBdr>
    </w:div>
    <w:div w:id="1996758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image" Target="media/image9.tif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tiff"/><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8.tiff"/><Relationship Id="rId25" Type="http://schemas.openxmlformats.org/officeDocument/2006/relationships/image" Target="media/image16.tiff"/><Relationship Id="rId2" Type="http://schemas.openxmlformats.org/officeDocument/2006/relationships/numbering" Target="numbering.xml"/><Relationship Id="rId16" Type="http://schemas.openxmlformats.org/officeDocument/2006/relationships/image" Target="media/image7.tiff"/><Relationship Id="rId20" Type="http://schemas.openxmlformats.org/officeDocument/2006/relationships/image" Target="media/image11.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tiff"/><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tiff"/><Relationship Id="rId10" Type="http://schemas.openxmlformats.org/officeDocument/2006/relationships/image" Target="media/image3.png"/><Relationship Id="rId19" Type="http://schemas.openxmlformats.org/officeDocument/2006/relationships/image" Target="media/image10.tif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tiff"/><Relationship Id="rId22" Type="http://schemas.openxmlformats.org/officeDocument/2006/relationships/image" Target="media/image13.tif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363ED1-A59C-7C40-8771-79357E6A56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245</TotalTime>
  <Pages>47</Pages>
  <Words>5582</Words>
  <Characters>31820</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Divyajot Sadana</dc:creator>
  <cp:keywords/>
  <dc:description/>
  <cp:lastModifiedBy>Divyajot Sadana</cp:lastModifiedBy>
  <cp:revision>76</cp:revision>
  <cp:lastPrinted>2020-07-17T02:20:00Z</cp:lastPrinted>
  <dcterms:created xsi:type="dcterms:W3CDTF">2019-08-31T19:40:00Z</dcterms:created>
  <dcterms:modified xsi:type="dcterms:W3CDTF">2020-08-09T21:08:00Z</dcterms:modified>
</cp:coreProperties>
</file>