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5040" w14:textId="784F5373" w:rsidR="00DA44F0" w:rsidRDefault="00FC14AD">
      <w:pPr>
        <w:spacing w:after="200"/>
        <w:jc w:val="center"/>
      </w:pPr>
      <w:r>
        <w:rPr>
          <w:b/>
          <w:bCs/>
          <w:sz w:val="22"/>
          <w:szCs w:val="22"/>
        </w:rPr>
        <w:t>STROBE Statement</w:t>
      </w:r>
      <w:r w:rsidR="002C0D63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Checklist of items that should be included in reports of observational studies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260"/>
        <w:gridCol w:w="1500"/>
        <w:gridCol w:w="5500"/>
      </w:tblGrid>
      <w:tr w:rsidR="00DA44F0" w14:paraId="053FBB6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7904E" w14:textId="77777777" w:rsidR="00DA44F0" w:rsidRDefault="00FC14AD">
            <w:pPr>
              <w:jc w:val="center"/>
            </w:pPr>
            <w:r>
              <w:rPr>
                <w:b/>
                <w:bCs/>
              </w:rPr>
              <w:t>Item No.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7A6C6" w14:textId="77777777" w:rsidR="00DA44F0" w:rsidRDefault="00FC14AD">
            <w:pPr>
              <w:jc w:val="center"/>
            </w:pPr>
            <w:r>
              <w:rPr>
                <w:b/>
                <w:bCs/>
              </w:rPr>
              <w:t>Recommendation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5DABE" w14:textId="77777777" w:rsidR="00DA44F0" w:rsidRDefault="00FC14AD">
            <w:pPr>
              <w:jc w:val="center"/>
            </w:pPr>
            <w:r>
              <w:rPr>
                <w:b/>
                <w:bCs/>
              </w:rPr>
              <w:t>Page No.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55237" w14:textId="77777777" w:rsidR="00DA44F0" w:rsidRDefault="00FC14AD">
            <w:pPr>
              <w:jc w:val="center"/>
            </w:pPr>
            <w:r>
              <w:rPr>
                <w:b/>
                <w:bCs/>
              </w:rPr>
              <w:t>Relevant text from manuscript</w:t>
            </w:r>
          </w:p>
        </w:tc>
      </w:tr>
      <w:tr w:rsidR="00DA44F0" w14:paraId="5D26296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04694D" w14:textId="77777777" w:rsidR="00DA44F0" w:rsidRDefault="00FC14AD">
            <w:r>
              <w:rPr>
                <w:sz w:val="16"/>
                <w:szCs w:val="16"/>
              </w:rPr>
              <w:t>1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48B2D9" w14:textId="77777777" w:rsidR="00DA44F0" w:rsidRDefault="00FC14AD">
            <w:r>
              <w:rPr>
                <w:sz w:val="16"/>
                <w:szCs w:val="16"/>
              </w:rPr>
              <w:t>(a) Indicate the study’s design with a commonly used term in the title or the abstract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01FCAF" w14:textId="77777777" w:rsidR="00DA44F0" w:rsidRDefault="00FC14AD">
            <w:r>
              <w:rPr>
                <w:sz w:val="16"/>
                <w:szCs w:val="16"/>
              </w:rPr>
              <w:t>Title; Abstract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4794DA" w14:textId="77777777" w:rsidR="00DA44F0" w:rsidRDefault="00FC14AD">
            <w:r>
              <w:rPr>
                <w:sz w:val="16"/>
                <w:szCs w:val="16"/>
              </w:rPr>
              <w:t>“Retrospective electronic medical record review” stated in Abstract under Methods.</w:t>
            </w:r>
          </w:p>
        </w:tc>
      </w:tr>
      <w:tr w:rsidR="00DA44F0" w14:paraId="4BFBE3D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0FA685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73FC15" w14:textId="77777777" w:rsidR="00DA44F0" w:rsidRDefault="00FC14AD">
            <w:r>
              <w:rPr>
                <w:sz w:val="16"/>
                <w:szCs w:val="16"/>
              </w:rPr>
              <w:t>(b) Provide in the abstract an informative and balanced summary of what was done and what was found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9A7B35" w14:textId="77777777" w:rsidR="00DA44F0" w:rsidRDefault="00FC14AD">
            <w:r>
              <w:rPr>
                <w:sz w:val="16"/>
                <w:szCs w:val="16"/>
              </w:rPr>
              <w:t>Abstract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758855" w14:textId="77777777" w:rsidR="00DA44F0" w:rsidRDefault="00FC14AD">
            <w:r>
              <w:rPr>
                <w:sz w:val="16"/>
                <w:szCs w:val="16"/>
              </w:rPr>
              <w:t>Abstract provides objectives, methods (retrospective EMR review, n=372, logistic regression), key results (ORs for neonatal death, adverse outcomes, procedure-specific findings), and conclusions.</w:t>
            </w:r>
          </w:p>
        </w:tc>
      </w:tr>
      <w:tr w:rsidR="00DA44F0" w14:paraId="0846E499" w14:textId="77777777">
        <w:tblPrEx>
          <w:tblCellMar>
            <w:top w:w="0" w:type="dxa"/>
            <w:bottom w:w="0" w:type="dxa"/>
          </w:tblCellMar>
        </w:tblPrEx>
        <w:tc>
          <w:tcPr>
            <w:tcW w:w="1296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5FB8F2" w14:textId="77777777" w:rsidR="00DA44F0" w:rsidRDefault="00FC14AD">
            <w:r>
              <w:rPr>
                <w:b/>
                <w:bCs/>
                <w:i/>
                <w:iCs/>
              </w:rPr>
              <w:t>Introduction</w:t>
            </w:r>
          </w:p>
        </w:tc>
      </w:tr>
      <w:tr w:rsidR="00DA44F0" w14:paraId="6A3B5B1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BC7C67" w14:textId="77777777" w:rsidR="00DA44F0" w:rsidRDefault="00FC14AD">
            <w:r>
              <w:rPr>
                <w:sz w:val="16"/>
                <w:szCs w:val="16"/>
              </w:rPr>
              <w:t>2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FD4573" w14:textId="77777777" w:rsidR="00DA44F0" w:rsidRDefault="00FC14AD">
            <w:r>
              <w:rPr>
                <w:sz w:val="16"/>
                <w:szCs w:val="16"/>
              </w:rPr>
              <w:t>Explain the scientific background and rationale for the investigation being reported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5E11F0" w14:textId="77777777" w:rsidR="00DA44F0" w:rsidRDefault="00FC14AD">
            <w:r>
              <w:rPr>
                <w:sz w:val="16"/>
                <w:szCs w:val="16"/>
              </w:rPr>
              <w:t>Introduction, ¶1–5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E2F0C4" w14:textId="77777777" w:rsidR="00DA44F0" w:rsidRDefault="00FC14AD">
            <w:r>
              <w:rPr>
                <w:sz w:val="16"/>
                <w:szCs w:val="16"/>
              </w:rPr>
              <w:t>Background covers HPV epidemiology, association with adverse pregnancy outcomes, cervical dysplasia management, excisional procedures, and the gap in procedure-specific outcome data.</w:t>
            </w:r>
          </w:p>
        </w:tc>
      </w:tr>
      <w:tr w:rsidR="00DA44F0" w14:paraId="712023E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22F4BA" w14:textId="77777777" w:rsidR="00DA44F0" w:rsidRDefault="00FC14AD">
            <w:r>
              <w:rPr>
                <w:sz w:val="16"/>
                <w:szCs w:val="16"/>
              </w:rPr>
              <w:t>3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1335DA" w14:textId="77777777" w:rsidR="00DA44F0" w:rsidRDefault="00FC14AD">
            <w:r>
              <w:rPr>
                <w:sz w:val="16"/>
                <w:szCs w:val="16"/>
              </w:rPr>
              <w:t>State specific objectives, including any prespecified hypotheses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059B1B" w14:textId="77777777" w:rsidR="00DA44F0" w:rsidRDefault="00FC14AD">
            <w:r>
              <w:rPr>
                <w:sz w:val="16"/>
                <w:szCs w:val="16"/>
              </w:rPr>
              <w:t>Introduction, ¶5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1C1A0D" w14:textId="77777777" w:rsidR="00DA44F0" w:rsidRDefault="00FC14AD">
            <w:r>
              <w:rPr>
                <w:sz w:val="16"/>
                <w:szCs w:val="16"/>
              </w:rPr>
              <w:t>“This study aims to evaluate associations between prior HPV-related excisional procedures and subsequent obstetric and neonatal outcomes, and to compare outcomes between treatment modalities.”</w:t>
            </w:r>
          </w:p>
        </w:tc>
      </w:tr>
      <w:tr w:rsidR="00DA44F0" w14:paraId="19DABB03" w14:textId="77777777">
        <w:tblPrEx>
          <w:tblCellMar>
            <w:top w:w="0" w:type="dxa"/>
            <w:bottom w:w="0" w:type="dxa"/>
          </w:tblCellMar>
        </w:tblPrEx>
        <w:tc>
          <w:tcPr>
            <w:tcW w:w="1296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0D9A05" w14:textId="77777777" w:rsidR="00DA44F0" w:rsidRDefault="00FC14AD">
            <w:r>
              <w:rPr>
                <w:b/>
                <w:bCs/>
                <w:i/>
                <w:iCs/>
              </w:rPr>
              <w:t>Methods</w:t>
            </w:r>
          </w:p>
        </w:tc>
      </w:tr>
      <w:tr w:rsidR="00DA44F0" w14:paraId="7F11778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452C0B" w14:textId="77777777" w:rsidR="00DA44F0" w:rsidRDefault="00FC14AD">
            <w:r>
              <w:rPr>
                <w:sz w:val="16"/>
                <w:szCs w:val="16"/>
              </w:rPr>
              <w:t>4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B7868D" w14:textId="77777777" w:rsidR="00DA44F0" w:rsidRDefault="00FC14AD">
            <w:r>
              <w:rPr>
                <w:sz w:val="16"/>
                <w:szCs w:val="16"/>
              </w:rPr>
              <w:t>Present key elements of study design early in the paper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B1A013" w14:textId="77777777" w:rsidR="00DA44F0" w:rsidRDefault="00FC14AD">
            <w:r>
              <w:rPr>
                <w:sz w:val="16"/>
                <w:szCs w:val="16"/>
              </w:rPr>
              <w:t>Methods, ¶1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56AC02" w14:textId="77777777" w:rsidR="00DA44F0" w:rsidRDefault="00FC14AD">
            <w:r>
              <w:rPr>
                <w:sz w:val="16"/>
                <w:szCs w:val="16"/>
              </w:rPr>
              <w:t>“Retrospective electronic medical record review of patient charts after Institutional Review Board approval with waived informed consent was obtained.”</w:t>
            </w:r>
          </w:p>
        </w:tc>
      </w:tr>
      <w:tr w:rsidR="00DA44F0" w14:paraId="6E5BACC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247094" w14:textId="77777777" w:rsidR="00DA44F0" w:rsidRDefault="00FC14AD">
            <w:r>
              <w:rPr>
                <w:sz w:val="16"/>
                <w:szCs w:val="16"/>
              </w:rPr>
              <w:t>5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FFD07A" w14:textId="77777777" w:rsidR="00DA44F0" w:rsidRDefault="00FC14AD">
            <w:r>
              <w:rPr>
                <w:sz w:val="16"/>
                <w:szCs w:val="16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EDDC0A" w14:textId="77777777" w:rsidR="00DA44F0" w:rsidRDefault="00FC14AD">
            <w:r>
              <w:rPr>
                <w:sz w:val="16"/>
                <w:szCs w:val="16"/>
              </w:rPr>
              <w:t>Methods, ¶1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1F786C" w14:textId="77777777" w:rsidR="00DA44F0" w:rsidRDefault="00FC14AD">
            <w:r>
              <w:rPr>
                <w:sz w:val="16"/>
                <w:szCs w:val="16"/>
              </w:rPr>
              <w:t xml:space="preserve">Patients aged 18–50 whose child was born from 2018 to 2023. Setting described as a </w:t>
            </w:r>
            <w:proofErr w:type="gramStart"/>
            <w:r>
              <w:rPr>
                <w:sz w:val="16"/>
                <w:szCs w:val="16"/>
              </w:rPr>
              <w:t>racially</w:t>
            </w:r>
            <w:proofErr w:type="gramEnd"/>
            <w:r>
              <w:rPr>
                <w:sz w:val="16"/>
                <w:szCs w:val="16"/>
              </w:rPr>
              <w:t>, culturally, and geographically diverse population.</w:t>
            </w:r>
          </w:p>
        </w:tc>
      </w:tr>
      <w:tr w:rsidR="00DA44F0" w14:paraId="454D6D6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FF9366" w14:textId="77777777" w:rsidR="00DA44F0" w:rsidRDefault="00FC14AD">
            <w:r>
              <w:rPr>
                <w:sz w:val="16"/>
                <w:szCs w:val="16"/>
              </w:rPr>
              <w:t>6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C692E2" w14:textId="77777777" w:rsidR="00DA44F0" w:rsidRDefault="00FC14AD">
            <w:r>
              <w:rPr>
                <w:sz w:val="16"/>
                <w:szCs w:val="16"/>
              </w:rPr>
              <w:t>(a) Give the eligibility criteria, and the sources and methods of selection of participants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FDD858" w14:textId="77777777" w:rsidR="00DA44F0" w:rsidRDefault="00FC14AD">
            <w:r>
              <w:rPr>
                <w:sz w:val="16"/>
                <w:szCs w:val="16"/>
              </w:rPr>
              <w:t>Methods, ¶1–2; Results, ¶1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61858D" w14:textId="77777777" w:rsidR="00DA44F0" w:rsidRDefault="00FC14AD">
            <w:r>
              <w:rPr>
                <w:sz w:val="16"/>
                <w:szCs w:val="16"/>
              </w:rPr>
              <w:t>Inclusion: ages 18–50, HPV diagnosis prior to pregnancy, delivery 2018–2023. Exclusions: HPV diagnosis during pregnancy, chart security blocks, duplicates. 588 screened, 372 included.</w:t>
            </w:r>
          </w:p>
        </w:tc>
      </w:tr>
      <w:tr w:rsidR="00DA44F0" w14:paraId="66696D2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6AF9EF" w14:textId="77777777" w:rsidR="00DA44F0" w:rsidRDefault="00FC14AD">
            <w:r>
              <w:rPr>
                <w:sz w:val="16"/>
                <w:szCs w:val="16"/>
              </w:rPr>
              <w:t>7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0326C9" w14:textId="77777777" w:rsidR="00DA44F0" w:rsidRDefault="00FC14AD">
            <w:r>
              <w:rPr>
                <w:sz w:val="16"/>
                <w:szCs w:val="16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F3A225" w14:textId="77777777" w:rsidR="00DA44F0" w:rsidRDefault="00FC14AD">
            <w:r>
              <w:rPr>
                <w:sz w:val="16"/>
                <w:szCs w:val="16"/>
              </w:rPr>
              <w:t>Methods, ¶2–3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A036F6" w14:textId="77777777" w:rsidR="00DA44F0" w:rsidRDefault="00FC14AD">
            <w:r>
              <w:rPr>
                <w:sz w:val="16"/>
                <w:szCs w:val="16"/>
              </w:rPr>
              <w:t>Exposures: HPV treatment status, LEEP, CKC. Outcomes: ICD-10 codes, birth weight, APGAR scores, neonatal health status, complications. Confounders: gravidity, parity, BMI, race/ethnicity, age, comorbidities, COVID-19 status.</w:t>
            </w:r>
          </w:p>
        </w:tc>
      </w:tr>
      <w:tr w:rsidR="00DA44F0" w14:paraId="5495AEF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8E7A8A" w14:textId="77777777" w:rsidR="00DA44F0" w:rsidRDefault="00FC14AD">
            <w:r>
              <w:rPr>
                <w:sz w:val="16"/>
                <w:szCs w:val="16"/>
              </w:rPr>
              <w:t>8*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FFF17F" w14:textId="77777777" w:rsidR="00DA44F0" w:rsidRDefault="00FC14AD">
            <w:r>
              <w:rPr>
                <w:sz w:val="16"/>
                <w:szCs w:val="16"/>
              </w:rPr>
              <w:t>For each variable of interest, give sources of data and details of methods of assessment (measurement)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E08E98" w14:textId="77777777" w:rsidR="00DA44F0" w:rsidRDefault="00FC14AD">
            <w:r>
              <w:rPr>
                <w:sz w:val="16"/>
                <w:szCs w:val="16"/>
              </w:rPr>
              <w:t>Methods, ¶2–3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CB47FE" w14:textId="77777777" w:rsidR="00DA44F0" w:rsidRDefault="00FC14AD">
            <w:r>
              <w:rPr>
                <w:sz w:val="16"/>
                <w:szCs w:val="16"/>
              </w:rPr>
              <w:t>Data manually extracted from EMR. Variables coded from ICD-10 diagnosis codes, demographic fields, and clinical documentation.</w:t>
            </w:r>
          </w:p>
        </w:tc>
      </w:tr>
      <w:tr w:rsidR="00DA44F0" w14:paraId="62EA7E8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6635D1" w14:textId="77777777" w:rsidR="00DA44F0" w:rsidRDefault="00FC14AD">
            <w:r>
              <w:rPr>
                <w:sz w:val="16"/>
                <w:szCs w:val="16"/>
              </w:rPr>
              <w:t>9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2B3E9C" w14:textId="77777777" w:rsidR="00DA44F0" w:rsidRDefault="00FC14AD">
            <w:r>
              <w:rPr>
                <w:sz w:val="16"/>
                <w:szCs w:val="16"/>
              </w:rPr>
              <w:t>Describe any efforts to address potential sources of bias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0DBC8B" w14:textId="77777777" w:rsidR="00DA44F0" w:rsidRDefault="00FC14AD">
            <w:r>
              <w:rPr>
                <w:sz w:val="16"/>
                <w:szCs w:val="16"/>
              </w:rPr>
              <w:t>Discussion, Strengths and Limitations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06DA1E" w14:textId="77777777" w:rsidR="00DA44F0" w:rsidRDefault="00FC14AD">
            <w:r>
              <w:rPr>
                <w:sz w:val="16"/>
                <w:szCs w:val="16"/>
              </w:rPr>
              <w:t>Multivariable adjustment performed. Limitations discuss confounding by indication, residual confounding, sparse data bias, and retrospective design.</w:t>
            </w:r>
          </w:p>
        </w:tc>
      </w:tr>
      <w:tr w:rsidR="00DA44F0" w14:paraId="5EBA983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04BB69" w14:textId="77777777" w:rsidR="00DA44F0" w:rsidRDefault="00FC14AD">
            <w:r>
              <w:rPr>
                <w:sz w:val="16"/>
                <w:szCs w:val="16"/>
              </w:rPr>
              <w:t>10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969818" w14:textId="77777777" w:rsidR="00DA44F0" w:rsidRDefault="00FC14AD">
            <w:r>
              <w:rPr>
                <w:sz w:val="16"/>
                <w:szCs w:val="16"/>
              </w:rPr>
              <w:t>Explain how the study size was arrived at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55883E" w14:textId="77777777" w:rsidR="00DA44F0" w:rsidRDefault="00FC14AD">
            <w:r>
              <w:rPr>
                <w:sz w:val="16"/>
                <w:szCs w:val="16"/>
              </w:rPr>
              <w:t>Results, ¶1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587CD9" w14:textId="77777777" w:rsidR="00DA44F0" w:rsidRDefault="00FC14AD">
            <w:r>
              <w:rPr>
                <w:sz w:val="16"/>
                <w:szCs w:val="16"/>
              </w:rPr>
              <w:t>588 pregnancies screened; 140 excluded for lacking HPV diagnosis, 60 for HIPAA chart protection, 13 duplicates. Final sample n=372.</w:t>
            </w:r>
          </w:p>
        </w:tc>
      </w:tr>
      <w:tr w:rsidR="00DA44F0" w14:paraId="1CAEC4B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6ECB9A" w14:textId="77777777" w:rsidR="00DA44F0" w:rsidRDefault="00FC14AD">
            <w:r>
              <w:rPr>
                <w:sz w:val="16"/>
                <w:szCs w:val="16"/>
              </w:rPr>
              <w:t>11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85A751" w14:textId="77777777" w:rsidR="00DA44F0" w:rsidRDefault="00FC14AD">
            <w:r>
              <w:rPr>
                <w:sz w:val="16"/>
                <w:szCs w:val="16"/>
              </w:rPr>
              <w:t xml:space="preserve">Explain how quantitative variables were handled in the </w:t>
            </w:r>
            <w:proofErr w:type="gramStart"/>
            <w:r>
              <w:rPr>
                <w:sz w:val="16"/>
                <w:szCs w:val="16"/>
              </w:rPr>
              <w:t>analyses</w:t>
            </w:r>
            <w:proofErr w:type="gramEnd"/>
            <w:r>
              <w:rPr>
                <w:sz w:val="16"/>
                <w:szCs w:val="16"/>
              </w:rPr>
              <w:t>. If applicable, describe which groupings were chosen and why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709623" w14:textId="77777777" w:rsidR="00DA44F0" w:rsidRDefault="00FC14AD">
            <w:r>
              <w:rPr>
                <w:sz w:val="16"/>
                <w:szCs w:val="16"/>
              </w:rPr>
              <w:t>Methods, Data analysis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3C69AD" w14:textId="77777777" w:rsidR="00DA44F0" w:rsidRDefault="00FC14AD">
            <w:r>
              <w:rPr>
                <w:sz w:val="16"/>
                <w:szCs w:val="16"/>
              </w:rPr>
              <w:t xml:space="preserve">Continuous variables </w:t>
            </w:r>
            <w:proofErr w:type="gramStart"/>
            <w:r>
              <w:rPr>
                <w:sz w:val="16"/>
                <w:szCs w:val="16"/>
              </w:rPr>
              <w:t>summarized</w:t>
            </w:r>
            <w:proofErr w:type="gramEnd"/>
            <w:r>
              <w:rPr>
                <w:sz w:val="16"/>
                <w:szCs w:val="16"/>
              </w:rPr>
              <w:t xml:space="preserve"> with means and SDs. Categorical variables as frequencies and percentages. BMI categorized as normal (&lt;25), overweight (25–30), obese (&gt;30).</w:t>
            </w:r>
          </w:p>
        </w:tc>
      </w:tr>
      <w:tr w:rsidR="00DA44F0" w14:paraId="208FE97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BDD3DB" w14:textId="77777777" w:rsidR="00DA44F0" w:rsidRDefault="00FC14AD">
            <w:r>
              <w:rPr>
                <w:sz w:val="16"/>
                <w:szCs w:val="16"/>
              </w:rPr>
              <w:t>12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7572EB" w14:textId="77777777" w:rsidR="00DA44F0" w:rsidRDefault="00FC14AD">
            <w:r>
              <w:rPr>
                <w:sz w:val="16"/>
                <w:szCs w:val="16"/>
              </w:rPr>
              <w:t>(a) Describe all statistical methods, including those used to control for confounding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C66CAC" w14:textId="77777777" w:rsidR="00DA44F0" w:rsidRDefault="00FC14AD">
            <w:r>
              <w:rPr>
                <w:sz w:val="16"/>
                <w:szCs w:val="16"/>
              </w:rPr>
              <w:t>Methods, Data analysis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43F161" w14:textId="77777777" w:rsidR="00DA44F0" w:rsidRDefault="00FC14AD">
            <w:r>
              <w:rPr>
                <w:sz w:val="16"/>
                <w:szCs w:val="16"/>
              </w:rPr>
              <w:t>Proportional odds models for APGAR scores; logistic regression for neonatal/delivery outcomes; linear regression for birth weight. Adjusted ORs with 95% CIs reported. SAS version 9.4M8.</w:t>
            </w:r>
          </w:p>
        </w:tc>
      </w:tr>
      <w:tr w:rsidR="00DA44F0" w14:paraId="155CE7C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FD0C51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CE6A33" w14:textId="77777777" w:rsidR="00DA44F0" w:rsidRDefault="00FC14AD">
            <w:r>
              <w:rPr>
                <w:sz w:val="16"/>
                <w:szCs w:val="16"/>
              </w:rPr>
              <w:t>(b) Describe any methods used to examine subgroups and interactions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CCFA26" w14:textId="77777777" w:rsidR="00DA44F0" w:rsidRDefault="00FC14AD">
            <w:r>
              <w:rPr>
                <w:sz w:val="16"/>
                <w:szCs w:val="16"/>
              </w:rPr>
              <w:t>Methods, Data analysis; Results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A5528E" w14:textId="77777777" w:rsidR="00DA44F0" w:rsidRDefault="00FC14AD">
            <w:r>
              <w:rPr>
                <w:sz w:val="16"/>
                <w:szCs w:val="16"/>
              </w:rPr>
              <w:t>Outcomes stratified by treatment status, LEEP procedure, and cold knife conization.</w:t>
            </w:r>
          </w:p>
        </w:tc>
      </w:tr>
      <w:tr w:rsidR="00DA44F0" w14:paraId="36C9268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33AC9C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7199D0" w14:textId="77777777" w:rsidR="00DA44F0" w:rsidRDefault="00FC14AD">
            <w:r>
              <w:rPr>
                <w:sz w:val="16"/>
                <w:szCs w:val="16"/>
              </w:rPr>
              <w:t>(c) Explain how missing data were addressed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26A2CB" w14:textId="77777777" w:rsidR="00DA44F0" w:rsidRDefault="00FC14AD">
            <w:r>
              <w:rPr>
                <w:sz w:val="16"/>
                <w:szCs w:val="16"/>
              </w:rPr>
              <w:t>Not explicitly addressed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40249C" w14:textId="77777777" w:rsidR="00DA44F0" w:rsidRDefault="00FC14AD">
            <w:r>
              <w:rPr>
                <w:sz w:val="16"/>
                <w:szCs w:val="16"/>
              </w:rPr>
              <w:t xml:space="preserve">Missing data handling </w:t>
            </w:r>
            <w:proofErr w:type="gramStart"/>
            <w:r>
              <w:rPr>
                <w:sz w:val="16"/>
                <w:szCs w:val="16"/>
              </w:rPr>
              <w:t>not</w:t>
            </w:r>
            <w:proofErr w:type="gramEnd"/>
            <w:r>
              <w:rPr>
                <w:sz w:val="16"/>
                <w:szCs w:val="16"/>
              </w:rPr>
              <w:t xml:space="preserve"> described. Number of participants with missing data per variable not reported.</w:t>
            </w:r>
          </w:p>
        </w:tc>
      </w:tr>
      <w:tr w:rsidR="00DA44F0" w14:paraId="061C483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D6CE52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B6071E" w14:textId="77777777" w:rsidR="00DA44F0" w:rsidRDefault="00FC14AD">
            <w:r>
              <w:rPr>
                <w:sz w:val="16"/>
                <w:szCs w:val="16"/>
              </w:rPr>
              <w:t>(d) If applicable, describe analytical methods taking account of sampling strategy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3BCFE2" w14:textId="77777777" w:rsidR="00DA44F0" w:rsidRDefault="00FC14AD">
            <w:r>
              <w:rPr>
                <w:sz w:val="16"/>
                <w:szCs w:val="16"/>
              </w:rPr>
              <w:t>N/A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A2DD9A" w14:textId="77777777" w:rsidR="00DA44F0" w:rsidRDefault="00FC14AD">
            <w:r>
              <w:rPr>
                <w:sz w:val="16"/>
                <w:szCs w:val="16"/>
              </w:rPr>
              <w:t>Not applicable (retrospective cohort from single health system).</w:t>
            </w:r>
          </w:p>
        </w:tc>
      </w:tr>
      <w:tr w:rsidR="00DA44F0" w14:paraId="68672E4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0C5090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7B5638" w14:textId="77777777" w:rsidR="00DA44F0" w:rsidRDefault="00FC14AD">
            <w:r>
              <w:rPr>
                <w:sz w:val="16"/>
                <w:szCs w:val="16"/>
              </w:rPr>
              <w:t>(e) Describe any sensitivity analyses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A754C6" w14:textId="77777777" w:rsidR="00DA44F0" w:rsidRDefault="00FC14AD">
            <w:r>
              <w:rPr>
                <w:sz w:val="16"/>
                <w:szCs w:val="16"/>
              </w:rPr>
              <w:t>Not described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6BECC6" w14:textId="77777777" w:rsidR="00DA44F0" w:rsidRDefault="00FC14AD">
            <w:r>
              <w:rPr>
                <w:sz w:val="16"/>
                <w:szCs w:val="16"/>
              </w:rPr>
              <w:t xml:space="preserve">Sensitivity analyses </w:t>
            </w:r>
            <w:proofErr w:type="gramStart"/>
            <w:r>
              <w:rPr>
                <w:sz w:val="16"/>
                <w:szCs w:val="16"/>
              </w:rPr>
              <w:t>not</w:t>
            </w:r>
            <w:proofErr w:type="gramEnd"/>
            <w:r>
              <w:rPr>
                <w:sz w:val="16"/>
                <w:szCs w:val="16"/>
              </w:rPr>
              <w:t xml:space="preserve"> explicitly reported.</w:t>
            </w:r>
          </w:p>
        </w:tc>
      </w:tr>
      <w:tr w:rsidR="00DA44F0" w14:paraId="75ED15F9" w14:textId="77777777">
        <w:tblPrEx>
          <w:tblCellMar>
            <w:top w:w="0" w:type="dxa"/>
            <w:bottom w:w="0" w:type="dxa"/>
          </w:tblCellMar>
        </w:tblPrEx>
        <w:tc>
          <w:tcPr>
            <w:tcW w:w="1296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6795DD" w14:textId="77777777" w:rsidR="00DA44F0" w:rsidRDefault="00FC14AD">
            <w:r>
              <w:rPr>
                <w:b/>
                <w:bCs/>
                <w:i/>
                <w:iCs/>
              </w:rPr>
              <w:t>Results</w:t>
            </w:r>
          </w:p>
        </w:tc>
      </w:tr>
      <w:tr w:rsidR="00DA44F0" w14:paraId="7B48BD8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70F7BB" w14:textId="77777777" w:rsidR="00DA44F0" w:rsidRDefault="00FC14AD">
            <w:r>
              <w:rPr>
                <w:sz w:val="16"/>
                <w:szCs w:val="16"/>
              </w:rPr>
              <w:t>13*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DC8797" w14:textId="77777777" w:rsidR="00DA44F0" w:rsidRDefault="00FC14AD">
            <w:r>
              <w:rPr>
                <w:sz w:val="16"/>
                <w:szCs w:val="16"/>
              </w:rPr>
              <w:t>(a) Report numbers of individuals at each stage of study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4A90B6" w14:textId="77777777" w:rsidR="00DA44F0" w:rsidRDefault="00FC14AD">
            <w:r>
              <w:rPr>
                <w:sz w:val="16"/>
                <w:szCs w:val="16"/>
              </w:rPr>
              <w:t>Results, ¶1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9E5C53" w14:textId="77777777" w:rsidR="00DA44F0" w:rsidRDefault="00FC14AD">
            <w:r>
              <w:rPr>
                <w:sz w:val="16"/>
                <w:szCs w:val="16"/>
              </w:rPr>
              <w:t>588 screened → 140 excluded (no HPV dx), 60 excluded (HIPAA), 13 duplicates → 372 included in final analysis.</w:t>
            </w:r>
          </w:p>
        </w:tc>
      </w:tr>
      <w:tr w:rsidR="00DA44F0" w14:paraId="299BAEE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9CF5E2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91BE57" w14:textId="77777777" w:rsidR="00DA44F0" w:rsidRDefault="00FC14AD">
            <w:r>
              <w:rPr>
                <w:sz w:val="16"/>
                <w:szCs w:val="16"/>
              </w:rPr>
              <w:t>(b) Give reasons for non-participation at each stage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3FBDE9" w14:textId="77777777" w:rsidR="00DA44F0" w:rsidRDefault="00FC14AD">
            <w:r>
              <w:rPr>
                <w:sz w:val="16"/>
                <w:szCs w:val="16"/>
              </w:rPr>
              <w:t>Results, ¶1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65773A" w14:textId="77777777" w:rsidR="00DA44F0" w:rsidRDefault="00FC14AD">
            <w:r>
              <w:rPr>
                <w:sz w:val="16"/>
                <w:szCs w:val="16"/>
              </w:rPr>
              <w:t>Reasons provided: lack of HPV diagnosis in EMR (n=140), chart security blocks (n=60), duplicate pregnancies (n=13).</w:t>
            </w:r>
          </w:p>
        </w:tc>
      </w:tr>
      <w:tr w:rsidR="00DA44F0" w14:paraId="22A7ED6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91D505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A5F961" w14:textId="77777777" w:rsidR="00DA44F0" w:rsidRDefault="00FC14AD">
            <w:r>
              <w:rPr>
                <w:sz w:val="16"/>
                <w:szCs w:val="16"/>
              </w:rPr>
              <w:t>(c) Consider use of a flow diagram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5CF2E6" w14:textId="77777777" w:rsidR="00DA44F0" w:rsidRDefault="00FC14AD">
            <w:r>
              <w:rPr>
                <w:sz w:val="16"/>
                <w:szCs w:val="16"/>
              </w:rPr>
              <w:t>Not included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DF5AB6" w14:textId="77777777" w:rsidR="00DA44F0" w:rsidRDefault="00FC14AD">
            <w:r>
              <w:rPr>
                <w:sz w:val="16"/>
                <w:szCs w:val="16"/>
              </w:rPr>
              <w:t>No flow diagram provided; exclusion counts described in text.</w:t>
            </w:r>
          </w:p>
        </w:tc>
      </w:tr>
      <w:tr w:rsidR="00DA44F0" w14:paraId="1CA2E89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4A8658" w14:textId="77777777" w:rsidR="00DA44F0" w:rsidRDefault="00FC14AD">
            <w:r>
              <w:rPr>
                <w:sz w:val="16"/>
                <w:szCs w:val="16"/>
              </w:rPr>
              <w:t>14*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10AB39" w14:textId="77777777" w:rsidR="00DA44F0" w:rsidRDefault="00FC14AD">
            <w:r>
              <w:rPr>
                <w:sz w:val="16"/>
                <w:szCs w:val="16"/>
              </w:rPr>
              <w:t>(a) Give characteristics of study participants and information on exposures and potential confounders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856799" w14:textId="77777777" w:rsidR="00DA44F0" w:rsidRDefault="00FC14AD">
            <w:r>
              <w:rPr>
                <w:sz w:val="16"/>
                <w:szCs w:val="16"/>
              </w:rPr>
              <w:t>Table I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E433C6" w14:textId="77777777" w:rsidR="00DA44F0" w:rsidRDefault="00FC14AD">
            <w:r>
              <w:rPr>
                <w:sz w:val="16"/>
                <w:szCs w:val="16"/>
              </w:rPr>
              <w:t>Table I provides age, gravidity, parity, gestational age, ethnicity, and BMI category by treatment status, LEEP, and CKC groups.</w:t>
            </w:r>
          </w:p>
        </w:tc>
      </w:tr>
      <w:tr w:rsidR="00DA44F0" w14:paraId="37A5379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C151B4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683B5D" w14:textId="77777777" w:rsidR="00DA44F0" w:rsidRDefault="00FC14AD">
            <w:r>
              <w:rPr>
                <w:sz w:val="16"/>
                <w:szCs w:val="16"/>
              </w:rPr>
              <w:t>(b) Indicate number of participants with missing data for each variable of interest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BA1183" w14:textId="77777777" w:rsidR="00DA44F0" w:rsidRDefault="00FC14AD">
            <w:r>
              <w:rPr>
                <w:sz w:val="16"/>
                <w:szCs w:val="16"/>
              </w:rPr>
              <w:t>Not explicitly reported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3EA74F" w14:textId="77777777" w:rsidR="00DA44F0" w:rsidRDefault="00FC14AD">
            <w:r>
              <w:rPr>
                <w:sz w:val="16"/>
                <w:szCs w:val="16"/>
              </w:rPr>
              <w:t>Missing data counts per variable not provided.</w:t>
            </w:r>
          </w:p>
        </w:tc>
      </w:tr>
      <w:tr w:rsidR="00DA44F0" w14:paraId="52B998A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51CCE1" w14:textId="77777777" w:rsidR="00DA44F0" w:rsidRDefault="00FC14AD">
            <w:r>
              <w:rPr>
                <w:sz w:val="16"/>
                <w:szCs w:val="16"/>
              </w:rPr>
              <w:t>15*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2DC2B5" w14:textId="77777777" w:rsidR="00DA44F0" w:rsidRDefault="00FC14AD">
            <w:r>
              <w:rPr>
                <w:sz w:val="16"/>
                <w:szCs w:val="16"/>
              </w:rPr>
              <w:t>Report numbers of outcome events or summary measures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9373F7" w14:textId="77777777" w:rsidR="00DA44F0" w:rsidRDefault="00FC14AD">
            <w:r>
              <w:rPr>
                <w:sz w:val="16"/>
                <w:szCs w:val="16"/>
              </w:rPr>
              <w:t>Tables II, III, IV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D4BF3E" w14:textId="77777777" w:rsidR="00DA44F0" w:rsidRDefault="00FC14AD">
            <w:r>
              <w:rPr>
                <w:sz w:val="16"/>
                <w:szCs w:val="16"/>
              </w:rPr>
              <w:t>Event counts provided for each outcome (e.g., baby deceased n=9, adverse obstetric outcomes n=59). ORs and 95% CIs reported throughout.</w:t>
            </w:r>
          </w:p>
        </w:tc>
      </w:tr>
      <w:tr w:rsidR="00DA44F0" w14:paraId="2502F17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22CE95" w14:textId="77777777" w:rsidR="00DA44F0" w:rsidRDefault="00FC14AD">
            <w:r>
              <w:rPr>
                <w:sz w:val="16"/>
                <w:szCs w:val="16"/>
              </w:rPr>
              <w:t>16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5C0AA4" w14:textId="77777777" w:rsidR="00DA44F0" w:rsidRDefault="00FC14AD">
            <w:r>
              <w:rPr>
                <w:sz w:val="16"/>
                <w:szCs w:val="16"/>
              </w:rPr>
              <w:t>(a) Give unadjusted estimates and, if applicable, confounder-adjusted estimates and their precision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10E741" w14:textId="77777777" w:rsidR="00DA44F0" w:rsidRDefault="00FC14AD">
            <w:r>
              <w:rPr>
                <w:sz w:val="16"/>
                <w:szCs w:val="16"/>
              </w:rPr>
              <w:t>Tables II, III, IV; Results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8492DD" w14:textId="77777777" w:rsidR="00DA44F0" w:rsidRDefault="00FC14AD">
            <w:r>
              <w:rPr>
                <w:sz w:val="16"/>
                <w:szCs w:val="16"/>
              </w:rPr>
              <w:t>Adjusted ORs with 95% CIs reported for all outcomes. Confounders included in multivariable models described in Methods.</w:t>
            </w:r>
          </w:p>
        </w:tc>
      </w:tr>
      <w:tr w:rsidR="00DA44F0" w14:paraId="0E0CD14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F73401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930446" w14:textId="77777777" w:rsidR="00DA44F0" w:rsidRDefault="00FC14AD">
            <w:r>
              <w:rPr>
                <w:sz w:val="16"/>
                <w:szCs w:val="16"/>
              </w:rPr>
              <w:t>(b) Report category boundaries when continuous variables were categorized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17B949" w14:textId="77777777" w:rsidR="00DA44F0" w:rsidRDefault="00FC14AD">
            <w:r>
              <w:rPr>
                <w:sz w:val="16"/>
                <w:szCs w:val="16"/>
              </w:rPr>
              <w:t>Table I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2C06C7" w14:textId="77777777" w:rsidR="00DA44F0" w:rsidRDefault="00FC14AD">
            <w:r>
              <w:rPr>
                <w:sz w:val="16"/>
                <w:szCs w:val="16"/>
              </w:rPr>
              <w:t>BMI categorized: Normal (&lt;25), Overweight (25–30), Obese (&gt;30).</w:t>
            </w:r>
          </w:p>
        </w:tc>
      </w:tr>
      <w:tr w:rsidR="00DA44F0" w14:paraId="5571C74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C5EB49" w14:textId="77777777" w:rsidR="00DA44F0" w:rsidRDefault="00DA44F0"/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E01C78" w14:textId="77777777" w:rsidR="00DA44F0" w:rsidRDefault="00FC14AD">
            <w:r>
              <w:rPr>
                <w:sz w:val="16"/>
                <w:szCs w:val="16"/>
              </w:rPr>
              <w:t xml:space="preserve">(c) If relevant, consider translating estimates of relative risk into absolute risk for a meaningful </w:t>
            </w:r>
            <w:proofErr w:type="gramStart"/>
            <w:r>
              <w:rPr>
                <w:sz w:val="16"/>
                <w:szCs w:val="16"/>
              </w:rPr>
              <w:t>time period</w:t>
            </w:r>
            <w:proofErr w:type="gramEnd"/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B11657" w14:textId="77777777" w:rsidR="00DA44F0" w:rsidRDefault="00FC14AD">
            <w:r>
              <w:rPr>
                <w:sz w:val="16"/>
                <w:szCs w:val="16"/>
              </w:rPr>
              <w:t>N/A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B2CD11" w14:textId="77777777" w:rsidR="00DA44F0" w:rsidRDefault="00FC14AD">
            <w:r>
              <w:rPr>
                <w:sz w:val="16"/>
                <w:szCs w:val="16"/>
              </w:rPr>
              <w:t>Not applicable for this cross-sectional analysis.</w:t>
            </w:r>
          </w:p>
        </w:tc>
      </w:tr>
      <w:tr w:rsidR="00DA44F0" w14:paraId="09A5825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F63720" w14:textId="77777777" w:rsidR="00DA44F0" w:rsidRDefault="00FC14AD">
            <w:r>
              <w:rPr>
                <w:sz w:val="16"/>
                <w:szCs w:val="16"/>
              </w:rPr>
              <w:t>17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AD7BAC" w14:textId="77777777" w:rsidR="00DA44F0" w:rsidRDefault="00FC14AD">
            <w:r>
              <w:rPr>
                <w:sz w:val="16"/>
                <w:szCs w:val="16"/>
              </w:rPr>
              <w:t xml:space="preserve">Report other analyses </w:t>
            </w:r>
            <w:proofErr w:type="gramStart"/>
            <w:r>
              <w:rPr>
                <w:sz w:val="16"/>
                <w:szCs w:val="16"/>
              </w:rPr>
              <w:t>done—e</w:t>
            </w:r>
            <w:proofErr w:type="gramEnd"/>
            <w:r>
              <w:rPr>
                <w:sz w:val="16"/>
                <w:szCs w:val="16"/>
              </w:rPr>
              <w:t>.g., analyses of subgroups and interactions, and sensitivity analyses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6E6666" w14:textId="77777777" w:rsidR="00DA44F0" w:rsidRDefault="00FC14AD">
            <w:r>
              <w:rPr>
                <w:sz w:val="16"/>
                <w:szCs w:val="16"/>
              </w:rPr>
              <w:t>Results; Tables II–IV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5B4CFE" w14:textId="77777777" w:rsidR="00DA44F0" w:rsidRDefault="00FC14AD">
            <w:r>
              <w:rPr>
                <w:sz w:val="16"/>
                <w:szCs w:val="16"/>
              </w:rPr>
              <w:t>Subgroup analyses by LEEP and CKC reported separately. ICD-10 diagnostic group analysis in Table III. No sensitivity analyses reported.</w:t>
            </w:r>
          </w:p>
        </w:tc>
      </w:tr>
      <w:tr w:rsidR="00DA44F0" w14:paraId="33B0941C" w14:textId="77777777">
        <w:tblPrEx>
          <w:tblCellMar>
            <w:top w:w="0" w:type="dxa"/>
            <w:bottom w:w="0" w:type="dxa"/>
          </w:tblCellMar>
        </w:tblPrEx>
        <w:tc>
          <w:tcPr>
            <w:tcW w:w="1296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871EAD" w14:textId="77777777" w:rsidR="00DA44F0" w:rsidRDefault="00FC14AD">
            <w:r>
              <w:rPr>
                <w:b/>
                <w:bCs/>
                <w:i/>
                <w:iCs/>
              </w:rPr>
              <w:t>Discussion</w:t>
            </w:r>
          </w:p>
        </w:tc>
      </w:tr>
      <w:tr w:rsidR="00DA44F0" w14:paraId="43575AA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2ED808" w14:textId="77777777" w:rsidR="00DA44F0" w:rsidRDefault="00FC14AD">
            <w:r>
              <w:rPr>
                <w:sz w:val="16"/>
                <w:szCs w:val="16"/>
              </w:rPr>
              <w:t>18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2266EC" w14:textId="77777777" w:rsidR="00DA44F0" w:rsidRDefault="00FC14AD">
            <w:proofErr w:type="spellStart"/>
            <w:r>
              <w:rPr>
                <w:sz w:val="16"/>
                <w:szCs w:val="16"/>
              </w:rPr>
              <w:t>Summarise</w:t>
            </w:r>
            <w:proofErr w:type="spellEnd"/>
            <w:r>
              <w:rPr>
                <w:sz w:val="16"/>
                <w:szCs w:val="16"/>
              </w:rPr>
              <w:t xml:space="preserve"> key results with reference to study objectives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D35888" w14:textId="77777777" w:rsidR="00DA44F0" w:rsidRDefault="00FC14AD">
            <w:r>
              <w:rPr>
                <w:sz w:val="16"/>
                <w:szCs w:val="16"/>
              </w:rPr>
              <w:t>Discussion, Principal Findings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F8295B" w14:textId="77777777" w:rsidR="00DA44F0" w:rsidRDefault="00FC14AD">
            <w:r>
              <w:rPr>
                <w:sz w:val="16"/>
                <w:szCs w:val="16"/>
              </w:rPr>
              <w:t>Treatment associated with improved perinatal outcomes overall; LEEP associated with hemorrhage-related diagnoses; CKC associated with lower birth weight, placental abruption, and stillbirth.</w:t>
            </w:r>
          </w:p>
        </w:tc>
      </w:tr>
      <w:tr w:rsidR="00DA44F0" w14:paraId="62BE04E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3CB2C6" w14:textId="77777777" w:rsidR="00DA44F0" w:rsidRDefault="00FC14AD">
            <w:r>
              <w:rPr>
                <w:sz w:val="16"/>
                <w:szCs w:val="16"/>
              </w:rPr>
              <w:t>19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A31910" w14:textId="77777777" w:rsidR="00DA44F0" w:rsidRDefault="00FC14AD">
            <w:r>
              <w:rPr>
                <w:sz w:val="16"/>
                <w:szCs w:val="16"/>
              </w:rPr>
              <w:t xml:space="preserve">Discuss limitations of the study, </w:t>
            </w:r>
            <w:proofErr w:type="gramStart"/>
            <w:r>
              <w:rPr>
                <w:sz w:val="16"/>
                <w:szCs w:val="16"/>
              </w:rPr>
              <w:t>taking into account</w:t>
            </w:r>
            <w:proofErr w:type="gramEnd"/>
            <w:r>
              <w:rPr>
                <w:sz w:val="16"/>
                <w:szCs w:val="16"/>
              </w:rPr>
              <w:t xml:space="preserve"> sources of potential bias or imprecision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05716D" w14:textId="77777777" w:rsidR="00DA44F0" w:rsidRDefault="00FC14AD">
            <w:r>
              <w:rPr>
                <w:sz w:val="16"/>
                <w:szCs w:val="16"/>
              </w:rPr>
              <w:t>Discussion, Strengths and Limitations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DD2AC0" w14:textId="77777777" w:rsidR="00DA44F0" w:rsidRDefault="00FC14AD">
            <w:r>
              <w:rPr>
                <w:sz w:val="16"/>
                <w:szCs w:val="16"/>
              </w:rPr>
              <w:t>Discusses small CKC subgroup (n=15), wide CIs, confounding by indication, lack of excision depth data, sparse data bias, retrospective design, and residual confounding.</w:t>
            </w:r>
          </w:p>
        </w:tc>
      </w:tr>
      <w:tr w:rsidR="00DA44F0" w14:paraId="25D9797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CE12C4" w14:textId="77777777" w:rsidR="00DA44F0" w:rsidRDefault="00FC14AD">
            <w:r>
              <w:rPr>
                <w:sz w:val="16"/>
                <w:szCs w:val="16"/>
              </w:rPr>
              <w:t>20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2B9AD" w14:textId="77777777" w:rsidR="00DA44F0" w:rsidRDefault="00FC14AD">
            <w:r>
              <w:rPr>
                <w:sz w:val="16"/>
                <w:szCs w:val="16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89FED6" w14:textId="77777777" w:rsidR="00DA44F0" w:rsidRDefault="00FC14AD">
            <w:r>
              <w:rPr>
                <w:sz w:val="16"/>
                <w:szCs w:val="16"/>
              </w:rPr>
              <w:t>Discussion, Results in Context; Clinical Implications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021B2F" w14:textId="77777777" w:rsidR="00DA44F0" w:rsidRDefault="00FC14AD">
            <w:r>
              <w:rPr>
                <w:sz w:val="16"/>
                <w:szCs w:val="16"/>
              </w:rPr>
              <w:t xml:space="preserve">Findings contextualized with </w:t>
            </w:r>
            <w:proofErr w:type="spellStart"/>
            <w:r>
              <w:rPr>
                <w:sz w:val="16"/>
                <w:szCs w:val="16"/>
              </w:rPr>
              <w:t>Kyrgiou</w:t>
            </w:r>
            <w:proofErr w:type="spellEnd"/>
            <w:r>
              <w:rPr>
                <w:sz w:val="16"/>
                <w:szCs w:val="16"/>
              </w:rPr>
              <w:t xml:space="preserve"> et al. meta-analysis. CKC findings </w:t>
            </w:r>
            <w:proofErr w:type="gramStart"/>
            <w:r>
              <w:rPr>
                <w:sz w:val="16"/>
                <w:szCs w:val="16"/>
              </w:rPr>
              <w:t>described</w:t>
            </w:r>
            <w:proofErr w:type="gramEnd"/>
            <w:r>
              <w:rPr>
                <w:sz w:val="16"/>
                <w:szCs w:val="16"/>
              </w:rPr>
              <w:t xml:space="preserve"> as hypothesis-generating. Biologic plausibility discussed. Caution noted re: small sample sizes.</w:t>
            </w:r>
          </w:p>
        </w:tc>
      </w:tr>
      <w:tr w:rsidR="00DA44F0" w14:paraId="5803AFD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15CE8F" w14:textId="77777777" w:rsidR="00DA44F0" w:rsidRDefault="00FC14AD">
            <w:r>
              <w:rPr>
                <w:sz w:val="16"/>
                <w:szCs w:val="16"/>
              </w:rPr>
              <w:t>21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A205E4" w14:textId="77777777" w:rsidR="00DA44F0" w:rsidRDefault="00FC14AD">
            <w:r>
              <w:rPr>
                <w:sz w:val="16"/>
                <w:szCs w:val="16"/>
              </w:rPr>
              <w:t xml:space="preserve">Discuss the </w:t>
            </w:r>
            <w:proofErr w:type="spellStart"/>
            <w:r>
              <w:rPr>
                <w:sz w:val="16"/>
                <w:szCs w:val="16"/>
              </w:rPr>
              <w:t>generalisability</w:t>
            </w:r>
            <w:proofErr w:type="spellEnd"/>
            <w:r>
              <w:rPr>
                <w:sz w:val="16"/>
                <w:szCs w:val="16"/>
              </w:rPr>
              <w:t xml:space="preserve"> (external validity) of the study results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C8A94F" w14:textId="77777777" w:rsidR="00DA44F0" w:rsidRDefault="00FC14AD">
            <w:r>
              <w:rPr>
                <w:sz w:val="16"/>
                <w:szCs w:val="16"/>
              </w:rPr>
              <w:t>Discussion, Strengths and Limitations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141F5B" w14:textId="77777777" w:rsidR="00DA44F0" w:rsidRDefault="00FC14AD">
            <w:r>
              <w:rPr>
                <w:sz w:val="16"/>
                <w:szCs w:val="16"/>
              </w:rPr>
              <w:t>Diverse cohort noted as strength. Single health system limits generalizability (implied). Future multicenter studies recommended.</w:t>
            </w:r>
          </w:p>
        </w:tc>
      </w:tr>
      <w:tr w:rsidR="00DA44F0" w14:paraId="313081DC" w14:textId="77777777">
        <w:tblPrEx>
          <w:tblCellMar>
            <w:top w:w="0" w:type="dxa"/>
            <w:bottom w:w="0" w:type="dxa"/>
          </w:tblCellMar>
        </w:tblPrEx>
        <w:tc>
          <w:tcPr>
            <w:tcW w:w="1296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7E87E8" w14:textId="77777777" w:rsidR="00DA44F0" w:rsidRDefault="00FC14AD">
            <w:r>
              <w:rPr>
                <w:b/>
                <w:bCs/>
                <w:i/>
                <w:iCs/>
              </w:rPr>
              <w:t>Other information</w:t>
            </w:r>
          </w:p>
        </w:tc>
      </w:tr>
      <w:tr w:rsidR="00DA44F0" w14:paraId="445C57B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F29FB4" w14:textId="77777777" w:rsidR="00DA44F0" w:rsidRDefault="00FC14AD">
            <w:r>
              <w:rPr>
                <w:sz w:val="16"/>
                <w:szCs w:val="16"/>
              </w:rPr>
              <w:t>22</w:t>
            </w:r>
          </w:p>
        </w:tc>
        <w:tc>
          <w:tcPr>
            <w:tcW w:w="5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E57A81" w14:textId="77777777" w:rsidR="00DA44F0" w:rsidRDefault="00FC14AD">
            <w:r>
              <w:rPr>
                <w:sz w:val="16"/>
                <w:szCs w:val="16"/>
              </w:rPr>
              <w:t>Give the source of funding and the role of the funders for the present study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9996F4" w14:textId="77777777" w:rsidR="00DA44F0" w:rsidRDefault="00FC14AD">
            <w:r>
              <w:rPr>
                <w:sz w:val="16"/>
                <w:szCs w:val="16"/>
              </w:rPr>
              <w:t>Title page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4104A7" w14:textId="77777777" w:rsidR="00DA44F0" w:rsidRDefault="00FC14AD">
            <w:r>
              <w:rPr>
                <w:sz w:val="16"/>
                <w:szCs w:val="16"/>
              </w:rPr>
              <w:t xml:space="preserve">No funding </w:t>
            </w:r>
            <w:proofErr w:type="gramStart"/>
            <w:r>
              <w:rPr>
                <w:sz w:val="16"/>
                <w:szCs w:val="16"/>
              </w:rPr>
              <w:t>received</w:t>
            </w:r>
            <w:proofErr w:type="gramEnd"/>
            <w:r>
              <w:rPr>
                <w:sz w:val="16"/>
                <w:szCs w:val="16"/>
              </w:rPr>
              <w:t>. Role of the Funding Source: Not applicable.</w:t>
            </w:r>
          </w:p>
        </w:tc>
      </w:tr>
    </w:tbl>
    <w:p w14:paraId="4988AA3E" w14:textId="16416C33" w:rsidR="00DA44F0" w:rsidRDefault="00DA44F0">
      <w:pPr>
        <w:spacing w:before="60"/>
      </w:pPr>
    </w:p>
    <w:sectPr w:rsidR="00DA44F0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E0674"/>
    <w:multiLevelType w:val="hybridMultilevel"/>
    <w:tmpl w:val="4F80500C"/>
    <w:lvl w:ilvl="0" w:tplc="5BE4BE28">
      <w:start w:val="1"/>
      <w:numFmt w:val="bullet"/>
      <w:lvlText w:val="●"/>
      <w:lvlJc w:val="left"/>
      <w:pPr>
        <w:ind w:left="720" w:hanging="360"/>
      </w:pPr>
    </w:lvl>
    <w:lvl w:ilvl="1" w:tplc="BED0D102">
      <w:start w:val="1"/>
      <w:numFmt w:val="bullet"/>
      <w:lvlText w:val="○"/>
      <w:lvlJc w:val="left"/>
      <w:pPr>
        <w:ind w:left="1440" w:hanging="360"/>
      </w:pPr>
    </w:lvl>
    <w:lvl w:ilvl="2" w:tplc="D98EDBE4">
      <w:start w:val="1"/>
      <w:numFmt w:val="bullet"/>
      <w:lvlText w:val="■"/>
      <w:lvlJc w:val="left"/>
      <w:pPr>
        <w:ind w:left="2160" w:hanging="360"/>
      </w:pPr>
    </w:lvl>
    <w:lvl w:ilvl="3" w:tplc="6D1C2712">
      <w:start w:val="1"/>
      <w:numFmt w:val="bullet"/>
      <w:lvlText w:val="●"/>
      <w:lvlJc w:val="left"/>
      <w:pPr>
        <w:ind w:left="2880" w:hanging="360"/>
      </w:pPr>
    </w:lvl>
    <w:lvl w:ilvl="4" w:tplc="44BA2160">
      <w:start w:val="1"/>
      <w:numFmt w:val="bullet"/>
      <w:lvlText w:val="○"/>
      <w:lvlJc w:val="left"/>
      <w:pPr>
        <w:ind w:left="3600" w:hanging="360"/>
      </w:pPr>
    </w:lvl>
    <w:lvl w:ilvl="5" w:tplc="D6225134">
      <w:start w:val="1"/>
      <w:numFmt w:val="bullet"/>
      <w:lvlText w:val="■"/>
      <w:lvlJc w:val="left"/>
      <w:pPr>
        <w:ind w:left="4320" w:hanging="360"/>
      </w:pPr>
    </w:lvl>
    <w:lvl w:ilvl="6" w:tplc="998AE2B0">
      <w:start w:val="1"/>
      <w:numFmt w:val="bullet"/>
      <w:lvlText w:val="●"/>
      <w:lvlJc w:val="left"/>
      <w:pPr>
        <w:ind w:left="5040" w:hanging="360"/>
      </w:pPr>
    </w:lvl>
    <w:lvl w:ilvl="7" w:tplc="26620764">
      <w:start w:val="1"/>
      <w:numFmt w:val="bullet"/>
      <w:lvlText w:val="●"/>
      <w:lvlJc w:val="left"/>
      <w:pPr>
        <w:ind w:left="5760" w:hanging="360"/>
      </w:pPr>
    </w:lvl>
    <w:lvl w:ilvl="8" w:tplc="C55E1C58">
      <w:start w:val="1"/>
      <w:numFmt w:val="bullet"/>
      <w:lvlText w:val="●"/>
      <w:lvlJc w:val="left"/>
      <w:pPr>
        <w:ind w:left="6480" w:hanging="360"/>
      </w:pPr>
    </w:lvl>
  </w:abstractNum>
  <w:num w:numId="1" w16cid:durableId="16722954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F0"/>
    <w:rsid w:val="00295800"/>
    <w:rsid w:val="002C0D63"/>
    <w:rsid w:val="00DA44F0"/>
    <w:rsid w:val="00FC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72F96"/>
  <w15:docId w15:val="{C21B045F-98E1-4F96-915B-FD123DB7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1153</Words>
  <Characters>6574</Characters>
  <Application>Microsoft Office Word</Application>
  <DocSecurity>0</DocSecurity>
  <Lines>54</Lines>
  <Paragraphs>15</Paragraphs>
  <ScaleCrop>false</ScaleCrop>
  <Company>Central Michigan University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Manzo, Miranda Colomba</cp:lastModifiedBy>
  <cp:revision>2</cp:revision>
  <dcterms:created xsi:type="dcterms:W3CDTF">2026-04-19T17:02:00Z</dcterms:created>
  <dcterms:modified xsi:type="dcterms:W3CDTF">2026-04-19T17:02:00Z</dcterms:modified>
</cp:coreProperties>
</file>