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4E4" w:rsidRDefault="00B414E4" w:rsidP="00B414E4">
      <w:pPr>
        <w:pStyle w:val="NormalWeb"/>
        <w:jc w:val="both"/>
      </w:pPr>
      <w:r>
        <w:t>Dear Editor,</w:t>
      </w:r>
    </w:p>
    <w:p w:rsidR="00B414E4" w:rsidRDefault="00B414E4" w:rsidP="00B414E4">
      <w:pPr>
        <w:pStyle w:val="NormalWeb"/>
        <w:jc w:val="both"/>
      </w:pPr>
      <w:r>
        <w:t>We would like to respectfully request consideration for a waiver or substantial reduction of the article processing charges for our submitted manuscript entitled “Pneumothorax in Multiple Endocrine Neoplasia Type 1 (MEN1): A Case Report.”</w:t>
      </w:r>
    </w:p>
    <w:p w:rsidR="00B414E4" w:rsidRDefault="00B414E4" w:rsidP="00B414E4">
      <w:pPr>
        <w:pStyle w:val="NormalWeb"/>
        <w:jc w:val="both"/>
      </w:pPr>
      <w:r>
        <w:t>Our research team is based in Iran and currently faces severe financial and institutional limitations due to ongoing international sanctions, restricted access to research funding, and the recent wartime conditions affecting the region. These circumstances have significantly impacted academic activities, funding availability, international banking access, and our ability to support publication expenses despite our strong commitment to scientific contribution.</w:t>
      </w:r>
    </w:p>
    <w:p w:rsidR="00B414E4" w:rsidRDefault="00B414E4" w:rsidP="00B414E4">
      <w:pPr>
        <w:pStyle w:val="NormalWeb"/>
        <w:jc w:val="both"/>
      </w:pPr>
      <w:r>
        <w:t>This work represents a rare and clinically significant presentation of MEN1 with an unusual pulmonary complication, and we believe it may provide valuable insight for clinicians and researchers in endocrinology, pulmonology, and neuroendocrine tumor syndromes.</w:t>
      </w:r>
    </w:p>
    <w:p w:rsidR="00B414E4" w:rsidRDefault="00B414E4" w:rsidP="00B414E4">
      <w:pPr>
        <w:pStyle w:val="NormalWeb"/>
        <w:jc w:val="both"/>
      </w:pPr>
      <w:r>
        <w:t>The study was conducted without commercial sponsorship or external financial support dedicated to publication costs. We would therefore be deeply grateful if the journal could consider a full or partial APC waiver to facilitate dissemination of this work.</w:t>
      </w:r>
    </w:p>
    <w:p w:rsidR="00B414E4" w:rsidRDefault="00B414E4" w:rsidP="00B414E4">
      <w:pPr>
        <w:pStyle w:val="NormalWeb"/>
        <w:jc w:val="both"/>
      </w:pPr>
      <w:r>
        <w:t>Thank you very much for your time, consideration, and support of researchers working under challenging circumstances.</w:t>
      </w:r>
    </w:p>
    <w:p w:rsidR="00BF34AA" w:rsidRDefault="00B414E4" w:rsidP="00BF34AA">
      <w:pPr>
        <w:pStyle w:val="NormalWeb"/>
        <w:spacing w:after="0" w:afterAutospacing="0"/>
        <w:jc w:val="both"/>
      </w:pPr>
      <w:r>
        <w:t>Sincer</w:t>
      </w:r>
      <w:r w:rsidR="00BF34AA">
        <w:t>ely,</w:t>
      </w:r>
      <w:r w:rsidR="00BF34AA">
        <w:br/>
        <w:t>Farideh Akbari</w:t>
      </w:r>
      <w:r w:rsidR="007D3F60">
        <w:t>, MD</w:t>
      </w:r>
      <w:bookmarkStart w:id="0" w:name="_GoBack"/>
      <w:bookmarkEnd w:id="0"/>
    </w:p>
    <w:p w:rsidR="00061DF6" w:rsidRDefault="00BF34AA" w:rsidP="00BF34AA">
      <w:pPr>
        <w:pStyle w:val="NormalWeb"/>
        <w:spacing w:before="0" w:beforeAutospacing="0" w:after="0" w:afterAutospacing="0"/>
        <w:jc w:val="both"/>
        <w:rPr>
          <w:rFonts w:hint="cs"/>
        </w:rPr>
      </w:pPr>
      <w:r>
        <w:t>On behalf of all authors</w:t>
      </w:r>
    </w:p>
    <w:sectPr w:rsidR="00061DF6" w:rsidSect="002C7B77">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4E4"/>
    <w:rsid w:val="002C7B77"/>
    <w:rsid w:val="007D3F60"/>
    <w:rsid w:val="00B414E4"/>
    <w:rsid w:val="00BF34AA"/>
    <w:rsid w:val="00DD42A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610F"/>
  <w15:chartTrackingRefBased/>
  <w15:docId w15:val="{3171E2DC-C278-4787-BA07-5AC8FA51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14E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14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44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2026-05-26T06:05:00Z</dcterms:created>
  <dcterms:modified xsi:type="dcterms:W3CDTF">2026-05-26T06:06:00Z</dcterms:modified>
</cp:coreProperties>
</file>