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A912" w14:textId="77777777" w:rsidR="00A77F43" w:rsidRPr="002C296A" w:rsidRDefault="00A77F43" w:rsidP="00A77F43">
      <w:pPr>
        <w:spacing w:line="480" w:lineRule="auto"/>
        <w:jc w:val="both"/>
        <w:rPr>
          <w:rFonts w:ascii="Arial" w:hAnsi="Arial" w:cs="Arial"/>
          <w:sz w:val="40"/>
          <w:szCs w:val="40"/>
          <w:lang w:val="en-US"/>
        </w:rPr>
      </w:pPr>
      <w:r w:rsidRPr="002C296A">
        <w:rPr>
          <w:rFonts w:ascii="Arial" w:hAnsi="Arial" w:cs="Arial"/>
          <w:sz w:val="40"/>
          <w:szCs w:val="40"/>
          <w:lang w:val="en-US"/>
        </w:rPr>
        <w:t xml:space="preserve">Supplementary </w:t>
      </w:r>
    </w:p>
    <w:p w14:paraId="21C5DD73" w14:textId="77777777" w:rsidR="00A77F43" w:rsidRPr="00166657" w:rsidRDefault="00A77F43" w:rsidP="00A77F43">
      <w:pPr>
        <w:spacing w:line="480" w:lineRule="auto"/>
        <w:rPr>
          <w:rFonts w:ascii="Arial" w:hAnsi="Arial" w:cs="Arial"/>
        </w:rPr>
      </w:pPr>
      <w:r w:rsidRPr="00166657">
        <w:rPr>
          <w:rFonts w:ascii="Arial" w:hAnsi="Arial" w:cs="Arial"/>
          <w:noProof/>
        </w:rPr>
        <w:drawing>
          <wp:inline distT="0" distB="0" distL="0" distR="0" wp14:anchorId="2D55C578" wp14:editId="4E855067">
            <wp:extent cx="5760720" cy="5191760"/>
            <wp:effectExtent l="0" t="0" r="0" b="8890"/>
            <wp:docPr id="2022317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4A50" w14:textId="77777777" w:rsidR="00A77F43" w:rsidRDefault="00A77F43" w:rsidP="00A77F43">
      <w:pPr>
        <w:spacing w:line="480" w:lineRule="auto"/>
        <w:jc w:val="both"/>
        <w:rPr>
          <w:rFonts w:ascii="Arial" w:hAnsi="Arial" w:cs="Arial"/>
          <w:lang w:val="en-US"/>
        </w:rPr>
      </w:pPr>
      <w:r w:rsidRPr="000B7451">
        <w:rPr>
          <w:rFonts w:ascii="Arial" w:hAnsi="Arial" w:cs="Arial"/>
          <w:lang w:val="en-US"/>
        </w:rPr>
        <w:t xml:space="preserve">Figure </w:t>
      </w:r>
      <w:r>
        <w:rPr>
          <w:rFonts w:ascii="Arial" w:hAnsi="Arial" w:cs="Arial"/>
          <w:lang w:val="en-US"/>
        </w:rPr>
        <w:t>S1:</w:t>
      </w:r>
      <w:r w:rsidRPr="000B7451">
        <w:rPr>
          <w:rFonts w:ascii="Arial" w:hAnsi="Arial" w:cs="Arial"/>
          <w:lang w:val="en-US"/>
        </w:rPr>
        <w:t xml:space="preserve"> Venn diagram of pixel-wise agreement between </w:t>
      </w:r>
      <w:proofErr w:type="spellStart"/>
      <w:r w:rsidRPr="000B7451">
        <w:rPr>
          <w:rFonts w:ascii="Arial" w:hAnsi="Arial" w:cs="Arial"/>
          <w:lang w:val="en-US"/>
        </w:rPr>
        <w:t>Cellpose</w:t>
      </w:r>
      <w:proofErr w:type="spellEnd"/>
      <w:r w:rsidRPr="000B7451">
        <w:rPr>
          <w:rFonts w:ascii="Arial" w:hAnsi="Arial" w:cs="Arial"/>
          <w:lang w:val="en-US"/>
        </w:rPr>
        <w:t xml:space="preserve"> segmentation and two manual validations.</w:t>
      </w:r>
      <w:r>
        <w:rPr>
          <w:rFonts w:ascii="Arial" w:hAnsi="Arial" w:cs="Arial"/>
          <w:lang w:val="en-US"/>
        </w:rPr>
        <w:t xml:space="preserve"> </w:t>
      </w:r>
      <w:r w:rsidRPr="000B7451">
        <w:rPr>
          <w:rFonts w:ascii="Arial" w:hAnsi="Arial" w:cs="Arial"/>
          <w:lang w:val="en-US"/>
        </w:rPr>
        <w:t xml:space="preserve">The diagram shows the proportion of pixels shared between the automated </w:t>
      </w:r>
      <w:proofErr w:type="spellStart"/>
      <w:r>
        <w:rPr>
          <w:rFonts w:ascii="Arial" w:hAnsi="Arial" w:cs="Arial"/>
          <w:lang w:val="en-US"/>
        </w:rPr>
        <w:t>Cellpose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0B7451">
        <w:rPr>
          <w:rFonts w:ascii="Arial" w:hAnsi="Arial" w:cs="Arial"/>
          <w:lang w:val="en-US"/>
        </w:rPr>
        <w:t>model and two manual validations (Validation 1 and Validation 2). The central overlap represents pixels consistently segmented across all three approaches, while pairwise overlaps indicate partial agreement between methods.</w:t>
      </w:r>
    </w:p>
    <w:p w14:paraId="64A8A81E" w14:textId="77777777" w:rsidR="00A77F43" w:rsidRPr="002C296A" w:rsidRDefault="00A77F43" w:rsidP="00A77F43">
      <w:pPr>
        <w:spacing w:line="480" w:lineRule="auto"/>
        <w:jc w:val="both"/>
        <w:rPr>
          <w:rFonts w:ascii="Arial" w:hAnsi="Arial" w:cs="Arial"/>
          <w:lang w:val="en-US"/>
        </w:rPr>
      </w:pPr>
      <w:r w:rsidRPr="002C296A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B6A6804" wp14:editId="6C25512B">
            <wp:extent cx="5760720" cy="6727190"/>
            <wp:effectExtent l="0" t="0" r="0" b="0"/>
            <wp:docPr id="17107570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648F" w14:textId="77777777" w:rsidR="00A77F43" w:rsidRDefault="00A77F43" w:rsidP="00A77F43">
      <w:pPr>
        <w:spacing w:line="480" w:lineRule="auto"/>
        <w:jc w:val="both"/>
        <w:rPr>
          <w:rFonts w:ascii="Arial" w:hAnsi="Arial" w:cs="Arial"/>
          <w:lang w:val="en-US"/>
        </w:rPr>
      </w:pPr>
      <w:r w:rsidRPr="002C296A">
        <w:rPr>
          <w:rFonts w:ascii="Arial" w:hAnsi="Arial" w:cs="Arial"/>
          <w:lang w:val="en-US"/>
        </w:rPr>
        <w:t>Figure S</w:t>
      </w:r>
      <w:r>
        <w:rPr>
          <w:rFonts w:ascii="Arial" w:hAnsi="Arial" w:cs="Arial"/>
          <w:lang w:val="en-US"/>
        </w:rPr>
        <w:t>2</w:t>
      </w:r>
      <w:r w:rsidRPr="002C296A">
        <w:rPr>
          <w:rFonts w:ascii="Arial" w:hAnsi="Arial" w:cs="Arial"/>
          <w:lang w:val="en-US"/>
        </w:rPr>
        <w:t xml:space="preserve">: Spatial heterogeneity within replicates.  </w:t>
      </w:r>
      <w:proofErr w:type="gramStart"/>
      <w:r w:rsidRPr="002C296A">
        <w:rPr>
          <w:rFonts w:ascii="Arial" w:hAnsi="Arial" w:cs="Arial"/>
          <w:b/>
          <w:lang w:val="en-US"/>
        </w:rPr>
        <w:t>A</w:t>
      </w:r>
      <w:r w:rsidRPr="002C296A">
        <w:rPr>
          <w:rFonts w:ascii="Arial" w:hAnsi="Arial" w:cs="Arial"/>
          <w:lang w:val="en-US"/>
        </w:rPr>
        <w:t xml:space="preserve">  Graphical</w:t>
      </w:r>
      <w:proofErr w:type="gramEnd"/>
      <w:r w:rsidRPr="002C296A">
        <w:rPr>
          <w:rFonts w:ascii="Arial" w:hAnsi="Arial" w:cs="Arial"/>
          <w:lang w:val="en-US"/>
        </w:rPr>
        <w:t xml:space="preserve"> representation of the acquired microscopic images (</w:t>
      </w:r>
      <w:r w:rsidRPr="005A6F23">
        <w:rPr>
          <w:rFonts w:ascii="Arial" w:hAnsi="Arial" w:cs="Arial"/>
          <w:i/>
          <w:lang w:val="en-US"/>
        </w:rPr>
        <w:t>n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9) from replicates (</w:t>
      </w:r>
      <w:r w:rsidRPr="005A6F23">
        <w:rPr>
          <w:rFonts w:ascii="Arial" w:hAnsi="Arial" w:cs="Arial"/>
          <w:i/>
          <w:lang w:val="en-US"/>
        </w:rPr>
        <w:t>n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 xml:space="preserve">3) of one condition.  </w:t>
      </w:r>
      <w:proofErr w:type="gramStart"/>
      <w:r w:rsidRPr="002C296A">
        <w:rPr>
          <w:rFonts w:ascii="Arial" w:hAnsi="Arial" w:cs="Arial"/>
          <w:lang w:val="en-US"/>
        </w:rPr>
        <w:t>B  Average</w:t>
      </w:r>
      <w:proofErr w:type="gramEnd"/>
      <w:r w:rsidRPr="002C296A">
        <w:rPr>
          <w:rFonts w:ascii="Arial" w:hAnsi="Arial" w:cs="Arial"/>
          <w:lang w:val="en-US"/>
        </w:rPr>
        <w:t xml:space="preserve"> standard deviation normalized to the average in per cent of the nine images within the same well of one replicate (</w:t>
      </w:r>
      <w:r w:rsidRPr="005A6F23">
        <w:rPr>
          <w:rFonts w:ascii="Arial" w:hAnsi="Arial" w:cs="Arial"/>
          <w:i/>
          <w:lang w:val="en-US"/>
        </w:rPr>
        <w:t>n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6 replicates, green) and the same imaging location between three different replicates of the same condition (</w:t>
      </w:r>
      <w:r w:rsidRPr="005A6F23">
        <w:rPr>
          <w:rFonts w:ascii="Arial" w:hAnsi="Arial" w:cs="Arial"/>
          <w:i/>
          <w:lang w:val="en-US"/>
        </w:rPr>
        <w:t>n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 xml:space="preserve">9 imaging </w:t>
      </w:r>
      <w:r w:rsidRPr="002C296A">
        <w:rPr>
          <w:rFonts w:ascii="Arial" w:hAnsi="Arial" w:cs="Arial"/>
          <w:lang w:val="en-US"/>
        </w:rPr>
        <w:lastRenderedPageBreak/>
        <w:t xml:space="preserve">locations, </w:t>
      </w:r>
      <w:r w:rsidRPr="005A6F23">
        <w:rPr>
          <w:rFonts w:ascii="Arial" w:hAnsi="Arial" w:cs="Arial"/>
          <w:i/>
          <w:lang w:val="en-US"/>
        </w:rPr>
        <w:t>m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> </w:t>
      </w:r>
      <w:r w:rsidRPr="002C296A">
        <w:rPr>
          <w:rFonts w:ascii="Arial" w:hAnsi="Arial" w:cs="Arial"/>
          <w:lang w:val="en-US"/>
        </w:rPr>
        <w:t xml:space="preserve">2 conditions, </w:t>
      </w:r>
      <w:proofErr w:type="gramStart"/>
      <w:r w:rsidRPr="002C296A">
        <w:rPr>
          <w:rFonts w:ascii="Arial" w:hAnsi="Arial" w:cs="Arial"/>
          <w:lang w:val="en-US"/>
        </w:rPr>
        <w:t xml:space="preserve">gray)  </w:t>
      </w:r>
      <w:r w:rsidRPr="002C296A">
        <w:rPr>
          <w:rFonts w:ascii="Arial" w:hAnsi="Arial" w:cs="Arial"/>
          <w:b/>
          <w:lang w:val="en-US"/>
        </w:rPr>
        <w:t>C</w:t>
      </w:r>
      <w:proofErr w:type="gramEnd"/>
      <w:r w:rsidRPr="002C296A">
        <w:rPr>
          <w:rFonts w:ascii="Arial" w:hAnsi="Arial" w:cs="Arial"/>
          <w:b/>
          <w:lang w:val="en-US"/>
        </w:rPr>
        <w:t>+</w:t>
      </w:r>
      <w:proofErr w:type="gramStart"/>
      <w:r w:rsidRPr="002C296A">
        <w:rPr>
          <w:rFonts w:ascii="Arial" w:hAnsi="Arial" w:cs="Arial"/>
          <w:b/>
          <w:lang w:val="en-US"/>
        </w:rPr>
        <w:t>D</w:t>
      </w:r>
      <w:r w:rsidRPr="002C296A">
        <w:rPr>
          <w:rFonts w:ascii="Arial" w:hAnsi="Arial" w:cs="Arial"/>
          <w:lang w:val="en-US"/>
        </w:rPr>
        <w:t xml:space="preserve">  Exemplary</w:t>
      </w:r>
      <w:proofErr w:type="gramEnd"/>
      <w:r w:rsidRPr="002C296A">
        <w:rPr>
          <w:rFonts w:ascii="Arial" w:hAnsi="Arial" w:cs="Arial"/>
          <w:lang w:val="en-US"/>
        </w:rPr>
        <w:t xml:space="preserve"> images of differentiated porcine AD-MSCs of the same replicate (C) and of the same imaging position of different replicates of the same condition (D). From left to right: Sections of original images acquired by high-throughput </w:t>
      </w:r>
      <w:proofErr w:type="spellStart"/>
      <w:r w:rsidRPr="002C296A">
        <w:rPr>
          <w:rFonts w:ascii="Arial" w:hAnsi="Arial" w:cs="Arial"/>
          <w:lang w:val="en-US"/>
        </w:rPr>
        <w:t>Incu</w:t>
      </w:r>
      <w:r>
        <w:rPr>
          <w:rFonts w:ascii="Arial" w:hAnsi="Arial" w:cs="Arial"/>
          <w:lang w:val="en-US"/>
        </w:rPr>
        <w:t>c</w:t>
      </w:r>
      <w:r w:rsidRPr="002C296A">
        <w:rPr>
          <w:rFonts w:ascii="Arial" w:hAnsi="Arial" w:cs="Arial"/>
          <w:lang w:val="en-US"/>
        </w:rPr>
        <w:t>yte</w:t>
      </w:r>
      <w:proofErr w:type="spellEnd"/>
      <w:r w:rsidRPr="002C296A">
        <w:rPr>
          <w:rFonts w:ascii="Arial" w:hAnsi="Arial" w:cs="Arial"/>
          <w:lang w:val="en-US"/>
        </w:rPr>
        <w:t xml:space="preserve"> imaging; Overlay of the mask of the </w:t>
      </w:r>
      <w:proofErr w:type="spellStart"/>
      <w:r w:rsidRPr="002C296A">
        <w:rPr>
          <w:rFonts w:ascii="Arial" w:hAnsi="Arial" w:cs="Arial"/>
          <w:lang w:val="en-US"/>
        </w:rPr>
        <w:t>Cellpose</w:t>
      </w:r>
      <w:proofErr w:type="spellEnd"/>
      <w:r w:rsidRPr="002C296A">
        <w:rPr>
          <w:rFonts w:ascii="Arial" w:hAnsi="Arial" w:cs="Arial"/>
          <w:lang w:val="en-US"/>
        </w:rPr>
        <w:t xml:space="preserve"> model for adipocyte quantification; Overlay of the </w:t>
      </w:r>
      <w:proofErr w:type="spellStart"/>
      <w:r w:rsidRPr="002C296A">
        <w:rPr>
          <w:rFonts w:ascii="Arial" w:hAnsi="Arial" w:cs="Arial"/>
          <w:lang w:val="en-US"/>
        </w:rPr>
        <w:t>Incu</w:t>
      </w:r>
      <w:r>
        <w:rPr>
          <w:rFonts w:ascii="Arial" w:hAnsi="Arial" w:cs="Arial"/>
          <w:lang w:val="en-US"/>
        </w:rPr>
        <w:t>c</w:t>
      </w:r>
      <w:r w:rsidRPr="002C296A">
        <w:rPr>
          <w:rFonts w:ascii="Arial" w:hAnsi="Arial" w:cs="Arial"/>
          <w:lang w:val="en-US"/>
        </w:rPr>
        <w:t>yte</w:t>
      </w:r>
      <w:proofErr w:type="spellEnd"/>
      <w:r w:rsidRPr="002C296A">
        <w:rPr>
          <w:rFonts w:ascii="Arial" w:hAnsi="Arial" w:cs="Arial"/>
          <w:lang w:val="en-US"/>
        </w:rPr>
        <w:t xml:space="preserve"> analysis mask for adipocyte quantification</w:t>
      </w:r>
    </w:p>
    <w:p w14:paraId="688C9DBC" w14:textId="77777777" w:rsidR="00A77F43" w:rsidRPr="008601A2" w:rsidRDefault="00A77F43" w:rsidP="00A77F43">
      <w:pPr>
        <w:pStyle w:val="Caption"/>
        <w:keepNext/>
        <w:spacing w:line="480" w:lineRule="auto"/>
        <w:jc w:val="both"/>
        <w:rPr>
          <w:lang w:val="en-US"/>
        </w:rPr>
      </w:pPr>
      <w:r w:rsidRPr="008601A2">
        <w:rPr>
          <w:rFonts w:ascii="Arial" w:hAnsi="Arial" w:cs="Arial"/>
          <w:color w:val="auto"/>
          <w:sz w:val="24"/>
          <w:szCs w:val="24"/>
          <w:lang w:val="en-US"/>
        </w:rPr>
        <w:t>Table S1: Quant</w:t>
      </w:r>
      <w:r>
        <w:rPr>
          <w:rFonts w:ascii="Arial" w:hAnsi="Arial" w:cs="Arial"/>
          <w:color w:val="auto"/>
          <w:sz w:val="24"/>
          <w:szCs w:val="24"/>
          <w:lang w:val="en-US"/>
        </w:rPr>
        <w:t>it</w:t>
      </w:r>
      <w:r w:rsidRPr="008601A2">
        <w:rPr>
          <w:rFonts w:ascii="Arial" w:hAnsi="Arial" w:cs="Arial"/>
          <w:color w:val="auto"/>
          <w:sz w:val="24"/>
          <w:szCs w:val="24"/>
          <w:lang w:val="en-US"/>
        </w:rPr>
        <w:t xml:space="preserve">ative Validation parameters of the </w:t>
      </w:r>
      <w:proofErr w:type="spellStart"/>
      <w:r w:rsidRPr="008601A2">
        <w:rPr>
          <w:rFonts w:ascii="Arial" w:hAnsi="Arial" w:cs="Arial"/>
          <w:color w:val="auto"/>
          <w:sz w:val="24"/>
          <w:szCs w:val="24"/>
          <w:lang w:val="en-US"/>
        </w:rPr>
        <w:t>Cellpose</w:t>
      </w:r>
      <w:proofErr w:type="spellEnd"/>
      <w:r w:rsidRPr="008601A2">
        <w:rPr>
          <w:rFonts w:ascii="Arial" w:hAnsi="Arial" w:cs="Arial"/>
          <w:color w:val="auto"/>
          <w:sz w:val="24"/>
          <w:szCs w:val="24"/>
          <w:lang w:val="en-US"/>
        </w:rPr>
        <w:t>-based adipocyte segmentation model compared to two independent manual annotations. Dice coefficient (F1-score), Intersection over Union (</w:t>
      </w:r>
      <w:proofErr w:type="spellStart"/>
      <w:r w:rsidRPr="008601A2">
        <w:rPr>
          <w:rFonts w:ascii="Arial" w:hAnsi="Arial" w:cs="Arial"/>
          <w:color w:val="auto"/>
          <w:sz w:val="24"/>
          <w:szCs w:val="24"/>
          <w:lang w:val="en-US"/>
        </w:rPr>
        <w:t>IoU</w:t>
      </w:r>
      <w:proofErr w:type="spellEnd"/>
      <w:r w:rsidRPr="008601A2">
        <w:rPr>
          <w:rFonts w:ascii="Arial" w:hAnsi="Arial" w:cs="Arial"/>
          <w:color w:val="auto"/>
          <w:sz w:val="24"/>
          <w:szCs w:val="24"/>
          <w:lang w:val="en-US"/>
        </w:rPr>
        <w:t>), precision, and recall were calculated based on pixel-wise overlap between segmentation masks</w:t>
      </w:r>
      <w:r w:rsidRPr="008601A2">
        <w:rPr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6"/>
        <w:gridCol w:w="2256"/>
        <w:gridCol w:w="1549"/>
        <w:gridCol w:w="1275"/>
        <w:gridCol w:w="1270"/>
      </w:tblGrid>
      <w:tr w:rsidR="00A77F43" w:rsidRPr="004018D6" w14:paraId="0B81F2F0" w14:textId="77777777" w:rsidTr="00A52D8B">
        <w:trPr>
          <w:trHeight w:val="567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C22B0" w14:textId="77777777" w:rsidR="00A77F43" w:rsidRPr="00330858" w:rsidRDefault="00A77F43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1BC1A3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7D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Dice Coefficient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03BE4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7D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IoU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68415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7D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Precision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5BC9E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37D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Recall</w:t>
            </w:r>
          </w:p>
        </w:tc>
      </w:tr>
      <w:tr w:rsidR="00A77F43" w:rsidRPr="004018D6" w14:paraId="011CBA9E" w14:textId="77777777" w:rsidTr="00A52D8B">
        <w:trPr>
          <w:trHeight w:val="567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13518621" w14:textId="77777777" w:rsidR="00A77F43" w:rsidRPr="00E337D9" w:rsidRDefault="00A77F43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E337D9">
              <w:rPr>
                <w:rFonts w:ascii="Arial" w:hAnsi="Arial" w:cs="Arial"/>
                <w:sz w:val="22"/>
                <w:szCs w:val="22"/>
                <w:lang w:val="en-US"/>
              </w:rPr>
              <w:t>Cellpose</w:t>
            </w:r>
            <w:proofErr w:type="spellEnd"/>
            <w:r w:rsidRPr="00E337D9">
              <w:rPr>
                <w:rFonts w:ascii="Arial" w:hAnsi="Arial" w:cs="Arial"/>
                <w:sz w:val="22"/>
                <w:szCs w:val="22"/>
                <w:lang w:val="en-US"/>
              </w:rPr>
              <w:t xml:space="preserve"> Model </w:t>
            </w:r>
            <w:r w:rsidRPr="00E337D9">
              <w:rPr>
                <w:rFonts w:ascii="Arial" w:hAnsi="Arial" w:cs="Arial"/>
                <w:sz w:val="22"/>
                <w:szCs w:val="22"/>
                <w:lang w:val="en-US"/>
              </w:rPr>
              <w:br/>
              <w:t>vs Manual Annotation 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936885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0.809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71D898F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0.679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3332B95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0.826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D1BDDE8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0.792</w:t>
            </w:r>
          </w:p>
        </w:tc>
      </w:tr>
      <w:tr w:rsidR="00A77F43" w:rsidRPr="004018D6" w14:paraId="6CFFDD8C" w14:textId="77777777" w:rsidTr="00A52D8B">
        <w:trPr>
          <w:trHeight w:val="567"/>
        </w:trPr>
        <w:tc>
          <w:tcPr>
            <w:tcW w:w="2694" w:type="dxa"/>
            <w:vAlign w:val="center"/>
          </w:tcPr>
          <w:p w14:paraId="462FEEC1" w14:textId="77777777" w:rsidR="00A77F43" w:rsidRPr="00330858" w:rsidRDefault="00A77F43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E337D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Cellpose</w:t>
            </w:r>
            <w:proofErr w:type="spellEnd"/>
            <w:r w:rsidRPr="00E337D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Model </w:t>
            </w:r>
            <w:r w:rsidRPr="00E337D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br/>
              <w:t>vs Manual Annotation 2</w:t>
            </w:r>
          </w:p>
        </w:tc>
        <w:tc>
          <w:tcPr>
            <w:tcW w:w="2268" w:type="dxa"/>
            <w:vAlign w:val="center"/>
          </w:tcPr>
          <w:p w14:paraId="37E73429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1559" w:type="dxa"/>
            <w:vAlign w:val="center"/>
          </w:tcPr>
          <w:p w14:paraId="3BC8EA3A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0.663</w:t>
            </w:r>
          </w:p>
        </w:tc>
        <w:tc>
          <w:tcPr>
            <w:tcW w:w="1276" w:type="dxa"/>
            <w:vAlign w:val="center"/>
          </w:tcPr>
          <w:p w14:paraId="25CE8B0A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0.773</w:t>
            </w:r>
          </w:p>
        </w:tc>
        <w:tc>
          <w:tcPr>
            <w:tcW w:w="1275" w:type="dxa"/>
            <w:vAlign w:val="center"/>
          </w:tcPr>
          <w:p w14:paraId="7FB8BB8C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0.824</w:t>
            </w:r>
          </w:p>
        </w:tc>
      </w:tr>
      <w:tr w:rsidR="00A77F43" w:rsidRPr="004018D6" w14:paraId="55656162" w14:textId="77777777" w:rsidTr="00A52D8B">
        <w:trPr>
          <w:trHeight w:val="567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2EE32F15" w14:textId="77777777" w:rsidR="00A77F43" w:rsidRPr="00330858" w:rsidRDefault="00A77F43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Manual Annotation 1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br/>
            </w:r>
            <w:r w:rsidRPr="00E337D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vs Manual Annotation 2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920FC5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0.790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A73DBEB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</w:rPr>
            </w:pPr>
            <w:r w:rsidRPr="00E337D9">
              <w:rPr>
                <w:rFonts w:ascii="Arial" w:hAnsi="Arial" w:cs="Arial"/>
                <w:color w:val="000000"/>
                <w:sz w:val="22"/>
                <w:szCs w:val="22"/>
              </w:rPr>
              <w:t>0.654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C8C107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</w:rPr>
            </w:pPr>
            <w:r w:rsidRPr="008601A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5A210A5" w14:textId="77777777" w:rsidR="00A77F43" w:rsidRPr="00330858" w:rsidRDefault="00A77F43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524CB506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43"/>
    <w:rsid w:val="000905F0"/>
    <w:rsid w:val="00112C91"/>
    <w:rsid w:val="00242B4F"/>
    <w:rsid w:val="00302F9E"/>
    <w:rsid w:val="004A329D"/>
    <w:rsid w:val="004E23CF"/>
    <w:rsid w:val="006D5216"/>
    <w:rsid w:val="00A77F43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5A14"/>
  <w15:chartTrackingRefBased/>
  <w15:docId w15:val="{B6C1A057-A02A-4F95-808C-9711047D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43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77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77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F4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77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F4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A77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F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7F43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77F4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1538</Characters>
  <Application>Microsoft Office Word</Application>
  <DocSecurity>0</DocSecurity>
  <Lines>37</Lines>
  <Paragraphs>20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2026-08-20T13:55:00Z</dcterms:created>
  <dcterms:modified xsi:type="dcterms:W3CDTF">2026-08-20T13:56:00Z</dcterms:modified>
</cp:coreProperties>
</file>