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BF26E" w14:textId="75D4E3A6" w:rsidR="00A67B1F" w:rsidRPr="00D67F6C" w:rsidRDefault="00A67B1F" w:rsidP="000347D3">
      <w:pPr>
        <w:spacing w:line="480" w:lineRule="auto"/>
        <w:rPr>
          <w:rFonts w:ascii="Times New Roman" w:hAnsi="Times New Roman" w:cs="Times New Roman"/>
          <w:b/>
          <w:bCs/>
          <w:lang w:val="en-GB"/>
        </w:rPr>
      </w:pPr>
      <w:r w:rsidRPr="00A67B1F">
        <w:rPr>
          <w:rFonts w:ascii="Times New Roman" w:hAnsi="Times New Roman" w:cs="Times New Roman"/>
          <w:b/>
          <w:bCs/>
          <w:lang w:val="en-GB"/>
        </w:rPr>
        <w:t xml:space="preserve">Coexistence of </w:t>
      </w:r>
      <w:r w:rsidR="007D69EC">
        <w:rPr>
          <w:rFonts w:ascii="Times New Roman" w:hAnsi="Times New Roman" w:cs="Times New Roman"/>
          <w:b/>
          <w:bCs/>
          <w:lang w:val="en-GB"/>
        </w:rPr>
        <w:t>M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icroplastics and Foramsulfuron in </w:t>
      </w:r>
      <w:r w:rsidR="007D69EC">
        <w:rPr>
          <w:rFonts w:ascii="Times New Roman" w:hAnsi="Times New Roman" w:cs="Times New Roman"/>
          <w:b/>
          <w:bCs/>
          <w:lang w:val="en-GB"/>
        </w:rPr>
        <w:t>D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igestate </w:t>
      </w:r>
      <w:r w:rsidR="007D69EC">
        <w:rPr>
          <w:rFonts w:ascii="Times New Roman" w:hAnsi="Times New Roman" w:cs="Times New Roman"/>
          <w:b/>
          <w:bCs/>
          <w:lang w:val="en-GB"/>
        </w:rPr>
        <w:t>T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reated </w:t>
      </w:r>
      <w:r w:rsidR="007D69EC">
        <w:rPr>
          <w:rFonts w:ascii="Times New Roman" w:hAnsi="Times New Roman" w:cs="Times New Roman"/>
          <w:b/>
          <w:bCs/>
          <w:lang w:val="en-GB"/>
        </w:rPr>
        <w:t>S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oils: </w:t>
      </w:r>
      <w:r w:rsidR="007D69EC">
        <w:rPr>
          <w:rFonts w:ascii="Times New Roman" w:hAnsi="Times New Roman" w:cs="Times New Roman"/>
          <w:b/>
          <w:bCs/>
          <w:lang w:val="en-GB"/>
        </w:rPr>
        <w:t>E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ffects on </w:t>
      </w:r>
      <w:r w:rsidR="007D69EC">
        <w:rPr>
          <w:rFonts w:ascii="Times New Roman" w:hAnsi="Times New Roman" w:cs="Times New Roman"/>
          <w:b/>
          <w:bCs/>
          <w:lang w:val="en-GB"/>
        </w:rPr>
        <w:t>H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erbicide </w:t>
      </w:r>
      <w:r w:rsidR="007D69EC">
        <w:rPr>
          <w:rFonts w:ascii="Times New Roman" w:hAnsi="Times New Roman" w:cs="Times New Roman"/>
          <w:b/>
          <w:bCs/>
          <w:lang w:val="en-GB"/>
        </w:rPr>
        <w:t>P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ersistence and </w:t>
      </w:r>
      <w:r w:rsidR="007D69EC">
        <w:rPr>
          <w:rFonts w:ascii="Times New Roman" w:hAnsi="Times New Roman" w:cs="Times New Roman"/>
          <w:b/>
          <w:bCs/>
          <w:lang w:val="en-GB"/>
        </w:rPr>
        <w:t>S</w:t>
      </w:r>
      <w:r w:rsidRPr="00A67B1F">
        <w:rPr>
          <w:rFonts w:ascii="Times New Roman" w:hAnsi="Times New Roman" w:cs="Times New Roman"/>
          <w:b/>
          <w:bCs/>
          <w:lang w:val="en-GB"/>
        </w:rPr>
        <w:t xml:space="preserve">oil </w:t>
      </w:r>
      <w:r w:rsidR="007D69EC">
        <w:rPr>
          <w:rFonts w:ascii="Times New Roman" w:hAnsi="Times New Roman" w:cs="Times New Roman"/>
          <w:b/>
          <w:bCs/>
          <w:lang w:val="en-GB"/>
        </w:rPr>
        <w:t>F</w:t>
      </w:r>
      <w:r w:rsidRPr="00A67B1F">
        <w:rPr>
          <w:rFonts w:ascii="Times New Roman" w:hAnsi="Times New Roman" w:cs="Times New Roman"/>
          <w:b/>
          <w:bCs/>
          <w:lang w:val="en-GB"/>
        </w:rPr>
        <w:t>unctionality</w:t>
      </w:r>
    </w:p>
    <w:p w14:paraId="41D1E4E2" w14:textId="1AF660B1" w:rsidR="00A67B1F" w:rsidRPr="00A67B1F" w:rsidRDefault="00076DDA" w:rsidP="003504AB">
      <w:pPr>
        <w:spacing w:line="48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W</w:t>
      </w:r>
      <w:r w:rsidR="00383803">
        <w:rPr>
          <w:rFonts w:ascii="Times New Roman" w:hAnsi="Times New Roman" w:cs="Times New Roman"/>
          <w:b/>
          <w:lang w:val="en-US"/>
        </w:rPr>
        <w:t>ater</w:t>
      </w:r>
      <w:r>
        <w:rPr>
          <w:rFonts w:ascii="Times New Roman" w:hAnsi="Times New Roman" w:cs="Times New Roman"/>
          <w:b/>
          <w:lang w:val="en-US"/>
        </w:rPr>
        <w:t>, Air, &amp; Soil Pollution</w:t>
      </w:r>
    </w:p>
    <w:p w14:paraId="7BFF39B3" w14:textId="2C467B02" w:rsidR="003504AB" w:rsidRPr="009511BE" w:rsidRDefault="003504AB" w:rsidP="003504AB">
      <w:pPr>
        <w:spacing w:line="480" w:lineRule="auto"/>
        <w:rPr>
          <w:rFonts w:ascii="Times New Roman" w:hAnsi="Times New Roman" w:cs="Times New Roman"/>
        </w:rPr>
      </w:pPr>
      <w:r w:rsidRPr="009511BE">
        <w:rPr>
          <w:rFonts w:ascii="Times New Roman" w:hAnsi="Times New Roman" w:cs="Times New Roman"/>
        </w:rPr>
        <w:t>Maria Vittoria Pinna, Stefania Diquattro, Enrico Buscaroli, Caterina Senette, Daniela Pezzolla, Paola Castaldi</w:t>
      </w:r>
      <w:r w:rsidR="00DF24F7" w:rsidRPr="009511BE">
        <w:rPr>
          <w:rFonts w:ascii="Times New Roman" w:hAnsi="Times New Roman" w:cs="Times New Roman"/>
        </w:rPr>
        <w:t>*</w:t>
      </w:r>
    </w:p>
    <w:p w14:paraId="05894934" w14:textId="5CDC6435" w:rsidR="00324443" w:rsidRDefault="00DF24F7" w:rsidP="000347D3">
      <w:pPr>
        <w:spacing w:line="480" w:lineRule="auto"/>
        <w:rPr>
          <w:rFonts w:ascii="Times New Roman" w:hAnsi="Times New Roman" w:cs="Times New Roman"/>
        </w:rPr>
      </w:pPr>
      <w:r w:rsidRPr="009511BE">
        <w:rPr>
          <w:rFonts w:ascii="Times New Roman" w:hAnsi="Times New Roman" w:cs="Times New Roman"/>
        </w:rPr>
        <w:t>*</w:t>
      </w:r>
      <w:r w:rsidR="00AE48CC" w:rsidRPr="009511BE">
        <w:rPr>
          <w:rFonts w:ascii="Times New Roman" w:hAnsi="Times New Roman" w:cs="Times New Roman"/>
        </w:rPr>
        <w:t xml:space="preserve">Corresponding author at: </w:t>
      </w:r>
      <w:r w:rsidR="005E2BDB" w:rsidRPr="009511BE">
        <w:rPr>
          <w:rFonts w:ascii="Times New Roman" w:hAnsi="Times New Roman" w:cs="Times New Roman"/>
        </w:rPr>
        <w:t>Dipartimento di Agraria, University of Sassari, Viale Italia 39, Sassari, Italy</w:t>
      </w:r>
      <w:r w:rsidRPr="009511BE">
        <w:rPr>
          <w:rFonts w:ascii="Times New Roman" w:hAnsi="Times New Roman" w:cs="Times New Roman"/>
        </w:rPr>
        <w:t xml:space="preserve">, </w:t>
      </w:r>
      <w:r w:rsidR="00AE48CC" w:rsidRPr="009511BE">
        <w:rPr>
          <w:rFonts w:ascii="Times New Roman" w:hAnsi="Times New Roman" w:cs="Times New Roman"/>
        </w:rPr>
        <w:t>E-mail address: castaldi@uniss.it (P. Castaldi)</w:t>
      </w:r>
    </w:p>
    <w:p w14:paraId="0DFD2E02" w14:textId="77777777" w:rsidR="00A67B1F" w:rsidRPr="00A67B1F" w:rsidRDefault="00A67B1F" w:rsidP="000347D3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2767F054" w14:textId="1EBCC03B" w:rsidR="00A67B1F" w:rsidRPr="00A67B1F" w:rsidRDefault="00554E4C" w:rsidP="000347D3">
      <w:pPr>
        <w:spacing w:line="48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A67B1F">
        <w:rPr>
          <w:rFonts w:ascii="Times New Roman" w:hAnsi="Times New Roman" w:cs="Times New Roman"/>
          <w:b/>
          <w:bCs/>
          <w:sz w:val="28"/>
          <w:szCs w:val="28"/>
          <w:lang w:val="en-GB"/>
        </w:rPr>
        <w:t>Table S1</w:t>
      </w:r>
      <w:r w:rsidRPr="00A67B1F">
        <w:rPr>
          <w:rFonts w:ascii="Times New Roman" w:hAnsi="Times New Roman" w:cs="Times New Roman"/>
          <w:sz w:val="28"/>
          <w:szCs w:val="28"/>
          <w:lang w:val="en-GB"/>
        </w:rPr>
        <w:t xml:space="preserve"> Selected chemical properties of digestate</w:t>
      </w:r>
    </w:p>
    <w:tbl>
      <w:tblPr>
        <w:tblStyle w:val="Grigliatabella"/>
        <w:tblpPr w:leftFromText="141" w:rightFromText="141" w:vertAnchor="page" w:horzAnchor="margin" w:tblpY="5713"/>
        <w:tblW w:w="15054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1134"/>
        <w:gridCol w:w="1304"/>
        <w:gridCol w:w="1956"/>
        <w:gridCol w:w="879"/>
        <w:gridCol w:w="1134"/>
        <w:gridCol w:w="1134"/>
        <w:gridCol w:w="1098"/>
        <w:gridCol w:w="1098"/>
        <w:gridCol w:w="1099"/>
        <w:gridCol w:w="1099"/>
      </w:tblGrid>
      <w:tr w:rsidR="00DC427F" w:rsidRPr="00A67B1F" w14:paraId="6B356DC4" w14:textId="77777777" w:rsidTr="00A67B1F">
        <w:tc>
          <w:tcPr>
            <w:tcW w:w="5557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7C0F703C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Properties</w:t>
            </w:r>
          </w:p>
        </w:tc>
        <w:tc>
          <w:tcPr>
            <w:tcW w:w="1956" w:type="dxa"/>
            <w:tcBorders>
              <w:left w:val="nil"/>
              <w:bottom w:val="single" w:sz="4" w:space="0" w:color="auto"/>
              <w:right w:val="nil"/>
            </w:tcBorders>
          </w:tcPr>
          <w:p w14:paraId="77519E90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41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14:paraId="113CF952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PTEs (mg kg</w:t>
            </w:r>
            <w:r w:rsidRPr="00A67B1F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-1</w:t>
            </w: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DC427F" w:rsidRPr="00A67B1F" w14:paraId="19EDEBB6" w14:textId="77777777" w:rsidTr="00A67B1F"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BC0F422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pH</w:t>
            </w:r>
            <w:r w:rsidRPr="00A67B1F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(H2O)</w:t>
            </w:r>
          </w:p>
        </w:tc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14:paraId="3462A6FA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EC (mS cm</w:t>
            </w:r>
            <w:r w:rsidRPr="00A67B1F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-1</w:t>
            </w: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7AC8A94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TOC (%)</w:t>
            </w: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14:paraId="414D2DBA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Total N (%)</w:t>
            </w:r>
          </w:p>
        </w:tc>
        <w:tc>
          <w:tcPr>
            <w:tcW w:w="1956" w:type="dxa"/>
            <w:tcBorders>
              <w:left w:val="nil"/>
              <w:bottom w:val="nil"/>
              <w:right w:val="nil"/>
            </w:tcBorders>
          </w:tcPr>
          <w:p w14:paraId="48E009DE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MPs (≥2 mm, %)</w:t>
            </w:r>
          </w:p>
        </w:tc>
        <w:tc>
          <w:tcPr>
            <w:tcW w:w="879" w:type="dxa"/>
            <w:tcBorders>
              <w:left w:val="nil"/>
              <w:bottom w:val="nil"/>
              <w:right w:val="nil"/>
            </w:tcBorders>
          </w:tcPr>
          <w:p w14:paraId="55E7668F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As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9565EC8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Cd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17EE888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Cu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14:paraId="2CABAD5B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Cr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14:paraId="512650F4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Ni</w:t>
            </w:r>
          </w:p>
        </w:tc>
        <w:tc>
          <w:tcPr>
            <w:tcW w:w="1099" w:type="dxa"/>
            <w:tcBorders>
              <w:left w:val="nil"/>
              <w:bottom w:val="nil"/>
              <w:right w:val="nil"/>
            </w:tcBorders>
          </w:tcPr>
          <w:p w14:paraId="45FC72C3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Pb</w:t>
            </w:r>
          </w:p>
        </w:tc>
        <w:tc>
          <w:tcPr>
            <w:tcW w:w="1099" w:type="dxa"/>
            <w:tcBorders>
              <w:left w:val="nil"/>
              <w:bottom w:val="nil"/>
              <w:right w:val="nil"/>
            </w:tcBorders>
          </w:tcPr>
          <w:p w14:paraId="00CB7FAE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Zn</w:t>
            </w:r>
          </w:p>
        </w:tc>
      </w:tr>
      <w:tr w:rsidR="00DC427F" w:rsidRPr="00A67B1F" w14:paraId="7FF20770" w14:textId="77777777" w:rsidTr="00A67B1F"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5778731E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7.50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</w:tcPr>
          <w:p w14:paraId="42E52E9C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8.83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6D39FD9F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24.80</w:t>
            </w: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14:paraId="64C3ACA1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2.19</w:t>
            </w:r>
          </w:p>
        </w:tc>
        <w:tc>
          <w:tcPr>
            <w:tcW w:w="1956" w:type="dxa"/>
            <w:tcBorders>
              <w:top w:val="nil"/>
              <w:left w:val="nil"/>
              <w:right w:val="nil"/>
            </w:tcBorders>
          </w:tcPr>
          <w:p w14:paraId="41C27DAC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n.d.</w:t>
            </w:r>
          </w:p>
        </w:tc>
        <w:tc>
          <w:tcPr>
            <w:tcW w:w="879" w:type="dxa"/>
            <w:tcBorders>
              <w:top w:val="nil"/>
              <w:left w:val="nil"/>
              <w:right w:val="nil"/>
            </w:tcBorders>
          </w:tcPr>
          <w:p w14:paraId="5D5BF983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2.24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2C80021D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1.07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5DDDF1D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121.26</w:t>
            </w:r>
          </w:p>
        </w:tc>
        <w:tc>
          <w:tcPr>
            <w:tcW w:w="1098" w:type="dxa"/>
            <w:tcBorders>
              <w:top w:val="nil"/>
              <w:left w:val="nil"/>
              <w:right w:val="nil"/>
            </w:tcBorders>
          </w:tcPr>
          <w:p w14:paraId="6BC5276F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84.53</w:t>
            </w:r>
          </w:p>
        </w:tc>
        <w:tc>
          <w:tcPr>
            <w:tcW w:w="1098" w:type="dxa"/>
            <w:tcBorders>
              <w:top w:val="nil"/>
              <w:left w:val="nil"/>
              <w:right w:val="nil"/>
            </w:tcBorders>
          </w:tcPr>
          <w:p w14:paraId="0586CD9B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27.33</w:t>
            </w:r>
          </w:p>
        </w:tc>
        <w:tc>
          <w:tcPr>
            <w:tcW w:w="1099" w:type="dxa"/>
            <w:tcBorders>
              <w:top w:val="nil"/>
              <w:left w:val="nil"/>
              <w:right w:val="nil"/>
            </w:tcBorders>
          </w:tcPr>
          <w:p w14:paraId="1F8A6596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32.47</w:t>
            </w:r>
          </w:p>
        </w:tc>
        <w:tc>
          <w:tcPr>
            <w:tcW w:w="1099" w:type="dxa"/>
            <w:tcBorders>
              <w:top w:val="nil"/>
              <w:left w:val="nil"/>
              <w:right w:val="nil"/>
            </w:tcBorders>
          </w:tcPr>
          <w:p w14:paraId="1B6800C3" w14:textId="77777777" w:rsidR="00DC427F" w:rsidRPr="00A67B1F" w:rsidRDefault="00DC427F" w:rsidP="00DC427F">
            <w:pPr>
              <w:spacing w:line="48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7B1F">
              <w:rPr>
                <w:rFonts w:ascii="Times New Roman" w:hAnsi="Times New Roman" w:cs="Times New Roman"/>
                <w:sz w:val="22"/>
                <w:szCs w:val="22"/>
              </w:rPr>
              <w:t>210.03</w:t>
            </w:r>
          </w:p>
        </w:tc>
      </w:tr>
    </w:tbl>
    <w:p w14:paraId="5652A080" w14:textId="77777777" w:rsidR="00DC427F" w:rsidRPr="00A67B1F" w:rsidRDefault="00DC427F" w:rsidP="00DC427F">
      <w:pPr>
        <w:spacing w:line="240" w:lineRule="auto"/>
        <w:rPr>
          <w:rFonts w:ascii="Times New Roman" w:hAnsi="Times New Roman" w:cs="Times New Roman"/>
          <w:sz w:val="22"/>
          <w:szCs w:val="22"/>
          <w:lang w:val="en-GB"/>
        </w:rPr>
      </w:pPr>
    </w:p>
    <w:p w14:paraId="7BB9D50A" w14:textId="0DFA4C6D" w:rsidR="00ED110D" w:rsidRPr="00A67B1F" w:rsidRDefault="009A2201" w:rsidP="00DC427F">
      <w:pPr>
        <w:spacing w:line="240" w:lineRule="auto"/>
        <w:rPr>
          <w:rFonts w:ascii="Times New Roman" w:hAnsi="Times New Roman" w:cs="Times New Roman"/>
          <w:sz w:val="22"/>
          <w:szCs w:val="22"/>
          <w:lang w:val="en-GB"/>
        </w:rPr>
      </w:pPr>
      <w:r w:rsidRPr="00A67B1F">
        <w:rPr>
          <w:rFonts w:ascii="Times New Roman" w:hAnsi="Times New Roman" w:cs="Times New Roman"/>
          <w:sz w:val="22"/>
          <w:szCs w:val="22"/>
          <w:lang w:val="en-GB"/>
        </w:rPr>
        <w:t xml:space="preserve">n.d. </w:t>
      </w:r>
      <w:r w:rsidR="00514AC2" w:rsidRPr="00A67B1F">
        <w:rPr>
          <w:rFonts w:ascii="Times New Roman" w:hAnsi="Times New Roman" w:cs="Times New Roman"/>
          <w:sz w:val="22"/>
          <w:szCs w:val="22"/>
          <w:lang w:val="en-GB"/>
        </w:rPr>
        <w:t>N</w:t>
      </w:r>
      <w:r w:rsidRPr="00A67B1F">
        <w:rPr>
          <w:rFonts w:ascii="Times New Roman" w:hAnsi="Times New Roman" w:cs="Times New Roman"/>
          <w:sz w:val="22"/>
          <w:szCs w:val="22"/>
          <w:lang w:val="en-GB"/>
        </w:rPr>
        <w:t>ot detected</w:t>
      </w:r>
    </w:p>
    <w:sectPr w:rsidR="00ED110D" w:rsidRPr="00A67B1F" w:rsidSect="0082183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31"/>
    <w:rsid w:val="000347D3"/>
    <w:rsid w:val="00076DDA"/>
    <w:rsid w:val="000C7D54"/>
    <w:rsid w:val="000E64A4"/>
    <w:rsid w:val="0016186E"/>
    <w:rsid w:val="00324443"/>
    <w:rsid w:val="003504AB"/>
    <w:rsid w:val="00383803"/>
    <w:rsid w:val="004129F8"/>
    <w:rsid w:val="00451D1F"/>
    <w:rsid w:val="00467B19"/>
    <w:rsid w:val="00514AC2"/>
    <w:rsid w:val="00554E4C"/>
    <w:rsid w:val="00561357"/>
    <w:rsid w:val="005665C9"/>
    <w:rsid w:val="005E2BDB"/>
    <w:rsid w:val="005E5215"/>
    <w:rsid w:val="005F4A2D"/>
    <w:rsid w:val="00612E77"/>
    <w:rsid w:val="006351E3"/>
    <w:rsid w:val="006D0041"/>
    <w:rsid w:val="007858B4"/>
    <w:rsid w:val="007A74EF"/>
    <w:rsid w:val="007D69EC"/>
    <w:rsid w:val="007E44F2"/>
    <w:rsid w:val="00821831"/>
    <w:rsid w:val="00835FA4"/>
    <w:rsid w:val="0084205E"/>
    <w:rsid w:val="009511BE"/>
    <w:rsid w:val="009A2201"/>
    <w:rsid w:val="00A40F4A"/>
    <w:rsid w:val="00A55655"/>
    <w:rsid w:val="00A67B1F"/>
    <w:rsid w:val="00AE48CC"/>
    <w:rsid w:val="00BC5D0F"/>
    <w:rsid w:val="00C229A8"/>
    <w:rsid w:val="00D43FBA"/>
    <w:rsid w:val="00D65220"/>
    <w:rsid w:val="00D67F6C"/>
    <w:rsid w:val="00D9747C"/>
    <w:rsid w:val="00DC427F"/>
    <w:rsid w:val="00DF24F7"/>
    <w:rsid w:val="00E113D0"/>
    <w:rsid w:val="00EA12FB"/>
    <w:rsid w:val="00ED110D"/>
    <w:rsid w:val="00F20CAD"/>
    <w:rsid w:val="00F34E23"/>
    <w:rsid w:val="00F76441"/>
    <w:rsid w:val="00F9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AE05B"/>
  <w15:chartTrackingRefBased/>
  <w15:docId w15:val="{AFBF9453-1F18-45B8-AE89-817EF0D6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21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21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21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21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21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21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21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21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21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18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218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218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2183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2183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2183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2183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2183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2183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21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21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21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21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21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2183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2183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2183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218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2183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2183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82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PINNA Maria Vittoria</dc:creator>
  <cp:keywords/>
  <dc:description/>
  <cp:lastModifiedBy>PINNA Maria Vittoria</cp:lastModifiedBy>
  <cp:revision>37</cp:revision>
  <dcterms:created xsi:type="dcterms:W3CDTF">2025-11-18T07:49:00Z</dcterms:created>
  <dcterms:modified xsi:type="dcterms:W3CDTF">2026-06-03T14:34:00Z</dcterms:modified>
</cp:coreProperties>
</file>