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D7E4" w14:textId="77777777" w:rsidR="0075260C" w:rsidRDefault="0075260C" w:rsidP="0075260C">
      <w:pPr>
        <w:ind w:firstLine="48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Table S1</w:t>
      </w:r>
      <w:r>
        <w:rPr>
          <w:rFonts w:ascii="Times New Roman" w:hAnsi="Times New Roman"/>
          <w:sz w:val="24"/>
        </w:rPr>
        <w:t>: Baseline characteristics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80"/>
        <w:gridCol w:w="1234"/>
        <w:gridCol w:w="1113"/>
        <w:gridCol w:w="1113"/>
        <w:gridCol w:w="1114"/>
        <w:gridCol w:w="1114"/>
        <w:gridCol w:w="747"/>
        <w:gridCol w:w="511"/>
      </w:tblGrid>
      <w:tr w:rsidR="0075260C" w14:paraId="6D176CD7" w14:textId="77777777" w:rsidTr="00C43351">
        <w:trPr>
          <w:tblHeader/>
          <w:jc w:val="center"/>
        </w:trPr>
        <w:tc>
          <w:tcPr>
            <w:tcW w:w="1004" w:type="pc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087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Variable</w:t>
            </w:r>
          </w:p>
        </w:tc>
        <w:tc>
          <w:tcPr>
            <w:tcW w:w="705" w:type="pc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9CE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level</w:t>
            </w:r>
          </w:p>
        </w:tc>
        <w:tc>
          <w:tcPr>
            <w:tcW w:w="638" w:type="pc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6F0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Neither</w:t>
            </w:r>
          </w:p>
        </w:tc>
        <w:tc>
          <w:tcPr>
            <w:tcW w:w="638" w:type="pc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532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RKFD only</w:t>
            </w:r>
          </w:p>
        </w:tc>
        <w:tc>
          <w:tcPr>
            <w:tcW w:w="638" w:type="pc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09C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IDS only</w:t>
            </w:r>
          </w:p>
        </w:tc>
        <w:tc>
          <w:tcPr>
            <w:tcW w:w="638" w:type="pc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3F35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Both</w:t>
            </w:r>
          </w:p>
        </w:tc>
        <w:tc>
          <w:tcPr>
            <w:tcW w:w="435" w:type="pc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B04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p</w:t>
            </w:r>
          </w:p>
        </w:tc>
        <w:tc>
          <w:tcPr>
            <w:tcW w:w="305" w:type="pc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13A5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test</w:t>
            </w:r>
          </w:p>
        </w:tc>
      </w:tr>
      <w:tr w:rsidR="0075260C" w14:paraId="41024F46" w14:textId="77777777" w:rsidTr="00C43351">
        <w:trPr>
          <w:jc w:val="center"/>
        </w:trPr>
        <w:tc>
          <w:tcPr>
            <w:tcW w:w="1004" w:type="pct"/>
            <w:tcBorders>
              <w:top w:val="single" w:sz="4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746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n</w:t>
            </w:r>
          </w:p>
        </w:tc>
        <w:tc>
          <w:tcPr>
            <w:tcW w:w="705" w:type="pct"/>
            <w:tcBorders>
              <w:top w:val="single" w:sz="4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AC3E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9BC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2124</w:t>
            </w:r>
          </w:p>
        </w:tc>
        <w:tc>
          <w:tcPr>
            <w:tcW w:w="638" w:type="pct"/>
            <w:tcBorders>
              <w:top w:val="single" w:sz="4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895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656</w:t>
            </w:r>
          </w:p>
        </w:tc>
        <w:tc>
          <w:tcPr>
            <w:tcW w:w="638" w:type="pct"/>
            <w:tcBorders>
              <w:top w:val="single" w:sz="4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E3A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939</w:t>
            </w:r>
          </w:p>
        </w:tc>
        <w:tc>
          <w:tcPr>
            <w:tcW w:w="638" w:type="pct"/>
            <w:tcBorders>
              <w:top w:val="single" w:sz="4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C8E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298</w:t>
            </w:r>
          </w:p>
        </w:tc>
        <w:tc>
          <w:tcPr>
            <w:tcW w:w="435" w:type="pct"/>
            <w:tcBorders>
              <w:top w:val="single" w:sz="4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BE0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160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3F86F880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16A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age..mean..SD..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156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CE0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58.38 (8.65)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086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59.79 (8.81)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43E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57.94 (8.35)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427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59.18 (9.01)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F28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&lt;0.001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1A44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7E104909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2AC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Sex....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094D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Male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AAF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1000 (47.1)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617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333 (50.8)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EA705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369 (39.3)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1D8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137 (46.0)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363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&lt;0.001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91D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5384FE05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CD3D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777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Female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4BE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1124 (52.9)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773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323 (49.2)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6FD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570 (60.7)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81E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161 (54.0)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B17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282D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57C75353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DE15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Residence....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A46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Rural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801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1053 (49.6)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45A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322 (49.1)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41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486 (51.8)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3E68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161 (54.0)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9C6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0.232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2ECD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300304DD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83B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X.1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319D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Urban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32F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233 (11.0)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334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78 (11.9)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127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80 (8.5)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2E95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26 (8.7)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CB5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D45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44D9BA0E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592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X.2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9A0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Unknown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6BB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838 (39.5)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F4C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256 (39.0)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065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373 (39.7)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BF9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111 (37.2)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678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B34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06E32701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905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Smoking....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361D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No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C37D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1317 (62.0)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5AC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390 (59.5)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E30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604 (64.3)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6A9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183 (61.4)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0599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0.262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6A0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689B75F8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004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X.3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25A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Yes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D95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807 (38.0)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2F6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266 (40.5)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71B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335 (35.7)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62C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115 (38.6)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67D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B7BD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698C27ED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A0A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Drinking....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26A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No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6B1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1701 (80.1)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774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539 (82.2)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455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768 (81.8)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3DA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238 (79.9)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ECB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0.523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C38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23329B9D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AD4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X.4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522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Yes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DE4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423 (19.9)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5AA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117 (17.8)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B09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171 (18.2)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BCD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60 (20.1)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899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8D2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24E33948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AC9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Physical_Act....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7BBE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&lt;600 METs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D09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151 (7.1)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E20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43 (6.6)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0BD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54 (5.8)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03A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18 (6.0)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AC95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0.408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893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1D7BD20B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566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X.5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64D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&gt;=600 METs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35E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743 (35.0)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397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253 (38.6)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1DF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361 (38.4)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775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110 (36.9)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A3B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9E1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7E964959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A2E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X.6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2BA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Other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ECC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1230 (57.9)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735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360 (54.9)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B88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524 (55.8)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10C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170 (57.0)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4DD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916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1067A4F3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E43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WHtR_High....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598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Normal (&lt;0.5)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EBA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611 (28.8)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4EB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209 (31.9)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F8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273 (29.1)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F75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93 (31.2)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1D8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0.423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71C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6B7869F0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BBB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X.7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599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High (&gt;=0.5)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9DF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1513 (71.2)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073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447 (68.1)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623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666 (70.9)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537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205 (68.8)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E00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6AF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018B43DE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09F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Comorbidity....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D9E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0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CA2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397 (18.7)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419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119 (18.1)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13C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208 (22.2)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39F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62 (20.8)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AAF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0.211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D28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4C1DED34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4AA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X.8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D80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870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822 (38.7)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C74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267 (40.7)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96F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333 (35.5)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F645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110 (36.9)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770A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E03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1345ED18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B43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X.9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710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&gt;=2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0B95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905 (42.6)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3E8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270 (41.2)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998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398 (42.4)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BE0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126 (42.3)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2BE5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A98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7AFA9A6C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77C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Pain....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E0C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No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802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1398 (65.8)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B7AD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410 (62.5)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61A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628 (66.9)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378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202 (67.8)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6F1D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0.246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9E6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4A77B310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2C9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X.10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E41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Yes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1F9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726 (34.2)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F0DE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246 (37.5)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6F0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311 (33.1)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6AF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96 (32.2)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FA9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726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2F7181A0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5A1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Sleep....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48B5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&lt;6h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FB8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657 (30.9)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579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195 (29.7)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04C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231 (24.6)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7C9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74 (24.8)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845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0.001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EA4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43A72323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B1F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X.11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23B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6-9h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3A6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1323 (62.3)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BB1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409 (62.3)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192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629 (67.0)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937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189 (63.4)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C26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B2A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29DEAAE0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C775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X.12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DA3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&gt;=9h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AD5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144 (6.8)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233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52 (7.9)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DB8E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79 (8.4)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C9F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35 (11.7)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4B2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982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00CF3D2D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138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CRP..mean..SD..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750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C79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2.39 (5.55)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A04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2.40 (4.88)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89C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2.35 (6.39)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63C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2.55 (5.78)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4E0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0.966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DA0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31893619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99C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uric_acid..mean..SD..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242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249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4.36 (1.17)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F325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4.40 (1.30)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8A0D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4.29 (1.17)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4B9E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4.46 (1.27)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B02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0.117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E9F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0F554935" w14:textId="77777777" w:rsidTr="00C43351">
        <w:trPr>
          <w:jc w:val="center"/>
        </w:trPr>
        <w:tc>
          <w:tcPr>
            <w:tcW w:w="1004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36D8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Depression_Base....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ED8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No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7E5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1199 (56.5)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3DE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366 (55.8)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ABE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720 (76.7)</w:t>
            </w: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2ACA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232 (77.9)</w:t>
            </w:r>
          </w:p>
        </w:tc>
        <w:tc>
          <w:tcPr>
            <w:tcW w:w="43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3C8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&lt;0.001</w:t>
            </w:r>
          </w:p>
        </w:tc>
        <w:tc>
          <w:tcPr>
            <w:tcW w:w="305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18C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  <w:tr w:rsidR="0075260C" w14:paraId="05AF6622" w14:textId="77777777" w:rsidTr="00C43351">
        <w:trPr>
          <w:jc w:val="center"/>
        </w:trPr>
        <w:tc>
          <w:tcPr>
            <w:tcW w:w="1004" w:type="pct"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265B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X.13</w:t>
            </w:r>
          </w:p>
        </w:tc>
        <w:tc>
          <w:tcPr>
            <w:tcW w:w="705" w:type="pct"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626C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Yes</w:t>
            </w:r>
          </w:p>
        </w:tc>
        <w:tc>
          <w:tcPr>
            <w:tcW w:w="638" w:type="pct"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C29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925 (43.5)</w:t>
            </w:r>
          </w:p>
        </w:tc>
        <w:tc>
          <w:tcPr>
            <w:tcW w:w="638" w:type="pct"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0B2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290 (44.2)</w:t>
            </w:r>
          </w:p>
        </w:tc>
        <w:tc>
          <w:tcPr>
            <w:tcW w:w="638" w:type="pct"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C1C3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219 (23.3)</w:t>
            </w:r>
          </w:p>
        </w:tc>
        <w:tc>
          <w:tcPr>
            <w:tcW w:w="638" w:type="pct"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285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66 (22.1)</w:t>
            </w:r>
          </w:p>
        </w:tc>
        <w:tc>
          <w:tcPr>
            <w:tcW w:w="435" w:type="pct"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448F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  <w:tc>
          <w:tcPr>
            <w:tcW w:w="305" w:type="pct"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E93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</w:p>
        </w:tc>
      </w:tr>
    </w:tbl>
    <w:p w14:paraId="34EDCB98" w14:textId="77777777" w:rsidR="0075260C" w:rsidRDefault="0075260C" w:rsidP="0075260C">
      <w:pPr>
        <w:spacing w:before="100" w:beforeAutospacing="1"/>
        <w:ind w:firstLine="4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Note: </w:t>
      </w:r>
      <w:r>
        <w:rPr>
          <w:rFonts w:ascii="Times New Roman" w:hAnsi="Times New Roman"/>
          <w:sz w:val="24"/>
        </w:rPr>
        <w:t xml:space="preserve">Data are presented as mean ± standard deviation (SD) for continuous variables and as number (percentage) for categorical variables. P values were calculated using one-way </w:t>
      </w:r>
      <w:r>
        <w:rPr>
          <w:rFonts w:ascii="Times New Roman" w:hAnsi="Times New Roman"/>
          <w:sz w:val="24"/>
        </w:rPr>
        <w:lastRenderedPageBreak/>
        <w:t>analysis of variance (ANOVA) for continuous variables or Chi-square tests for categorical variables, as appropriate for between-group comparisons across the four exposure groups.</w:t>
      </w:r>
    </w:p>
    <w:p w14:paraId="21A84443" w14:textId="77777777" w:rsidR="0075260C" w:rsidRDefault="0075260C" w:rsidP="0075260C">
      <w:pPr>
        <w:ind w:firstLine="4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Abbreviations: </w:t>
      </w:r>
      <w:r>
        <w:rPr>
          <w:rFonts w:ascii="Times New Roman" w:hAnsi="Times New Roman"/>
          <w:sz w:val="24"/>
        </w:rPr>
        <w:t>RKFD, Rapid Kidney Function Decline; IDS, Increase in Depression Symptoms; WHtR, Waist-to-Height Ratio; CRP, C-Reactive Protein.</w:t>
      </w:r>
    </w:p>
    <w:p w14:paraId="17B0EB87" w14:textId="77777777" w:rsidR="0075260C" w:rsidRDefault="0075260C" w:rsidP="0075260C">
      <w:pPr>
        <w:ind w:firstLine="48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Table S2</w:t>
      </w:r>
      <w:r>
        <w:rPr>
          <w:rFonts w:ascii="Times New Roman" w:hAnsi="Times New Roman"/>
          <w:sz w:val="24"/>
        </w:rPr>
        <w:t>: Multivariable logistic regression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8"/>
        <w:gridCol w:w="2997"/>
        <w:gridCol w:w="1791"/>
      </w:tblGrid>
      <w:tr w:rsidR="0075260C" w14:paraId="4D3BC70D" w14:textId="77777777" w:rsidTr="00C43351">
        <w:trPr>
          <w:tblHeader/>
          <w:jc w:val="center"/>
        </w:trPr>
        <w:tc>
          <w:tcPr>
            <w:tcW w:w="2348" w:type="pc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4799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Variable</w:t>
            </w:r>
          </w:p>
        </w:tc>
        <w:tc>
          <w:tcPr>
            <w:tcW w:w="1660" w:type="pc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A334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 (95% CI)</w:t>
            </w:r>
          </w:p>
        </w:tc>
        <w:tc>
          <w:tcPr>
            <w:tcW w:w="992" w:type="pc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EE03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 Value</w:t>
            </w:r>
          </w:p>
        </w:tc>
      </w:tr>
      <w:tr w:rsidR="0075260C" w14:paraId="4ADA7A4C" w14:textId="77777777" w:rsidTr="00C43351">
        <w:trPr>
          <w:jc w:val="center"/>
        </w:trPr>
        <w:tc>
          <w:tcPr>
            <w:tcW w:w="2348" w:type="pct"/>
            <w:tcBorders>
              <w:top w:val="single" w:sz="4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0F06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(Intercept)</w:t>
            </w:r>
          </w:p>
        </w:tc>
        <w:tc>
          <w:tcPr>
            <w:tcW w:w="1660" w:type="pct"/>
            <w:tcBorders>
              <w:top w:val="single" w:sz="4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0FBA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0.01 (0.00-0.02)</w:t>
            </w:r>
          </w:p>
        </w:tc>
        <w:tc>
          <w:tcPr>
            <w:tcW w:w="992" w:type="pct"/>
            <w:tcBorders>
              <w:top w:val="single" w:sz="4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3567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&lt;0.001</w:t>
            </w:r>
          </w:p>
        </w:tc>
      </w:tr>
      <w:tr w:rsidR="0075260C" w14:paraId="3FCC8AFC" w14:textId="77777777" w:rsidTr="00C43351">
        <w:trPr>
          <w:jc w:val="center"/>
        </w:trPr>
        <w:tc>
          <w:tcPr>
            <w:tcW w:w="234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9332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Joint_GroupRKFD only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B9FC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1.02 (0.73-1.42)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C3B3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0.884</w:t>
            </w:r>
          </w:p>
        </w:tc>
      </w:tr>
      <w:tr w:rsidR="0075260C" w14:paraId="2FCA34FF" w14:textId="77777777" w:rsidTr="00C43351">
        <w:trPr>
          <w:jc w:val="center"/>
        </w:trPr>
        <w:tc>
          <w:tcPr>
            <w:tcW w:w="234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C109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Joint_GroupIDS only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47CB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1.42 (1.07-1.88)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0233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0.015</w:t>
            </w:r>
          </w:p>
        </w:tc>
      </w:tr>
      <w:tr w:rsidR="0075260C" w14:paraId="619449D5" w14:textId="77777777" w:rsidTr="00C43351">
        <w:trPr>
          <w:jc w:val="center"/>
        </w:trPr>
        <w:tc>
          <w:tcPr>
            <w:tcW w:w="234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E5A3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Joint_GroupBoth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979A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2.24 (1.52-3.23)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AC51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&lt;0.001</w:t>
            </w:r>
          </w:p>
        </w:tc>
      </w:tr>
      <w:tr w:rsidR="0075260C" w14:paraId="4E2122A3" w14:textId="77777777" w:rsidTr="00C43351">
        <w:trPr>
          <w:jc w:val="center"/>
        </w:trPr>
        <w:tc>
          <w:tcPr>
            <w:tcW w:w="234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693E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age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227A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1.02 (1.01-1.03)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6994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0.002</w:t>
            </w:r>
          </w:p>
        </w:tc>
      </w:tr>
      <w:tr w:rsidR="0075260C" w14:paraId="39AC322A" w14:textId="77777777" w:rsidTr="00C43351">
        <w:trPr>
          <w:jc w:val="center"/>
        </w:trPr>
        <w:tc>
          <w:tcPr>
            <w:tcW w:w="234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B92E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SexFemale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FE1E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0.88 (0.63-1.24)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87AA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0.475</w:t>
            </w:r>
          </w:p>
        </w:tc>
      </w:tr>
      <w:tr w:rsidR="0075260C" w14:paraId="2D2A36CC" w14:textId="77777777" w:rsidTr="00C43351">
        <w:trPr>
          <w:jc w:val="center"/>
        </w:trPr>
        <w:tc>
          <w:tcPr>
            <w:tcW w:w="234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51F2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SmokingYes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7ED8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1.16 (0.85-1.59)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D45A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0.352</w:t>
            </w:r>
          </w:p>
        </w:tc>
      </w:tr>
      <w:tr w:rsidR="0075260C" w14:paraId="7685116F" w14:textId="77777777" w:rsidTr="00C43351">
        <w:trPr>
          <w:jc w:val="center"/>
        </w:trPr>
        <w:tc>
          <w:tcPr>
            <w:tcW w:w="234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F6C4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DrinkingYes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A20E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0.80 (0.57-1.11)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DFA9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0.184</w:t>
            </w:r>
          </w:p>
        </w:tc>
      </w:tr>
      <w:tr w:rsidR="0075260C" w14:paraId="090578EB" w14:textId="77777777" w:rsidTr="00C43351">
        <w:trPr>
          <w:jc w:val="center"/>
        </w:trPr>
        <w:tc>
          <w:tcPr>
            <w:tcW w:w="234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D49F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WHtR_HighHigh (&gt;=0.5)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B6FF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1.82 (1.35-2.48)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294D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&lt;0.001</w:t>
            </w:r>
          </w:p>
        </w:tc>
      </w:tr>
      <w:tr w:rsidR="0075260C" w14:paraId="4298DB9C" w14:textId="77777777" w:rsidTr="00C43351">
        <w:trPr>
          <w:jc w:val="center"/>
        </w:trPr>
        <w:tc>
          <w:tcPr>
            <w:tcW w:w="234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9249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Comorbidity1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B5DD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1.30 (0.87-1.96)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1B3BB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0.209</w:t>
            </w:r>
          </w:p>
        </w:tc>
      </w:tr>
      <w:tr w:rsidR="0075260C" w14:paraId="7425065D" w14:textId="77777777" w:rsidTr="00C43351">
        <w:trPr>
          <w:jc w:val="center"/>
        </w:trPr>
        <w:tc>
          <w:tcPr>
            <w:tcW w:w="234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BEDE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Comorbidity&gt;=2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4AA0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2.40 (1.66-3.57)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BF42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&lt;0.001</w:t>
            </w:r>
          </w:p>
        </w:tc>
      </w:tr>
      <w:tr w:rsidR="0075260C" w14:paraId="47F5A0F6" w14:textId="77777777" w:rsidTr="00C43351">
        <w:trPr>
          <w:jc w:val="center"/>
        </w:trPr>
        <w:tc>
          <w:tcPr>
            <w:tcW w:w="234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1140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CRP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9AA4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1.02 (1.00-1.03)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6FF9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0.006</w:t>
            </w:r>
          </w:p>
        </w:tc>
      </w:tr>
      <w:tr w:rsidR="0075260C" w14:paraId="67B9A162" w14:textId="77777777" w:rsidTr="00C43351">
        <w:trPr>
          <w:jc w:val="center"/>
        </w:trPr>
        <w:tc>
          <w:tcPr>
            <w:tcW w:w="2348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E0B9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uric_acid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ED81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1.04 (0.94-1.15)</w:t>
            </w:r>
          </w:p>
        </w:tc>
        <w:tc>
          <w:tcPr>
            <w:tcW w:w="992" w:type="pct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2E99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0.438</w:t>
            </w:r>
          </w:p>
        </w:tc>
      </w:tr>
      <w:tr w:rsidR="0075260C" w14:paraId="649A4930" w14:textId="77777777" w:rsidTr="00C43351">
        <w:trPr>
          <w:jc w:val="center"/>
        </w:trPr>
        <w:tc>
          <w:tcPr>
            <w:tcW w:w="2348" w:type="pct"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2BE7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Depression_BaseYes</w:t>
            </w:r>
          </w:p>
        </w:tc>
        <w:tc>
          <w:tcPr>
            <w:tcW w:w="1660" w:type="pct"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2E10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1.53 (1.20-1.93)</w:t>
            </w:r>
          </w:p>
        </w:tc>
        <w:tc>
          <w:tcPr>
            <w:tcW w:w="992" w:type="pct"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9D9ED" w14:textId="77777777" w:rsidR="0075260C" w:rsidRDefault="0075260C" w:rsidP="00C433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&lt;0.001</w:t>
            </w:r>
          </w:p>
        </w:tc>
      </w:tr>
    </w:tbl>
    <w:p w14:paraId="0DF6AC74" w14:textId="77777777" w:rsidR="0075260C" w:rsidRDefault="0075260C" w:rsidP="0075260C">
      <w:pPr>
        <w:ind w:firstLine="480"/>
        <w:rPr>
          <w:rFonts w:ascii="Times New Roman" w:hAnsi="Times New Roman"/>
          <w:sz w:val="24"/>
        </w:rPr>
      </w:pPr>
    </w:p>
    <w:p w14:paraId="322507D9" w14:textId="77777777" w:rsidR="0075260C" w:rsidRDefault="0075260C" w:rsidP="0075260C">
      <w:pPr>
        <w:ind w:firstLine="48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Table S3</w:t>
      </w:r>
      <w:r>
        <w:rPr>
          <w:rFonts w:ascii="Times New Roman" w:hAnsi="Times New Roman"/>
          <w:sz w:val="24"/>
        </w:rPr>
        <w:t>: Model performance comparison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02"/>
        <w:gridCol w:w="1552"/>
        <w:gridCol w:w="1749"/>
        <w:gridCol w:w="3423"/>
      </w:tblGrid>
      <w:tr w:rsidR="0075260C" w14:paraId="25693234" w14:textId="77777777" w:rsidTr="00C43351">
        <w:trPr>
          <w:tblHeader/>
          <w:jc w:val="center"/>
        </w:trPr>
        <w:tc>
          <w:tcPr>
            <w:tcW w:w="1275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CB06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Model</w:t>
            </w:r>
          </w:p>
        </w:tc>
        <w:tc>
          <w:tcPr>
            <w:tcW w:w="860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920E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AUC</w:t>
            </w:r>
          </w:p>
        </w:tc>
        <w:tc>
          <w:tcPr>
            <w:tcW w:w="969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D3A4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AIC</w:t>
            </w:r>
          </w:p>
        </w:tc>
        <w:tc>
          <w:tcPr>
            <w:tcW w:w="1897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090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bCs/>
                <w:sz w:val="24"/>
              </w:rPr>
            </w:pPr>
            <w:r>
              <w:rPr>
                <w:rFonts w:ascii="Times New Roman" w:eastAsia="SimSun" w:hAnsi="Times New Roman"/>
                <w:bCs/>
                <w:sz w:val="24"/>
              </w:rPr>
              <w:t>P. for. Comparison</w:t>
            </w:r>
          </w:p>
        </w:tc>
      </w:tr>
      <w:tr w:rsidR="0075260C" w14:paraId="568ADF37" w14:textId="77777777" w:rsidTr="00C43351">
        <w:trPr>
          <w:jc w:val="center"/>
        </w:trPr>
        <w:tc>
          <w:tcPr>
            <w:tcW w:w="1275" w:type="pct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B481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Baseline</w:t>
            </w:r>
          </w:p>
        </w:tc>
        <w:tc>
          <w:tcPr>
            <w:tcW w:w="860" w:type="pct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9ADE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0.666</w:t>
            </w:r>
          </w:p>
        </w:tc>
        <w:tc>
          <w:tcPr>
            <w:tcW w:w="969" w:type="pct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26F7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2262.2</w:t>
            </w:r>
          </w:p>
        </w:tc>
        <w:tc>
          <w:tcPr>
            <w:tcW w:w="1897" w:type="pct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B64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Ref</w:t>
            </w:r>
          </w:p>
        </w:tc>
      </w:tr>
      <w:tr w:rsidR="0075260C" w14:paraId="486A7F55" w14:textId="77777777" w:rsidTr="00C43351">
        <w:trPr>
          <w:jc w:val="center"/>
        </w:trPr>
        <w:tc>
          <w:tcPr>
            <w:tcW w:w="1275" w:type="pct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32E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Full Model</w:t>
            </w:r>
          </w:p>
        </w:tc>
        <w:tc>
          <w:tcPr>
            <w:tcW w:w="860" w:type="pct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7272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0.678</w:t>
            </w:r>
          </w:p>
        </w:tc>
        <w:tc>
          <w:tcPr>
            <w:tcW w:w="969" w:type="pct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6CA9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2249.2</w:t>
            </w:r>
          </w:p>
        </w:tc>
        <w:tc>
          <w:tcPr>
            <w:tcW w:w="1897" w:type="pct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62F0" w14:textId="77777777" w:rsidR="0075260C" w:rsidRDefault="0075260C" w:rsidP="00C433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Chars="0" w:firstLine="0"/>
              <w:jc w:val="center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0.0357</w:t>
            </w:r>
          </w:p>
        </w:tc>
      </w:tr>
    </w:tbl>
    <w:p w14:paraId="696AF56C" w14:textId="77777777" w:rsidR="0075260C" w:rsidRDefault="0075260C" w:rsidP="0075260C">
      <w:pPr>
        <w:ind w:firstLine="480"/>
        <w:rPr>
          <w:rFonts w:ascii="Times New Roman" w:hAnsi="Times New Roman"/>
          <w:sz w:val="24"/>
        </w:rPr>
      </w:pPr>
    </w:p>
    <w:p w14:paraId="4F4F811A" w14:textId="77777777" w:rsidR="00DC2479" w:rsidRDefault="00DC2479">
      <w:pPr>
        <w:ind w:firstLine="400"/>
      </w:pPr>
    </w:p>
    <w:sectPr w:rsidR="00DC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0C"/>
    <w:rsid w:val="005B6877"/>
    <w:rsid w:val="006C65CB"/>
    <w:rsid w:val="0075260C"/>
    <w:rsid w:val="00AA0C39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C0F5"/>
  <w15:chartTrackingRefBased/>
  <w15:docId w15:val="{EBCB4161-905F-4D3B-AF40-93CA4E77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0C"/>
    <w:pPr>
      <w:spacing w:after="0" w:line="480" w:lineRule="auto"/>
      <w:ind w:firstLineChars="200" w:firstLine="200"/>
      <w:jc w:val="both"/>
    </w:pPr>
    <w:rPr>
      <w:rFonts w:ascii="Arial" w:eastAsiaTheme="minorEastAsia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60C"/>
    <w:pPr>
      <w:keepNext/>
      <w:keepLines/>
      <w:spacing w:before="36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60C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60C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60C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60C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60C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60C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60C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60C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60C"/>
    <w:pPr>
      <w:spacing w:after="80" w:line="240" w:lineRule="auto"/>
      <w:ind w:firstLineChars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2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60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2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60C"/>
    <w:pPr>
      <w:spacing w:before="160" w:after="160" w:line="278" w:lineRule="auto"/>
      <w:ind w:firstLineChars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2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60C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2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2026-07-14T17:46:00Z</dcterms:created>
  <dcterms:modified xsi:type="dcterms:W3CDTF">2026-07-14T17:47:00Z</dcterms:modified>
</cp:coreProperties>
</file>