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8E79B0C" w:rsidP="07A3FC5E" w:rsidRDefault="68E79B0C" w14:paraId="22A8BAA2" w14:textId="014AC4B0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</w:pPr>
      <w:r w:rsidRPr="07A3FC5E" w:rsidR="502F5E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Supplementary Table S2</w:t>
      </w:r>
    </w:p>
    <w:p w:rsidR="64EB327B" w:rsidP="64EB327B" w:rsidRDefault="64EB327B" w14:paraId="56D5093B" w14:textId="73CF6F9C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7A3FC5E" w14:paraId="5DF086FC" wp14:textId="77777777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07A3FC5E" w:rsidR="66575A4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Full-text assessment outcomes and article-level audit reconciliation for the final audited corpus</w:t>
      </w:r>
    </w:p>
    <w:p w:rsidR="64EB327B" w:rsidP="07A3FC5E" w:rsidRDefault="64EB327B" w14:paraId="317B38BE" w14:textId="29C8DB08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xmlns:wp14="http://schemas.microsoft.com/office/word/2010/wordml" w:rsidP="07A3FC5E" w14:paraId="5BE81350" wp14:textId="77777777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7A3FC5E" w:rsidR="07A3FC5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Panel A. Documented non-retention at initial full-text assessment (n = 132)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xmlns:wp14="http://schemas.microsoft.com/office/word/2010/wordml" w:rsidTr="07A3FC5E" w14:paraId="33E24881" wp14:textId="77777777">
        <w:trPr>
          <w:tblHeader w:val="true"/>
          <w:cantSplit/>
        </w:trPr>
        <w:tc>
          <w:tcPr>
            <w:tcW w:w="8352" w:type="dxa"/>
            <w:shd w:val="clear" w:color="auto" w:fill="D9EAF7"/>
            <w:tcMar/>
            <w:vAlign w:val="center"/>
            <w:shd w:fill="D9EAF7"/>
          </w:tcPr>
          <w:p w:rsidP="07A3FC5E" w14:paraId="2486A533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Reason for non-retention at initial full-text assessment</w:t>
            </w:r>
          </w:p>
        </w:tc>
        <w:tc>
          <w:tcPr>
            <w:tcW w:w="1440" w:type="dxa"/>
            <w:shd w:val="clear" w:color="auto" w:fill="D9EAF7"/>
            <w:tcMar/>
            <w:vAlign w:val="center"/>
            <w:shd w:fill="D9EAF7"/>
          </w:tcPr>
          <w:p w:rsidP="07A3FC5E" w14:paraId="3FB8B379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n</w:t>
            </w:r>
          </w:p>
        </w:tc>
      </w:tr>
      <w:tr xmlns:wp14="http://schemas.microsoft.com/office/word/2010/wordml" w:rsidTr="07A3FC5E" w14:paraId="6842A78C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61F0A724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Not focused on veterinary clinical diagnosis in dogs/cats</w:t>
            </w:r>
          </w:p>
        </w:tc>
        <w:tc>
          <w:tcPr>
            <w:tcW w:w="1440" w:type="dxa"/>
            <w:tcMar/>
            <w:vAlign w:val="center"/>
          </w:tcPr>
          <w:p w:rsidP="07A3FC5E" w14:paraId="174B1212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60</w:t>
            </w:r>
          </w:p>
        </w:tc>
      </w:tr>
      <w:tr xmlns:wp14="http://schemas.microsoft.com/office/word/2010/wordml" w:rsidTr="07A3FC5E" w14:paraId="36783274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0A894B94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Not a data-driven AI study within review scope (including non-ML/non-DL/non-NN approaches)</w:t>
            </w:r>
          </w:p>
        </w:tc>
        <w:tc>
          <w:tcPr>
            <w:tcW w:w="1440" w:type="dxa"/>
            <w:tcMar/>
            <w:vAlign w:val="center"/>
          </w:tcPr>
          <w:p w:rsidP="07A3FC5E" w14:paraId="3CBA40D0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51</w:t>
            </w:r>
          </w:p>
        </w:tc>
      </w:tr>
      <w:tr xmlns:wp14="http://schemas.microsoft.com/office/word/2010/wordml" w:rsidTr="07A3FC5E" w14:paraId="75D5470A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79FA7755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Did not focus on dogs/cats, or dog/cat results were not separately extractable</w:t>
            </w:r>
          </w:p>
        </w:tc>
        <w:tc>
          <w:tcPr>
            <w:tcW w:w="1440" w:type="dxa"/>
            <w:tcMar/>
            <w:vAlign w:val="center"/>
          </w:tcPr>
          <w:p w:rsidP="07A3FC5E" w14:paraId="75697EEC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</w:tr>
      <w:tr xmlns:wp14="http://schemas.microsoft.com/office/word/2010/wordml" w:rsidTr="07A3FC5E" w14:paraId="242089D3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4D1BEF19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Review or other non-primary publication</w:t>
            </w:r>
          </w:p>
        </w:tc>
        <w:tc>
          <w:tcPr>
            <w:tcW w:w="1440" w:type="dxa"/>
            <w:tcMar/>
            <w:vAlign w:val="center"/>
          </w:tcPr>
          <w:p w:rsidP="07A3FC5E" w14:paraId="109B8484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</w:tr>
      <w:tr xmlns:wp14="http://schemas.microsoft.com/office/word/2010/wordml" w:rsidTr="07A3FC5E" w14:paraId="4DC33186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26B0EA99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Duplicate or overlapping report identified during full-text handling</w:t>
            </w:r>
          </w:p>
        </w:tc>
        <w:tc>
          <w:tcPr>
            <w:tcW w:w="1440" w:type="dxa"/>
            <w:tcMar/>
            <w:vAlign w:val="center"/>
          </w:tcPr>
          <w:p w:rsidP="07A3FC5E" w14:paraId="29B4EA11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</w:tr>
      <w:tr xmlns:wp14="http://schemas.microsoft.com/office/word/2010/wordml" w:rsidTr="07A3FC5E" w14:paraId="64C73248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6CE74DA8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Not a peer-reviewed journal article (e.g. preprint)</w:t>
            </w:r>
          </w:p>
        </w:tc>
        <w:tc>
          <w:tcPr>
            <w:tcW w:w="1440" w:type="dxa"/>
            <w:tcMar/>
            <w:vAlign w:val="center"/>
          </w:tcPr>
          <w:p w:rsidP="07A3FC5E" w14:paraId="649841BE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</w:tr>
      <w:tr xmlns:wp14="http://schemas.microsoft.com/office/word/2010/wordml" w:rsidTr="07A3FC5E" w14:paraId="7BB94683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46FE0C09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440" w:type="dxa"/>
            <w:tcMar/>
            <w:vAlign w:val="center"/>
          </w:tcPr>
          <w:p w:rsidP="07A3FC5E" w14:paraId="4B9E354E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132</w:t>
            </w:r>
          </w:p>
        </w:tc>
      </w:tr>
    </w:tbl>
    <w:p xmlns:wp14="http://schemas.microsoft.com/office/word/2010/wordml" w14:paraId="672A6659" wp14:textId="77777777"/>
    <w:p xmlns:wp14="http://schemas.microsoft.com/office/word/2010/wordml" w:rsidP="07A3FC5E" w14:paraId="3E6355D6" wp14:textId="77777777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7A3FC5E" w:rsidR="07A3FC5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Panel B. Article-level audit actions applied to the provisional charted set before final synthesis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xmlns:wp14="http://schemas.microsoft.com/office/word/2010/wordml" w:rsidTr="07A3FC5E" w14:paraId="2446422B" wp14:textId="77777777">
        <w:trPr>
          <w:tblHeader w:val="true"/>
          <w:cantSplit/>
        </w:trPr>
        <w:tc>
          <w:tcPr>
            <w:tcW w:w="2880" w:type="dxa"/>
            <w:shd w:val="clear" w:color="auto" w:fill="D9EAF7"/>
            <w:tcMar/>
            <w:vAlign w:val="center"/>
            <w:shd w:fill="D9EAF7"/>
          </w:tcPr>
          <w:p w:rsidP="07A3FC5E" w14:paraId="0C3038B4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Audit action</w:t>
            </w:r>
          </w:p>
        </w:tc>
        <w:tc>
          <w:tcPr>
            <w:tcW w:w="6912" w:type="dxa"/>
            <w:shd w:val="clear" w:color="auto" w:fill="D9EAF7"/>
            <w:tcMar/>
            <w:vAlign w:val="center"/>
            <w:shd w:fill="D9EAF7"/>
          </w:tcPr>
          <w:p w:rsidP="07A3FC5E" w14:paraId="036E33E9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Rationale after source-paper verification</w:t>
            </w:r>
          </w:p>
        </w:tc>
        <w:tc>
          <w:tcPr>
            <w:tcW w:w="1152" w:type="dxa"/>
            <w:shd w:val="clear" w:color="auto" w:fill="D9EAF7"/>
            <w:tcMar/>
            <w:vAlign w:val="center"/>
            <w:shd w:fill="D9EAF7"/>
          </w:tcPr>
          <w:p w:rsidP="07A3FC5E" w14:paraId="36F0E267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n</w:t>
            </w:r>
          </w:p>
        </w:tc>
      </w:tr>
      <w:tr xmlns:wp14="http://schemas.microsoft.com/office/word/2010/wordml" w:rsidTr="07A3FC5E" w14:paraId="6F5505D4" wp14:textId="77777777">
        <w:trPr>
          <w:cantSplit/>
          <w:trHeight w:val="795"/>
        </w:trPr>
        <w:tc>
          <w:tcPr>
            <w:tcW w:w="2880" w:type="dxa"/>
            <w:tcMar/>
            <w:vAlign w:val="center"/>
          </w:tcPr>
          <w:p w:rsidP="07A3FC5E" w14:paraId="075A60BF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Removed</w:t>
            </w:r>
          </w:p>
        </w:tc>
        <w:tc>
          <w:tcPr>
            <w:tcW w:w="6912" w:type="dxa"/>
            <w:tcMar/>
            <w:vAlign w:val="center"/>
          </w:tcPr>
          <w:p w:rsidP="07A3FC5E" w14:paraId="45B41500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Prognostic or future-risk modelling rather than current diagnostic assessment</w:t>
            </w:r>
          </w:p>
        </w:tc>
        <w:tc>
          <w:tcPr>
            <w:tcW w:w="1152" w:type="dxa"/>
            <w:tcMar/>
            <w:vAlign w:val="center"/>
          </w:tcPr>
          <w:p w:rsidP="07A3FC5E" w14:paraId="5FCD5EC4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</w:tr>
      <w:tr xmlns:wp14="http://schemas.microsoft.com/office/word/2010/wordml" w:rsidTr="07A3FC5E" w14:paraId="65A554FD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360D8CA5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Removed</w:t>
            </w:r>
          </w:p>
        </w:tc>
        <w:tc>
          <w:tcPr>
            <w:tcW w:w="6912" w:type="dxa"/>
            <w:tcMar/>
            <w:vAlign w:val="center"/>
          </w:tcPr>
          <w:p w:rsidP="07A3FC5E" w14:paraId="179CA4B0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Experimental or non-naturally occurring physiology model outside veterinary clinical diagnostic scope</w:t>
            </w:r>
          </w:p>
        </w:tc>
        <w:tc>
          <w:tcPr>
            <w:tcW w:w="1152" w:type="dxa"/>
            <w:tcMar/>
            <w:vAlign w:val="center"/>
          </w:tcPr>
          <w:p w:rsidP="07A3FC5E" w14:paraId="18F999B5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</w:tr>
      <w:tr xmlns:wp14="http://schemas.microsoft.com/office/word/2010/wordml" w:rsidTr="07A3FC5E" w14:paraId="167C53C3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3E8B2D48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Removed</w:t>
            </w:r>
          </w:p>
        </w:tc>
        <w:tc>
          <w:tcPr>
            <w:tcW w:w="6912" w:type="dxa"/>
            <w:tcMar/>
            <w:vAlign w:val="center"/>
          </w:tcPr>
          <w:p w:rsidP="07A3FC5E" w14:paraId="58B9FC58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Technical, anatomical, or methodological task outside diagnostic scope</w:t>
            </w:r>
          </w:p>
        </w:tc>
        <w:tc>
          <w:tcPr>
            <w:tcW w:w="1152" w:type="dxa"/>
            <w:tcMar/>
            <w:vAlign w:val="center"/>
          </w:tcPr>
          <w:p w:rsidP="07A3FC5E" w14:paraId="2598DEE6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</w:tr>
      <w:tr xmlns:wp14="http://schemas.microsoft.com/office/word/2010/wordml" w:rsidTr="07A3FC5E" w14:paraId="64CE54EB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4C4C512E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Removed</w:t>
            </w:r>
          </w:p>
        </w:tc>
        <w:tc>
          <w:tcPr>
            <w:tcW w:w="6912" w:type="dxa"/>
            <w:tcMar/>
            <w:vAlign w:val="center"/>
          </w:tcPr>
          <w:p w:rsidP="07A3FC5E" w14:paraId="58E7CFB4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Incorrect study row removed after source-paper verification</w:t>
            </w:r>
          </w:p>
        </w:tc>
        <w:tc>
          <w:tcPr>
            <w:tcW w:w="1152" w:type="dxa"/>
            <w:tcMar/>
            <w:vAlign w:val="center"/>
          </w:tcPr>
          <w:p w:rsidP="07A3FC5E" w14:paraId="56B20A0C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</w:tr>
      <w:tr xmlns:wp14="http://schemas.microsoft.com/office/word/2010/wordml" w:rsidTr="07A3FC5E" w14:paraId="2E325FE3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5D118768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Reinstated</w:t>
            </w:r>
          </w:p>
        </w:tc>
        <w:tc>
          <w:tcPr>
            <w:tcW w:w="6912" w:type="dxa"/>
            <w:tcMar/>
            <w:vAlign w:val="center"/>
          </w:tcPr>
          <w:p w:rsidP="07A3FC5E" w14:paraId="1AE534A1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Eligible diagnostic studies reinstated after article-level re-verification</w:t>
            </w:r>
          </w:p>
        </w:tc>
        <w:tc>
          <w:tcPr>
            <w:tcW w:w="1152" w:type="dxa"/>
            <w:tcMar/>
            <w:vAlign w:val="center"/>
          </w:tcPr>
          <w:p w:rsidP="07A3FC5E" w14:paraId="279935FF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</w:tr>
      <w:tr xmlns:wp14="http://schemas.microsoft.com/office/word/2010/wordml" w:rsidTr="07A3FC5E" w14:paraId="66020580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709381AC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Added as corrected replacement</w:t>
            </w:r>
          </w:p>
        </w:tc>
        <w:tc>
          <w:tcPr>
            <w:tcW w:w="6912" w:type="dxa"/>
            <w:tcMar/>
            <w:vAlign w:val="center"/>
          </w:tcPr>
          <w:p w:rsidP="07A3FC5E" w14:paraId="6534BDF1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Corrected study row added after source-paper verification</w:t>
            </w:r>
          </w:p>
        </w:tc>
        <w:tc>
          <w:tcPr>
            <w:tcW w:w="1152" w:type="dxa"/>
            <w:tcMar/>
            <w:vAlign w:val="center"/>
          </w:tcPr>
          <w:p w:rsidP="07A3FC5E" w14:paraId="249FAAB8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</w:tr>
      <w:tr xmlns:wp14="http://schemas.microsoft.com/office/word/2010/wordml" w:rsidTr="07A3FC5E" w14:paraId="0FCA137B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73C21C2C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Subtotal removed after audit</w:t>
            </w:r>
          </w:p>
        </w:tc>
        <w:tc>
          <w:tcPr>
            <w:tcW w:w="6912" w:type="dxa"/>
            <w:tcMar/>
            <w:vAlign w:val="center"/>
          </w:tcPr>
          <w:p w:rsidP="07A3FC5E" w14:paraId="0A37501D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Mar/>
            <w:vAlign w:val="center"/>
          </w:tcPr>
          <w:p w:rsidP="07A3FC5E" w14:paraId="5D369756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10</w:t>
            </w:r>
          </w:p>
        </w:tc>
      </w:tr>
      <w:tr xmlns:wp14="http://schemas.microsoft.com/office/word/2010/wordml" w:rsidTr="07A3FC5E" w14:paraId="2A1220E5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3120DA8F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Subtotal added/reinstated after audit</w:t>
            </w:r>
          </w:p>
        </w:tc>
        <w:tc>
          <w:tcPr>
            <w:tcW w:w="6912" w:type="dxa"/>
            <w:tcMar/>
            <w:vAlign w:val="center"/>
          </w:tcPr>
          <w:p w:rsidP="07A3FC5E" w14:paraId="5DAB6C7B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Mar/>
            <w:vAlign w:val="center"/>
          </w:tcPr>
          <w:p w:rsidP="07A3FC5E" w14:paraId="78941E47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5</w:t>
            </w:r>
          </w:p>
        </w:tc>
      </w:tr>
      <w:tr xmlns:wp14="http://schemas.microsoft.com/office/word/2010/wordml" w:rsidTr="07A3FC5E" w14:paraId="1C849B02" wp14:textId="77777777">
        <w:trPr>
          <w:cantSplit/>
        </w:trPr>
        <w:tc>
          <w:tcPr>
            <w:tcW w:w="2880" w:type="dxa"/>
            <w:tcMar/>
            <w:vAlign w:val="center"/>
          </w:tcPr>
          <w:p w:rsidP="07A3FC5E" w14:paraId="3057286F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Net change in provisional charted set</w:t>
            </w:r>
          </w:p>
        </w:tc>
        <w:tc>
          <w:tcPr>
            <w:tcW w:w="6912" w:type="dxa"/>
            <w:tcMar/>
            <w:vAlign w:val="center"/>
          </w:tcPr>
          <w:p w:rsidP="07A3FC5E" w14:paraId="02EB378F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Mar/>
            <w:vAlign w:val="center"/>
          </w:tcPr>
          <w:p w:rsidP="07A3FC5E" w14:paraId="5B71159D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-5</w:t>
            </w:r>
          </w:p>
        </w:tc>
      </w:tr>
    </w:tbl>
    <w:p xmlns:wp14="http://schemas.microsoft.com/office/word/2010/wordml" w14:paraId="6A05A809" wp14:textId="77777777"/>
    <w:p xmlns:wp14="http://schemas.microsoft.com/office/word/2010/wordml" w14:paraId="5A39BBE3" wp14:textId="77777777">
      <w:r>
        <w:br w:type="page"/>
      </w:r>
    </w:p>
    <w:p xmlns:wp14="http://schemas.microsoft.com/office/word/2010/wordml" w:rsidP="07A3FC5E" w14:paraId="0B3EFDDE" wp14:textId="77777777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7A3FC5E" w:rsidR="07A3FC5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Panel C. Numerical reconciliation from the initial full-text log to the final audited corpus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xmlns:wp14="http://schemas.microsoft.com/office/word/2010/wordml" w:rsidTr="07A3FC5E" w14:paraId="0AC4FF82" wp14:textId="77777777">
        <w:trPr>
          <w:tblHeader w:val="true"/>
          <w:cantSplit/>
        </w:trPr>
        <w:tc>
          <w:tcPr>
            <w:tcW w:w="8352" w:type="dxa"/>
            <w:shd w:val="clear" w:color="auto" w:fill="D9EAF7"/>
            <w:tcMar/>
            <w:vAlign w:val="center"/>
            <w:shd w:fill="D9EAF7"/>
          </w:tcPr>
          <w:p w:rsidP="07A3FC5E" w14:paraId="553954D1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Reconciliation item</w:t>
            </w:r>
          </w:p>
        </w:tc>
        <w:tc>
          <w:tcPr>
            <w:tcW w:w="1440" w:type="dxa"/>
            <w:shd w:val="clear" w:color="auto" w:fill="D9EAF7"/>
            <w:tcMar/>
            <w:vAlign w:val="center"/>
            <w:shd w:fill="D9EAF7"/>
          </w:tcPr>
          <w:p w:rsidP="07A3FC5E" w14:paraId="1C46A445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n</w:t>
            </w:r>
          </w:p>
        </w:tc>
      </w:tr>
      <w:tr xmlns:wp14="http://schemas.microsoft.com/office/word/2010/wordml" w:rsidTr="07A3FC5E" w14:paraId="01ED35BE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05FE1811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Documented reports not retained at initial full-text assessment</w:t>
            </w:r>
          </w:p>
        </w:tc>
        <w:tc>
          <w:tcPr>
            <w:tcW w:w="1440" w:type="dxa"/>
            <w:tcMar/>
            <w:vAlign w:val="center"/>
          </w:tcPr>
          <w:p w:rsidP="07A3FC5E" w14:paraId="1CD2C7B1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132</w:t>
            </w:r>
          </w:p>
        </w:tc>
      </w:tr>
      <w:tr xmlns:wp14="http://schemas.microsoft.com/office/word/2010/wordml" w:rsidTr="07A3FC5E" w14:paraId="5E070F52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4883CFCA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Additional rows removed during article-level audit of the provisional charted set</w:t>
            </w:r>
          </w:p>
        </w:tc>
        <w:tc>
          <w:tcPr>
            <w:tcW w:w="1440" w:type="dxa"/>
            <w:tcMar/>
            <w:vAlign w:val="center"/>
          </w:tcPr>
          <w:p w:rsidP="07A3FC5E" w14:paraId="6EFC6C85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+10</w:t>
            </w:r>
          </w:p>
        </w:tc>
      </w:tr>
      <w:tr xmlns:wp14="http://schemas.microsoft.com/office/word/2010/wordml" w:rsidTr="07A3FC5E" w14:paraId="7121F18A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3EF8D46A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Rows reinstated or corrected and added back after article-level re-verification</w:t>
            </w:r>
          </w:p>
        </w:tc>
        <w:tc>
          <w:tcPr>
            <w:tcW w:w="1440" w:type="dxa"/>
            <w:tcMar/>
            <w:vAlign w:val="center"/>
          </w:tcPr>
          <w:p w:rsidP="07A3FC5E" w14:paraId="343057EB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-5</w:t>
            </w:r>
          </w:p>
        </w:tc>
      </w:tr>
      <w:tr xmlns:wp14="http://schemas.microsoft.com/office/word/2010/wordml" w:rsidTr="07A3FC5E" w14:paraId="06896BBA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62B08112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Final full-text reports not retained after assessment</w:t>
            </w:r>
          </w:p>
        </w:tc>
        <w:tc>
          <w:tcPr>
            <w:tcW w:w="1440" w:type="dxa"/>
            <w:tcMar/>
            <w:vAlign w:val="center"/>
          </w:tcPr>
          <w:p w:rsidP="07A3FC5E" w14:paraId="41E5CE6F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137</w:t>
            </w:r>
          </w:p>
        </w:tc>
      </w:tr>
      <w:tr xmlns:wp14="http://schemas.microsoft.com/office/word/2010/wordml" w:rsidTr="07A3FC5E" w14:paraId="15077119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53BE9BF6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Provisional charted set before audit</w:t>
            </w:r>
          </w:p>
        </w:tc>
        <w:tc>
          <w:tcPr>
            <w:tcW w:w="1440" w:type="dxa"/>
            <w:tcMar/>
            <w:vAlign w:val="center"/>
          </w:tcPr>
          <w:p w:rsidP="07A3FC5E" w14:paraId="49FB466E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103</w:t>
            </w:r>
          </w:p>
        </w:tc>
      </w:tr>
      <w:tr xmlns:wp14="http://schemas.microsoft.com/office/word/2010/wordml" w:rsidTr="07A3FC5E" w14:paraId="0C49D35E" wp14:textId="77777777">
        <w:trPr>
          <w:cantSplit/>
        </w:trPr>
        <w:tc>
          <w:tcPr>
            <w:tcW w:w="8352" w:type="dxa"/>
            <w:tcMar/>
            <w:vAlign w:val="center"/>
          </w:tcPr>
          <w:p w:rsidP="07A3FC5E" w14:paraId="207A691C" wp14:textId="77777777">
            <w:pPr>
              <w:spacing w:before="0" w:after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  <w:t>Final audited corpus</w:t>
            </w:r>
          </w:p>
        </w:tc>
        <w:tc>
          <w:tcPr>
            <w:tcW w:w="1440" w:type="dxa"/>
            <w:tcMar/>
            <w:vAlign w:val="center"/>
          </w:tcPr>
          <w:p w:rsidP="07A3FC5E" w14:paraId="1D3E6FDD" wp14:textId="77777777">
            <w:pPr>
              <w:spacing w:before="0"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7A3FC5E" w:rsidR="07A3FC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98</w:t>
            </w:r>
          </w:p>
        </w:tc>
      </w:tr>
    </w:tbl>
    <w:p xmlns:wp14="http://schemas.microsoft.com/office/word/2010/wordml" w:rsidP="07A3FC5E" w14:paraId="41C8F396" wp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P="07A3FC5E" w14:paraId="3E32861A" wp14:textId="77777777">
      <w:pPr>
        <w:jc w:val="both"/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</w:pPr>
      <w:r w:rsidRPr="07A3FC5E" w:rsidR="07A3FC5E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>Footnote. Panel A preserves the documented non-retention log from the initial full-text assessment. Panel B reports subsequent article-level audit actions applied to the provisional charted set during final source-paper verification before synthesis. This audit was a final verification and reconciliation step applied to the provisional charted set, not a separate de novo full-text screening round. Panel C provides the numerical reconciliation linking the initial full-text log, the provisional 103-study charted set, and the final audited corpus of 98 studies. Counts reported in Panel B are study-row actions within the provisional charted set. All manuscript counts and grouped descriptive summaries were recalculated from the article-level verified final dataset.</w:t>
      </w:r>
    </w:p>
    <w:sectPr w:rsidRPr="0006063C" w:rsidR="00FC693F" w:rsidSect="00034616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7f7b86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A3FC5E"/>
    <w:rsid w:val="36028092"/>
    <w:rsid w:val="3FA768FE"/>
    <w:rsid w:val="491BEE3B"/>
    <w:rsid w:val="502F5E7D"/>
    <w:rsid w:val="64EB327B"/>
    <w:rsid w:val="66575A44"/>
    <w:rsid w:val="68E79B0C"/>
    <w:rsid w:val="7A6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FC56850-59F5-4FA1-91E2-901BFEE88F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Silvia Penelo</lastModifiedBy>
  <revision>4</revision>
  <dcterms:created xsi:type="dcterms:W3CDTF">2013-12-23T23:15:00.0000000Z</dcterms:created>
  <dcterms:modified xsi:type="dcterms:W3CDTF">2026-06-01T21:50:36.0829609Z</dcterms:modified>
  <category/>
</coreProperties>
</file>