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0355" w14:textId="77777777" w:rsidR="004703A4" w:rsidRDefault="004703A4" w:rsidP="004703A4">
      <w:pPr>
        <w:pageBreakBefore/>
        <w:spacing w:before="0" w:after="180"/>
      </w:pPr>
      <w:r>
        <w:rPr>
          <w:b/>
          <w:bCs/>
          <w:caps/>
          <w:color w:val="000000"/>
          <w:sz w:val="32"/>
          <w:szCs w:val="32"/>
        </w:rPr>
        <w:t>Supplementary Information</w:t>
      </w:r>
    </w:p>
    <w:p w14:paraId="650BD235" w14:textId="77777777" w:rsidR="004703A4" w:rsidRDefault="004703A4" w:rsidP="004703A4">
      <w:pPr>
        <w:spacing w:before="0" w:after="80"/>
        <w:jc w:val="center"/>
      </w:pPr>
      <w:r>
        <w:rPr>
          <w:i/>
          <w:iCs/>
        </w:rPr>
        <w:t xml:space="preserve">Per-task energy and water </w:t>
      </w:r>
      <w:proofErr w:type="gramStart"/>
      <w:r>
        <w:rPr>
          <w:i/>
          <w:iCs/>
        </w:rPr>
        <w:t>demands</w:t>
      </w:r>
      <w:proofErr w:type="gramEnd"/>
      <w:r>
        <w:rPr>
          <w:i/>
          <w:iCs/>
        </w:rPr>
        <w:t xml:space="preserve"> of artificial intelligence inference are orders of magnitude lower than human labor across all scenarios</w:t>
      </w:r>
    </w:p>
    <w:p w14:paraId="118C1EB0" w14:textId="77777777" w:rsidR="004703A4" w:rsidRDefault="004703A4" w:rsidP="004703A4">
      <w:r>
        <w:t>This Supplementary Information provides complete derivations supporting all quantitative claims in the main text.</w:t>
      </w:r>
    </w:p>
    <w:p w14:paraId="4781FAD6" w14:textId="77777777" w:rsidR="004703A4" w:rsidRPr="00FF2D4E" w:rsidRDefault="004703A4" w:rsidP="004703A4">
      <w:pPr>
        <w:spacing w:before="0" w:after="0"/>
        <w:rPr>
          <w:color w:val="auto"/>
        </w:rPr>
      </w:pPr>
      <w:r w:rsidRPr="00FF2D4E">
        <w:rPr>
          <w:i/>
          <w:iCs/>
          <w:color w:val="auto"/>
        </w:rPr>
        <w:t>Table S1 | Sector-decomposed energy budget for a representative US working adult.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440"/>
        <w:gridCol w:w="1440"/>
        <w:gridCol w:w="4120"/>
      </w:tblGrid>
      <w:tr w:rsidR="004703A4" w14:paraId="537CAB5C" w14:textId="77777777" w:rsidTr="0052572E">
        <w:trPr>
          <w:tblHeader/>
        </w:trPr>
        <w:tc>
          <w:tcPr>
            <w:tcW w:w="240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80C6B9" w14:textId="77777777" w:rsidR="004703A4" w:rsidRDefault="004703A4" w:rsidP="0052572E">
            <w:r>
              <w:rPr>
                <w:b/>
                <w:bCs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144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547F06" w14:textId="77777777" w:rsidR="004703A4" w:rsidRDefault="004703A4" w:rsidP="0052572E">
            <w:r>
              <w:rPr>
                <w:b/>
                <w:bCs/>
                <w:color w:val="000000"/>
                <w:sz w:val="20"/>
                <w:szCs w:val="20"/>
              </w:rPr>
              <w:t>Continuous W</w:t>
            </w:r>
          </w:p>
        </w:tc>
        <w:tc>
          <w:tcPr>
            <w:tcW w:w="144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9DE87" w14:textId="77777777" w:rsidR="004703A4" w:rsidRDefault="004703A4" w:rsidP="0052572E">
            <w:r>
              <w:rPr>
                <w:b/>
                <w:bCs/>
                <w:color w:val="000000"/>
                <w:sz w:val="20"/>
                <w:szCs w:val="20"/>
              </w:rPr>
              <w:t>Annual kWh</w:t>
            </w:r>
          </w:p>
        </w:tc>
        <w:tc>
          <w:tcPr>
            <w:tcW w:w="412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FA9040" w14:textId="77777777" w:rsidR="004703A4" w:rsidRDefault="004703A4" w:rsidP="0052572E">
            <w:r>
              <w:rPr>
                <w:b/>
                <w:bCs/>
                <w:color w:val="000000"/>
                <w:sz w:val="20"/>
                <w:szCs w:val="20"/>
              </w:rPr>
              <w:t>Derivation</w:t>
            </w:r>
          </w:p>
        </w:tc>
      </w:tr>
      <w:tr w:rsidR="004703A4" w14:paraId="44B83A78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C6C687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Personal vehicle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B2EA5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1,563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91E52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13,690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D1A56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 xml:space="preserve">20,921 km yr⁻¹ ÷ </w:t>
            </w:r>
            <w:r w:rsidRPr="0045028D">
              <w:rPr>
                <w:sz w:val="18"/>
                <w:szCs w:val="18"/>
              </w:rPr>
              <w:t xml:space="preserve">7.35 L/100 km </w:t>
            </w:r>
            <w:r>
              <w:rPr>
                <w:sz w:val="18"/>
                <w:szCs w:val="18"/>
              </w:rPr>
              <w:t>× 9.47 kWh L⁻¹ (gasoline)</w:t>
            </w:r>
          </w:p>
        </w:tc>
      </w:tr>
      <w:tr w:rsidR="004703A4" w:rsidRPr="00BA49AA" w14:paraId="1070B13A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7F6A4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Air travel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DE4BE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1,553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2D2DD4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13,600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4411EE" w14:textId="77777777" w:rsidR="004703A4" w:rsidRPr="00124789" w:rsidRDefault="004703A4" w:rsidP="0052572E">
            <w:pPr>
              <w:jc w:val="left"/>
              <w:rPr>
                <w:lang w:val="de-DE"/>
              </w:rPr>
            </w:pPr>
            <w:r w:rsidRPr="00124789">
              <w:rPr>
                <w:sz w:val="18"/>
                <w:szCs w:val="18"/>
                <w:lang w:val="de-DE"/>
              </w:rPr>
              <w:t>32,187 passenger-km yr⁻¹ × 0.42 kWh km⁻¹</w:t>
            </w:r>
          </w:p>
        </w:tc>
      </w:tr>
      <w:tr w:rsidR="004703A4" w14:paraId="1ED46289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BC8C6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Food system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23171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F89E6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10,512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2A3231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~16% US primary energy per capita; ref. 6</w:t>
            </w:r>
          </w:p>
        </w:tc>
      </w:tr>
      <w:tr w:rsidR="004703A4" w14:paraId="4D79473A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D4E85A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Consumer goods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2A296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3F875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7,446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F8189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Embodied energy in manufactured goods</w:t>
            </w:r>
          </w:p>
        </w:tc>
      </w:tr>
      <w:tr w:rsidR="004703A4" w14:paraId="5090699D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AE4979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Home natural gas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572C8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15BF6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7,032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41EF91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240 therms yr⁻¹ × 29.3 kWh therm⁻¹</w:t>
            </w:r>
          </w:p>
        </w:tc>
      </w:tr>
      <w:tr w:rsidR="004703A4" w14:paraId="49F80B96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08101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Home electricity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D1DC75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0326DC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4,800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67BCB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400 kWh person⁻¹ month⁻¹; above CA per-capita avg (~186 kWh person⁻¹ month⁻¹ = 503 kWh household⁻¹ ÷ 2.7 persons; EIA Table 5A)</w:t>
            </w:r>
          </w:p>
        </w:tc>
      </w:tr>
      <w:tr w:rsidR="004703A4" w14:paraId="161DC827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16876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Water and infrastructure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15115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4060C8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1,314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D9D71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Municipal water, wastewater, solid waste</w:t>
            </w:r>
          </w:p>
        </w:tc>
      </w:tr>
      <w:tr w:rsidR="004703A4" w14:paraId="0624BB40" w14:textId="77777777" w:rsidTr="0052572E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43A51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DE71A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6,666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E7BAB2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58,394</w:t>
            </w:r>
          </w:p>
        </w:tc>
        <w:tc>
          <w:tcPr>
            <w:tcW w:w="412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F207DE" w14:textId="77777777" w:rsidR="004703A4" w:rsidRDefault="004703A4" w:rsidP="0052572E">
            <w:pPr>
              <w:jc w:val="left"/>
            </w:pPr>
            <w:r>
              <w:rPr>
                <w:sz w:val="18"/>
                <w:szCs w:val="18"/>
              </w:rPr>
              <w:t>467 Wh per working minute; ~28 kW effective rate</w:t>
            </w:r>
          </w:p>
        </w:tc>
      </w:tr>
    </w:tbl>
    <w:p w14:paraId="4A30336E" w14:textId="77777777" w:rsidR="004703A4" w:rsidRDefault="004703A4" w:rsidP="004703A4">
      <w:pPr>
        <w:spacing w:before="40" w:after="140"/>
      </w:pPr>
      <w:r>
        <w:rPr>
          <w:i/>
          <w:iCs/>
          <w:color w:val="555555"/>
          <w:sz w:val="18"/>
          <w:szCs w:val="18"/>
        </w:rPr>
        <w:t>Watts = annual kWh ÷ 8,760 h. Working-minute allocation: 6,666 W × 168 h week⁻¹ ÷ 2,400 min week⁻¹ = 466.6 Wh min⁻¹.</w:t>
      </w:r>
    </w:p>
    <w:p w14:paraId="3631F11B" w14:textId="77777777" w:rsidR="004703A4" w:rsidRDefault="004703A4" w:rsidP="004703A4">
      <w:pPr>
        <w:spacing w:before="0" w:after="0"/>
      </w:pPr>
    </w:p>
    <w:p w14:paraId="34FB7319" w14:textId="77777777" w:rsidR="004703A4" w:rsidRDefault="004703A4" w:rsidP="004703A4">
      <w:pPr>
        <w:spacing w:before="200"/>
      </w:pPr>
      <w:r>
        <w:rPr>
          <w:b/>
          <w:bCs/>
          <w:i/>
          <w:iCs/>
          <w:color w:val="000000"/>
        </w:rPr>
        <w:lastRenderedPageBreak/>
        <w:t>Supplementary Note 1 — Human Energy Budget</w:t>
      </w:r>
    </w:p>
    <w:p w14:paraId="2D7B5B34" w14:textId="77777777" w:rsidR="004703A4" w:rsidRDefault="004703A4" w:rsidP="004703A4">
      <w:r>
        <w:t>6,666 W × 168 h week⁻¹ = 1,119,888 Wh week⁻¹ ÷ 2,400 min = 466.6 Wh min⁻¹. Vehicle: 13,000 miles yr⁻¹ ÷ 32 MPG = 406 gal × 33.7 kWh gal⁻¹ = 13,691 kWh yr⁻¹ ÷ 8,760 = 1,563 W. Aviation: 20,000 passenger-miles × 0.68 kWh mile⁻¹ = 13,600 kWh ÷ 8,760 = 1,553 W. Gas: 240 × 29.3 = 7,032 kWh ÷ 8,760 = 803 W. Electricity: 4,800 kWh yr⁻¹ ÷ 8,760 = 548 W.</w:t>
      </w:r>
    </w:p>
    <w:p w14:paraId="70669A8D" w14:textId="77777777" w:rsidR="004703A4" w:rsidRDefault="004703A4" w:rsidP="004703A4">
      <w:pPr>
        <w:spacing w:before="0" w:after="0"/>
      </w:pPr>
    </w:p>
    <w:p w14:paraId="2B440A0F" w14:textId="77777777" w:rsidR="004703A4" w:rsidRDefault="004703A4" w:rsidP="004703A4">
      <w:pPr>
        <w:spacing w:before="200"/>
      </w:pPr>
      <w:r>
        <w:rPr>
          <w:b/>
          <w:bCs/>
          <w:i/>
          <w:iCs/>
          <w:color w:val="000000"/>
        </w:rPr>
        <w:t>Supplementary Note 2 — Human Water Footprint</w:t>
      </w:r>
    </w:p>
    <w:p w14:paraId="6C42BE95" w14:textId="77777777" w:rsidR="004703A4" w:rsidRDefault="004703A4" w:rsidP="004703A4">
      <w:r>
        <w:t xml:space="preserve">Primary source (peer-reviewed): Hoekstra and Mekonnen (2012) ref. 8. </w:t>
      </w:r>
    </w:p>
    <w:p w14:paraId="579651DD" w14:textId="77777777" w:rsidR="004703A4" w:rsidRDefault="004703A4" w:rsidP="004703A4">
      <w:r>
        <w:t xml:space="preserve">US per-capita WF: 2,842 m³ yr⁻¹ = 2,842,000 L yr⁻¹ ÷ 365 = 7,786 L day⁻¹. </w:t>
      </w:r>
    </w:p>
    <w:p w14:paraId="3CCF6F51" w14:textId="77777777" w:rsidR="004703A4" w:rsidRDefault="004703A4" w:rsidP="004703A4">
      <w:r>
        <w:t>Secondary source (not peer-reviewed): Water Footprint Network calculator ref. 9.</w:t>
      </w:r>
    </w:p>
    <w:p w14:paraId="7CEE3CB5" w14:textId="77777777" w:rsidR="004703A4" w:rsidRDefault="004703A4" w:rsidP="004703A4">
      <w:r>
        <w:t xml:space="preserve"> 6,821 L day⁻¹ based on more recent US-specific data. Difference: 14%.</w:t>
      </w:r>
    </w:p>
    <w:p w14:paraId="5A9BD421" w14:textId="77777777" w:rsidR="004703A4" w:rsidRDefault="004703A4" w:rsidP="004703A4"/>
    <w:p w14:paraId="2725D0E1" w14:textId="77777777" w:rsidR="004703A4" w:rsidRDefault="004703A4" w:rsidP="004703A4">
      <w:r>
        <w:t>Per working minute (PNAS baseline): 7,786 L day⁻¹ × 7 days = 54,502 L week⁻¹ ÷ 2,400 min = 22.71 L min⁻¹. Per 100-min task: 22.71 × 100 = 2,271 L.</w:t>
      </w:r>
    </w:p>
    <w:p w14:paraId="70CB07E0" w14:textId="77777777" w:rsidR="004703A4" w:rsidRDefault="004703A4" w:rsidP="004703A4">
      <w:r>
        <w:t>If WFN calculator figure is used instead: 6,821 × 7 ÷ 2,400 = 19.89 L min⁻¹; 100-min task = 1,989 L — all ratios reduce by 12.4%, remaining of the same order of magnitude.</w:t>
      </w:r>
    </w:p>
    <w:p w14:paraId="37FA08CC" w14:textId="77777777" w:rsidR="004703A4" w:rsidRDefault="004703A4" w:rsidP="004703A4">
      <w:pPr>
        <w:spacing w:before="0" w:after="0"/>
      </w:pPr>
    </w:p>
    <w:p w14:paraId="0E304DA8" w14:textId="77777777" w:rsidR="004703A4" w:rsidRDefault="004703A4" w:rsidP="004703A4">
      <w:pPr>
        <w:spacing w:before="200"/>
      </w:pPr>
      <w:r>
        <w:rPr>
          <w:b/>
          <w:bCs/>
          <w:i/>
          <w:iCs/>
          <w:color w:val="000000"/>
        </w:rPr>
        <w:t>Supplementary Note 3 — AI Water Calculations and Validation</w:t>
      </w:r>
    </w:p>
    <w:p w14:paraId="6E1FEDCF" w14:textId="77777777" w:rsidR="004703A4" w:rsidRDefault="004703A4" w:rsidP="004703A4">
      <w:r w:rsidRPr="0044205A">
        <w:rPr>
          <w:lang w:val="de-DE"/>
        </w:rPr>
        <w:t xml:space="preserve">Text AI (1 min): 0.0015 kWh × (1.8 + 1.266) = 0.0015 × 3.066 = 4.60 mL. </w:t>
      </w:r>
      <w:r>
        <w:t xml:space="preserve">Image gen per image: 0.002907 kWh × 3.066 L kWh⁻¹ = 0.008913 L = 8.91 mL (2.907 Wh per image; 2.907 kWh per </w:t>
      </w:r>
      <w:r>
        <w:lastRenderedPageBreak/>
        <w:t xml:space="preserve">1,000 images; Luccioni et al. ref. 3). Iowa validation </w:t>
      </w:r>
      <w:r w:rsidRPr="008B79AD">
        <w:rPr>
          <w:vertAlign w:val="superscript"/>
        </w:rPr>
        <w:t>21</w:t>
      </w:r>
      <w:r>
        <w:t>: 240 MW × 1.8 L kWh⁻¹ × 8,760 h = 3.784 billion L yr⁻¹ ≈ 3.8 billion L (error 0.5%), confirming the WUE methodology.</w:t>
      </w:r>
    </w:p>
    <w:p w14:paraId="59F31EDA" w14:textId="77777777" w:rsidR="004703A4" w:rsidRDefault="004703A4" w:rsidP="004703A4">
      <w:pPr>
        <w:spacing w:before="0" w:after="0"/>
      </w:pPr>
    </w:p>
    <w:p w14:paraId="56EAF0AE" w14:textId="77777777" w:rsidR="00CA6F9A" w:rsidRDefault="00CA6F9A"/>
    <w:sectPr w:rsidR="00CA6F9A" w:rsidSect="004703A4"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96B7" w14:textId="77777777" w:rsidR="004703A4" w:rsidRDefault="004703A4">
    <w:pPr>
      <w:jc w:val="center"/>
    </w:pPr>
    <w:r>
      <w:rPr>
        <w:color w:val="555555"/>
        <w:sz w:val="18"/>
        <w:szCs w:val="18"/>
      </w:rPr>
      <w:t xml:space="preserve">Page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6663" w14:textId="77777777" w:rsidR="004703A4" w:rsidRDefault="004703A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A4"/>
    <w:rsid w:val="00341F99"/>
    <w:rsid w:val="004703A4"/>
    <w:rsid w:val="00880450"/>
    <w:rsid w:val="00CA6F9A"/>
    <w:rsid w:val="00D44A0A"/>
    <w:rsid w:val="00F6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4861"/>
  <w15:chartTrackingRefBased/>
  <w15:docId w15:val="{F6303812-8AC8-4A81-A025-388CC6AE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A4"/>
    <w:pPr>
      <w:spacing w:before="100" w:after="100" w:line="480" w:lineRule="auto"/>
      <w:jc w:val="both"/>
    </w:pPr>
    <w:rPr>
      <w:rFonts w:ascii="Times New Roman" w:eastAsia="Times New Roman" w:hAnsi="Times New Roman" w:cs="Times New Roman"/>
      <w:color w:val="222222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3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3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3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3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3A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3A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3A4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3A4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3A4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3A4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3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0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3A4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0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2266</Characters>
  <Application>Microsoft Office Word</Application>
  <DocSecurity>0</DocSecurity>
  <Lines>48</Lines>
  <Paragraphs>20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Keller</dc:creator>
  <cp:keywords/>
  <dc:description/>
  <cp:lastModifiedBy>Arturo Keller</cp:lastModifiedBy>
  <cp:revision>1</cp:revision>
  <dcterms:created xsi:type="dcterms:W3CDTF">2026-06-07T23:39:00Z</dcterms:created>
  <dcterms:modified xsi:type="dcterms:W3CDTF">2026-06-07T23:39:00Z</dcterms:modified>
</cp:coreProperties>
</file>