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9802" w14:textId="77777777" w:rsidR="00280953" w:rsidRPr="009E4F47" w:rsidRDefault="00280953" w:rsidP="0028095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en-GB"/>
        </w:rPr>
      </w:pPr>
      <w:r w:rsidRPr="009E4F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1. </w:t>
      </w:r>
      <w:r w:rsidRPr="009E4F47">
        <w:rPr>
          <w:rFonts w:ascii="Times New Roman" w:hAnsi="Times New Roman" w:cs="Times New Roman"/>
          <w:sz w:val="24"/>
          <w:szCs w:val="24"/>
          <w:lang w:val="en-GB"/>
        </w:rPr>
        <w:t>Wilcoxon signed-rank test of abundance of gut microbial taxa in respect to prebiotic interventions in Parkinson’s Disease (PD) and healthy controls (HC).</w:t>
      </w:r>
    </w:p>
    <w:tbl>
      <w:tblPr>
        <w:tblW w:w="6176" w:type="dxa"/>
        <w:tblLook w:val="04A0" w:firstRow="1" w:lastRow="0" w:firstColumn="1" w:lastColumn="0" w:noHBand="0" w:noVBand="1"/>
      </w:tblPr>
      <w:tblGrid>
        <w:gridCol w:w="4364"/>
        <w:gridCol w:w="1812"/>
      </w:tblGrid>
      <w:tr w:rsidR="00280953" w:rsidRPr="009E4F47" w14:paraId="43780864" w14:textId="77777777" w:rsidTr="002F7636">
        <w:trPr>
          <w:trHeight w:val="539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66E03919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Lactulose syrup (PD &amp; HC: Day 0 vs 28)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42FB7303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Bedarf (2025)</w: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begin"/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instrText xml:space="preserve"> ADDIN EN.CITE &lt;EndNote&gt;&lt;Cite&gt;&lt;Author&gt;Bedarf&lt;/Author&gt;&lt;Year&gt;2025&lt;/Year&gt;&lt;RecNum&gt;3839&lt;/RecNum&gt;&lt;DisplayText&gt;&lt;style face="superscript"&gt;29&lt;/style&gt;&lt;/DisplayText&gt;&lt;record&gt;&lt;rec-number&gt;3839&lt;/rec-number&gt;&lt;foreign-keys&gt;&lt;key app="EN" db-id="5ta9ps0xs0z9s7e9v5sptt969x0v55vvpxsa" timestamp="1779087901"&gt;3839&lt;/key&gt;&lt;/foreign-keys&gt;&lt;ref-type name="Journal Article"&gt;17&lt;/ref-type&gt;&lt;contributors&gt;&lt;authors&gt;&lt;author&gt;Bedarf, Janis Rebecca&lt;/author&gt;&lt;author&gt;Romano, Stefano&lt;/author&gt;&lt;author&gt;Heinzmann, Silke Sophie&lt;/author&gt;&lt;author&gt;Duncan, Anthony&lt;/author&gt;&lt;author&gt;Traka, Maria H.&lt;/author&gt;&lt;author&gt;Ng, Duncan&lt;/author&gt;&lt;author&gt;Segovia-Lizano, Daniella&lt;/author&gt;&lt;author&gt;Simon, Marie-Christine&lt;/author&gt;&lt;author&gt;Narbad, Arjan&lt;/author&gt;&lt;author&gt;Wüllner, Ullrich&lt;/author&gt;&lt;author&gt;Hildebrand, Falk&lt;/author&gt;&lt;/authors&gt;&lt;/contributors&gt;&lt;titles&gt;&lt;title&gt;A prebiotic dietary pilot intervention restores faecal metabolites and may be neuroprotective in Parkinson’s Disease&lt;/title&gt;&lt;secondary-title&gt;npj Parkinson&amp;apos;s Disease&lt;/secondary-title&gt;&lt;/titles&gt;&lt;periodical&gt;&lt;full-title&gt;npj Parkinson&amp;apos;s Disease&lt;/full-title&gt;&lt;/periodical&gt;&lt;pages&gt;66&lt;/pages&gt;&lt;volume&gt;11&lt;/volume&gt;&lt;number&gt;1&lt;/number&gt;&lt;dates&gt;&lt;year&gt;2025&lt;/year&gt;&lt;pub-dates&gt;&lt;date&gt;2025/04/04&lt;/date&gt;&lt;/pub-dates&gt;&lt;/dates&gt;&lt;isbn&gt;2373-8057&lt;/isbn&gt;&lt;urls&gt;&lt;related-urls&gt;&lt;url&gt;https://doi.org/10.1038/s41531-025-00885-5&lt;/url&gt;&lt;/related-urls&gt;&lt;/urls&gt;&lt;electronic-resource-num&gt;10.1038/s41531-025-00885-5&lt;/electronic-resource-num&gt;&lt;/record&gt;&lt;/Cite&gt;&lt;/EndNote&gt;</w:instrTex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separate"/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4"/>
                <w:szCs w:val="24"/>
                <w:vertAlign w:val="superscript"/>
                <w:lang w:eastAsia="en-AU"/>
                <w14:ligatures w14:val="none"/>
              </w:rPr>
              <w:t>29</w: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end"/>
            </w:r>
          </w:p>
        </w:tc>
      </w:tr>
      <w:tr w:rsidR="00280953" w:rsidRPr="009E4F47" w14:paraId="1059501A" w14:textId="77777777" w:rsidTr="002F7636">
        <w:trPr>
          <w:trHeight w:val="179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6B70C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Bifidobacterium adolescentis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24093595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4E3512E7" w14:textId="77777777" w:rsidTr="002F7636">
        <w:trPr>
          <w:trHeight w:val="179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2A70C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Bifidobacterium longum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5CAF5AA3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202B1ED5" w14:textId="77777777" w:rsidTr="002F7636">
        <w:trPr>
          <w:trHeight w:val="179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31323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Bifidobacterium pseudocatenulatum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0DA22326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4497AFE7" w14:textId="77777777" w:rsidTr="002F7636">
        <w:trPr>
          <w:trHeight w:val="307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A836F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Bifidobacterium breve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12A0F9B1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412CD087" w14:textId="77777777" w:rsidTr="002F7636">
        <w:trPr>
          <w:trHeight w:val="307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3F807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Bifidobacterium ruminantium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6C8EE67A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2285760A" w14:textId="77777777" w:rsidTr="002F7636">
        <w:trPr>
          <w:trHeight w:val="307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8AEC5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UMGS1975 (Christensenellales)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5265B2B4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0BA1B25E" w14:textId="77777777" w:rsidTr="002F7636">
        <w:trPr>
          <w:trHeight w:val="307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E1E85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Streptococcus thermophilus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9B5B9B2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6FC77461" w14:textId="77777777" w:rsidTr="002F7636">
        <w:trPr>
          <w:trHeight w:val="307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55446550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Inulin (PD: Day 0 vs 30)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bottom"/>
            <w:hideMark/>
          </w:tcPr>
          <w:p w14:paraId="3BEF8B80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García-Milla (2025)</w: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begin">
                <w:fldData xml:space="preserve">PEVuZE5vdGU+PENpdGU+PEF1dGhvcj5HYXJjw61hIE1pbGxhPC9BdXRob3I+PFllYXI+MjAyNTwv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</w:fldData>
              </w:fldChar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instrText xml:space="preserve"> ADDIN EN.CITE </w:instrTex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begin">
                <w:fldData xml:space="preserve">PEVuZE5vdGU+PENpdGU+PEF1dGhvcj5HYXJjw61hIE1pbGxhPC9BdXRob3I+PFllYXI+MjAyNTwv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</w:fldData>
              </w:fldChar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instrText xml:space="preserve"> ADDIN EN.CITE.DATA </w:instrTex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end"/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separate"/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4"/>
                <w:szCs w:val="24"/>
                <w:vertAlign w:val="superscript"/>
                <w:lang w:eastAsia="en-AU"/>
                <w14:ligatures w14:val="none"/>
              </w:rPr>
              <w:t>42</w: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end"/>
            </w:r>
          </w:p>
        </w:tc>
      </w:tr>
      <w:tr w:rsidR="00280953" w:rsidRPr="009E4F47" w14:paraId="451B74DF" w14:textId="77777777" w:rsidTr="002F7636">
        <w:trPr>
          <w:trHeight w:val="198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8A6FF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Firmicutes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19BB64EC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3B97E009" w14:textId="77777777" w:rsidTr="002F7636">
        <w:trPr>
          <w:trHeight w:val="307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F5F42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Verrucomicrobia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6AD6556B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350114B1" w14:textId="77777777" w:rsidTr="002F7636">
        <w:trPr>
          <w:trHeight w:val="307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A7DFA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Agathobacter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123FCF51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07410250" w14:textId="77777777" w:rsidTr="002F7636">
        <w:trPr>
          <w:trHeight w:val="307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3A1F9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Bifidobacterium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25E96E81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25A7C60C" w14:textId="77777777" w:rsidTr="002F7636">
        <w:trPr>
          <w:trHeight w:val="307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64027A6C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Oligofructose (PD: Day 0 vs 30)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4E1F6663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</w:tr>
      <w:tr w:rsidR="00280953" w:rsidRPr="009E4F47" w14:paraId="225156EE" w14:textId="77777777" w:rsidTr="002F7636">
        <w:trPr>
          <w:trHeight w:val="307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58B49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Bacteroidetes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429D2997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4A5C825A" w14:textId="77777777" w:rsidTr="002F7636">
        <w:trPr>
          <w:trHeight w:val="307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0B078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Euryarchaeota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4FEB46C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72842E8E" w14:textId="77777777" w:rsidTr="002F7636">
        <w:trPr>
          <w:trHeight w:val="179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19ED8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Firmicutes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0B37B0BE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61602AD6" w14:textId="77777777" w:rsidTr="002F7636">
        <w:trPr>
          <w:trHeight w:val="179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AED01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Proteobacteria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C631D19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658B8D56" w14:textId="77777777" w:rsidTr="002F7636">
        <w:trPr>
          <w:trHeight w:val="179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83D04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Verrucomicrobia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7129A428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1E4DD491" w14:textId="77777777" w:rsidTr="002F7636">
        <w:trPr>
          <w:trHeight w:val="179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A115B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Enterorhabdus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E38A63A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33E95464" w14:textId="77777777" w:rsidTr="002F7636">
        <w:trPr>
          <w:trHeight w:val="539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bottom"/>
            <w:hideMark/>
          </w:tcPr>
          <w:p w14:paraId="2AE07BD2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Prebiotic bar (starch, rice brain, resistant maltodextrin, and inulin) (PD: Day 0 vs 10)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bottom"/>
            <w:hideMark/>
          </w:tcPr>
          <w:p w14:paraId="00FAE329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Hall (2023)</w: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begin"/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instrText xml:space="preserve"> ADDIN EN.CITE &lt;EndNote&gt;&lt;Cite&gt;&lt;Author&gt;Hall&lt;/Author&gt;&lt;Year&gt;2023&lt;/Year&gt;&lt;RecNum&gt;3426&lt;/RecNum&gt;&lt;DisplayText&gt;&lt;style face="superscript"&gt;46&lt;/style&gt;&lt;/DisplayText&gt;&lt;record&gt;&lt;rec-number&gt;3426&lt;/rec-number&gt;&lt;foreign-keys&gt;&lt;key app="EN" db-id="5ta9ps0xs0z9s7e9v5sptt969x0v55vvpxsa" timestamp="1713738923" guid="19fac054-a60d-436c-9fbe-eed5ac1a98d5"&gt;3426&lt;/key&gt;&lt;/foreign-keys&gt;&lt;ref-type name="Journal Article"&gt;17&lt;/ref-type&gt;&lt;contributors&gt;&lt;authors&gt;&lt;author&gt;Hall, Deborah A.&lt;/author&gt;&lt;author&gt;Voigt, Robin M.&lt;/author&gt;&lt;author&gt;Cantu-Jungles, Thaisa M.&lt;/author&gt;&lt;author&gt;Hamaker, Bruce&lt;/author&gt;&lt;author&gt;Engen, Phillip A.&lt;/author&gt;&lt;author&gt;Shaikh, Maliha&lt;/author&gt;&lt;author&gt;Raeisi, Shohreh&lt;/author&gt;&lt;author&gt;Green, Stefan J.&lt;/author&gt;&lt;author&gt;Naqib, Ankur&lt;/author&gt;&lt;author&gt;Forsyth, Christopher B.&lt;/author&gt;&lt;author&gt;Chen, Tingting&lt;/author&gt;&lt;author&gt;Manfready, Richard&lt;/author&gt;&lt;author&gt;Ouyang, Bichun&lt;/author&gt;&lt;author&gt;Rasmussen, Heather E.&lt;/author&gt;&lt;author&gt;Sedghi, Shahriar&lt;/author&gt;&lt;author&gt;Goetz, Christopher G.&lt;/author&gt;&lt;author&gt;Keshavarzian, Ali&lt;/author&gt;&lt;/authors&gt;&lt;/contributors&gt;&lt;titles&gt;&lt;title&gt;An open label, non-randomized study assessing a prebiotic fiber intervention in a small cohort of Parkinson’s disease participants&lt;/title&gt;&lt;secondary-title&gt;Nature Communications&lt;/secondary-title&gt;&lt;/titles&gt;&lt;periodical&gt;&lt;full-title&gt;Nature Communications&lt;/full-title&gt;&lt;/periodical&gt;&lt;pages&gt;926&lt;/pages&gt;&lt;volume&gt;14&lt;/volume&gt;&lt;number&gt;1&lt;/number&gt;&lt;dates&gt;&lt;year&gt;2023&lt;/year&gt;&lt;pub-dates&gt;&lt;date&gt;2023/02/18&lt;/date&gt;&lt;/pub-dates&gt;&lt;/dates&gt;&lt;isbn&gt;2041-1723&lt;/isbn&gt;&lt;urls&gt;&lt;related-urls&gt;&lt;url&gt;https://doi.org/10.1038/s41467-023-36497-x&lt;/url&gt;&lt;/related-urls&gt;&lt;/urls&gt;&lt;electronic-resource-num&gt;10.1038/s41467-023-36497-x&lt;/electronic-resource-num&gt;&lt;/record&gt;&lt;/Cite&gt;&lt;/EndNote&gt;</w:instrTex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separate"/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4"/>
                <w:szCs w:val="24"/>
                <w:vertAlign w:val="superscript"/>
                <w:lang w:eastAsia="en-AU"/>
                <w14:ligatures w14:val="none"/>
              </w:rPr>
              <w:t>46</w: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end"/>
            </w:r>
          </w:p>
        </w:tc>
      </w:tr>
      <w:tr w:rsidR="00280953" w:rsidRPr="009E4F47" w14:paraId="5DBD3A30" w14:textId="77777777" w:rsidTr="002F7636">
        <w:trPr>
          <w:trHeight w:val="179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75886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  <w:t>Proteobacteria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46EBC3A4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25769AF6" w14:textId="77777777" w:rsidTr="002F7636">
        <w:trPr>
          <w:trHeight w:val="179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E303C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  <w:t>Escherichia coli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13D3DC0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6FD88F2C" w14:textId="77777777" w:rsidTr="002F7636">
        <w:trPr>
          <w:trHeight w:val="185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3894A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  <w:t>Fusicatenibacter saccharivorans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3856AA85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4D4B0BD6" w14:textId="77777777" w:rsidTr="002F7636">
        <w:trPr>
          <w:trHeight w:val="185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98989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  <w:t>Parabacteroides merdae</w:t>
            </w:r>
            <w:r w:rsidRPr="009E4F47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3D1E4508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6C1027DE" w14:textId="77777777" w:rsidTr="002F7636">
        <w:trPr>
          <w:trHeight w:val="185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1F8F7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  <w:t>Faecalibacterium prausnitizii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73890EF8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6E7904BE" w14:textId="77777777" w:rsidTr="002F7636">
        <w:trPr>
          <w:trHeight w:val="185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65F84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  <w:t>Bifidobacterium adolescentis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351B2C23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77C05775" w14:textId="77777777" w:rsidTr="002F7636">
        <w:trPr>
          <w:trHeight w:val="185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7D88C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  <w:t>Ruminococcus bicirculans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2EFB3F83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40A8C0C3" w14:textId="77777777" w:rsidTr="002F7636">
        <w:trPr>
          <w:trHeight w:val="185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81FA9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  <w:t>Ruminococcus bromii</w:t>
            </w:r>
            <w:r w:rsidRPr="009E4F47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6C136F7B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3192A9FE" w14:textId="77777777" w:rsidTr="002F7636">
        <w:trPr>
          <w:trHeight w:val="185"/>
        </w:trPr>
        <w:tc>
          <w:tcPr>
            <w:tcW w:w="4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7D514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4"/>
                <w:szCs w:val="24"/>
                <w:lang w:eastAsia="en-AU"/>
                <w14:ligatures w14:val="none"/>
              </w:rPr>
              <w:t>Ruminococcus torques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2B62ABE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</w:tbl>
    <w:p w14:paraId="62904F7C" w14:textId="77777777" w:rsidR="00280953" w:rsidRPr="009E4F47" w:rsidRDefault="00280953" w:rsidP="0028095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5463C8F" w14:textId="77777777" w:rsidR="00280953" w:rsidRPr="009E4F47" w:rsidRDefault="00280953" w:rsidP="0028095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E4F47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028E251A" w14:textId="77777777" w:rsidR="00280953" w:rsidRPr="009E4F47" w:rsidRDefault="00280953" w:rsidP="0028095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E4F47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2. </w:t>
      </w:r>
      <w:r w:rsidRPr="009E4F47">
        <w:rPr>
          <w:rFonts w:ascii="Times New Roman" w:hAnsi="Times New Roman" w:cs="Times New Roman"/>
          <w:sz w:val="24"/>
          <w:szCs w:val="24"/>
          <w:lang w:val="en-GB"/>
        </w:rPr>
        <w:t>Significant diet-Microbiome associations identified using Spearman correlation analysis. Parkinson’s Disease (PD); healthy controls (HC).</w:t>
      </w:r>
    </w:p>
    <w:tbl>
      <w:tblPr>
        <w:tblW w:w="7316" w:type="dxa"/>
        <w:tblLook w:val="04A0" w:firstRow="1" w:lastRow="0" w:firstColumn="1" w:lastColumn="0" w:noHBand="0" w:noVBand="1"/>
      </w:tblPr>
      <w:tblGrid>
        <w:gridCol w:w="5693"/>
        <w:gridCol w:w="1623"/>
      </w:tblGrid>
      <w:tr w:rsidR="00280953" w:rsidRPr="009E4F47" w14:paraId="23C3E464" w14:textId="77777777" w:rsidTr="002F7636">
        <w:trPr>
          <w:trHeight w:val="312"/>
        </w:trPr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2232002F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Fibre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733DC538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Li 2019</w: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begin"/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instrText xml:space="preserve"> ADDIN EN.CITE &lt;EndNote&gt;&lt;Cite&gt;&lt;Author&gt;Li&lt;/Author&gt;&lt;Year&gt;2019&lt;/Year&gt;&lt;RecNum&gt;3838&lt;/RecNum&gt;&lt;DisplayText&gt;&lt;style face="superscript"&gt;40&lt;/style&gt;&lt;/DisplayText&gt;&lt;record&gt;&lt;rec-number&gt;3838&lt;/rec-number&gt;&lt;foreign-keys&gt;&lt;key app="EN" db-id="5ta9ps0xs0z9s7e9v5sptt969x0v55vvpxsa" timestamp="1779087804"&gt;3838&lt;/key&gt;&lt;/foreign-keys&gt;&lt;ref-type name="Journal Article"&gt;17&lt;/ref-type&gt;&lt;contributors&gt;&lt;authors&gt;&lt;author&gt;Li,Chunxiao&lt;/author&gt;&lt;author&gt;Cui,Li&lt;/author&gt;&lt;author&gt;Yang,Yimin&lt;/author&gt;&lt;author&gt;Miao,Jing&lt;/author&gt;&lt;author&gt;Zhao,Xiuzhen&lt;/author&gt;&lt;author&gt;Zhang,Jingdian&lt;/author&gt;&lt;author&gt;Cui,Guohong&lt;/author&gt;&lt;author&gt;Zhang,Ying&lt;/author&gt;&lt;/authors&gt;&lt;/contributors&gt;&lt;titles&gt;&lt;title&gt;Gut Microbiota Differs Between Parkinson’s Disease Patients and Healthy Controls in Northeast China&lt;/title&gt;&lt;secondary-title&gt;Frontiers in Molecular Neuroscience&lt;/secondary-title&gt;&lt;short-title&gt;Gut microbiota in Parkinson&amp;amp;#39;s disease&lt;/short-title&gt;&lt;/titles&gt;&lt;periodical&gt;&lt;full-title&gt;Frontiers in Molecular Neuroscience&lt;/full-title&gt;&lt;/periodical&gt;&lt;volume&gt;Volume 12 - 2019&lt;/volume&gt;&lt;keywords&gt;&lt;keyword&gt;Parkinson’s disease,Dysbiosis,Akkermansia,Lactobacillus,Gut Microbiota&lt;/keyword&gt;&lt;/keywords&gt;&lt;dates&gt;&lt;year&gt;2019&lt;/year&gt;&lt;pub-dates&gt;&lt;date&gt;2019-July-11&lt;/date&gt;&lt;/pub-dates&gt;&lt;/dates&gt;&lt;isbn&gt;1662-5099&lt;/isbn&gt;&lt;work-type&gt;Original Research&lt;/work-type&gt;&lt;urls&gt;&lt;related-urls&gt;&lt;url&gt;https://www.frontiersin.org/journals/molecular-neuroscience/articles/10.3389/fnmol.2019.00171&lt;/url&gt;&lt;/related-urls&gt;&lt;/urls&gt;&lt;electronic-resource-num&gt;10.3389/fnmol.2019.00171&lt;/electronic-resource-num&gt;&lt;language&gt;English&lt;/language&gt;&lt;/record&gt;&lt;/Cite&gt;&lt;/EndNote&gt;</w:instrTex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separate"/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4"/>
                <w:szCs w:val="24"/>
                <w:vertAlign w:val="superscript"/>
                <w:lang w:eastAsia="en-AU"/>
                <w14:ligatures w14:val="none"/>
              </w:rPr>
              <w:t>40</w: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end"/>
            </w:r>
          </w:p>
        </w:tc>
      </w:tr>
      <w:tr w:rsidR="00280953" w:rsidRPr="009E4F47" w14:paraId="7C837CAE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D8B4C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unidentified Actinobacteria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6175BA93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7A70655B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312E6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Deltaproteobacteria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1D08ECC8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7DBB1CA1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56CF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Desulfovibrionales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60281BB0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63B6C517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49B2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Desulfovibrionaceae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985F939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7CB753FA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E4D6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Roseburia inulinivorans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115ECBA6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4E10DC7E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9243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Prevotella copri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2980D24F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6D724EFC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77E7A5A9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Fat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0CCB4713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</w:tr>
      <w:tr w:rsidR="00280953" w:rsidRPr="009E4F47" w14:paraId="6D426186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D0465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unidentified Actinobacteria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06AE716F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2891DE08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4658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OPB35 soil group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072B70C5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52565328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8FAD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Bifidobacteriales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2D37D796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5FD10405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122D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Corynebacteriales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0DE330BA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3D67BD9F" w14:textId="77777777" w:rsidTr="002F7636">
        <w:trPr>
          <w:trHeight w:val="323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41359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Bifidobacterium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7BB72DDF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33DEE0B9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4F1B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Streptococcus mutans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3801B08D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383916EF" w14:textId="77777777" w:rsidTr="002F7636">
        <w:trPr>
          <w:trHeight w:val="301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085FE856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Fluorine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6260D786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Yoon 2024</w: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begin"/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instrText xml:space="preserve"> ADDIN EN.CITE &lt;EndNote&gt;&lt;Cite&gt;&lt;Author&gt;Yoon&lt;/Author&gt;&lt;Year&gt;2024&lt;/Year&gt;&lt;RecNum&gt;3837&lt;/RecNum&gt;&lt;DisplayText&gt;&lt;style face="superscript"&gt;39&lt;/style&gt;&lt;/DisplayText&gt;&lt;record&gt;&lt;rec-number&gt;3837&lt;/rec-number&gt;&lt;foreign-keys&gt;&lt;key app="EN" db-id="5ta9ps0xs0z9s7e9v5sptt969x0v55vvpxsa" timestamp="1779087736"&gt;3837&lt;/key&gt;&lt;/foreign-keys&gt;&lt;ref-type name="Journal Article"&gt;17&lt;/ref-type&gt;&lt;contributors&gt;&lt;authors&gt;&lt;author&gt;Yoon, Hyun Jeong&lt;/author&gt;&lt;author&gt;Kang, Woorim&lt;/author&gt;&lt;author&gt;Jo, Sungyang&lt;/author&gt;&lt;author&gt;Hwang, Yun Su&lt;/author&gt;&lt;author&gt;Lee, Je Hee&lt;/author&gt;&lt;author&gt;Chung, Sun Ju&lt;/author&gt;&lt;author&gt;Park, Yoo Kyoung&lt;/author&gt;&lt;/authors&gt;&lt;/contributors&gt;&lt;titles&gt;&lt;title&gt;Dietary quality and the gut microbiome in early-stage Parkinson’s disease patients&lt;/title&gt;&lt;secondary-title&gt;Nutritional Neuroscience&lt;/secondary-title&gt;&lt;/titles&gt;&lt;periodical&gt;&lt;full-title&gt;Nutritional Neuroscience&lt;/full-title&gt;&lt;/periodical&gt;&lt;pages&gt;761-769&lt;/pages&gt;&lt;volume&gt;27&lt;/volume&gt;&lt;number&gt;7&lt;/number&gt;&lt;dates&gt;&lt;year&gt;2024&lt;/year&gt;&lt;pub-dates&gt;&lt;date&gt;2024/07/02&lt;/date&gt;&lt;/pub-dates&gt;&lt;/dates&gt;&lt;publisher&gt;Taylor &amp;amp; Francis&lt;/publisher&gt;&lt;isbn&gt;1028-415X&lt;/isbn&gt;&lt;urls&gt;&lt;related-urls&gt;&lt;url&gt;https://doi.org/10.1080/1028415X.2023.2253025&lt;/url&gt;&lt;/related-urls&gt;&lt;/urls&gt;&lt;electronic-resource-num&gt;10.1080/1028415X.2023.2253025&lt;/electronic-resource-num&gt;&lt;/record&gt;&lt;/Cite&gt;&lt;/EndNote&gt;</w:instrTex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separate"/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4"/>
                <w:szCs w:val="24"/>
                <w:vertAlign w:val="superscript"/>
                <w:lang w:eastAsia="en-AU"/>
                <w14:ligatures w14:val="none"/>
              </w:rPr>
              <w:t>39</w: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end"/>
            </w:r>
          </w:p>
        </w:tc>
      </w:tr>
      <w:tr w:rsidR="00280953" w:rsidRPr="009E4F47" w14:paraId="61B5677E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18DD8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Bifidobacterium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651B41BA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66D1AB27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075039CC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Molybdenum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2BC6059A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</w:tr>
      <w:tr w:rsidR="00280953" w:rsidRPr="009E4F47" w14:paraId="00E3E868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FD894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Lactobacillus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3445E56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74825CDE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7851E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Faecalibacterium GG697149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329AB79A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3BDE5F28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4831AD41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Soluble fibre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34D07327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</w:tr>
      <w:tr w:rsidR="00280953" w:rsidRPr="009E4F47" w14:paraId="32DD12B0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56004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Lactobacillus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4C71552A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5DF18427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6622A906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Manganese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5ABB4922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</w:tr>
      <w:tr w:rsidR="00280953" w:rsidRPr="009E4F47" w14:paraId="14F80AA4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7AE1A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Faecalibacterium prausnitzii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458EDE6E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2EBA56C1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0ABCDF8B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Cobalt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000000" w:fill="A6C9EC"/>
            <w:noWrap/>
            <w:vAlign w:val="bottom"/>
            <w:hideMark/>
          </w:tcPr>
          <w:p w14:paraId="0AD88030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</w:tr>
      <w:tr w:rsidR="00280953" w:rsidRPr="009E4F47" w14:paraId="142ECDDA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EEF1F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Faecalibacterium GG697149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15485D45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354525E8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9BD6FF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PD ONLY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93D453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</w:tr>
      <w:tr w:rsidR="00280953" w:rsidRPr="009E4F47" w14:paraId="51549515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38CC0023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Aromatic aroma acid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052E03CD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</w:tr>
      <w:tr w:rsidR="00280953" w:rsidRPr="009E4F47" w14:paraId="638E736A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816A7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Bifidobacterium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46B9DE35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4D55E75B" w14:textId="77777777" w:rsidTr="002F7636">
        <w:trPr>
          <w:trHeight w:val="323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6AEE9361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Taurine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5D98E354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</w:tr>
      <w:tr w:rsidR="00280953" w:rsidRPr="009E4F47" w14:paraId="699AD873" w14:textId="77777777" w:rsidTr="002F7636">
        <w:trPr>
          <w:trHeight w:val="312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95FBA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Lactobacillus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5DFA6252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3EC3E069" w14:textId="77777777" w:rsidTr="002F7636">
        <w:trPr>
          <w:trHeight w:val="301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6EACDC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HC ONLY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EA6224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</w:tr>
      <w:tr w:rsidR="00280953" w:rsidRPr="009E4F47" w14:paraId="28F8648B" w14:textId="77777777" w:rsidTr="002F7636">
        <w:trPr>
          <w:trHeight w:val="301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7B84F41B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Eicosadienoic, eicosatrienoic and eicosenoic acid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3695B974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</w:tr>
      <w:tr w:rsidR="00280953" w:rsidRPr="009E4F47" w14:paraId="7AB086D7" w14:textId="77777777" w:rsidTr="002F7636">
        <w:trPr>
          <w:trHeight w:val="301"/>
        </w:trPr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5F452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Faecalibacterium GG697149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7"/>
            <w:vAlign w:val="center"/>
            <w:hideMark/>
          </w:tcPr>
          <w:p w14:paraId="1CEAE71A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</w:tbl>
    <w:p w14:paraId="6131E15C" w14:textId="77777777" w:rsidR="00280953" w:rsidRPr="009E4F47" w:rsidRDefault="00280953" w:rsidP="0028095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19F7EFB" w14:textId="77777777" w:rsidR="00280953" w:rsidRPr="009E4F47" w:rsidRDefault="00280953" w:rsidP="00280953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E4F47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6ED746FC" w14:textId="77777777" w:rsidR="00280953" w:rsidRPr="009E4F47" w:rsidRDefault="00280953" w:rsidP="00280953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9E4F47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3. </w:t>
      </w:r>
      <w:r w:rsidRPr="009E4F47">
        <w:rPr>
          <w:rFonts w:ascii="Times New Roman" w:hAnsi="Times New Roman" w:cs="Times New Roman"/>
          <w:sz w:val="24"/>
          <w:szCs w:val="24"/>
          <w:lang w:val="en-GB"/>
        </w:rPr>
        <w:t>Association of diet with abundance of gut microbial taxa at genus level. Parameters are from MaAsLin2 model adjusted for age, sex, race, and platform. Associations with a q-value &lt;0.05 (</w:t>
      </w:r>
      <w:r w:rsidRPr="009E4F47">
        <w:rPr>
          <w:rFonts w:ascii="Times New Roman" w:hAnsi="Times New Roman" w:cs="Times New Roman"/>
          <w:sz w:val="24"/>
          <w:szCs w:val="24"/>
        </w:rPr>
        <w:t>highly conservative analyses)</w:t>
      </w:r>
      <w:r w:rsidRPr="009E4F47">
        <w:rPr>
          <w:rFonts w:ascii="Times New Roman" w:hAnsi="Times New Roman" w:cs="Times New Roman"/>
          <w:sz w:val="24"/>
          <w:szCs w:val="24"/>
          <w:lang w:val="en-GB"/>
        </w:rPr>
        <w:t xml:space="preserve"> were selected for this table. </w:t>
      </w:r>
      <w:r w:rsidRPr="009E4F47">
        <w:rPr>
          <w:rFonts w:ascii="Times New Roman" w:hAnsi="Times New Roman" w:cs="Times New Roman"/>
          <w:i/>
          <w:iCs/>
          <w:sz w:val="24"/>
          <w:szCs w:val="24"/>
          <w:lang w:val="en-GB"/>
        </w:rPr>
        <w:t>HEI: Healthy Eating Index; IQR: interquartile range.</w:t>
      </w:r>
    </w:p>
    <w:tbl>
      <w:tblPr>
        <w:tblW w:w="5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3"/>
        <w:gridCol w:w="1649"/>
      </w:tblGrid>
      <w:tr w:rsidR="00280953" w:rsidRPr="009E4F47" w14:paraId="72A8A78E" w14:textId="77777777" w:rsidTr="002F7636">
        <w:trPr>
          <w:trHeight w:val="270"/>
        </w:trPr>
        <w:tc>
          <w:tcPr>
            <w:tcW w:w="4023" w:type="dxa"/>
            <w:shd w:val="clear" w:color="000000" w:fill="A5C9EB"/>
            <w:noWrap/>
            <w:vAlign w:val="center"/>
            <w:hideMark/>
          </w:tcPr>
          <w:p w14:paraId="53CB2FA6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HEI (per IQR increase)</w:t>
            </w:r>
          </w:p>
        </w:tc>
        <w:tc>
          <w:tcPr>
            <w:tcW w:w="1649" w:type="dxa"/>
            <w:shd w:val="clear" w:color="000000" w:fill="A6C9EC"/>
            <w:vAlign w:val="center"/>
            <w:hideMark/>
          </w:tcPr>
          <w:p w14:paraId="34EFE81E" w14:textId="77777777" w:rsidR="00280953" w:rsidRPr="009E4F47" w:rsidRDefault="00280953" w:rsidP="002F7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Kwon 2024</w: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begin"/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instrText xml:space="preserve"> ADDIN EN.CITE &lt;EndNote&gt;&lt;Cite&gt;&lt;Author&gt;Kwon&lt;/Author&gt;&lt;Year&gt;2024&lt;/Year&gt;&lt;RecNum&gt;3843&lt;/RecNum&gt;&lt;DisplayText&gt;&lt;style face="superscript"&gt;41&lt;/style&gt;&lt;/DisplayText&gt;&lt;record&gt;&lt;rec-number&gt;3843&lt;/rec-number&gt;&lt;foreign-keys&gt;&lt;key app="EN" db-id="5ta9ps0xs0z9s7e9v5sptt969x0v55vvpxsa" timestamp="1779088355"&gt;3843&lt;/key&gt;&lt;/foreign-keys&gt;&lt;ref-type name="Journal Article"&gt;17&lt;/ref-type&gt;&lt;contributors&gt;&lt;authors&gt;&lt;author&gt;Kwon, Dayoon&lt;/author&gt;&lt;author&gt;Zhang, Keren&lt;/author&gt;&lt;author&gt;Paul, Kimberly C.&lt;/author&gt;&lt;author&gt;Folle, Aline D.&lt;/author&gt;&lt;author&gt;Del Rosario, Irish&lt;/author&gt;&lt;author&gt;Jacobs, Jonathan P.&lt;/author&gt;&lt;author&gt;Keener, Adrienne M.&lt;/author&gt;&lt;author&gt;Bronstein, Jeff M.&lt;/author&gt;&lt;author&gt;Ritz, Beate&lt;/author&gt;&lt;/authors&gt;&lt;/contributors&gt;&lt;titles&gt;&lt;title&gt;Diet and the gut microbiome in patients with Parkinson’s disease&lt;/title&gt;&lt;secondary-title&gt;npj Parkinson&amp;apos;s Disease&lt;/secondary-title&gt;&lt;/titles&gt;&lt;periodical&gt;&lt;full-title&gt;npj Parkinson&amp;apos;s Disease&lt;/full-title&gt;&lt;/periodical&gt;&lt;pages&gt;89&lt;/pages&gt;&lt;volume&gt;10&lt;/volume&gt;&lt;number&gt;1&lt;/number&gt;&lt;dates&gt;&lt;year&gt;2024&lt;/year&gt;&lt;pub-dates&gt;&lt;date&gt;2024/04/22&lt;/date&gt;&lt;/pub-dates&gt;&lt;/dates&gt;&lt;isbn&gt;2373-8057&lt;/isbn&gt;&lt;urls&gt;&lt;related-urls&gt;&lt;url&gt;https://doi.org/10.1038/s41531-024-00681-7&lt;/url&gt;&lt;/related-urls&gt;&lt;/urls&gt;&lt;electronic-resource-num&gt;10.1038/s41531-024-00681-7&lt;/electronic-resource-num&gt;&lt;/record&gt;&lt;/Cite&gt;&lt;/EndNote&gt;</w:instrTex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separate"/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4"/>
                <w:szCs w:val="24"/>
                <w:vertAlign w:val="superscript"/>
                <w:lang w:eastAsia="en-AU"/>
                <w14:ligatures w14:val="none"/>
              </w:rPr>
              <w:t>41</w: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end"/>
            </w:r>
          </w:p>
        </w:tc>
      </w:tr>
      <w:tr w:rsidR="00280953" w:rsidRPr="009E4F47" w14:paraId="54F6699D" w14:textId="77777777" w:rsidTr="002F7636">
        <w:trPr>
          <w:trHeight w:val="270"/>
        </w:trPr>
        <w:tc>
          <w:tcPr>
            <w:tcW w:w="4023" w:type="dxa"/>
            <w:shd w:val="clear" w:color="000000" w:fill="FFFFFF"/>
            <w:noWrap/>
            <w:vAlign w:val="center"/>
            <w:hideMark/>
          </w:tcPr>
          <w:p w14:paraId="4B30D890" w14:textId="77777777" w:rsidR="00280953" w:rsidRPr="009E4F47" w:rsidRDefault="00280953" w:rsidP="002F7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Dietary timeframe:</w:t>
            </w:r>
          </w:p>
        </w:tc>
        <w:tc>
          <w:tcPr>
            <w:tcW w:w="1649" w:type="dxa"/>
            <w:vAlign w:val="center"/>
            <w:hideMark/>
          </w:tcPr>
          <w:p w14:paraId="2BF0EE65" w14:textId="77777777" w:rsidR="00280953" w:rsidRPr="009E4F47" w:rsidRDefault="00280953" w:rsidP="002F7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Habitual</w:t>
            </w:r>
          </w:p>
        </w:tc>
      </w:tr>
      <w:tr w:rsidR="00280953" w:rsidRPr="009E4F47" w14:paraId="46167021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0C3E8C79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Butyricicoccus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569FA8AA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5EF56525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65D86AD1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Butyricimonas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3A86C30C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6D20F481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073628B7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Faecalitalea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43C4BA04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42058063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2450FCE4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Intestinimonas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52026C67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076A08B7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681B2F0D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Lachnospiraceae</w:t>
            </w: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_FCS020_group</w:t>
            </w:r>
          </w:p>
        </w:tc>
        <w:tc>
          <w:tcPr>
            <w:tcW w:w="1649" w:type="dxa"/>
            <w:shd w:val="clear" w:color="000000" w:fill="C6EFCE"/>
            <w:vAlign w:val="center"/>
            <w:hideMark/>
          </w:tcPr>
          <w:p w14:paraId="75E904CC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1BEE4B8B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09DCF8AD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Lachnospiraceae</w:t>
            </w: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_NK4A136_group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7D3CAE0E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2B2357CD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1FD4E219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Negativibacillus</w:t>
            </w:r>
          </w:p>
        </w:tc>
        <w:tc>
          <w:tcPr>
            <w:tcW w:w="1649" w:type="dxa"/>
            <w:shd w:val="clear" w:color="000000" w:fill="C6EFCE"/>
            <w:vAlign w:val="center"/>
            <w:hideMark/>
          </w:tcPr>
          <w:p w14:paraId="44F2A150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6E4FA1A7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05EC0FDE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Roseburia</w:t>
            </w:r>
          </w:p>
        </w:tc>
        <w:tc>
          <w:tcPr>
            <w:tcW w:w="1649" w:type="dxa"/>
            <w:shd w:val="clear" w:color="000000" w:fill="C6EFCE"/>
            <w:vAlign w:val="center"/>
            <w:hideMark/>
          </w:tcPr>
          <w:p w14:paraId="4C297A8F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41AED1C8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7FF97E79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Subdoligranulum</w:t>
            </w:r>
          </w:p>
        </w:tc>
        <w:tc>
          <w:tcPr>
            <w:tcW w:w="1649" w:type="dxa"/>
            <w:shd w:val="clear" w:color="000000" w:fill="C6EFCE"/>
            <w:vAlign w:val="center"/>
            <w:hideMark/>
          </w:tcPr>
          <w:p w14:paraId="2175DD12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01EF24C4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6AB2C21E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Turicibacter</w:t>
            </w:r>
          </w:p>
        </w:tc>
        <w:tc>
          <w:tcPr>
            <w:tcW w:w="1649" w:type="dxa"/>
            <w:shd w:val="clear" w:color="000000" w:fill="C6EFCE"/>
            <w:vAlign w:val="center"/>
            <w:hideMark/>
          </w:tcPr>
          <w:p w14:paraId="66CDD848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36C5BE4F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4E62282D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Tyzzerella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26AC304D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1766F479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5B22A959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Tyzzerella_4</w:t>
            </w:r>
          </w:p>
        </w:tc>
        <w:tc>
          <w:tcPr>
            <w:tcW w:w="1649" w:type="dxa"/>
            <w:shd w:val="clear" w:color="000000" w:fill="C6EFCE"/>
            <w:vAlign w:val="center"/>
            <w:hideMark/>
          </w:tcPr>
          <w:p w14:paraId="5BC7B491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100A4B3B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63BD789B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Lachnospiraceae</w:t>
            </w: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UC5-1-2E3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76C8CA6A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518CD8BA" w14:textId="77777777" w:rsidTr="002F7636">
        <w:trPr>
          <w:trHeight w:val="290"/>
        </w:trPr>
        <w:tc>
          <w:tcPr>
            <w:tcW w:w="4023" w:type="dxa"/>
            <w:noWrap/>
            <w:vAlign w:val="bottom"/>
            <w:hideMark/>
          </w:tcPr>
          <w:p w14:paraId="75F4E0AF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Veillonella</w:t>
            </w:r>
          </w:p>
        </w:tc>
        <w:tc>
          <w:tcPr>
            <w:tcW w:w="1649" w:type="dxa"/>
            <w:shd w:val="clear" w:color="000000" w:fill="C6EFCE"/>
            <w:vAlign w:val="center"/>
            <w:hideMark/>
          </w:tcPr>
          <w:p w14:paraId="4E5C9A00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3AA811AD" w14:textId="77777777" w:rsidTr="002F7636">
        <w:trPr>
          <w:trHeight w:val="290"/>
        </w:trPr>
        <w:tc>
          <w:tcPr>
            <w:tcW w:w="4023" w:type="dxa"/>
            <w:shd w:val="clear" w:color="000000" w:fill="A6C9EC"/>
            <w:noWrap/>
            <w:vAlign w:val="bottom"/>
            <w:hideMark/>
          </w:tcPr>
          <w:p w14:paraId="23633289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Dietary fibre intake (per % energy)</w:t>
            </w:r>
          </w:p>
        </w:tc>
        <w:tc>
          <w:tcPr>
            <w:tcW w:w="1649" w:type="dxa"/>
            <w:shd w:val="clear" w:color="000000" w:fill="A6C9EC"/>
            <w:vAlign w:val="center"/>
            <w:hideMark/>
          </w:tcPr>
          <w:p w14:paraId="2F9678E1" w14:textId="77777777" w:rsidR="00280953" w:rsidRPr="009E4F47" w:rsidRDefault="00280953" w:rsidP="002F7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Kwon 2024</w: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begin"/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instrText xml:space="preserve"> ADDIN EN.CITE &lt;EndNote&gt;&lt;Cite&gt;&lt;Author&gt;Kwon&lt;/Author&gt;&lt;Year&gt;2024&lt;/Year&gt;&lt;RecNum&gt;3843&lt;/RecNum&gt;&lt;DisplayText&gt;&lt;style face="superscript"&gt;41&lt;/style&gt;&lt;/DisplayText&gt;&lt;record&gt;&lt;rec-number&gt;3843&lt;/rec-number&gt;&lt;foreign-keys&gt;&lt;key app="EN" db-id="5ta9ps0xs0z9s7e9v5sptt969x0v55vvpxsa" timestamp="1779088355"&gt;3843&lt;/key&gt;&lt;/foreign-keys&gt;&lt;ref-type name="Journal Article"&gt;17&lt;/ref-type&gt;&lt;contributors&gt;&lt;authors&gt;&lt;author&gt;Kwon, Dayoon&lt;/author&gt;&lt;author&gt;Zhang, Keren&lt;/author&gt;&lt;author&gt;Paul, Kimberly C.&lt;/author&gt;&lt;author&gt;Folle, Aline D.&lt;/author&gt;&lt;author&gt;Del Rosario, Irish&lt;/author&gt;&lt;author&gt;Jacobs, Jonathan P.&lt;/author&gt;&lt;author&gt;Keener, Adrienne M.&lt;/author&gt;&lt;author&gt;Bronstein, Jeff M.&lt;/author&gt;&lt;author&gt;Ritz, Beate&lt;/author&gt;&lt;/authors&gt;&lt;/contributors&gt;&lt;titles&gt;&lt;title&gt;Diet and the gut microbiome in patients with Parkinson’s disease&lt;/title&gt;&lt;secondary-title&gt;npj Parkinson&amp;apos;s Disease&lt;/secondary-title&gt;&lt;/titles&gt;&lt;periodical&gt;&lt;full-title&gt;npj Parkinson&amp;apos;s Disease&lt;/full-title&gt;&lt;/periodical&gt;&lt;pages&gt;89&lt;/pages&gt;&lt;volume&gt;10&lt;/volume&gt;&lt;number&gt;1&lt;/number&gt;&lt;dates&gt;&lt;year&gt;2024&lt;/year&gt;&lt;pub-dates&gt;&lt;date&gt;2024/04/22&lt;/date&gt;&lt;/pub-dates&gt;&lt;/dates&gt;&lt;isbn&gt;2373-8057&lt;/isbn&gt;&lt;urls&gt;&lt;related-urls&gt;&lt;url&gt;https://doi.org/10.1038/s41531-024-00681-7&lt;/url&gt;&lt;/related-urls&gt;&lt;/urls&gt;&lt;electronic-resource-num&gt;10.1038/s41531-024-00681-7&lt;/electronic-resource-num&gt;&lt;/record&gt;&lt;/Cite&gt;&lt;/EndNote&gt;</w:instrTex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separate"/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kern w:val="0"/>
                <w:sz w:val="24"/>
                <w:szCs w:val="24"/>
                <w:vertAlign w:val="superscript"/>
                <w:lang w:eastAsia="en-AU"/>
                <w14:ligatures w14:val="none"/>
              </w:rPr>
              <w:t>41</w:t>
            </w: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fldChar w:fldCharType="end"/>
            </w:r>
          </w:p>
        </w:tc>
      </w:tr>
      <w:tr w:rsidR="00280953" w:rsidRPr="009E4F47" w14:paraId="74D5BACE" w14:textId="77777777" w:rsidTr="002F7636">
        <w:trPr>
          <w:trHeight w:val="270"/>
        </w:trPr>
        <w:tc>
          <w:tcPr>
            <w:tcW w:w="4023" w:type="dxa"/>
            <w:shd w:val="clear" w:color="000000" w:fill="FFFFFF"/>
            <w:noWrap/>
            <w:vAlign w:val="center"/>
            <w:hideMark/>
          </w:tcPr>
          <w:p w14:paraId="5CBAEDB1" w14:textId="77777777" w:rsidR="00280953" w:rsidRPr="009E4F47" w:rsidRDefault="00280953" w:rsidP="002F7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Dietary timeframe:</w:t>
            </w:r>
          </w:p>
        </w:tc>
        <w:tc>
          <w:tcPr>
            <w:tcW w:w="1649" w:type="dxa"/>
            <w:vAlign w:val="center"/>
            <w:hideMark/>
          </w:tcPr>
          <w:p w14:paraId="0A3D82F6" w14:textId="77777777" w:rsidR="00280953" w:rsidRPr="009E4F47" w:rsidRDefault="00280953" w:rsidP="002F7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Habitual</w:t>
            </w:r>
          </w:p>
        </w:tc>
      </w:tr>
      <w:tr w:rsidR="00280953" w:rsidRPr="009E4F47" w14:paraId="330FE66E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466C6DD1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Adlercreutzia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48BDC3DE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6862B649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0407C815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Bacteroides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399370FF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227DB269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2DF7EB95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Butyricicoccus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1B157D89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6E36DF27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4B321E1E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Butyricimonas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5CBA32AC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06981F98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4A1BBFDF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Coprococcus_1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259CACA6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5D37E54A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1500C20B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Hydrogenoanaerobacterium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5920DFD5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6281735E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44642BD6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Intestinimonas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51F2966B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497E51A5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1B33B797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Negativibacillus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2A16D88D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66C6407A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0E0EF82B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Parabacteroides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6F533933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0C5F53B4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5EA47856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Ruminococcaceae_NK4A214_group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66A96A49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0ABC4D46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401AEA6C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Tyzzerella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639FF664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68E9CC5D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74ED1BF7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Tyzzerella_4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4756D302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11158444" w14:textId="77777777" w:rsidTr="002F7636">
        <w:trPr>
          <w:trHeight w:val="290"/>
        </w:trPr>
        <w:tc>
          <w:tcPr>
            <w:tcW w:w="4023" w:type="dxa"/>
            <w:noWrap/>
            <w:vAlign w:val="bottom"/>
            <w:hideMark/>
          </w:tcPr>
          <w:p w14:paraId="6C52076A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UC5-1-2E3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21F36279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0C033924" w14:textId="77777777" w:rsidTr="002F7636">
        <w:trPr>
          <w:trHeight w:val="280"/>
        </w:trPr>
        <w:tc>
          <w:tcPr>
            <w:tcW w:w="4023" w:type="dxa"/>
            <w:shd w:val="clear" w:color="000000" w:fill="A6C9EC"/>
            <w:vAlign w:val="center"/>
            <w:hideMark/>
          </w:tcPr>
          <w:p w14:paraId="017FE30C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Added sugar intake (per % energy)</w:t>
            </w:r>
          </w:p>
        </w:tc>
        <w:tc>
          <w:tcPr>
            <w:tcW w:w="1649" w:type="dxa"/>
            <w:shd w:val="clear" w:color="000000" w:fill="A6C9EC"/>
            <w:vAlign w:val="center"/>
            <w:hideMark/>
          </w:tcPr>
          <w:p w14:paraId="2235FBA2" w14:textId="77777777" w:rsidR="00280953" w:rsidRPr="009E4F47" w:rsidRDefault="00280953" w:rsidP="002F7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Kwon 2024</w:t>
            </w:r>
          </w:p>
        </w:tc>
      </w:tr>
      <w:tr w:rsidR="00280953" w:rsidRPr="009E4F47" w14:paraId="61E14347" w14:textId="77777777" w:rsidTr="002F7636">
        <w:trPr>
          <w:trHeight w:val="270"/>
        </w:trPr>
        <w:tc>
          <w:tcPr>
            <w:tcW w:w="4023" w:type="dxa"/>
            <w:shd w:val="clear" w:color="000000" w:fill="FFFFFF"/>
            <w:noWrap/>
            <w:vAlign w:val="center"/>
            <w:hideMark/>
          </w:tcPr>
          <w:p w14:paraId="72B3DD66" w14:textId="77777777" w:rsidR="00280953" w:rsidRPr="009E4F47" w:rsidRDefault="00280953" w:rsidP="002F7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Dietary timeframe:</w:t>
            </w:r>
          </w:p>
        </w:tc>
        <w:tc>
          <w:tcPr>
            <w:tcW w:w="1649" w:type="dxa"/>
            <w:vAlign w:val="center"/>
            <w:hideMark/>
          </w:tcPr>
          <w:p w14:paraId="794186E7" w14:textId="77777777" w:rsidR="00280953" w:rsidRPr="009E4F47" w:rsidRDefault="00280953" w:rsidP="002F7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Habitual</w:t>
            </w:r>
          </w:p>
        </w:tc>
      </w:tr>
      <w:tr w:rsidR="00280953" w:rsidRPr="009E4F47" w14:paraId="5DB2622B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19DEE246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Butyricicoccus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169B44FD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159D57F5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1F6CF7AC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Butyricimonas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3266321D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12F48D84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5044082D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Coprococcus_1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5CFA8CB3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4356C482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4AE5B64D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Intestinimonas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698F8E66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07454F81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72BD86D1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Klebsiella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6BE9E6BA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3454E871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0907CAEE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lastRenderedPageBreak/>
              <w:t>Negativibacillus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0B00AF62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2650A517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3866067A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Romboutsia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3D133E7A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17B2B417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7EDA23DD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Ruminococcaceae_UCG-003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119EE48D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454EFDEB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3DB3990B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Sellimonas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2E0307CD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02A80936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026FEDED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Sutterella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1B075080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7E6877C4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03760468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Terrisporobacter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6193CE91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2A3CD235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08C788BA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Tyzzerella</w:t>
            </w:r>
          </w:p>
        </w:tc>
        <w:tc>
          <w:tcPr>
            <w:tcW w:w="1649" w:type="dxa"/>
            <w:shd w:val="clear" w:color="000000" w:fill="C1F0C7"/>
            <w:vAlign w:val="center"/>
            <w:hideMark/>
          </w:tcPr>
          <w:p w14:paraId="69D4F80C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006100"/>
                <w:kern w:val="0"/>
                <w:sz w:val="24"/>
                <w:szCs w:val="24"/>
                <w:lang w:eastAsia="en-AU"/>
                <w14:ligatures w14:val="none"/>
              </w:rPr>
              <w:t>+</w:t>
            </w:r>
          </w:p>
        </w:tc>
      </w:tr>
      <w:tr w:rsidR="00280953" w:rsidRPr="009E4F47" w14:paraId="369570BC" w14:textId="77777777" w:rsidTr="002F7636">
        <w:trPr>
          <w:trHeight w:val="280"/>
        </w:trPr>
        <w:tc>
          <w:tcPr>
            <w:tcW w:w="4023" w:type="dxa"/>
            <w:noWrap/>
            <w:vAlign w:val="bottom"/>
            <w:hideMark/>
          </w:tcPr>
          <w:p w14:paraId="7A58F9AA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Tyzzerella_4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426EFAB9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  <w:tr w:rsidR="00280953" w:rsidRPr="009E4F47" w14:paraId="796E7477" w14:textId="77777777" w:rsidTr="002F7636">
        <w:trPr>
          <w:trHeight w:val="290"/>
        </w:trPr>
        <w:tc>
          <w:tcPr>
            <w:tcW w:w="4023" w:type="dxa"/>
            <w:noWrap/>
            <w:vAlign w:val="bottom"/>
            <w:hideMark/>
          </w:tcPr>
          <w:p w14:paraId="1E12BADC" w14:textId="77777777" w:rsidR="00280953" w:rsidRPr="009E4F47" w:rsidRDefault="00280953" w:rsidP="002F76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Veillonella</w:t>
            </w:r>
          </w:p>
        </w:tc>
        <w:tc>
          <w:tcPr>
            <w:tcW w:w="1649" w:type="dxa"/>
            <w:shd w:val="clear" w:color="000000" w:fill="FFC7CE"/>
            <w:vAlign w:val="center"/>
            <w:hideMark/>
          </w:tcPr>
          <w:p w14:paraId="4F97463D" w14:textId="77777777" w:rsidR="00280953" w:rsidRPr="009E4F47" w:rsidRDefault="00280953" w:rsidP="002F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</w:pPr>
            <w:r w:rsidRPr="009E4F47">
              <w:rPr>
                <w:rFonts w:ascii="Times New Roman" w:eastAsia="Times New Roman" w:hAnsi="Times New Roman" w:cs="Times New Roman"/>
                <w:b/>
                <w:bCs/>
                <w:color w:val="9C0006"/>
                <w:kern w:val="0"/>
                <w:sz w:val="24"/>
                <w:szCs w:val="24"/>
                <w:lang w:eastAsia="en-AU"/>
                <w14:ligatures w14:val="none"/>
              </w:rPr>
              <w:t>-</w:t>
            </w:r>
          </w:p>
        </w:tc>
      </w:tr>
    </w:tbl>
    <w:p w14:paraId="1D76DF0F" w14:textId="77777777" w:rsidR="00280953" w:rsidRDefault="00280953" w:rsidP="0028095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9729FFD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953"/>
    <w:rsid w:val="00213E8A"/>
    <w:rsid w:val="00264C10"/>
    <w:rsid w:val="00280953"/>
    <w:rsid w:val="00470242"/>
    <w:rsid w:val="00726E03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3C49E"/>
  <w15:chartTrackingRefBased/>
  <w15:docId w15:val="{A1B6A3DA-05C7-4D7B-AD59-377B82AC9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953"/>
    <w:pPr>
      <w:spacing w:line="259" w:lineRule="auto"/>
    </w:pPr>
    <w:rPr>
      <w:rFonts w:eastAsiaTheme="minorHAnsi"/>
      <w:sz w:val="22"/>
      <w:szCs w:val="22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9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9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9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9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9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9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9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9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9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9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9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9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9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9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9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9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9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9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customStyle="1" w:styleId="TitleChar">
    <w:name w:val="Title Char"/>
    <w:basedOn w:val="DefaultParagraphFont"/>
    <w:link w:val="Title"/>
    <w:uiPriority w:val="10"/>
    <w:rsid w:val="00280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9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280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953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2809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953"/>
    <w:pPr>
      <w:spacing w:line="278" w:lineRule="auto"/>
      <w:ind w:left="720"/>
      <w:contextualSpacing/>
    </w:pPr>
    <w:rPr>
      <w:rFonts w:eastAsiaTheme="minorEastAsia"/>
      <w:sz w:val="24"/>
      <w:szCs w:val="24"/>
      <w:lang w:val="en-US" w:eastAsia="zh-CN"/>
    </w:rPr>
  </w:style>
  <w:style w:type="character" w:styleId="IntenseEmphasis">
    <w:name w:val="Intense Emphasis"/>
    <w:basedOn w:val="DefaultParagraphFont"/>
    <w:uiPriority w:val="21"/>
    <w:qFormat/>
    <w:rsid w:val="002809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9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9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9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1746</Words>
  <Characters>9957</Characters>
  <Application>Microsoft Office Word</Application>
  <DocSecurity>0</DocSecurity>
  <Lines>82</Lines>
  <Paragraphs>23</Paragraphs>
  <ScaleCrop>false</ScaleCrop>
  <Company/>
  <LinksUpToDate>false</LinksUpToDate>
  <CharactersWithSpaces>11680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2026-06-09T14:20:00Z</dcterms:created>
  <dcterms:modified xsi:type="dcterms:W3CDTF">2026-06-09T14:20:00Z</dcterms:modified>
</cp:coreProperties>
</file>