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A66A" w14:textId="77777777" w:rsidR="00E04DDE" w:rsidRPr="00AD2B96" w:rsidRDefault="00E04DDE" w:rsidP="002E1207">
      <w:pPr>
        <w:jc w:val="both"/>
        <w:rPr>
          <w:rFonts w:ascii="Arial" w:hAnsi="Arial" w:cs="Arial"/>
          <w:sz w:val="22"/>
          <w:szCs w:val="22"/>
          <w:lang w:val="en-US"/>
        </w:rPr>
      </w:pPr>
      <w:r w:rsidRPr="00AD2B96">
        <w:rPr>
          <w:rFonts w:ascii="Arial" w:hAnsi="Arial" w:cs="Arial"/>
          <w:sz w:val="22"/>
          <w:szCs w:val="22"/>
          <w:lang w:val="en-US"/>
        </w:rPr>
        <w:t>SUPPORTING INFORMATION</w:t>
      </w:r>
    </w:p>
    <w:p w14:paraId="3D7A3FB0" w14:textId="5CDC23A4" w:rsidR="00025E0F" w:rsidRPr="00AD2B96" w:rsidRDefault="00025E0F" w:rsidP="002E1207">
      <w:pPr>
        <w:jc w:val="both"/>
        <w:rPr>
          <w:rFonts w:ascii="Arial" w:hAnsi="Arial" w:cs="Arial"/>
          <w:b/>
          <w:bCs/>
          <w:sz w:val="22"/>
          <w:szCs w:val="22"/>
          <w:lang w:val="en-US"/>
        </w:rPr>
      </w:pPr>
      <w:r w:rsidRPr="00025E0F">
        <w:rPr>
          <w:rFonts w:ascii="Arial" w:hAnsi="Arial" w:cs="Arial"/>
          <w:b/>
          <w:bCs/>
          <w:sz w:val="22"/>
          <w:szCs w:val="22"/>
          <w:lang w:val="en-US"/>
        </w:rPr>
        <w:t>Techno-economic assessment of nanocellulose pilot-scale production using lignocellulosic waste from the Costa Rican pineapple industry</w:t>
      </w:r>
    </w:p>
    <w:p w14:paraId="121A7E4D" w14:textId="02A9D51B" w:rsidR="00123DD2" w:rsidRPr="002A42E9" w:rsidRDefault="00123DD2" w:rsidP="00123DD2">
      <w:pPr>
        <w:jc w:val="both"/>
        <w:rPr>
          <w:rFonts w:ascii="Arial" w:hAnsi="Arial" w:cs="Arial"/>
          <w:sz w:val="20"/>
          <w:szCs w:val="20"/>
          <w:lang w:val="en-US"/>
        </w:rPr>
      </w:pPr>
      <w:r w:rsidRPr="002A42E9">
        <w:rPr>
          <w:rFonts w:ascii="Arial" w:hAnsi="Arial" w:cs="Arial"/>
          <w:sz w:val="20"/>
          <w:szCs w:val="20"/>
          <w:lang w:val="en-US"/>
        </w:rPr>
        <w:t xml:space="preserve">Mauricio </w:t>
      </w:r>
      <w:r w:rsidR="002A42E9">
        <w:rPr>
          <w:rFonts w:ascii="Arial" w:hAnsi="Arial" w:cs="Arial"/>
          <w:sz w:val="20"/>
          <w:szCs w:val="20"/>
          <w:lang w:val="en-US"/>
        </w:rPr>
        <w:t>Rojas-Álvarez1</w:t>
      </w:r>
      <w:r w:rsidRPr="002A42E9">
        <w:rPr>
          <w:rFonts w:ascii="Arial" w:hAnsi="Arial" w:cs="Arial"/>
          <w:sz w:val="20"/>
          <w:szCs w:val="20"/>
          <w:lang w:val="en-US"/>
        </w:rPr>
        <w:t>, Felipe Orozco</w:t>
      </w:r>
      <w:r w:rsidRPr="002A42E9">
        <w:rPr>
          <w:rFonts w:ascii="Arial" w:hAnsi="Arial" w:cs="Arial"/>
          <w:sz w:val="20"/>
          <w:szCs w:val="20"/>
          <w:vertAlign w:val="superscript"/>
          <w:lang w:val="en-US"/>
        </w:rPr>
        <w:t>2</w:t>
      </w:r>
      <w:r w:rsidRPr="002A42E9">
        <w:rPr>
          <w:rFonts w:ascii="Arial" w:hAnsi="Arial" w:cs="Arial"/>
          <w:sz w:val="20"/>
          <w:szCs w:val="20"/>
          <w:lang w:val="en-US"/>
        </w:rPr>
        <w:t>, Bárbara Cristina Miranda-Morales</w:t>
      </w:r>
      <w:r w:rsidRPr="002A42E9">
        <w:rPr>
          <w:rFonts w:ascii="Arial" w:hAnsi="Arial" w:cs="Arial"/>
          <w:sz w:val="20"/>
          <w:szCs w:val="20"/>
          <w:vertAlign w:val="superscript"/>
          <w:lang w:val="en-US"/>
        </w:rPr>
        <w:t>1</w:t>
      </w:r>
      <w:r w:rsidRPr="002A42E9">
        <w:rPr>
          <w:rFonts w:ascii="Arial" w:hAnsi="Arial" w:cs="Arial"/>
          <w:sz w:val="20"/>
          <w:szCs w:val="20"/>
          <w:lang w:val="en-US"/>
        </w:rPr>
        <w:t>, Roberto Coto Rojas</w:t>
      </w:r>
      <w:r w:rsidRPr="002A42E9">
        <w:rPr>
          <w:rFonts w:ascii="Arial" w:hAnsi="Arial" w:cs="Arial"/>
          <w:sz w:val="20"/>
          <w:szCs w:val="20"/>
          <w:vertAlign w:val="superscript"/>
          <w:lang w:val="en-US"/>
        </w:rPr>
        <w:t>1</w:t>
      </w:r>
      <w:r w:rsidRPr="002A42E9">
        <w:rPr>
          <w:rFonts w:ascii="Arial" w:hAnsi="Arial" w:cs="Arial"/>
          <w:sz w:val="20"/>
          <w:szCs w:val="20"/>
          <w:lang w:val="en-US"/>
        </w:rPr>
        <w:t>, José Roberto Vega-Baudrit</w:t>
      </w:r>
      <w:r w:rsidRPr="002A42E9">
        <w:rPr>
          <w:rFonts w:ascii="Arial" w:hAnsi="Arial" w:cs="Arial"/>
          <w:sz w:val="20"/>
          <w:szCs w:val="20"/>
          <w:vertAlign w:val="superscript"/>
          <w:lang w:val="en-US"/>
        </w:rPr>
        <w:t>2,3</w:t>
      </w:r>
      <w:r w:rsidRPr="002A42E9">
        <w:rPr>
          <w:rFonts w:ascii="Arial" w:hAnsi="Arial" w:cs="Arial"/>
          <w:sz w:val="20"/>
          <w:szCs w:val="20"/>
          <w:lang w:val="en-US"/>
        </w:rPr>
        <w:t>*</w:t>
      </w:r>
    </w:p>
    <w:p w14:paraId="1D6C0F37" w14:textId="3EE3A79A" w:rsidR="00123DD2" w:rsidRPr="002A42E9" w:rsidRDefault="00123DD2" w:rsidP="00123DD2">
      <w:pPr>
        <w:contextualSpacing/>
        <w:jc w:val="both"/>
        <w:rPr>
          <w:rFonts w:ascii="Arial" w:hAnsi="Arial" w:cs="Arial"/>
          <w:sz w:val="16"/>
          <w:szCs w:val="16"/>
          <w:lang w:val="en-US"/>
        </w:rPr>
      </w:pPr>
      <w:r w:rsidRPr="002A42E9">
        <w:rPr>
          <w:rFonts w:ascii="Arial" w:hAnsi="Arial" w:cs="Arial"/>
          <w:sz w:val="16"/>
          <w:szCs w:val="16"/>
          <w:lang w:val="en-US"/>
        </w:rPr>
        <w:t xml:space="preserve">1. </w:t>
      </w:r>
      <w:r w:rsidR="001B1AE5" w:rsidRPr="002A42E9">
        <w:rPr>
          <w:rFonts w:ascii="Arial" w:hAnsi="Arial" w:cs="Arial"/>
          <w:sz w:val="16"/>
          <w:szCs w:val="16"/>
          <w:lang w:val="en-US"/>
        </w:rPr>
        <w:t>Escuela de Ingeniería Química, Universidad de Costa Rica, San José, Costa Rica.</w:t>
      </w:r>
    </w:p>
    <w:p w14:paraId="55907025" w14:textId="5E569DC8" w:rsidR="00123DD2" w:rsidRPr="0076651B" w:rsidRDefault="00123DD2" w:rsidP="00123DD2">
      <w:pPr>
        <w:contextualSpacing/>
        <w:jc w:val="both"/>
        <w:rPr>
          <w:rFonts w:ascii="Arial" w:hAnsi="Arial" w:cs="Arial"/>
          <w:sz w:val="16"/>
          <w:szCs w:val="16"/>
          <w:lang w:val="en-US"/>
        </w:rPr>
      </w:pPr>
      <w:r w:rsidRPr="0076651B">
        <w:rPr>
          <w:rFonts w:ascii="Arial" w:hAnsi="Arial" w:cs="Arial"/>
          <w:sz w:val="16"/>
          <w:szCs w:val="16"/>
          <w:lang w:val="en-US"/>
        </w:rPr>
        <w:t xml:space="preserve">2. </w:t>
      </w:r>
      <w:r w:rsidR="0076651B" w:rsidRPr="0076651B">
        <w:rPr>
          <w:rFonts w:ascii="Arial" w:hAnsi="Arial" w:cs="Arial"/>
          <w:sz w:val="16"/>
          <w:szCs w:val="16"/>
          <w:lang w:val="en-US"/>
        </w:rPr>
        <w:t>National Nanotechnology Laboratory LANOTEC CENAT CONARE, San José, Costa Rica</w:t>
      </w:r>
    </w:p>
    <w:p w14:paraId="212B1A01" w14:textId="0BE026D8" w:rsidR="00123DD2" w:rsidRPr="00123DD2" w:rsidRDefault="00123DD2" w:rsidP="00123DD2">
      <w:pPr>
        <w:contextualSpacing/>
        <w:jc w:val="both"/>
        <w:rPr>
          <w:rFonts w:ascii="Arial" w:hAnsi="Arial" w:cs="Arial"/>
          <w:sz w:val="16"/>
          <w:szCs w:val="16"/>
        </w:rPr>
      </w:pPr>
      <w:r w:rsidRPr="00123DD2">
        <w:rPr>
          <w:rFonts w:ascii="Arial" w:hAnsi="Arial" w:cs="Arial"/>
          <w:sz w:val="16"/>
          <w:szCs w:val="16"/>
        </w:rPr>
        <w:t xml:space="preserve">3. </w:t>
      </w:r>
      <w:r w:rsidR="002C7F1B" w:rsidRPr="002C7F1B">
        <w:rPr>
          <w:rFonts w:ascii="Arial" w:hAnsi="Arial" w:cs="Arial"/>
          <w:sz w:val="16"/>
          <w:szCs w:val="16"/>
        </w:rPr>
        <w:t>Escuela de Química, Universidad Nacional, Heredia, 86-3000, Costa Rica</w:t>
      </w:r>
    </w:p>
    <w:p w14:paraId="25FDFA0B" w14:textId="40A23CE3" w:rsidR="00123DD2" w:rsidRDefault="00733285" w:rsidP="00123DD2">
      <w:pPr>
        <w:jc w:val="both"/>
        <w:rPr>
          <w:rFonts w:ascii="Arial" w:hAnsi="Arial" w:cs="Arial"/>
          <w:lang w:val="en-US"/>
        </w:rPr>
      </w:pPr>
      <w:r w:rsidRPr="00733285">
        <w:rPr>
          <w:rFonts w:ascii="Arial" w:hAnsi="Arial" w:cs="Arial"/>
          <w:sz w:val="16"/>
          <w:szCs w:val="16"/>
          <w:lang w:val="en-US"/>
        </w:rPr>
        <w:t>* Correspondence: jvegab@gmail.com; jose.vega.baudrit@una.cr (J.R.V.B.); Tel.: +50688934493</w:t>
      </w:r>
    </w:p>
    <w:p w14:paraId="458915C8" w14:textId="0E8E6D29" w:rsidR="004E5F93" w:rsidRDefault="00267FAF" w:rsidP="00267FAF">
      <w:pPr>
        <w:jc w:val="both"/>
        <w:rPr>
          <w:rFonts w:ascii="Arial" w:hAnsi="Arial" w:cs="Arial"/>
          <w:sz w:val="22"/>
          <w:szCs w:val="22"/>
          <w:lang w:val="en-US"/>
        </w:rPr>
      </w:pPr>
      <w:r w:rsidRPr="00AD2B96">
        <w:rPr>
          <w:rFonts w:ascii="Arial" w:hAnsi="Arial" w:cs="Arial"/>
          <w:b/>
          <w:bCs/>
          <w:sz w:val="22"/>
          <w:szCs w:val="22"/>
          <w:lang w:val="en-US"/>
        </w:rPr>
        <w:t>Table S</w:t>
      </w:r>
      <w:r w:rsidR="004D2D2C">
        <w:rPr>
          <w:rFonts w:ascii="Arial" w:hAnsi="Arial" w:cs="Arial"/>
          <w:b/>
          <w:bCs/>
          <w:sz w:val="22"/>
          <w:szCs w:val="22"/>
          <w:lang w:val="en-US"/>
        </w:rPr>
        <w:t>1</w:t>
      </w:r>
      <w:r w:rsidRPr="00AD2B96">
        <w:rPr>
          <w:rFonts w:ascii="Arial" w:hAnsi="Arial" w:cs="Arial"/>
          <w:b/>
          <w:bCs/>
          <w:sz w:val="22"/>
          <w:szCs w:val="22"/>
          <w:lang w:val="en-US"/>
        </w:rPr>
        <w:t xml:space="preserve">. </w:t>
      </w:r>
      <w:r w:rsidR="00FC1E7B" w:rsidRPr="00FC1E7B">
        <w:rPr>
          <w:rFonts w:ascii="Arial" w:hAnsi="Arial" w:cs="Arial"/>
          <w:sz w:val="22"/>
          <w:szCs w:val="22"/>
          <w:lang w:val="en-US"/>
        </w:rPr>
        <w:t>Leading companies producing nanocellulose worldwide</w:t>
      </w:r>
      <w:r w:rsidR="00025E0F">
        <w:rPr>
          <w:rFonts w:ascii="Arial" w:hAnsi="Arial" w:cs="Arial"/>
          <w:sz w:val="22"/>
          <w:szCs w:val="22"/>
          <w:lang w:val="en-US"/>
        </w:rPr>
        <w:t xml:space="preserve"> </w:t>
      </w:r>
      <w:r w:rsidR="00FC1E7B">
        <w:rPr>
          <w:rFonts w:ascii="Arial" w:hAnsi="Arial" w:cs="Arial"/>
          <w:sz w:val="22"/>
          <w:szCs w:val="22"/>
          <w:lang w:val="en-US"/>
        </w:rPr>
        <w:fldChar w:fldCharType="begin" w:fldLock="1"/>
      </w:r>
      <w:r w:rsidR="00123DD2">
        <w:rPr>
          <w:rFonts w:ascii="Arial" w:hAnsi="Arial" w:cs="Arial"/>
          <w:sz w:val="22"/>
          <w:szCs w:val="22"/>
          <w:lang w:val="en-US"/>
        </w:rPr>
        <w:instrText>ADDIN CSL_CITATION {"citationItems":[{"id":"ITEM-1","itemData":{"URL":"https://www.imarcgroup.com/top-nanocellulose-companies","author":[{"dropping-particle":"","family":"Bhattacharya","given":"Anushka","non-dropping-particle":"","parse-names":false,"suffix":""}],"id":"ITEM-1","issued":{"date-parts":[["2022"]]},"title":"Top 10 Nanocellulose Companies in the World","type":"webpage"},"uris":["http://www.mendeley.com/documents/?uuid=7ac9c0be-8def-4b62-92c7-bb5ea0d1ff94"]},{"id":"ITEM-2","itemData":{"URL":"https://www.marketsandmarkets.com/Market-Reports/nano-cellulose-market-56392090.html","author":[{"dropping-particle":"","family":"Markets","given":"Markets and","non-dropping-particle":"","parse-names":false,"suffix":""}],"id":"ITEM-2","issued":{"date-parts":[["2022"]]},"title":"Nanocellulose Market by Type (MFC &amp; NFC, CNC/NCC), Raw Material (Wood, Non-Wood), Application (Pulp &amp; Paper, Composites, Biomedical &amp; Pharmaceuticals, Electronics &amp; Sensors), Andregion( North America, APAC, Europe, Row) - Global Forecast to 2026.","type":"webpage"},"uris":["http://www.mendeley.com/documents/?uuid=5ca2a665-f45e-4606-a964-ccb572ec3b7e"]}],"mendeley":{"formattedCitation":"(1,2)","plainTextFormattedCitation":"(1,2)","previouslyFormattedCitation":"&lt;sup&gt;1,2&lt;/sup&gt;"},"properties":{"noteIndex":0},"schema":"https://github.com/citation-style-language/schema/raw/master/csl-citation.json"}</w:instrText>
      </w:r>
      <w:r w:rsidR="00FC1E7B">
        <w:rPr>
          <w:rFonts w:ascii="Arial" w:hAnsi="Arial" w:cs="Arial"/>
          <w:sz w:val="22"/>
          <w:szCs w:val="22"/>
          <w:lang w:val="en-US"/>
        </w:rPr>
        <w:fldChar w:fldCharType="separate"/>
      </w:r>
      <w:r w:rsidR="00123DD2" w:rsidRPr="00123DD2">
        <w:rPr>
          <w:rFonts w:ascii="Arial" w:hAnsi="Arial" w:cs="Arial"/>
          <w:noProof/>
          <w:sz w:val="22"/>
          <w:szCs w:val="22"/>
          <w:lang w:val="en-US"/>
        </w:rPr>
        <w:t>(1,2)</w:t>
      </w:r>
      <w:r w:rsidR="00FC1E7B">
        <w:rPr>
          <w:rFonts w:ascii="Arial" w:hAnsi="Arial" w:cs="Arial"/>
          <w:sz w:val="22"/>
          <w:szCs w:val="22"/>
          <w:lang w:val="en-US"/>
        </w:rPr>
        <w:fldChar w:fldCharType="end"/>
      </w:r>
    </w:p>
    <w:tbl>
      <w:tblPr>
        <w:tblW w:w="878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555"/>
        <w:gridCol w:w="1559"/>
        <w:gridCol w:w="5675"/>
      </w:tblGrid>
      <w:tr w:rsidR="004E5F93" w:rsidRPr="004E5F93" w14:paraId="2C1277C1" w14:textId="77777777" w:rsidTr="0087380D">
        <w:trPr>
          <w:trHeight w:val="570"/>
          <w:jc w:val="center"/>
        </w:trPr>
        <w:tc>
          <w:tcPr>
            <w:tcW w:w="1555" w:type="dxa"/>
            <w:tcBorders>
              <w:top w:val="single" w:sz="4" w:space="0" w:color="auto"/>
              <w:bottom w:val="single" w:sz="4" w:space="0" w:color="auto"/>
            </w:tcBorders>
            <w:vAlign w:val="center"/>
            <w:hideMark/>
          </w:tcPr>
          <w:p w14:paraId="4602FE3F" w14:textId="77777777" w:rsidR="004E5F93" w:rsidRPr="004E5F93" w:rsidRDefault="004E5F93" w:rsidP="004E5F93">
            <w:pPr>
              <w:spacing w:after="0" w:line="240" w:lineRule="auto"/>
              <w:jc w:val="center"/>
              <w:rPr>
                <w:rFonts w:ascii="Arial" w:eastAsia="Times New Roman" w:hAnsi="Arial" w:cs="Arial"/>
                <w:b/>
                <w:bCs/>
                <w:color w:val="000000"/>
                <w:kern w:val="0"/>
                <w:sz w:val="20"/>
                <w:szCs w:val="20"/>
                <w:lang w:eastAsia="es-CR"/>
                <w14:ligatures w14:val="none"/>
              </w:rPr>
            </w:pPr>
            <w:r w:rsidRPr="004E5F93">
              <w:rPr>
                <w:rFonts w:ascii="Arial" w:eastAsia="Times New Roman" w:hAnsi="Arial" w:cs="Arial"/>
                <w:b/>
                <w:bCs/>
                <w:color w:val="000000"/>
                <w:kern w:val="0"/>
                <w:sz w:val="20"/>
                <w:szCs w:val="20"/>
                <w:lang w:eastAsia="es-CR"/>
                <w14:ligatures w14:val="none"/>
              </w:rPr>
              <w:t>Company</w:t>
            </w:r>
          </w:p>
        </w:tc>
        <w:tc>
          <w:tcPr>
            <w:tcW w:w="1559" w:type="dxa"/>
            <w:tcBorders>
              <w:top w:val="single" w:sz="4" w:space="0" w:color="auto"/>
              <w:bottom w:val="single" w:sz="4" w:space="0" w:color="auto"/>
            </w:tcBorders>
            <w:vAlign w:val="center"/>
            <w:hideMark/>
          </w:tcPr>
          <w:p w14:paraId="7BE0919F" w14:textId="77777777" w:rsidR="004E5F93" w:rsidRPr="004E5F93" w:rsidRDefault="004E5F93" w:rsidP="004E5F93">
            <w:pPr>
              <w:spacing w:after="0" w:line="240" w:lineRule="auto"/>
              <w:jc w:val="center"/>
              <w:rPr>
                <w:rFonts w:ascii="Arial" w:eastAsia="Times New Roman" w:hAnsi="Arial" w:cs="Arial"/>
                <w:b/>
                <w:bCs/>
                <w:color w:val="000000"/>
                <w:kern w:val="0"/>
                <w:sz w:val="20"/>
                <w:szCs w:val="20"/>
                <w:lang w:val="en-US" w:eastAsia="es-CR"/>
                <w14:ligatures w14:val="none"/>
              </w:rPr>
            </w:pPr>
            <w:r w:rsidRPr="004E5F93">
              <w:rPr>
                <w:rFonts w:ascii="Arial" w:eastAsia="Times New Roman" w:hAnsi="Arial" w:cs="Arial"/>
                <w:b/>
                <w:bCs/>
                <w:color w:val="000000"/>
                <w:kern w:val="0"/>
                <w:sz w:val="20"/>
                <w:szCs w:val="20"/>
                <w:lang w:val="en-US" w:eastAsia="es-CR"/>
                <w14:ligatures w14:val="none"/>
              </w:rPr>
              <w:t>Headquarters</w:t>
            </w:r>
          </w:p>
        </w:tc>
        <w:tc>
          <w:tcPr>
            <w:tcW w:w="5675" w:type="dxa"/>
            <w:tcBorders>
              <w:top w:val="single" w:sz="4" w:space="0" w:color="auto"/>
              <w:bottom w:val="single" w:sz="4" w:space="0" w:color="auto"/>
            </w:tcBorders>
            <w:vAlign w:val="center"/>
            <w:hideMark/>
          </w:tcPr>
          <w:p w14:paraId="713F7FB0" w14:textId="77777777" w:rsidR="004E5F93" w:rsidRPr="004E5F93" w:rsidRDefault="004E5F93" w:rsidP="004E5F93">
            <w:pPr>
              <w:spacing w:after="0" w:line="240" w:lineRule="auto"/>
              <w:jc w:val="center"/>
              <w:rPr>
                <w:rFonts w:ascii="Arial" w:eastAsia="Times New Roman" w:hAnsi="Arial" w:cs="Arial"/>
                <w:b/>
                <w:bCs/>
                <w:color w:val="000000"/>
                <w:kern w:val="0"/>
                <w:sz w:val="20"/>
                <w:szCs w:val="20"/>
                <w:lang w:val="en-US" w:eastAsia="es-CR"/>
                <w14:ligatures w14:val="none"/>
              </w:rPr>
            </w:pPr>
            <w:r w:rsidRPr="004E5F93">
              <w:rPr>
                <w:rFonts w:ascii="Arial" w:eastAsia="Times New Roman" w:hAnsi="Arial" w:cs="Arial"/>
                <w:b/>
                <w:bCs/>
                <w:color w:val="000000"/>
                <w:kern w:val="0"/>
                <w:sz w:val="20"/>
                <w:szCs w:val="20"/>
                <w:lang w:val="en-US" w:eastAsia="es-CR"/>
                <w14:ligatures w14:val="none"/>
              </w:rPr>
              <w:t>Key Strengths</w:t>
            </w:r>
          </w:p>
        </w:tc>
      </w:tr>
      <w:tr w:rsidR="004E5F93" w:rsidRPr="008E6B15" w14:paraId="78814B33" w14:textId="77777777" w:rsidTr="0087380D">
        <w:trPr>
          <w:trHeight w:val="799"/>
          <w:jc w:val="center"/>
        </w:trPr>
        <w:tc>
          <w:tcPr>
            <w:tcW w:w="1555" w:type="dxa"/>
            <w:tcBorders>
              <w:top w:val="single" w:sz="4" w:space="0" w:color="auto"/>
            </w:tcBorders>
            <w:vAlign w:val="center"/>
            <w:hideMark/>
          </w:tcPr>
          <w:p w14:paraId="5B88E17B"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Borregaard AS</w:t>
            </w:r>
          </w:p>
        </w:tc>
        <w:tc>
          <w:tcPr>
            <w:tcW w:w="1559" w:type="dxa"/>
            <w:tcBorders>
              <w:top w:val="single" w:sz="4" w:space="0" w:color="auto"/>
            </w:tcBorders>
            <w:vAlign w:val="center"/>
            <w:hideMark/>
          </w:tcPr>
          <w:p w14:paraId="2D3F18A1"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Norway</w:t>
            </w:r>
          </w:p>
        </w:tc>
        <w:tc>
          <w:tcPr>
            <w:tcW w:w="5675" w:type="dxa"/>
            <w:tcBorders>
              <w:top w:val="single" w:sz="4" w:space="0" w:color="auto"/>
            </w:tcBorders>
            <w:vAlign w:val="center"/>
            <w:hideMark/>
          </w:tcPr>
          <w:p w14:paraId="68A0B65F" w14:textId="4E014625" w:rsidR="004E5F93" w:rsidRPr="004E5F93" w:rsidRDefault="004E5F93" w:rsidP="004E5F93">
            <w:pPr>
              <w:spacing w:after="0" w:line="240" w:lineRule="auto"/>
              <w:jc w:val="both"/>
              <w:rPr>
                <w:rFonts w:ascii="Arial" w:eastAsia="Times New Roman" w:hAnsi="Arial" w:cs="Arial"/>
                <w:color w:val="000000"/>
                <w:kern w:val="0"/>
                <w:sz w:val="20"/>
                <w:szCs w:val="20"/>
                <w:lang w:val="en-US" w:eastAsia="es-CR"/>
                <w14:ligatures w14:val="none"/>
              </w:rPr>
            </w:pPr>
            <w:r w:rsidRPr="004E5F93">
              <w:rPr>
                <w:rFonts w:ascii="Arial" w:eastAsia="Times New Roman" w:hAnsi="Arial" w:cs="Arial"/>
                <w:color w:val="000000"/>
                <w:kern w:val="0"/>
                <w:sz w:val="20"/>
                <w:szCs w:val="20"/>
                <w:lang w:val="en-US" w:eastAsia="es-CR"/>
                <w14:ligatures w14:val="none"/>
              </w:rPr>
              <w:t xml:space="preserve">Operates one of the </w:t>
            </w:r>
            <w:r w:rsidR="002A42E9">
              <w:rPr>
                <w:rFonts w:ascii="Arial" w:eastAsia="Times New Roman" w:hAnsi="Arial" w:cs="Arial"/>
                <w:color w:val="000000"/>
                <w:kern w:val="0"/>
                <w:sz w:val="20"/>
                <w:szCs w:val="20"/>
                <w:lang w:val="en-US" w:eastAsia="es-CR"/>
                <w14:ligatures w14:val="none"/>
              </w:rPr>
              <w:t>world's most technologically advanced biorefineries</w:t>
            </w:r>
            <w:r w:rsidRPr="004E5F93">
              <w:rPr>
                <w:rFonts w:ascii="Arial" w:eastAsia="Times New Roman" w:hAnsi="Arial" w:cs="Arial"/>
                <w:color w:val="000000"/>
                <w:kern w:val="0"/>
                <w:sz w:val="20"/>
                <w:szCs w:val="20"/>
                <w:lang w:val="en-US" w:eastAsia="es-CR"/>
                <w14:ligatures w14:val="none"/>
              </w:rPr>
              <w:t>. Offers a wide variety of nanocellulose types and purity grades.</w:t>
            </w:r>
          </w:p>
        </w:tc>
      </w:tr>
      <w:tr w:rsidR="004E5F93" w:rsidRPr="008E6B15" w14:paraId="7A07439B" w14:textId="77777777" w:rsidTr="0087380D">
        <w:trPr>
          <w:trHeight w:val="841"/>
          <w:jc w:val="center"/>
        </w:trPr>
        <w:tc>
          <w:tcPr>
            <w:tcW w:w="1555" w:type="dxa"/>
            <w:vAlign w:val="center"/>
            <w:hideMark/>
          </w:tcPr>
          <w:p w14:paraId="132EEAED"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proofErr w:type="spellStart"/>
            <w:r w:rsidRPr="004E5F93">
              <w:rPr>
                <w:rFonts w:ascii="Arial" w:eastAsia="Times New Roman" w:hAnsi="Arial" w:cs="Arial"/>
                <w:color w:val="000000"/>
                <w:kern w:val="0"/>
                <w:sz w:val="20"/>
                <w:szCs w:val="20"/>
                <w:lang w:eastAsia="es-CR"/>
                <w14:ligatures w14:val="none"/>
              </w:rPr>
              <w:t>Cellucomp</w:t>
            </w:r>
            <w:proofErr w:type="spellEnd"/>
            <w:r w:rsidRPr="004E5F93">
              <w:rPr>
                <w:rFonts w:ascii="Arial" w:eastAsia="Times New Roman" w:hAnsi="Arial" w:cs="Arial"/>
                <w:color w:val="000000"/>
                <w:kern w:val="0"/>
                <w:sz w:val="20"/>
                <w:szCs w:val="20"/>
                <w:lang w:eastAsia="es-CR"/>
                <w14:ligatures w14:val="none"/>
              </w:rPr>
              <w:t xml:space="preserve"> Ltd.</w:t>
            </w:r>
          </w:p>
        </w:tc>
        <w:tc>
          <w:tcPr>
            <w:tcW w:w="1559" w:type="dxa"/>
            <w:vAlign w:val="center"/>
            <w:hideMark/>
          </w:tcPr>
          <w:p w14:paraId="09F74245"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proofErr w:type="spellStart"/>
            <w:r w:rsidRPr="004E5F93">
              <w:rPr>
                <w:rFonts w:ascii="Arial" w:eastAsia="Times New Roman" w:hAnsi="Arial" w:cs="Arial"/>
                <w:color w:val="000000"/>
                <w:kern w:val="0"/>
                <w:sz w:val="20"/>
                <w:szCs w:val="20"/>
                <w:lang w:eastAsia="es-CR"/>
                <w14:ligatures w14:val="none"/>
              </w:rPr>
              <w:t>United</w:t>
            </w:r>
            <w:proofErr w:type="spellEnd"/>
            <w:r w:rsidRPr="004E5F93">
              <w:rPr>
                <w:rFonts w:ascii="Arial" w:eastAsia="Times New Roman" w:hAnsi="Arial" w:cs="Arial"/>
                <w:color w:val="000000"/>
                <w:kern w:val="0"/>
                <w:sz w:val="20"/>
                <w:szCs w:val="20"/>
                <w:lang w:eastAsia="es-CR"/>
                <w14:ligatures w14:val="none"/>
              </w:rPr>
              <w:t xml:space="preserve"> Kingdom</w:t>
            </w:r>
          </w:p>
        </w:tc>
        <w:tc>
          <w:tcPr>
            <w:tcW w:w="5675" w:type="dxa"/>
            <w:vAlign w:val="center"/>
            <w:hideMark/>
          </w:tcPr>
          <w:p w14:paraId="6DB5FF12" w14:textId="21ECE497" w:rsidR="004E5F93" w:rsidRPr="004E5F93" w:rsidRDefault="004E5F93" w:rsidP="004E5F93">
            <w:pPr>
              <w:spacing w:after="0" w:line="240" w:lineRule="auto"/>
              <w:jc w:val="both"/>
              <w:rPr>
                <w:rFonts w:ascii="Arial" w:eastAsia="Times New Roman" w:hAnsi="Arial" w:cs="Arial"/>
                <w:color w:val="000000"/>
                <w:kern w:val="0"/>
                <w:sz w:val="20"/>
                <w:szCs w:val="20"/>
                <w:lang w:val="en-US" w:eastAsia="es-CR"/>
                <w14:ligatures w14:val="none"/>
              </w:rPr>
            </w:pPr>
            <w:r w:rsidRPr="004E5F93">
              <w:rPr>
                <w:rFonts w:ascii="Arial" w:eastAsia="Times New Roman" w:hAnsi="Arial" w:cs="Arial"/>
                <w:color w:val="000000"/>
                <w:kern w:val="0"/>
                <w:sz w:val="20"/>
                <w:szCs w:val="20"/>
                <w:lang w:val="en-US" w:eastAsia="es-CR"/>
                <w14:ligatures w14:val="none"/>
              </w:rPr>
              <w:t xml:space="preserve">Curran® is its main nanocellulose-based product. It is a useful additive in construction, automotive, paint, </w:t>
            </w:r>
            <w:r w:rsidR="002A42E9">
              <w:rPr>
                <w:rFonts w:ascii="Arial" w:eastAsia="Times New Roman" w:hAnsi="Arial" w:cs="Arial"/>
                <w:color w:val="000000"/>
                <w:kern w:val="0"/>
                <w:sz w:val="20"/>
                <w:szCs w:val="20"/>
                <w:lang w:val="en-US" w:eastAsia="es-CR"/>
                <w14:ligatures w14:val="none"/>
              </w:rPr>
              <w:t xml:space="preserve">and </w:t>
            </w:r>
            <w:r w:rsidRPr="004E5F93">
              <w:rPr>
                <w:rFonts w:ascii="Arial" w:eastAsia="Times New Roman" w:hAnsi="Arial" w:cs="Arial"/>
                <w:color w:val="000000"/>
                <w:kern w:val="0"/>
                <w:sz w:val="20"/>
                <w:szCs w:val="20"/>
                <w:lang w:val="en-US" w:eastAsia="es-CR"/>
                <w14:ligatures w14:val="none"/>
              </w:rPr>
              <w:t>cosmetics industries, among others.</w:t>
            </w:r>
          </w:p>
        </w:tc>
      </w:tr>
      <w:tr w:rsidR="004E5F93" w:rsidRPr="008E6B15" w14:paraId="4817E39D" w14:textId="77777777" w:rsidTr="0087380D">
        <w:trPr>
          <w:trHeight w:val="553"/>
          <w:jc w:val="center"/>
        </w:trPr>
        <w:tc>
          <w:tcPr>
            <w:tcW w:w="1555" w:type="dxa"/>
            <w:vAlign w:val="center"/>
            <w:hideMark/>
          </w:tcPr>
          <w:p w14:paraId="03B98B12"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proofErr w:type="spellStart"/>
            <w:r w:rsidRPr="004E5F93">
              <w:rPr>
                <w:rFonts w:ascii="Arial" w:eastAsia="Times New Roman" w:hAnsi="Arial" w:cs="Arial"/>
                <w:color w:val="000000"/>
                <w:kern w:val="0"/>
                <w:sz w:val="20"/>
                <w:szCs w:val="20"/>
                <w:lang w:eastAsia="es-CR"/>
                <w14:ligatures w14:val="none"/>
              </w:rPr>
              <w:t>Cellu</w:t>
            </w:r>
            <w:proofErr w:type="spellEnd"/>
            <w:r w:rsidRPr="004E5F93">
              <w:rPr>
                <w:rFonts w:ascii="Arial" w:eastAsia="Times New Roman" w:hAnsi="Arial" w:cs="Arial"/>
                <w:color w:val="000000"/>
                <w:kern w:val="0"/>
                <w:sz w:val="20"/>
                <w:szCs w:val="20"/>
                <w:lang w:eastAsia="es-CR"/>
                <w14:ligatures w14:val="none"/>
              </w:rPr>
              <w:t xml:space="preserve"> Force</w:t>
            </w:r>
          </w:p>
        </w:tc>
        <w:tc>
          <w:tcPr>
            <w:tcW w:w="1559" w:type="dxa"/>
            <w:vAlign w:val="center"/>
            <w:hideMark/>
          </w:tcPr>
          <w:p w14:paraId="0018EB76"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Canada</w:t>
            </w:r>
          </w:p>
        </w:tc>
        <w:tc>
          <w:tcPr>
            <w:tcW w:w="5675" w:type="dxa"/>
            <w:vAlign w:val="center"/>
            <w:hideMark/>
          </w:tcPr>
          <w:p w14:paraId="570DD100" w14:textId="63BE4AA3" w:rsidR="004E5F93" w:rsidRPr="004E5F93" w:rsidRDefault="008E6B15" w:rsidP="004E5F93">
            <w:pPr>
              <w:spacing w:after="0" w:line="240" w:lineRule="auto"/>
              <w:jc w:val="both"/>
              <w:rPr>
                <w:rFonts w:ascii="Arial" w:eastAsia="Times New Roman" w:hAnsi="Arial" w:cs="Arial"/>
                <w:color w:val="000000"/>
                <w:kern w:val="0"/>
                <w:sz w:val="20"/>
                <w:szCs w:val="20"/>
                <w:lang w:val="en-US" w:eastAsia="es-CR"/>
                <w14:ligatures w14:val="none"/>
              </w:rPr>
            </w:pPr>
            <w:r>
              <w:rPr>
                <w:rFonts w:ascii="Arial" w:eastAsia="Times New Roman" w:hAnsi="Arial" w:cs="Arial"/>
                <w:color w:val="000000"/>
                <w:kern w:val="0"/>
                <w:sz w:val="20"/>
                <w:szCs w:val="20"/>
                <w:lang w:val="en-US" w:eastAsia="es-CR"/>
                <w14:ligatures w14:val="none"/>
              </w:rPr>
              <w:t xml:space="preserve">Its production capacity makes it one of the leading players in the CNC market, with 300 tons produced </w:t>
            </w:r>
            <w:r w:rsidR="004E5F93" w:rsidRPr="004E5F93">
              <w:rPr>
                <w:rFonts w:ascii="Arial" w:eastAsia="Times New Roman" w:hAnsi="Arial" w:cs="Arial"/>
                <w:color w:val="000000"/>
                <w:kern w:val="0"/>
                <w:sz w:val="20"/>
                <w:szCs w:val="20"/>
                <w:lang w:val="en-US" w:eastAsia="es-CR"/>
                <w14:ligatures w14:val="none"/>
              </w:rPr>
              <w:t>per year.</w:t>
            </w:r>
          </w:p>
        </w:tc>
      </w:tr>
      <w:tr w:rsidR="004E5F93" w:rsidRPr="004E5F93" w14:paraId="44A237F9" w14:textId="77777777" w:rsidTr="0087380D">
        <w:trPr>
          <w:trHeight w:val="845"/>
          <w:jc w:val="center"/>
        </w:trPr>
        <w:tc>
          <w:tcPr>
            <w:tcW w:w="1555" w:type="dxa"/>
            <w:vAlign w:val="center"/>
            <w:hideMark/>
          </w:tcPr>
          <w:p w14:paraId="5783D3C1"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proofErr w:type="spellStart"/>
            <w:r w:rsidRPr="004E5F93">
              <w:rPr>
                <w:rFonts w:ascii="Arial" w:eastAsia="Times New Roman" w:hAnsi="Arial" w:cs="Arial"/>
                <w:color w:val="000000"/>
                <w:kern w:val="0"/>
                <w:sz w:val="20"/>
                <w:szCs w:val="20"/>
                <w:lang w:eastAsia="es-CR"/>
                <w14:ligatures w14:val="none"/>
              </w:rPr>
              <w:t>FiberLean</w:t>
            </w:r>
            <w:proofErr w:type="spellEnd"/>
            <w:r w:rsidRPr="004E5F93">
              <w:rPr>
                <w:rFonts w:ascii="Arial" w:eastAsia="Times New Roman" w:hAnsi="Arial" w:cs="Arial"/>
                <w:color w:val="000000"/>
                <w:kern w:val="0"/>
                <w:sz w:val="20"/>
                <w:szCs w:val="20"/>
                <w:lang w:eastAsia="es-CR"/>
                <w14:ligatures w14:val="none"/>
              </w:rPr>
              <w:t xml:space="preserve"> Technologies </w:t>
            </w:r>
            <w:proofErr w:type="spellStart"/>
            <w:r w:rsidRPr="004E5F93">
              <w:rPr>
                <w:rFonts w:ascii="Arial" w:eastAsia="Times New Roman" w:hAnsi="Arial" w:cs="Arial"/>
                <w:color w:val="000000"/>
                <w:kern w:val="0"/>
                <w:sz w:val="20"/>
                <w:szCs w:val="20"/>
                <w:lang w:eastAsia="es-CR"/>
                <w14:ligatures w14:val="none"/>
              </w:rPr>
              <w:t>GmbH</w:t>
            </w:r>
            <w:proofErr w:type="spellEnd"/>
          </w:p>
        </w:tc>
        <w:tc>
          <w:tcPr>
            <w:tcW w:w="1559" w:type="dxa"/>
            <w:vAlign w:val="center"/>
            <w:hideMark/>
          </w:tcPr>
          <w:p w14:paraId="775F6528"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Germany</w:t>
            </w:r>
          </w:p>
        </w:tc>
        <w:tc>
          <w:tcPr>
            <w:tcW w:w="5675" w:type="dxa"/>
            <w:vAlign w:val="center"/>
            <w:hideMark/>
          </w:tcPr>
          <w:p w14:paraId="21B8ABC4" w14:textId="77777777" w:rsidR="004E5F93" w:rsidRPr="004E5F93" w:rsidRDefault="004E5F93" w:rsidP="004E5F93">
            <w:pPr>
              <w:spacing w:after="0" w:line="240" w:lineRule="auto"/>
              <w:jc w:val="both"/>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val="en-US" w:eastAsia="es-CR"/>
                <w14:ligatures w14:val="none"/>
              </w:rPr>
              <w:t xml:space="preserve">High production capacity. It is the global leader in MFC production. </w:t>
            </w:r>
            <w:r w:rsidRPr="004E5F93">
              <w:rPr>
                <w:rFonts w:ascii="Arial" w:eastAsia="Times New Roman" w:hAnsi="Arial" w:cs="Arial"/>
                <w:color w:val="000000"/>
                <w:kern w:val="0"/>
                <w:sz w:val="20"/>
                <w:szCs w:val="20"/>
                <w:lang w:eastAsia="es-CR"/>
                <w14:ligatures w14:val="none"/>
              </w:rPr>
              <w:t xml:space="preserve">Additionally, </w:t>
            </w:r>
            <w:proofErr w:type="spellStart"/>
            <w:r w:rsidRPr="004E5F93">
              <w:rPr>
                <w:rFonts w:ascii="Arial" w:eastAsia="Times New Roman" w:hAnsi="Arial" w:cs="Arial"/>
                <w:color w:val="000000"/>
                <w:kern w:val="0"/>
                <w:sz w:val="20"/>
                <w:szCs w:val="20"/>
                <w:lang w:eastAsia="es-CR"/>
                <w14:ligatures w14:val="none"/>
              </w:rPr>
              <w:t>it</w:t>
            </w:r>
            <w:proofErr w:type="spellEnd"/>
            <w:r w:rsidRPr="004E5F93">
              <w:rPr>
                <w:rFonts w:ascii="Arial" w:eastAsia="Times New Roman" w:hAnsi="Arial" w:cs="Arial"/>
                <w:color w:val="000000"/>
                <w:kern w:val="0"/>
                <w:sz w:val="20"/>
                <w:szCs w:val="20"/>
                <w:lang w:eastAsia="es-CR"/>
                <w14:ligatures w14:val="none"/>
              </w:rPr>
              <w:t xml:space="preserve"> has </w:t>
            </w:r>
            <w:proofErr w:type="spellStart"/>
            <w:r w:rsidRPr="004E5F93">
              <w:rPr>
                <w:rFonts w:ascii="Arial" w:eastAsia="Times New Roman" w:hAnsi="Arial" w:cs="Arial"/>
                <w:color w:val="000000"/>
                <w:kern w:val="0"/>
                <w:sz w:val="20"/>
                <w:szCs w:val="20"/>
                <w:lang w:eastAsia="es-CR"/>
                <w14:ligatures w14:val="none"/>
              </w:rPr>
              <w:t>multiple</w:t>
            </w:r>
            <w:proofErr w:type="spellEnd"/>
            <w:r w:rsidRPr="004E5F93">
              <w:rPr>
                <w:rFonts w:ascii="Arial" w:eastAsia="Times New Roman" w:hAnsi="Arial" w:cs="Arial"/>
                <w:color w:val="000000"/>
                <w:kern w:val="0"/>
                <w:sz w:val="20"/>
                <w:szCs w:val="20"/>
                <w:lang w:eastAsia="es-CR"/>
                <w14:ligatures w14:val="none"/>
              </w:rPr>
              <w:t xml:space="preserve"> research and </w:t>
            </w:r>
            <w:proofErr w:type="spellStart"/>
            <w:r w:rsidRPr="004E5F93">
              <w:rPr>
                <w:rFonts w:ascii="Arial" w:eastAsia="Times New Roman" w:hAnsi="Arial" w:cs="Arial"/>
                <w:color w:val="000000"/>
                <w:kern w:val="0"/>
                <w:sz w:val="20"/>
                <w:szCs w:val="20"/>
                <w:lang w:eastAsia="es-CR"/>
                <w14:ligatures w14:val="none"/>
              </w:rPr>
              <w:t>development</w:t>
            </w:r>
            <w:proofErr w:type="spellEnd"/>
            <w:r w:rsidRPr="004E5F93">
              <w:rPr>
                <w:rFonts w:ascii="Arial" w:eastAsia="Times New Roman" w:hAnsi="Arial" w:cs="Arial"/>
                <w:color w:val="000000"/>
                <w:kern w:val="0"/>
                <w:sz w:val="20"/>
                <w:szCs w:val="20"/>
                <w:lang w:eastAsia="es-CR"/>
                <w14:ligatures w14:val="none"/>
              </w:rPr>
              <w:t xml:space="preserve"> departments.</w:t>
            </w:r>
          </w:p>
        </w:tc>
      </w:tr>
      <w:tr w:rsidR="004E5F93" w:rsidRPr="008E6B15" w14:paraId="74428ABF" w14:textId="77777777" w:rsidTr="0087380D">
        <w:trPr>
          <w:trHeight w:val="560"/>
          <w:jc w:val="center"/>
        </w:trPr>
        <w:tc>
          <w:tcPr>
            <w:tcW w:w="1555" w:type="dxa"/>
            <w:vAlign w:val="center"/>
            <w:hideMark/>
          </w:tcPr>
          <w:p w14:paraId="1E4A2706"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proofErr w:type="spellStart"/>
            <w:r w:rsidRPr="004E5F93">
              <w:rPr>
                <w:rFonts w:ascii="Arial" w:eastAsia="Times New Roman" w:hAnsi="Arial" w:cs="Arial"/>
                <w:color w:val="000000"/>
                <w:kern w:val="0"/>
                <w:sz w:val="20"/>
                <w:szCs w:val="20"/>
                <w:lang w:eastAsia="es-CR"/>
                <w14:ligatures w14:val="none"/>
              </w:rPr>
              <w:t>GranBio</w:t>
            </w:r>
            <w:proofErr w:type="spellEnd"/>
            <w:r w:rsidRPr="004E5F93">
              <w:rPr>
                <w:rFonts w:ascii="Arial" w:eastAsia="Times New Roman" w:hAnsi="Arial" w:cs="Arial"/>
                <w:color w:val="000000"/>
                <w:kern w:val="0"/>
                <w:sz w:val="20"/>
                <w:szCs w:val="20"/>
                <w:lang w:eastAsia="es-CR"/>
                <w14:ligatures w14:val="none"/>
              </w:rPr>
              <w:t xml:space="preserve"> Technologies</w:t>
            </w:r>
          </w:p>
        </w:tc>
        <w:tc>
          <w:tcPr>
            <w:tcW w:w="1559" w:type="dxa"/>
            <w:vAlign w:val="center"/>
            <w:hideMark/>
          </w:tcPr>
          <w:p w14:paraId="1DC7C34F"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Brazil</w:t>
            </w:r>
          </w:p>
        </w:tc>
        <w:tc>
          <w:tcPr>
            <w:tcW w:w="5675" w:type="dxa"/>
            <w:vAlign w:val="center"/>
            <w:hideMark/>
          </w:tcPr>
          <w:p w14:paraId="139C7509" w14:textId="77777777" w:rsidR="004E5F93" w:rsidRPr="004E5F93" w:rsidRDefault="004E5F93" w:rsidP="004E5F93">
            <w:pPr>
              <w:spacing w:after="0" w:line="240" w:lineRule="auto"/>
              <w:jc w:val="both"/>
              <w:rPr>
                <w:rFonts w:ascii="Arial" w:eastAsia="Times New Roman" w:hAnsi="Arial" w:cs="Arial"/>
                <w:color w:val="000000"/>
                <w:kern w:val="0"/>
                <w:sz w:val="20"/>
                <w:szCs w:val="20"/>
                <w:lang w:val="en-US" w:eastAsia="es-CR"/>
                <w14:ligatures w14:val="none"/>
              </w:rPr>
            </w:pPr>
            <w:r w:rsidRPr="004E5F93">
              <w:rPr>
                <w:rFonts w:ascii="Arial" w:eastAsia="Times New Roman" w:hAnsi="Arial" w:cs="Arial"/>
                <w:color w:val="000000"/>
                <w:kern w:val="0"/>
                <w:sz w:val="20"/>
                <w:szCs w:val="20"/>
                <w:lang w:val="en-US" w:eastAsia="es-CR"/>
                <w14:ligatures w14:val="none"/>
              </w:rPr>
              <w:t>One of the main producers in South America. Holds multiple patents related to CNC and CNF.</w:t>
            </w:r>
          </w:p>
        </w:tc>
      </w:tr>
      <w:tr w:rsidR="004E5F93" w:rsidRPr="004E5F93" w14:paraId="247D0DA8" w14:textId="77777777" w:rsidTr="0087380D">
        <w:trPr>
          <w:trHeight w:val="824"/>
          <w:jc w:val="center"/>
        </w:trPr>
        <w:tc>
          <w:tcPr>
            <w:tcW w:w="1555" w:type="dxa"/>
            <w:vAlign w:val="center"/>
            <w:hideMark/>
          </w:tcPr>
          <w:p w14:paraId="37D1AF3C"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 xml:space="preserve">University </w:t>
            </w:r>
            <w:proofErr w:type="spellStart"/>
            <w:r w:rsidRPr="004E5F93">
              <w:rPr>
                <w:rFonts w:ascii="Arial" w:eastAsia="Times New Roman" w:hAnsi="Arial" w:cs="Arial"/>
                <w:color w:val="000000"/>
                <w:kern w:val="0"/>
                <w:sz w:val="20"/>
                <w:szCs w:val="20"/>
                <w:lang w:eastAsia="es-CR"/>
                <w14:ligatures w14:val="none"/>
              </w:rPr>
              <w:t>of</w:t>
            </w:r>
            <w:proofErr w:type="spellEnd"/>
            <w:r w:rsidRPr="004E5F93">
              <w:rPr>
                <w:rFonts w:ascii="Arial" w:eastAsia="Times New Roman" w:hAnsi="Arial" w:cs="Arial"/>
                <w:color w:val="000000"/>
                <w:kern w:val="0"/>
                <w:sz w:val="20"/>
                <w:szCs w:val="20"/>
                <w:lang w:eastAsia="es-CR"/>
                <w14:ligatures w14:val="none"/>
              </w:rPr>
              <w:t xml:space="preserve"> Maine</w:t>
            </w:r>
          </w:p>
        </w:tc>
        <w:tc>
          <w:tcPr>
            <w:tcW w:w="1559" w:type="dxa"/>
            <w:vAlign w:val="center"/>
            <w:hideMark/>
          </w:tcPr>
          <w:p w14:paraId="023C4F5E"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proofErr w:type="spellStart"/>
            <w:r w:rsidRPr="004E5F93">
              <w:rPr>
                <w:rFonts w:ascii="Arial" w:eastAsia="Times New Roman" w:hAnsi="Arial" w:cs="Arial"/>
                <w:color w:val="000000"/>
                <w:kern w:val="0"/>
                <w:sz w:val="20"/>
                <w:szCs w:val="20"/>
                <w:lang w:eastAsia="es-CR"/>
                <w14:ligatures w14:val="none"/>
              </w:rPr>
              <w:t>United</w:t>
            </w:r>
            <w:proofErr w:type="spellEnd"/>
            <w:r w:rsidRPr="004E5F93">
              <w:rPr>
                <w:rFonts w:ascii="Arial" w:eastAsia="Times New Roman" w:hAnsi="Arial" w:cs="Arial"/>
                <w:color w:val="000000"/>
                <w:kern w:val="0"/>
                <w:sz w:val="20"/>
                <w:szCs w:val="20"/>
                <w:lang w:eastAsia="es-CR"/>
                <w14:ligatures w14:val="none"/>
              </w:rPr>
              <w:t xml:space="preserve"> States</w:t>
            </w:r>
          </w:p>
        </w:tc>
        <w:tc>
          <w:tcPr>
            <w:tcW w:w="5675" w:type="dxa"/>
            <w:vAlign w:val="center"/>
            <w:hideMark/>
          </w:tcPr>
          <w:p w14:paraId="5EBD6FF6" w14:textId="77777777" w:rsidR="004E5F93" w:rsidRPr="004E5F93" w:rsidRDefault="004E5F93" w:rsidP="004E5F93">
            <w:pPr>
              <w:spacing w:after="0" w:line="240" w:lineRule="auto"/>
              <w:jc w:val="both"/>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val="en-US" w:eastAsia="es-CR"/>
                <w14:ligatures w14:val="none"/>
              </w:rPr>
              <w:t xml:space="preserve">Main CNF producer in the United States, with a production capacity of 360 tons per year. </w:t>
            </w:r>
            <w:r w:rsidRPr="004E5F93">
              <w:rPr>
                <w:rFonts w:ascii="Arial" w:eastAsia="Times New Roman" w:hAnsi="Arial" w:cs="Arial"/>
                <w:color w:val="000000"/>
                <w:kern w:val="0"/>
                <w:sz w:val="20"/>
                <w:szCs w:val="20"/>
                <w:lang w:eastAsia="es-CR"/>
                <w14:ligatures w14:val="none"/>
              </w:rPr>
              <w:t xml:space="preserve">Also has </w:t>
            </w:r>
            <w:proofErr w:type="spellStart"/>
            <w:r w:rsidRPr="004E5F93">
              <w:rPr>
                <w:rFonts w:ascii="Arial" w:eastAsia="Times New Roman" w:hAnsi="Arial" w:cs="Arial"/>
                <w:color w:val="000000"/>
                <w:kern w:val="0"/>
                <w:sz w:val="20"/>
                <w:szCs w:val="20"/>
                <w:lang w:eastAsia="es-CR"/>
                <w14:ligatures w14:val="none"/>
              </w:rPr>
              <w:t>multiple</w:t>
            </w:r>
            <w:proofErr w:type="spellEnd"/>
            <w:r w:rsidRPr="004E5F93">
              <w:rPr>
                <w:rFonts w:ascii="Arial" w:eastAsia="Times New Roman" w:hAnsi="Arial" w:cs="Arial"/>
                <w:color w:val="000000"/>
                <w:kern w:val="0"/>
                <w:sz w:val="20"/>
                <w:szCs w:val="20"/>
                <w:lang w:eastAsia="es-CR"/>
                <w14:ligatures w14:val="none"/>
              </w:rPr>
              <w:t xml:space="preserve"> research and </w:t>
            </w:r>
            <w:proofErr w:type="spellStart"/>
            <w:r w:rsidRPr="004E5F93">
              <w:rPr>
                <w:rFonts w:ascii="Arial" w:eastAsia="Times New Roman" w:hAnsi="Arial" w:cs="Arial"/>
                <w:color w:val="000000"/>
                <w:kern w:val="0"/>
                <w:sz w:val="20"/>
                <w:szCs w:val="20"/>
                <w:lang w:eastAsia="es-CR"/>
                <w14:ligatures w14:val="none"/>
              </w:rPr>
              <w:t>development</w:t>
            </w:r>
            <w:proofErr w:type="spellEnd"/>
            <w:r w:rsidRPr="004E5F93">
              <w:rPr>
                <w:rFonts w:ascii="Arial" w:eastAsia="Times New Roman" w:hAnsi="Arial" w:cs="Arial"/>
                <w:color w:val="000000"/>
                <w:kern w:val="0"/>
                <w:sz w:val="20"/>
                <w:szCs w:val="20"/>
                <w:lang w:eastAsia="es-CR"/>
                <w14:ligatures w14:val="none"/>
              </w:rPr>
              <w:t xml:space="preserve"> departments.</w:t>
            </w:r>
          </w:p>
        </w:tc>
      </w:tr>
      <w:tr w:rsidR="004E5F93" w:rsidRPr="004E5F93" w14:paraId="381597EF" w14:textId="77777777" w:rsidTr="0087380D">
        <w:trPr>
          <w:trHeight w:val="567"/>
          <w:jc w:val="center"/>
        </w:trPr>
        <w:tc>
          <w:tcPr>
            <w:tcW w:w="1555" w:type="dxa"/>
            <w:vAlign w:val="center"/>
            <w:hideMark/>
          </w:tcPr>
          <w:p w14:paraId="6C81B5FA"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Kruger Inc.</w:t>
            </w:r>
          </w:p>
        </w:tc>
        <w:tc>
          <w:tcPr>
            <w:tcW w:w="1559" w:type="dxa"/>
            <w:vAlign w:val="center"/>
            <w:hideMark/>
          </w:tcPr>
          <w:p w14:paraId="472F30C1"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Canada</w:t>
            </w:r>
          </w:p>
        </w:tc>
        <w:tc>
          <w:tcPr>
            <w:tcW w:w="5675" w:type="dxa"/>
            <w:vAlign w:val="center"/>
            <w:hideMark/>
          </w:tcPr>
          <w:p w14:paraId="786E3C8B" w14:textId="77777777" w:rsidR="004E5F93" w:rsidRPr="004E5F93" w:rsidRDefault="004E5F93" w:rsidP="004E5F93">
            <w:pPr>
              <w:spacing w:after="0" w:line="240" w:lineRule="auto"/>
              <w:jc w:val="both"/>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val="en-US" w:eastAsia="es-CR"/>
                <w14:ligatures w14:val="none"/>
              </w:rPr>
              <w:t xml:space="preserve">More than 100 years of experience in renewable energy and biomaterials. </w:t>
            </w:r>
            <w:proofErr w:type="spellStart"/>
            <w:r w:rsidRPr="004E5F93">
              <w:rPr>
                <w:rFonts w:ascii="Arial" w:eastAsia="Times New Roman" w:hAnsi="Arial" w:cs="Arial"/>
                <w:color w:val="000000"/>
                <w:kern w:val="0"/>
                <w:sz w:val="20"/>
                <w:szCs w:val="20"/>
                <w:lang w:eastAsia="es-CR"/>
                <w14:ligatures w14:val="none"/>
              </w:rPr>
              <w:t>FiloCell</w:t>
            </w:r>
            <w:proofErr w:type="spellEnd"/>
            <w:r w:rsidRPr="004E5F93">
              <w:rPr>
                <w:rFonts w:ascii="Arial" w:eastAsia="Times New Roman" w:hAnsi="Arial" w:cs="Arial"/>
                <w:color w:val="000000"/>
                <w:kern w:val="0"/>
                <w:sz w:val="20"/>
                <w:szCs w:val="20"/>
                <w:lang w:eastAsia="es-CR"/>
                <w14:ligatures w14:val="none"/>
              </w:rPr>
              <w:t xml:space="preserve">™ </w:t>
            </w:r>
            <w:proofErr w:type="spellStart"/>
            <w:r w:rsidRPr="004E5F93">
              <w:rPr>
                <w:rFonts w:ascii="Arial" w:eastAsia="Times New Roman" w:hAnsi="Arial" w:cs="Arial"/>
                <w:color w:val="000000"/>
                <w:kern w:val="0"/>
                <w:sz w:val="20"/>
                <w:szCs w:val="20"/>
                <w:lang w:eastAsia="es-CR"/>
                <w14:ligatures w14:val="none"/>
              </w:rPr>
              <w:t>is</w:t>
            </w:r>
            <w:proofErr w:type="spellEnd"/>
            <w:r w:rsidRPr="004E5F93">
              <w:rPr>
                <w:rFonts w:ascii="Arial" w:eastAsia="Times New Roman" w:hAnsi="Arial" w:cs="Arial"/>
                <w:color w:val="000000"/>
                <w:kern w:val="0"/>
                <w:sz w:val="20"/>
                <w:szCs w:val="20"/>
                <w:lang w:eastAsia="es-CR"/>
                <w14:ligatures w14:val="none"/>
              </w:rPr>
              <w:t xml:space="preserve"> </w:t>
            </w:r>
            <w:proofErr w:type="spellStart"/>
            <w:r w:rsidRPr="004E5F93">
              <w:rPr>
                <w:rFonts w:ascii="Arial" w:eastAsia="Times New Roman" w:hAnsi="Arial" w:cs="Arial"/>
                <w:color w:val="000000"/>
                <w:kern w:val="0"/>
                <w:sz w:val="20"/>
                <w:szCs w:val="20"/>
                <w:lang w:eastAsia="es-CR"/>
                <w14:ligatures w14:val="none"/>
              </w:rPr>
              <w:t>its</w:t>
            </w:r>
            <w:proofErr w:type="spellEnd"/>
            <w:r w:rsidRPr="004E5F93">
              <w:rPr>
                <w:rFonts w:ascii="Arial" w:eastAsia="Times New Roman" w:hAnsi="Arial" w:cs="Arial"/>
                <w:color w:val="000000"/>
                <w:kern w:val="0"/>
                <w:sz w:val="20"/>
                <w:szCs w:val="20"/>
                <w:lang w:eastAsia="es-CR"/>
                <w14:ligatures w14:val="none"/>
              </w:rPr>
              <w:t xml:space="preserve"> </w:t>
            </w:r>
            <w:proofErr w:type="spellStart"/>
            <w:r w:rsidRPr="004E5F93">
              <w:rPr>
                <w:rFonts w:ascii="Arial" w:eastAsia="Times New Roman" w:hAnsi="Arial" w:cs="Arial"/>
                <w:color w:val="000000"/>
                <w:kern w:val="0"/>
                <w:sz w:val="20"/>
                <w:szCs w:val="20"/>
                <w:lang w:eastAsia="es-CR"/>
                <w14:ligatures w14:val="none"/>
              </w:rPr>
              <w:t>main</w:t>
            </w:r>
            <w:proofErr w:type="spellEnd"/>
            <w:r w:rsidRPr="004E5F93">
              <w:rPr>
                <w:rFonts w:ascii="Arial" w:eastAsia="Times New Roman" w:hAnsi="Arial" w:cs="Arial"/>
                <w:color w:val="000000"/>
                <w:kern w:val="0"/>
                <w:sz w:val="20"/>
                <w:szCs w:val="20"/>
                <w:lang w:eastAsia="es-CR"/>
                <w14:ligatures w14:val="none"/>
              </w:rPr>
              <w:t xml:space="preserve"> </w:t>
            </w:r>
            <w:proofErr w:type="spellStart"/>
            <w:r w:rsidRPr="004E5F93">
              <w:rPr>
                <w:rFonts w:ascii="Arial" w:eastAsia="Times New Roman" w:hAnsi="Arial" w:cs="Arial"/>
                <w:color w:val="000000"/>
                <w:kern w:val="0"/>
                <w:sz w:val="20"/>
                <w:szCs w:val="20"/>
                <w:lang w:eastAsia="es-CR"/>
                <w14:ligatures w14:val="none"/>
              </w:rPr>
              <w:t>nanocellulose</w:t>
            </w:r>
            <w:proofErr w:type="spellEnd"/>
            <w:r w:rsidRPr="004E5F93">
              <w:rPr>
                <w:rFonts w:ascii="Arial" w:eastAsia="Times New Roman" w:hAnsi="Arial" w:cs="Arial"/>
                <w:color w:val="000000"/>
                <w:kern w:val="0"/>
                <w:sz w:val="20"/>
                <w:szCs w:val="20"/>
                <w:lang w:eastAsia="es-CR"/>
                <w14:ligatures w14:val="none"/>
              </w:rPr>
              <w:t xml:space="preserve"> </w:t>
            </w:r>
            <w:proofErr w:type="spellStart"/>
            <w:r w:rsidRPr="004E5F93">
              <w:rPr>
                <w:rFonts w:ascii="Arial" w:eastAsia="Times New Roman" w:hAnsi="Arial" w:cs="Arial"/>
                <w:color w:val="000000"/>
                <w:kern w:val="0"/>
                <w:sz w:val="20"/>
                <w:szCs w:val="20"/>
                <w:lang w:eastAsia="es-CR"/>
                <w14:ligatures w14:val="none"/>
              </w:rPr>
              <w:t>product</w:t>
            </w:r>
            <w:proofErr w:type="spellEnd"/>
            <w:r w:rsidRPr="004E5F93">
              <w:rPr>
                <w:rFonts w:ascii="Arial" w:eastAsia="Times New Roman" w:hAnsi="Arial" w:cs="Arial"/>
                <w:color w:val="000000"/>
                <w:kern w:val="0"/>
                <w:sz w:val="20"/>
                <w:szCs w:val="20"/>
                <w:lang w:eastAsia="es-CR"/>
                <w14:ligatures w14:val="none"/>
              </w:rPr>
              <w:t>.</w:t>
            </w:r>
          </w:p>
        </w:tc>
      </w:tr>
      <w:tr w:rsidR="004E5F93" w:rsidRPr="008E6B15" w14:paraId="549AB811" w14:textId="77777777" w:rsidTr="0087380D">
        <w:trPr>
          <w:trHeight w:val="850"/>
          <w:jc w:val="center"/>
        </w:trPr>
        <w:tc>
          <w:tcPr>
            <w:tcW w:w="1555" w:type="dxa"/>
            <w:vAlign w:val="center"/>
            <w:hideMark/>
          </w:tcPr>
          <w:p w14:paraId="2F7273FB" w14:textId="77777777" w:rsidR="004E5F93" w:rsidRPr="004E5F93" w:rsidRDefault="004E5F93" w:rsidP="004E5F93">
            <w:pPr>
              <w:spacing w:after="0" w:line="240" w:lineRule="auto"/>
              <w:rPr>
                <w:rFonts w:ascii="Arial" w:eastAsia="Times New Roman" w:hAnsi="Arial" w:cs="Arial"/>
                <w:color w:val="000000"/>
                <w:kern w:val="0"/>
                <w:sz w:val="20"/>
                <w:szCs w:val="20"/>
                <w:lang w:val="en-US" w:eastAsia="es-CR"/>
                <w14:ligatures w14:val="none"/>
              </w:rPr>
            </w:pPr>
            <w:r w:rsidRPr="004E5F93">
              <w:rPr>
                <w:rFonts w:ascii="Arial" w:eastAsia="Times New Roman" w:hAnsi="Arial" w:cs="Arial"/>
                <w:color w:val="000000"/>
                <w:kern w:val="0"/>
                <w:sz w:val="20"/>
                <w:szCs w:val="20"/>
                <w:lang w:val="en-US" w:eastAsia="es-CR"/>
                <w14:ligatures w14:val="none"/>
              </w:rPr>
              <w:t>Nippon Paper Industries Co. Ltd.</w:t>
            </w:r>
          </w:p>
        </w:tc>
        <w:tc>
          <w:tcPr>
            <w:tcW w:w="1559" w:type="dxa"/>
            <w:vAlign w:val="center"/>
            <w:hideMark/>
          </w:tcPr>
          <w:p w14:paraId="54D83AF3"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Japan</w:t>
            </w:r>
          </w:p>
        </w:tc>
        <w:tc>
          <w:tcPr>
            <w:tcW w:w="5675" w:type="dxa"/>
            <w:vAlign w:val="center"/>
            <w:hideMark/>
          </w:tcPr>
          <w:p w14:paraId="065A6328" w14:textId="77777777" w:rsidR="004E5F93" w:rsidRPr="004E5F93" w:rsidRDefault="004E5F93" w:rsidP="004E5F93">
            <w:pPr>
              <w:spacing w:after="0" w:line="240" w:lineRule="auto"/>
              <w:jc w:val="both"/>
              <w:rPr>
                <w:rFonts w:ascii="Arial" w:eastAsia="Times New Roman" w:hAnsi="Arial" w:cs="Arial"/>
                <w:color w:val="000000"/>
                <w:kern w:val="0"/>
                <w:sz w:val="20"/>
                <w:szCs w:val="20"/>
                <w:lang w:val="en-US" w:eastAsia="es-CR"/>
                <w14:ligatures w14:val="none"/>
              </w:rPr>
            </w:pPr>
            <w:r w:rsidRPr="004E5F93">
              <w:rPr>
                <w:rFonts w:ascii="Arial" w:eastAsia="Times New Roman" w:hAnsi="Arial" w:cs="Arial"/>
                <w:color w:val="000000"/>
                <w:kern w:val="0"/>
                <w:sz w:val="20"/>
                <w:szCs w:val="20"/>
                <w:lang w:val="en-US" w:eastAsia="es-CR"/>
                <w14:ligatures w14:val="none"/>
              </w:rPr>
              <w:t>More than 80 years of experience in biomaterials and the paper industry. Highly focused on packaging and paper segments. Production capacity of 30 tons of CNF per year.</w:t>
            </w:r>
          </w:p>
        </w:tc>
      </w:tr>
      <w:tr w:rsidR="004E5F93" w:rsidRPr="008E6B15" w14:paraId="7221307F" w14:textId="77777777" w:rsidTr="0087380D">
        <w:trPr>
          <w:trHeight w:val="693"/>
          <w:jc w:val="center"/>
        </w:trPr>
        <w:tc>
          <w:tcPr>
            <w:tcW w:w="1555" w:type="dxa"/>
            <w:vAlign w:val="center"/>
            <w:hideMark/>
          </w:tcPr>
          <w:p w14:paraId="4E944967"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 xml:space="preserve">Oji Holdings </w:t>
            </w:r>
            <w:proofErr w:type="spellStart"/>
            <w:r w:rsidRPr="004E5F93">
              <w:rPr>
                <w:rFonts w:ascii="Arial" w:eastAsia="Times New Roman" w:hAnsi="Arial" w:cs="Arial"/>
                <w:color w:val="000000"/>
                <w:kern w:val="0"/>
                <w:sz w:val="20"/>
                <w:szCs w:val="20"/>
                <w:lang w:eastAsia="es-CR"/>
                <w14:ligatures w14:val="none"/>
              </w:rPr>
              <w:t>Corporation</w:t>
            </w:r>
            <w:proofErr w:type="spellEnd"/>
          </w:p>
        </w:tc>
        <w:tc>
          <w:tcPr>
            <w:tcW w:w="1559" w:type="dxa"/>
            <w:vAlign w:val="center"/>
            <w:hideMark/>
          </w:tcPr>
          <w:p w14:paraId="29D0DD78"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Japan</w:t>
            </w:r>
          </w:p>
        </w:tc>
        <w:tc>
          <w:tcPr>
            <w:tcW w:w="5675" w:type="dxa"/>
            <w:vAlign w:val="center"/>
            <w:hideMark/>
          </w:tcPr>
          <w:p w14:paraId="4CCD1165" w14:textId="77777777" w:rsidR="004E5F93" w:rsidRPr="004E5F93" w:rsidRDefault="004E5F93" w:rsidP="004E5F93">
            <w:pPr>
              <w:spacing w:after="0" w:line="240" w:lineRule="auto"/>
              <w:jc w:val="both"/>
              <w:rPr>
                <w:rFonts w:ascii="Arial" w:eastAsia="Times New Roman" w:hAnsi="Arial" w:cs="Arial"/>
                <w:color w:val="000000"/>
                <w:kern w:val="0"/>
                <w:sz w:val="20"/>
                <w:szCs w:val="20"/>
                <w:lang w:val="en-US" w:eastAsia="es-CR"/>
                <w14:ligatures w14:val="none"/>
              </w:rPr>
            </w:pPr>
            <w:r w:rsidRPr="004E5F93">
              <w:rPr>
                <w:rFonts w:ascii="Arial" w:eastAsia="Times New Roman" w:hAnsi="Arial" w:cs="Arial"/>
                <w:color w:val="000000"/>
                <w:kern w:val="0"/>
                <w:sz w:val="20"/>
                <w:szCs w:val="20"/>
                <w:lang w:val="en-US" w:eastAsia="es-CR"/>
                <w14:ligatures w14:val="none"/>
              </w:rPr>
              <w:t>Strong research and development capabilities for CNF. Highly focused on packaging and paper segments.</w:t>
            </w:r>
          </w:p>
        </w:tc>
      </w:tr>
      <w:tr w:rsidR="004E5F93" w:rsidRPr="008E6B15" w14:paraId="30D475CF" w14:textId="77777777" w:rsidTr="0087380D">
        <w:trPr>
          <w:trHeight w:val="843"/>
          <w:jc w:val="center"/>
        </w:trPr>
        <w:tc>
          <w:tcPr>
            <w:tcW w:w="1555" w:type="dxa"/>
            <w:vAlign w:val="center"/>
            <w:hideMark/>
          </w:tcPr>
          <w:p w14:paraId="7E4E6C0C"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Sheng Quoan Group</w:t>
            </w:r>
          </w:p>
        </w:tc>
        <w:tc>
          <w:tcPr>
            <w:tcW w:w="1559" w:type="dxa"/>
            <w:vAlign w:val="center"/>
            <w:hideMark/>
          </w:tcPr>
          <w:p w14:paraId="21940890"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China</w:t>
            </w:r>
          </w:p>
        </w:tc>
        <w:tc>
          <w:tcPr>
            <w:tcW w:w="5675" w:type="dxa"/>
            <w:vAlign w:val="center"/>
            <w:hideMark/>
          </w:tcPr>
          <w:p w14:paraId="47194E0F" w14:textId="77777777" w:rsidR="004E5F93" w:rsidRPr="004E5F93" w:rsidRDefault="004E5F93" w:rsidP="004E5F93">
            <w:pPr>
              <w:spacing w:after="0" w:line="240" w:lineRule="auto"/>
              <w:jc w:val="both"/>
              <w:rPr>
                <w:rFonts w:ascii="Arial" w:eastAsia="Times New Roman" w:hAnsi="Arial" w:cs="Arial"/>
                <w:color w:val="000000"/>
                <w:kern w:val="0"/>
                <w:sz w:val="20"/>
                <w:szCs w:val="20"/>
                <w:lang w:val="en-US" w:eastAsia="es-CR"/>
                <w14:ligatures w14:val="none"/>
              </w:rPr>
            </w:pPr>
            <w:r w:rsidRPr="004E5F93">
              <w:rPr>
                <w:rFonts w:ascii="Arial" w:eastAsia="Times New Roman" w:hAnsi="Arial" w:cs="Arial"/>
                <w:color w:val="000000"/>
                <w:kern w:val="0"/>
                <w:sz w:val="20"/>
                <w:szCs w:val="20"/>
                <w:lang w:val="en-US" w:eastAsia="es-CR"/>
                <w14:ligatures w14:val="none"/>
              </w:rPr>
              <w:t>Large number of departments focused on research and development. Additionally, has more than 40 years of experience in the biomaterials industry.</w:t>
            </w:r>
          </w:p>
        </w:tc>
      </w:tr>
      <w:tr w:rsidR="004E5F93" w:rsidRPr="008E6B15" w14:paraId="3573214A" w14:textId="77777777" w:rsidTr="0087380D">
        <w:trPr>
          <w:trHeight w:val="557"/>
          <w:jc w:val="center"/>
        </w:trPr>
        <w:tc>
          <w:tcPr>
            <w:tcW w:w="1555" w:type="dxa"/>
            <w:vAlign w:val="center"/>
            <w:hideMark/>
          </w:tcPr>
          <w:p w14:paraId="61B8504D"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IPG CHEM</w:t>
            </w:r>
          </w:p>
        </w:tc>
        <w:tc>
          <w:tcPr>
            <w:tcW w:w="1559" w:type="dxa"/>
            <w:vAlign w:val="center"/>
            <w:hideMark/>
          </w:tcPr>
          <w:p w14:paraId="76ED8C76"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China</w:t>
            </w:r>
          </w:p>
        </w:tc>
        <w:tc>
          <w:tcPr>
            <w:tcW w:w="5675" w:type="dxa"/>
            <w:vAlign w:val="center"/>
            <w:hideMark/>
          </w:tcPr>
          <w:p w14:paraId="123279B0" w14:textId="5A0C6D68" w:rsidR="004E5F93" w:rsidRPr="004E5F93" w:rsidRDefault="004E5F93" w:rsidP="004E5F93">
            <w:pPr>
              <w:spacing w:after="0" w:line="240" w:lineRule="auto"/>
              <w:jc w:val="both"/>
              <w:rPr>
                <w:rFonts w:ascii="Arial" w:eastAsia="Times New Roman" w:hAnsi="Arial" w:cs="Arial"/>
                <w:color w:val="000000"/>
                <w:kern w:val="0"/>
                <w:sz w:val="20"/>
                <w:szCs w:val="20"/>
                <w:lang w:val="en-US" w:eastAsia="es-CR"/>
                <w14:ligatures w14:val="none"/>
              </w:rPr>
            </w:pPr>
            <w:r w:rsidRPr="004E5F93">
              <w:rPr>
                <w:rFonts w:ascii="Arial" w:eastAsia="Times New Roman" w:hAnsi="Arial" w:cs="Arial"/>
                <w:color w:val="000000"/>
                <w:kern w:val="0"/>
                <w:sz w:val="20"/>
                <w:szCs w:val="20"/>
                <w:lang w:val="en-US" w:eastAsia="es-CR"/>
                <w14:ligatures w14:val="none"/>
              </w:rPr>
              <w:t>High production capacity of 1</w:t>
            </w:r>
            <w:r w:rsidR="000A49D7">
              <w:rPr>
                <w:rFonts w:ascii="Arial" w:eastAsia="Times New Roman" w:hAnsi="Arial" w:cs="Arial"/>
                <w:color w:val="000000"/>
                <w:kern w:val="0"/>
                <w:sz w:val="20"/>
                <w:szCs w:val="20"/>
                <w:lang w:val="en-US" w:eastAsia="es-CR"/>
                <w14:ligatures w14:val="none"/>
              </w:rPr>
              <w:t>.</w:t>
            </w:r>
            <w:r w:rsidRPr="004E5F93">
              <w:rPr>
                <w:rFonts w:ascii="Arial" w:eastAsia="Times New Roman" w:hAnsi="Arial" w:cs="Arial"/>
                <w:color w:val="000000"/>
                <w:kern w:val="0"/>
                <w:sz w:val="20"/>
                <w:szCs w:val="20"/>
                <w:lang w:val="en-US" w:eastAsia="es-CR"/>
                <w14:ligatures w14:val="none"/>
              </w:rPr>
              <w:t>000 tons per year. Advanced research and development facilities.</w:t>
            </w:r>
          </w:p>
        </w:tc>
      </w:tr>
      <w:tr w:rsidR="004E5F93" w:rsidRPr="008E6B15" w14:paraId="567821BE" w14:textId="77777777" w:rsidTr="0087380D">
        <w:trPr>
          <w:trHeight w:val="551"/>
          <w:jc w:val="center"/>
        </w:trPr>
        <w:tc>
          <w:tcPr>
            <w:tcW w:w="1555" w:type="dxa"/>
            <w:vAlign w:val="center"/>
            <w:hideMark/>
          </w:tcPr>
          <w:p w14:paraId="1CD0F13F"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Stora Enso</w:t>
            </w:r>
          </w:p>
        </w:tc>
        <w:tc>
          <w:tcPr>
            <w:tcW w:w="1559" w:type="dxa"/>
            <w:vAlign w:val="center"/>
            <w:hideMark/>
          </w:tcPr>
          <w:p w14:paraId="16C3BDCE" w14:textId="77777777" w:rsidR="004E5F93" w:rsidRPr="004E5F93" w:rsidRDefault="004E5F93" w:rsidP="004E5F93">
            <w:pPr>
              <w:spacing w:after="0" w:line="240" w:lineRule="auto"/>
              <w:rPr>
                <w:rFonts w:ascii="Arial" w:eastAsia="Times New Roman" w:hAnsi="Arial" w:cs="Arial"/>
                <w:color w:val="000000"/>
                <w:kern w:val="0"/>
                <w:sz w:val="20"/>
                <w:szCs w:val="20"/>
                <w:lang w:eastAsia="es-CR"/>
                <w14:ligatures w14:val="none"/>
              </w:rPr>
            </w:pPr>
            <w:r w:rsidRPr="004E5F93">
              <w:rPr>
                <w:rFonts w:ascii="Arial" w:eastAsia="Times New Roman" w:hAnsi="Arial" w:cs="Arial"/>
                <w:color w:val="000000"/>
                <w:kern w:val="0"/>
                <w:sz w:val="20"/>
                <w:szCs w:val="20"/>
                <w:lang w:eastAsia="es-CR"/>
                <w14:ligatures w14:val="none"/>
              </w:rPr>
              <w:t>Norway and Finland</w:t>
            </w:r>
          </w:p>
        </w:tc>
        <w:tc>
          <w:tcPr>
            <w:tcW w:w="5675" w:type="dxa"/>
            <w:vAlign w:val="center"/>
            <w:hideMark/>
          </w:tcPr>
          <w:p w14:paraId="6E5538FD" w14:textId="77777777" w:rsidR="004E5F93" w:rsidRPr="004E5F93" w:rsidRDefault="004E5F93" w:rsidP="004E5F93">
            <w:pPr>
              <w:spacing w:after="0" w:line="240" w:lineRule="auto"/>
              <w:rPr>
                <w:rFonts w:ascii="Arial" w:eastAsia="Times New Roman" w:hAnsi="Arial" w:cs="Arial"/>
                <w:color w:val="000000"/>
                <w:kern w:val="0"/>
                <w:sz w:val="20"/>
                <w:szCs w:val="20"/>
                <w:lang w:val="en-US" w:eastAsia="es-CR"/>
                <w14:ligatures w14:val="none"/>
              </w:rPr>
            </w:pPr>
            <w:r w:rsidRPr="004E5F93">
              <w:rPr>
                <w:rFonts w:ascii="Arial" w:eastAsia="Times New Roman" w:hAnsi="Arial" w:cs="Arial"/>
                <w:color w:val="000000"/>
                <w:kern w:val="0"/>
                <w:sz w:val="20"/>
                <w:szCs w:val="20"/>
                <w:lang w:val="en-US" w:eastAsia="es-CR"/>
                <w14:ligatures w14:val="none"/>
              </w:rPr>
              <w:t>Focuses on the production of renewable and sustainable materials, including nanocellulose.</w:t>
            </w:r>
          </w:p>
        </w:tc>
      </w:tr>
    </w:tbl>
    <w:p w14:paraId="754F43BD" w14:textId="77777777" w:rsidR="001F4278" w:rsidRDefault="001F4278" w:rsidP="00267FAF">
      <w:pPr>
        <w:jc w:val="both"/>
        <w:rPr>
          <w:rFonts w:ascii="Arial" w:hAnsi="Arial" w:cs="Arial"/>
          <w:sz w:val="22"/>
          <w:szCs w:val="22"/>
          <w:lang w:val="en-US"/>
        </w:rPr>
      </w:pPr>
    </w:p>
    <w:p w14:paraId="0A60A3E1" w14:textId="77777777" w:rsidR="001F4278" w:rsidRPr="00AD2B96" w:rsidRDefault="001F4278" w:rsidP="00267FAF">
      <w:pPr>
        <w:jc w:val="both"/>
        <w:rPr>
          <w:rFonts w:ascii="Arial" w:hAnsi="Arial" w:cs="Arial"/>
          <w:sz w:val="22"/>
          <w:szCs w:val="22"/>
          <w:lang w:val="en-US"/>
        </w:rPr>
      </w:pPr>
    </w:p>
    <w:p w14:paraId="433B4F7C" w14:textId="31E82CAA" w:rsidR="00267FAF" w:rsidRDefault="0087380D" w:rsidP="002E1207">
      <w:pPr>
        <w:jc w:val="both"/>
        <w:rPr>
          <w:rFonts w:ascii="Arial" w:hAnsi="Arial" w:cs="Arial"/>
          <w:sz w:val="22"/>
          <w:szCs w:val="22"/>
          <w:lang w:val="en-US"/>
        </w:rPr>
      </w:pPr>
      <w:r w:rsidRPr="00E25BF7">
        <w:rPr>
          <w:rFonts w:ascii="Arial" w:hAnsi="Arial" w:cs="Arial"/>
          <w:b/>
          <w:bCs/>
          <w:sz w:val="22"/>
          <w:szCs w:val="22"/>
          <w:lang w:val="en-US"/>
        </w:rPr>
        <w:t>Table S</w:t>
      </w:r>
      <w:r w:rsidR="004D2D2C">
        <w:rPr>
          <w:rFonts w:ascii="Arial" w:hAnsi="Arial" w:cs="Arial"/>
          <w:b/>
          <w:bCs/>
          <w:sz w:val="22"/>
          <w:szCs w:val="22"/>
          <w:lang w:val="en-US"/>
        </w:rPr>
        <w:t>2</w:t>
      </w:r>
      <w:r w:rsidRPr="00E25BF7">
        <w:rPr>
          <w:rFonts w:ascii="Arial" w:hAnsi="Arial" w:cs="Arial"/>
          <w:b/>
          <w:bCs/>
          <w:sz w:val="22"/>
          <w:szCs w:val="22"/>
          <w:lang w:val="en-US"/>
        </w:rPr>
        <w:t xml:space="preserve">. </w:t>
      </w:r>
      <w:r w:rsidR="00E4702D" w:rsidRPr="00E25BF7">
        <w:rPr>
          <w:rFonts w:ascii="Arial" w:hAnsi="Arial" w:cs="Arial"/>
          <w:sz w:val="22"/>
          <w:szCs w:val="22"/>
          <w:lang w:val="en-US"/>
        </w:rPr>
        <w:t>Prices</w:t>
      </w:r>
      <w:r w:rsidR="007D7901" w:rsidRPr="00E25BF7">
        <w:rPr>
          <w:rFonts w:ascii="Arial" w:hAnsi="Arial" w:cs="Arial"/>
          <w:sz w:val="22"/>
          <w:szCs w:val="22"/>
          <w:lang w:val="en-US"/>
        </w:rPr>
        <w:t xml:space="preserve"> of CNF and CNC from different suppliers</w:t>
      </w:r>
      <w:r w:rsidR="001F4278" w:rsidRPr="00E25BF7">
        <w:rPr>
          <w:rFonts w:ascii="Arial" w:hAnsi="Arial" w:cs="Arial"/>
          <w:sz w:val="22"/>
          <w:szCs w:val="22"/>
          <w:lang w:val="en-US"/>
        </w:rPr>
        <w:t xml:space="preserve"> (</w:t>
      </w:r>
      <w:r w:rsidR="00E4702D" w:rsidRPr="00E25BF7">
        <w:rPr>
          <w:rFonts w:ascii="Arial" w:hAnsi="Arial" w:cs="Arial"/>
          <w:sz w:val="22"/>
          <w:szCs w:val="22"/>
          <w:lang w:val="en-US"/>
        </w:rPr>
        <w:t>quoted directly with each producer</w:t>
      </w:r>
      <w:r w:rsidR="00363B2E" w:rsidRPr="00E25BF7">
        <w:rPr>
          <w:rFonts w:ascii="Arial" w:hAnsi="Arial" w:cs="Arial"/>
          <w:sz w:val="22"/>
          <w:szCs w:val="22"/>
          <w:lang w:val="en-US"/>
        </w:rPr>
        <w:t>)</w:t>
      </w:r>
    </w:p>
    <w:tbl>
      <w:tblPr>
        <w:tblW w:w="765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263"/>
        <w:gridCol w:w="2694"/>
        <w:gridCol w:w="2693"/>
      </w:tblGrid>
      <w:tr w:rsidR="00FA58B3" w:rsidRPr="00FA58B3" w14:paraId="576F600D" w14:textId="77777777" w:rsidTr="008E6B15">
        <w:trPr>
          <w:trHeight w:val="388"/>
          <w:jc w:val="center"/>
        </w:trPr>
        <w:tc>
          <w:tcPr>
            <w:tcW w:w="2263" w:type="dxa"/>
            <w:tcBorders>
              <w:top w:val="single" w:sz="4" w:space="0" w:color="auto"/>
              <w:bottom w:val="single" w:sz="4" w:space="0" w:color="auto"/>
            </w:tcBorders>
            <w:vAlign w:val="center"/>
            <w:hideMark/>
          </w:tcPr>
          <w:p w14:paraId="47EB280E" w14:textId="77777777" w:rsidR="00FA58B3" w:rsidRPr="00FA58B3" w:rsidRDefault="00FA58B3" w:rsidP="008E6B15">
            <w:pPr>
              <w:spacing w:after="0" w:line="240" w:lineRule="auto"/>
              <w:jc w:val="center"/>
              <w:rPr>
                <w:rFonts w:ascii="Arial" w:eastAsia="Times New Roman" w:hAnsi="Arial" w:cs="Arial"/>
                <w:b/>
                <w:bCs/>
                <w:color w:val="000000"/>
                <w:kern w:val="0"/>
                <w:sz w:val="20"/>
                <w:szCs w:val="20"/>
                <w:lang w:eastAsia="es-CR"/>
                <w14:ligatures w14:val="none"/>
              </w:rPr>
            </w:pPr>
            <w:proofErr w:type="spellStart"/>
            <w:r w:rsidRPr="00FA58B3">
              <w:rPr>
                <w:rFonts w:ascii="Arial" w:eastAsia="Times New Roman" w:hAnsi="Arial" w:cs="Arial"/>
                <w:b/>
                <w:bCs/>
                <w:color w:val="000000"/>
                <w:kern w:val="0"/>
                <w:sz w:val="20"/>
                <w:szCs w:val="20"/>
                <w:lang w:eastAsia="es-CR"/>
                <w14:ligatures w14:val="none"/>
              </w:rPr>
              <w:t>Supplier</w:t>
            </w:r>
            <w:proofErr w:type="spellEnd"/>
          </w:p>
        </w:tc>
        <w:tc>
          <w:tcPr>
            <w:tcW w:w="2694" w:type="dxa"/>
            <w:tcBorders>
              <w:top w:val="single" w:sz="4" w:space="0" w:color="auto"/>
              <w:bottom w:val="single" w:sz="4" w:space="0" w:color="auto"/>
            </w:tcBorders>
            <w:vAlign w:val="center"/>
            <w:hideMark/>
          </w:tcPr>
          <w:p w14:paraId="236C7EF9" w14:textId="77777777" w:rsidR="00FA58B3" w:rsidRPr="00FA58B3" w:rsidRDefault="00FA58B3" w:rsidP="008E6B15">
            <w:pPr>
              <w:spacing w:after="0" w:line="240" w:lineRule="auto"/>
              <w:jc w:val="center"/>
              <w:rPr>
                <w:rFonts w:ascii="Arial" w:eastAsia="Times New Roman" w:hAnsi="Arial" w:cs="Arial"/>
                <w:b/>
                <w:bCs/>
                <w:color w:val="000000"/>
                <w:kern w:val="0"/>
                <w:sz w:val="20"/>
                <w:szCs w:val="20"/>
                <w:lang w:eastAsia="es-CR"/>
                <w14:ligatures w14:val="none"/>
              </w:rPr>
            </w:pPr>
            <w:proofErr w:type="spellStart"/>
            <w:r w:rsidRPr="00FA58B3">
              <w:rPr>
                <w:rFonts w:ascii="Arial" w:eastAsia="Times New Roman" w:hAnsi="Arial" w:cs="Arial"/>
                <w:b/>
                <w:bCs/>
                <w:color w:val="000000"/>
                <w:kern w:val="0"/>
                <w:sz w:val="20"/>
                <w:szCs w:val="20"/>
                <w:lang w:eastAsia="es-CR"/>
                <w14:ligatures w14:val="none"/>
              </w:rPr>
              <w:t>Product</w:t>
            </w:r>
            <w:proofErr w:type="spellEnd"/>
          </w:p>
        </w:tc>
        <w:tc>
          <w:tcPr>
            <w:tcW w:w="2693" w:type="dxa"/>
            <w:tcBorders>
              <w:top w:val="single" w:sz="4" w:space="0" w:color="auto"/>
              <w:bottom w:val="single" w:sz="4" w:space="0" w:color="auto"/>
            </w:tcBorders>
            <w:vAlign w:val="center"/>
            <w:hideMark/>
          </w:tcPr>
          <w:p w14:paraId="144FE0CA" w14:textId="760F0A29" w:rsidR="00FA58B3" w:rsidRPr="00FA58B3" w:rsidRDefault="00FA58B3" w:rsidP="008E6B15">
            <w:pPr>
              <w:spacing w:after="0" w:line="240" w:lineRule="auto"/>
              <w:jc w:val="center"/>
              <w:rPr>
                <w:rFonts w:ascii="Arial" w:eastAsia="Times New Roman" w:hAnsi="Arial" w:cs="Arial"/>
                <w:b/>
                <w:bCs/>
                <w:color w:val="000000"/>
                <w:kern w:val="0"/>
                <w:sz w:val="20"/>
                <w:szCs w:val="20"/>
                <w:lang w:eastAsia="es-CR"/>
                <w14:ligatures w14:val="none"/>
              </w:rPr>
            </w:pPr>
            <w:r w:rsidRPr="00FA58B3">
              <w:rPr>
                <w:rFonts w:ascii="Arial" w:eastAsia="Times New Roman" w:hAnsi="Arial" w:cs="Arial"/>
                <w:b/>
                <w:bCs/>
                <w:color w:val="000000"/>
                <w:kern w:val="0"/>
                <w:sz w:val="20"/>
                <w:szCs w:val="20"/>
                <w:lang w:eastAsia="es-CR"/>
                <w14:ligatures w14:val="none"/>
              </w:rPr>
              <w:t xml:space="preserve">Price </w:t>
            </w:r>
            <w:r w:rsidR="00EA0B77">
              <w:rPr>
                <w:rFonts w:ascii="Arial" w:eastAsia="Times New Roman" w:hAnsi="Arial" w:cs="Arial"/>
                <w:b/>
                <w:bCs/>
                <w:color w:val="000000"/>
                <w:kern w:val="0"/>
                <w:sz w:val="20"/>
                <w:szCs w:val="20"/>
                <w:lang w:eastAsia="es-CR"/>
                <w14:ligatures w14:val="none"/>
              </w:rPr>
              <w:t>$</w:t>
            </w:r>
            <w:r w:rsidRPr="00FA58B3">
              <w:rPr>
                <w:rFonts w:ascii="Arial" w:eastAsia="Times New Roman" w:hAnsi="Arial" w:cs="Arial"/>
                <w:b/>
                <w:bCs/>
                <w:color w:val="000000"/>
                <w:kern w:val="0"/>
                <w:sz w:val="20"/>
                <w:szCs w:val="20"/>
                <w:lang w:eastAsia="es-CR"/>
                <w14:ligatures w14:val="none"/>
              </w:rPr>
              <w:t>/kg</w:t>
            </w:r>
          </w:p>
        </w:tc>
      </w:tr>
      <w:tr w:rsidR="00FA58B3" w:rsidRPr="00FA58B3" w14:paraId="74CD21BA" w14:textId="77777777" w:rsidTr="008E6B15">
        <w:trPr>
          <w:trHeight w:val="422"/>
          <w:jc w:val="center"/>
        </w:trPr>
        <w:tc>
          <w:tcPr>
            <w:tcW w:w="2263" w:type="dxa"/>
            <w:tcBorders>
              <w:top w:val="single" w:sz="4" w:space="0" w:color="auto"/>
            </w:tcBorders>
            <w:vAlign w:val="center"/>
            <w:hideMark/>
          </w:tcPr>
          <w:p w14:paraId="66C4B52D" w14:textId="77777777" w:rsidR="00FA58B3" w:rsidRPr="00FA58B3" w:rsidRDefault="00FA58B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Sheng Quoan Group</w:t>
            </w:r>
          </w:p>
        </w:tc>
        <w:tc>
          <w:tcPr>
            <w:tcW w:w="2694" w:type="dxa"/>
            <w:tcBorders>
              <w:top w:val="single" w:sz="4" w:space="0" w:color="auto"/>
            </w:tcBorders>
            <w:vAlign w:val="center"/>
            <w:hideMark/>
          </w:tcPr>
          <w:p w14:paraId="2367731D" w14:textId="77777777" w:rsidR="00FA58B3" w:rsidRPr="00FA58B3" w:rsidRDefault="00FA58B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 xml:space="preserve">CNF </w:t>
            </w:r>
            <w:proofErr w:type="spellStart"/>
            <w:r w:rsidRPr="00FA58B3">
              <w:rPr>
                <w:rFonts w:ascii="Arial" w:eastAsia="Times New Roman" w:hAnsi="Arial" w:cs="Arial"/>
                <w:color w:val="000000"/>
                <w:kern w:val="0"/>
                <w:sz w:val="20"/>
                <w:szCs w:val="20"/>
                <w:lang w:eastAsia="es-CR"/>
                <w14:ligatures w14:val="none"/>
              </w:rPr>
              <w:t>hydrogel</w:t>
            </w:r>
            <w:proofErr w:type="spellEnd"/>
            <w:r w:rsidRPr="00FA58B3">
              <w:rPr>
                <w:rFonts w:ascii="Arial" w:eastAsia="Times New Roman" w:hAnsi="Arial" w:cs="Arial"/>
                <w:color w:val="000000"/>
                <w:kern w:val="0"/>
                <w:sz w:val="20"/>
                <w:szCs w:val="20"/>
                <w:lang w:eastAsia="es-CR"/>
                <w14:ligatures w14:val="none"/>
              </w:rPr>
              <w:t xml:space="preserve"> (3% </w:t>
            </w:r>
            <w:proofErr w:type="spellStart"/>
            <w:r w:rsidRPr="00FA58B3">
              <w:rPr>
                <w:rFonts w:ascii="Arial" w:eastAsia="Times New Roman" w:hAnsi="Arial" w:cs="Arial"/>
                <w:color w:val="000000"/>
                <w:kern w:val="0"/>
                <w:sz w:val="20"/>
                <w:szCs w:val="20"/>
                <w:lang w:eastAsia="es-CR"/>
                <w14:ligatures w14:val="none"/>
              </w:rPr>
              <w:t>solids</w:t>
            </w:r>
            <w:proofErr w:type="spellEnd"/>
            <w:r w:rsidRPr="00FA58B3">
              <w:rPr>
                <w:rFonts w:ascii="Arial" w:eastAsia="Times New Roman" w:hAnsi="Arial" w:cs="Arial"/>
                <w:color w:val="000000"/>
                <w:kern w:val="0"/>
                <w:sz w:val="20"/>
                <w:szCs w:val="20"/>
                <w:lang w:eastAsia="es-CR"/>
                <w14:ligatures w14:val="none"/>
              </w:rPr>
              <w:t>)</w:t>
            </w:r>
          </w:p>
        </w:tc>
        <w:tc>
          <w:tcPr>
            <w:tcW w:w="2693" w:type="dxa"/>
            <w:tcBorders>
              <w:top w:val="single" w:sz="4" w:space="0" w:color="auto"/>
            </w:tcBorders>
            <w:vAlign w:val="center"/>
            <w:hideMark/>
          </w:tcPr>
          <w:p w14:paraId="52B7EB5D" w14:textId="77777777" w:rsidR="00FA58B3" w:rsidRPr="00FA58B3" w:rsidRDefault="00FA58B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25 (</w:t>
            </w:r>
            <w:proofErr w:type="spellStart"/>
            <w:r w:rsidRPr="00FA58B3">
              <w:rPr>
                <w:rFonts w:ascii="Arial" w:eastAsia="Times New Roman" w:hAnsi="Arial" w:cs="Arial"/>
                <w:color w:val="000000"/>
                <w:kern w:val="0"/>
                <w:sz w:val="20"/>
                <w:szCs w:val="20"/>
                <w:lang w:eastAsia="es-CR"/>
                <w14:ligatures w14:val="none"/>
              </w:rPr>
              <w:t>minimum</w:t>
            </w:r>
            <w:proofErr w:type="spellEnd"/>
            <w:r w:rsidRPr="00FA58B3">
              <w:rPr>
                <w:rFonts w:ascii="Arial" w:eastAsia="Times New Roman" w:hAnsi="Arial" w:cs="Arial"/>
                <w:color w:val="000000"/>
                <w:kern w:val="0"/>
                <w:sz w:val="20"/>
                <w:szCs w:val="20"/>
                <w:lang w:eastAsia="es-CR"/>
                <w14:ligatures w14:val="none"/>
              </w:rPr>
              <w:t xml:space="preserve"> </w:t>
            </w:r>
            <w:proofErr w:type="spellStart"/>
            <w:r w:rsidRPr="00FA58B3">
              <w:rPr>
                <w:rFonts w:ascii="Arial" w:eastAsia="Times New Roman" w:hAnsi="Arial" w:cs="Arial"/>
                <w:color w:val="000000"/>
                <w:kern w:val="0"/>
                <w:sz w:val="20"/>
                <w:szCs w:val="20"/>
                <w:lang w:eastAsia="es-CR"/>
                <w14:ligatures w14:val="none"/>
              </w:rPr>
              <w:t>order</w:t>
            </w:r>
            <w:proofErr w:type="spellEnd"/>
            <w:r w:rsidRPr="00FA58B3">
              <w:rPr>
                <w:rFonts w:ascii="Arial" w:eastAsia="Times New Roman" w:hAnsi="Arial" w:cs="Arial"/>
                <w:color w:val="000000"/>
                <w:kern w:val="0"/>
                <w:sz w:val="20"/>
                <w:szCs w:val="20"/>
                <w:lang w:eastAsia="es-CR"/>
                <w14:ligatures w14:val="none"/>
              </w:rPr>
              <w:t xml:space="preserve"> 20 </w:t>
            </w:r>
            <w:proofErr w:type="spellStart"/>
            <w:r w:rsidRPr="00FA58B3">
              <w:rPr>
                <w:rFonts w:ascii="Arial" w:eastAsia="Times New Roman" w:hAnsi="Arial" w:cs="Arial"/>
                <w:color w:val="000000"/>
                <w:kern w:val="0"/>
                <w:sz w:val="20"/>
                <w:szCs w:val="20"/>
                <w:lang w:eastAsia="es-CR"/>
                <w14:ligatures w14:val="none"/>
              </w:rPr>
              <w:t>tons</w:t>
            </w:r>
            <w:proofErr w:type="spellEnd"/>
            <w:r w:rsidRPr="00FA58B3">
              <w:rPr>
                <w:rFonts w:ascii="Arial" w:eastAsia="Times New Roman" w:hAnsi="Arial" w:cs="Arial"/>
                <w:color w:val="000000"/>
                <w:kern w:val="0"/>
                <w:sz w:val="20"/>
                <w:szCs w:val="20"/>
                <w:lang w:eastAsia="es-CR"/>
                <w14:ligatures w14:val="none"/>
              </w:rPr>
              <w:t>)</w:t>
            </w:r>
          </w:p>
        </w:tc>
      </w:tr>
      <w:tr w:rsidR="00FA58B3" w:rsidRPr="00FA58B3" w14:paraId="65ED2706" w14:textId="77777777" w:rsidTr="008E6B15">
        <w:trPr>
          <w:trHeight w:val="414"/>
          <w:jc w:val="center"/>
        </w:trPr>
        <w:tc>
          <w:tcPr>
            <w:tcW w:w="2263" w:type="dxa"/>
            <w:vAlign w:val="center"/>
            <w:hideMark/>
          </w:tcPr>
          <w:p w14:paraId="7C93DFB1" w14:textId="77777777" w:rsidR="00FA58B3" w:rsidRPr="00FA58B3" w:rsidRDefault="00FA58B3" w:rsidP="008E6B15">
            <w:pPr>
              <w:spacing w:after="0" w:line="240" w:lineRule="auto"/>
              <w:jc w:val="center"/>
              <w:rPr>
                <w:rFonts w:ascii="Arial" w:eastAsia="Times New Roman" w:hAnsi="Arial" w:cs="Arial"/>
                <w:color w:val="000000"/>
                <w:kern w:val="0"/>
                <w:sz w:val="20"/>
                <w:szCs w:val="20"/>
                <w:lang w:eastAsia="es-CR"/>
                <w14:ligatures w14:val="none"/>
              </w:rPr>
            </w:pPr>
            <w:proofErr w:type="spellStart"/>
            <w:r w:rsidRPr="00FA58B3">
              <w:rPr>
                <w:rFonts w:ascii="Arial" w:eastAsia="Times New Roman" w:hAnsi="Arial" w:cs="Arial"/>
                <w:color w:val="000000"/>
                <w:kern w:val="0"/>
                <w:sz w:val="20"/>
                <w:szCs w:val="20"/>
                <w:lang w:eastAsia="es-CR"/>
                <w14:ligatures w14:val="none"/>
              </w:rPr>
              <w:t>Celluforce</w:t>
            </w:r>
            <w:proofErr w:type="spellEnd"/>
          </w:p>
        </w:tc>
        <w:tc>
          <w:tcPr>
            <w:tcW w:w="2694" w:type="dxa"/>
            <w:vAlign w:val="center"/>
            <w:hideMark/>
          </w:tcPr>
          <w:p w14:paraId="4FF984B5" w14:textId="77777777" w:rsidR="00FA58B3" w:rsidRPr="00FA58B3" w:rsidRDefault="00FA58B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CNC Powder</w:t>
            </w:r>
          </w:p>
        </w:tc>
        <w:tc>
          <w:tcPr>
            <w:tcW w:w="2693" w:type="dxa"/>
            <w:vAlign w:val="center"/>
            <w:hideMark/>
          </w:tcPr>
          <w:p w14:paraId="3264F3E3" w14:textId="5F628022" w:rsidR="00FA58B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Pr>
                <w:rFonts w:ascii="Arial" w:eastAsia="Times New Roman" w:hAnsi="Arial" w:cs="Arial"/>
                <w:color w:val="000000"/>
                <w:kern w:val="0"/>
                <w:sz w:val="20"/>
                <w:szCs w:val="20"/>
                <w:lang w:eastAsia="es-CR"/>
                <w14:ligatures w14:val="none"/>
              </w:rPr>
              <w:t xml:space="preserve">50 (mínimum </w:t>
            </w:r>
            <w:proofErr w:type="spellStart"/>
            <w:r>
              <w:rPr>
                <w:rFonts w:ascii="Arial" w:eastAsia="Times New Roman" w:hAnsi="Arial" w:cs="Arial"/>
                <w:color w:val="000000"/>
                <w:kern w:val="0"/>
                <w:sz w:val="20"/>
                <w:szCs w:val="20"/>
                <w:lang w:eastAsia="es-CR"/>
                <w14:ligatures w14:val="none"/>
              </w:rPr>
              <w:t>order</w:t>
            </w:r>
            <w:proofErr w:type="spellEnd"/>
            <w:r>
              <w:rPr>
                <w:rFonts w:ascii="Arial" w:eastAsia="Times New Roman" w:hAnsi="Arial" w:cs="Arial"/>
                <w:color w:val="000000"/>
                <w:kern w:val="0"/>
                <w:sz w:val="20"/>
                <w:szCs w:val="20"/>
                <w:lang w:eastAsia="es-CR"/>
                <w14:ligatures w14:val="none"/>
              </w:rPr>
              <w:t xml:space="preserve"> 5 kg)</w:t>
            </w:r>
          </w:p>
        </w:tc>
      </w:tr>
      <w:tr w:rsidR="00675013" w:rsidRPr="00FA58B3" w14:paraId="57CC60EA" w14:textId="77777777" w:rsidTr="008E6B15">
        <w:trPr>
          <w:trHeight w:val="414"/>
          <w:jc w:val="center"/>
        </w:trPr>
        <w:tc>
          <w:tcPr>
            <w:tcW w:w="2263" w:type="dxa"/>
            <w:vAlign w:val="center"/>
          </w:tcPr>
          <w:p w14:paraId="771ECAE0" w14:textId="3DC8963A"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proofErr w:type="spellStart"/>
            <w:r w:rsidRPr="00FA58B3">
              <w:rPr>
                <w:rFonts w:ascii="Arial" w:eastAsia="Times New Roman" w:hAnsi="Arial" w:cs="Arial"/>
                <w:color w:val="000000"/>
                <w:kern w:val="0"/>
                <w:sz w:val="20"/>
                <w:szCs w:val="20"/>
                <w:lang w:eastAsia="es-CR"/>
                <w14:ligatures w14:val="none"/>
              </w:rPr>
              <w:t>Celluforce</w:t>
            </w:r>
            <w:proofErr w:type="spellEnd"/>
          </w:p>
        </w:tc>
        <w:tc>
          <w:tcPr>
            <w:tcW w:w="2694" w:type="dxa"/>
            <w:vAlign w:val="center"/>
          </w:tcPr>
          <w:p w14:paraId="7359EB09" w14:textId="5337F833"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CNC Powder</w:t>
            </w:r>
          </w:p>
        </w:tc>
        <w:tc>
          <w:tcPr>
            <w:tcW w:w="2693" w:type="dxa"/>
            <w:vAlign w:val="center"/>
          </w:tcPr>
          <w:p w14:paraId="5B9AAC2F" w14:textId="2539A128"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100</w:t>
            </w:r>
          </w:p>
        </w:tc>
      </w:tr>
      <w:tr w:rsidR="00675013" w:rsidRPr="00FA58B3" w14:paraId="7A257EDC" w14:textId="77777777" w:rsidTr="008E6B15">
        <w:trPr>
          <w:trHeight w:val="420"/>
          <w:jc w:val="center"/>
        </w:trPr>
        <w:tc>
          <w:tcPr>
            <w:tcW w:w="2263" w:type="dxa"/>
            <w:vAlign w:val="center"/>
            <w:hideMark/>
          </w:tcPr>
          <w:p w14:paraId="55FF1008"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 xml:space="preserve">University </w:t>
            </w:r>
            <w:proofErr w:type="spellStart"/>
            <w:r w:rsidRPr="00FA58B3">
              <w:rPr>
                <w:rFonts w:ascii="Arial" w:eastAsia="Times New Roman" w:hAnsi="Arial" w:cs="Arial"/>
                <w:color w:val="000000"/>
                <w:kern w:val="0"/>
                <w:sz w:val="20"/>
                <w:szCs w:val="20"/>
                <w:lang w:eastAsia="es-CR"/>
                <w14:ligatures w14:val="none"/>
              </w:rPr>
              <w:t>of</w:t>
            </w:r>
            <w:proofErr w:type="spellEnd"/>
            <w:r w:rsidRPr="00FA58B3">
              <w:rPr>
                <w:rFonts w:ascii="Arial" w:eastAsia="Times New Roman" w:hAnsi="Arial" w:cs="Arial"/>
                <w:color w:val="000000"/>
                <w:kern w:val="0"/>
                <w:sz w:val="20"/>
                <w:szCs w:val="20"/>
                <w:lang w:eastAsia="es-CR"/>
                <w14:ligatures w14:val="none"/>
              </w:rPr>
              <w:t xml:space="preserve"> Maine</w:t>
            </w:r>
          </w:p>
        </w:tc>
        <w:tc>
          <w:tcPr>
            <w:tcW w:w="2694" w:type="dxa"/>
            <w:vAlign w:val="center"/>
            <w:hideMark/>
          </w:tcPr>
          <w:p w14:paraId="3516F09A"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 xml:space="preserve">CNF </w:t>
            </w:r>
            <w:proofErr w:type="spellStart"/>
            <w:r w:rsidRPr="00FA58B3">
              <w:rPr>
                <w:rFonts w:ascii="Arial" w:eastAsia="Times New Roman" w:hAnsi="Arial" w:cs="Arial"/>
                <w:color w:val="000000"/>
                <w:kern w:val="0"/>
                <w:sz w:val="20"/>
                <w:szCs w:val="20"/>
                <w:lang w:eastAsia="es-CR"/>
                <w14:ligatures w14:val="none"/>
              </w:rPr>
              <w:t>hydrogel</w:t>
            </w:r>
            <w:proofErr w:type="spellEnd"/>
            <w:r w:rsidRPr="00FA58B3">
              <w:rPr>
                <w:rFonts w:ascii="Arial" w:eastAsia="Times New Roman" w:hAnsi="Arial" w:cs="Arial"/>
                <w:color w:val="000000"/>
                <w:kern w:val="0"/>
                <w:sz w:val="20"/>
                <w:szCs w:val="20"/>
                <w:lang w:eastAsia="es-CR"/>
                <w14:ligatures w14:val="none"/>
              </w:rPr>
              <w:t xml:space="preserve"> (3% </w:t>
            </w:r>
            <w:proofErr w:type="spellStart"/>
            <w:r w:rsidRPr="00FA58B3">
              <w:rPr>
                <w:rFonts w:ascii="Arial" w:eastAsia="Times New Roman" w:hAnsi="Arial" w:cs="Arial"/>
                <w:color w:val="000000"/>
                <w:kern w:val="0"/>
                <w:sz w:val="20"/>
                <w:szCs w:val="20"/>
                <w:lang w:eastAsia="es-CR"/>
                <w14:ligatures w14:val="none"/>
              </w:rPr>
              <w:t>solids</w:t>
            </w:r>
            <w:proofErr w:type="spellEnd"/>
            <w:r w:rsidRPr="00FA58B3">
              <w:rPr>
                <w:rFonts w:ascii="Arial" w:eastAsia="Times New Roman" w:hAnsi="Arial" w:cs="Arial"/>
                <w:color w:val="000000"/>
                <w:kern w:val="0"/>
                <w:sz w:val="20"/>
                <w:szCs w:val="20"/>
                <w:lang w:eastAsia="es-CR"/>
                <w14:ligatures w14:val="none"/>
              </w:rPr>
              <w:t>)</w:t>
            </w:r>
          </w:p>
        </w:tc>
        <w:tc>
          <w:tcPr>
            <w:tcW w:w="2693" w:type="dxa"/>
            <w:vAlign w:val="center"/>
            <w:hideMark/>
          </w:tcPr>
          <w:p w14:paraId="4C191AC9" w14:textId="6855C40F"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Pr>
                <w:rFonts w:ascii="Arial" w:eastAsia="Times New Roman" w:hAnsi="Arial" w:cs="Arial"/>
                <w:color w:val="000000"/>
                <w:kern w:val="0"/>
                <w:sz w:val="20"/>
                <w:szCs w:val="20"/>
                <w:lang w:eastAsia="es-CR"/>
                <w14:ligatures w14:val="none"/>
              </w:rPr>
              <w:t>200</w:t>
            </w:r>
          </w:p>
        </w:tc>
      </w:tr>
      <w:tr w:rsidR="00675013" w:rsidRPr="00FA58B3" w14:paraId="286619B9" w14:textId="77777777" w:rsidTr="008E6B15">
        <w:trPr>
          <w:trHeight w:val="412"/>
          <w:jc w:val="center"/>
        </w:trPr>
        <w:tc>
          <w:tcPr>
            <w:tcW w:w="2263" w:type="dxa"/>
            <w:vAlign w:val="center"/>
            <w:hideMark/>
          </w:tcPr>
          <w:p w14:paraId="0B80C911"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 xml:space="preserve">University </w:t>
            </w:r>
            <w:proofErr w:type="spellStart"/>
            <w:r w:rsidRPr="00FA58B3">
              <w:rPr>
                <w:rFonts w:ascii="Arial" w:eastAsia="Times New Roman" w:hAnsi="Arial" w:cs="Arial"/>
                <w:color w:val="000000"/>
                <w:kern w:val="0"/>
                <w:sz w:val="20"/>
                <w:szCs w:val="20"/>
                <w:lang w:eastAsia="es-CR"/>
                <w14:ligatures w14:val="none"/>
              </w:rPr>
              <w:t>of</w:t>
            </w:r>
            <w:proofErr w:type="spellEnd"/>
            <w:r w:rsidRPr="00FA58B3">
              <w:rPr>
                <w:rFonts w:ascii="Arial" w:eastAsia="Times New Roman" w:hAnsi="Arial" w:cs="Arial"/>
                <w:color w:val="000000"/>
                <w:kern w:val="0"/>
                <w:sz w:val="20"/>
                <w:szCs w:val="20"/>
                <w:lang w:eastAsia="es-CR"/>
                <w14:ligatures w14:val="none"/>
              </w:rPr>
              <w:t xml:space="preserve"> Maine</w:t>
            </w:r>
          </w:p>
        </w:tc>
        <w:tc>
          <w:tcPr>
            <w:tcW w:w="2694" w:type="dxa"/>
            <w:vAlign w:val="center"/>
            <w:hideMark/>
          </w:tcPr>
          <w:p w14:paraId="66AE507D"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 xml:space="preserve">CNC </w:t>
            </w:r>
            <w:proofErr w:type="spellStart"/>
            <w:r w:rsidRPr="00FA58B3">
              <w:rPr>
                <w:rFonts w:ascii="Arial" w:eastAsia="Times New Roman" w:hAnsi="Arial" w:cs="Arial"/>
                <w:color w:val="000000"/>
                <w:kern w:val="0"/>
                <w:sz w:val="20"/>
                <w:szCs w:val="20"/>
                <w:lang w:eastAsia="es-CR"/>
                <w14:ligatures w14:val="none"/>
              </w:rPr>
              <w:t>hydrogel</w:t>
            </w:r>
            <w:proofErr w:type="spellEnd"/>
            <w:r w:rsidRPr="00FA58B3">
              <w:rPr>
                <w:rFonts w:ascii="Arial" w:eastAsia="Times New Roman" w:hAnsi="Arial" w:cs="Arial"/>
                <w:color w:val="000000"/>
                <w:kern w:val="0"/>
                <w:sz w:val="20"/>
                <w:szCs w:val="20"/>
                <w:lang w:eastAsia="es-CR"/>
                <w14:ligatures w14:val="none"/>
              </w:rPr>
              <w:t xml:space="preserve"> (11% </w:t>
            </w:r>
            <w:proofErr w:type="spellStart"/>
            <w:r w:rsidRPr="00FA58B3">
              <w:rPr>
                <w:rFonts w:ascii="Arial" w:eastAsia="Times New Roman" w:hAnsi="Arial" w:cs="Arial"/>
                <w:color w:val="000000"/>
                <w:kern w:val="0"/>
                <w:sz w:val="20"/>
                <w:szCs w:val="20"/>
                <w:lang w:eastAsia="es-CR"/>
                <w14:ligatures w14:val="none"/>
              </w:rPr>
              <w:t>solids</w:t>
            </w:r>
            <w:proofErr w:type="spellEnd"/>
            <w:r w:rsidRPr="00FA58B3">
              <w:rPr>
                <w:rFonts w:ascii="Arial" w:eastAsia="Times New Roman" w:hAnsi="Arial" w:cs="Arial"/>
                <w:color w:val="000000"/>
                <w:kern w:val="0"/>
                <w:sz w:val="20"/>
                <w:szCs w:val="20"/>
                <w:lang w:eastAsia="es-CR"/>
                <w14:ligatures w14:val="none"/>
              </w:rPr>
              <w:t>)</w:t>
            </w:r>
          </w:p>
        </w:tc>
        <w:tc>
          <w:tcPr>
            <w:tcW w:w="2693" w:type="dxa"/>
            <w:vAlign w:val="center"/>
            <w:hideMark/>
          </w:tcPr>
          <w:p w14:paraId="4852B7E8" w14:textId="0162F23B"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Pr>
                <w:rFonts w:ascii="Arial" w:eastAsia="Times New Roman" w:hAnsi="Arial" w:cs="Arial"/>
                <w:color w:val="000000"/>
                <w:kern w:val="0"/>
                <w:sz w:val="20"/>
                <w:szCs w:val="20"/>
                <w:lang w:eastAsia="es-CR"/>
                <w14:ligatures w14:val="none"/>
              </w:rPr>
              <w:t>700</w:t>
            </w:r>
          </w:p>
        </w:tc>
      </w:tr>
      <w:tr w:rsidR="00675013" w:rsidRPr="00FA58B3" w14:paraId="0033E4D5" w14:textId="77777777" w:rsidTr="008E6B15">
        <w:trPr>
          <w:trHeight w:val="418"/>
          <w:jc w:val="center"/>
        </w:trPr>
        <w:tc>
          <w:tcPr>
            <w:tcW w:w="2263" w:type="dxa"/>
            <w:vAlign w:val="center"/>
            <w:hideMark/>
          </w:tcPr>
          <w:p w14:paraId="6FF58AE5"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Nano Grafi</w:t>
            </w:r>
          </w:p>
        </w:tc>
        <w:tc>
          <w:tcPr>
            <w:tcW w:w="2694" w:type="dxa"/>
            <w:vAlign w:val="center"/>
            <w:hideMark/>
          </w:tcPr>
          <w:p w14:paraId="39DE7857"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CNC Powder</w:t>
            </w:r>
          </w:p>
        </w:tc>
        <w:tc>
          <w:tcPr>
            <w:tcW w:w="2693" w:type="dxa"/>
            <w:vAlign w:val="center"/>
            <w:hideMark/>
          </w:tcPr>
          <w:p w14:paraId="26BB72E8" w14:textId="6AEB9929"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9</w:t>
            </w:r>
            <w:r>
              <w:rPr>
                <w:rFonts w:ascii="Arial" w:eastAsia="Times New Roman" w:hAnsi="Arial" w:cs="Arial"/>
                <w:color w:val="000000"/>
                <w:kern w:val="0"/>
                <w:sz w:val="20"/>
                <w:szCs w:val="20"/>
                <w:lang w:eastAsia="es-CR"/>
                <w14:ligatures w14:val="none"/>
              </w:rPr>
              <w:t>50</w:t>
            </w:r>
          </w:p>
        </w:tc>
      </w:tr>
      <w:tr w:rsidR="00675013" w:rsidRPr="00FA58B3" w14:paraId="05AF1162" w14:textId="77777777" w:rsidTr="008E6B15">
        <w:trPr>
          <w:trHeight w:val="409"/>
          <w:jc w:val="center"/>
        </w:trPr>
        <w:tc>
          <w:tcPr>
            <w:tcW w:w="2263" w:type="dxa"/>
            <w:vAlign w:val="center"/>
            <w:hideMark/>
          </w:tcPr>
          <w:p w14:paraId="61DE7BD8"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Nano Grafi</w:t>
            </w:r>
          </w:p>
        </w:tc>
        <w:tc>
          <w:tcPr>
            <w:tcW w:w="2694" w:type="dxa"/>
            <w:vAlign w:val="center"/>
            <w:hideMark/>
          </w:tcPr>
          <w:p w14:paraId="2F41FDB7"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CNF Powder</w:t>
            </w:r>
          </w:p>
        </w:tc>
        <w:tc>
          <w:tcPr>
            <w:tcW w:w="2693" w:type="dxa"/>
            <w:vAlign w:val="center"/>
            <w:hideMark/>
          </w:tcPr>
          <w:p w14:paraId="11AF1B18" w14:textId="1B967A28"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1</w:t>
            </w:r>
            <w:r w:rsidR="008E6B15">
              <w:rPr>
                <w:rFonts w:ascii="Arial" w:eastAsia="Times New Roman" w:hAnsi="Arial" w:cs="Arial"/>
                <w:color w:val="000000"/>
                <w:kern w:val="0"/>
                <w:sz w:val="20"/>
                <w:szCs w:val="20"/>
                <w:lang w:eastAsia="es-CR"/>
                <w14:ligatures w14:val="none"/>
              </w:rPr>
              <w:t>.</w:t>
            </w:r>
            <w:r w:rsidRPr="00FA58B3">
              <w:rPr>
                <w:rFonts w:ascii="Arial" w:eastAsia="Times New Roman" w:hAnsi="Arial" w:cs="Arial"/>
                <w:color w:val="000000"/>
                <w:kern w:val="0"/>
                <w:sz w:val="20"/>
                <w:szCs w:val="20"/>
                <w:lang w:eastAsia="es-CR"/>
                <w14:ligatures w14:val="none"/>
              </w:rPr>
              <w:t>0</w:t>
            </w:r>
            <w:r>
              <w:rPr>
                <w:rFonts w:ascii="Arial" w:eastAsia="Times New Roman" w:hAnsi="Arial" w:cs="Arial"/>
                <w:color w:val="000000"/>
                <w:kern w:val="0"/>
                <w:sz w:val="20"/>
                <w:szCs w:val="20"/>
                <w:lang w:eastAsia="es-CR"/>
                <w14:ligatures w14:val="none"/>
              </w:rPr>
              <w:t>00</w:t>
            </w:r>
          </w:p>
        </w:tc>
      </w:tr>
      <w:tr w:rsidR="00675013" w:rsidRPr="00FA58B3" w14:paraId="032C6B2F" w14:textId="77777777" w:rsidTr="008E6B15">
        <w:trPr>
          <w:trHeight w:val="416"/>
          <w:jc w:val="center"/>
        </w:trPr>
        <w:tc>
          <w:tcPr>
            <w:tcW w:w="2263" w:type="dxa"/>
            <w:vAlign w:val="center"/>
            <w:hideMark/>
          </w:tcPr>
          <w:p w14:paraId="283A8FC8"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Powder Nano</w:t>
            </w:r>
          </w:p>
        </w:tc>
        <w:tc>
          <w:tcPr>
            <w:tcW w:w="2694" w:type="dxa"/>
            <w:vAlign w:val="center"/>
            <w:hideMark/>
          </w:tcPr>
          <w:p w14:paraId="69AAA174"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CNC Powder</w:t>
            </w:r>
          </w:p>
        </w:tc>
        <w:tc>
          <w:tcPr>
            <w:tcW w:w="2693" w:type="dxa"/>
            <w:vAlign w:val="center"/>
            <w:hideMark/>
          </w:tcPr>
          <w:p w14:paraId="5200C903" w14:textId="76D9007B"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1</w:t>
            </w:r>
            <w:r w:rsidR="008E6B15">
              <w:rPr>
                <w:rFonts w:ascii="Arial" w:eastAsia="Times New Roman" w:hAnsi="Arial" w:cs="Arial"/>
                <w:color w:val="000000"/>
                <w:kern w:val="0"/>
                <w:sz w:val="20"/>
                <w:szCs w:val="20"/>
                <w:lang w:eastAsia="es-CR"/>
                <w14:ligatures w14:val="none"/>
              </w:rPr>
              <w:t>.</w:t>
            </w:r>
            <w:r w:rsidRPr="00FA58B3">
              <w:rPr>
                <w:rFonts w:ascii="Arial" w:eastAsia="Times New Roman" w:hAnsi="Arial" w:cs="Arial"/>
                <w:color w:val="000000"/>
                <w:kern w:val="0"/>
                <w:sz w:val="20"/>
                <w:szCs w:val="20"/>
                <w:lang w:eastAsia="es-CR"/>
                <w14:ligatures w14:val="none"/>
              </w:rPr>
              <w:t>0</w:t>
            </w:r>
            <w:r>
              <w:rPr>
                <w:rFonts w:ascii="Arial" w:eastAsia="Times New Roman" w:hAnsi="Arial" w:cs="Arial"/>
                <w:color w:val="000000"/>
                <w:kern w:val="0"/>
                <w:sz w:val="20"/>
                <w:szCs w:val="20"/>
                <w:lang w:eastAsia="es-CR"/>
                <w14:ligatures w14:val="none"/>
              </w:rPr>
              <w:t>00</w:t>
            </w:r>
          </w:p>
        </w:tc>
      </w:tr>
      <w:tr w:rsidR="00675013" w:rsidRPr="00FA58B3" w14:paraId="4E67EFA7" w14:textId="77777777" w:rsidTr="008E6B15">
        <w:trPr>
          <w:trHeight w:val="408"/>
          <w:jc w:val="center"/>
        </w:trPr>
        <w:tc>
          <w:tcPr>
            <w:tcW w:w="2263" w:type="dxa"/>
            <w:vAlign w:val="center"/>
            <w:hideMark/>
          </w:tcPr>
          <w:p w14:paraId="5A189D8C"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Powder Nano</w:t>
            </w:r>
          </w:p>
        </w:tc>
        <w:tc>
          <w:tcPr>
            <w:tcW w:w="2694" w:type="dxa"/>
            <w:vAlign w:val="center"/>
            <w:hideMark/>
          </w:tcPr>
          <w:p w14:paraId="7D60FBE5"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CNF Powder</w:t>
            </w:r>
          </w:p>
        </w:tc>
        <w:tc>
          <w:tcPr>
            <w:tcW w:w="2693" w:type="dxa"/>
            <w:vAlign w:val="center"/>
            <w:hideMark/>
          </w:tcPr>
          <w:p w14:paraId="0CAC7096" w14:textId="7DF47879"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1</w:t>
            </w:r>
            <w:r w:rsidR="008E6B15">
              <w:rPr>
                <w:rFonts w:ascii="Arial" w:eastAsia="Times New Roman" w:hAnsi="Arial" w:cs="Arial"/>
                <w:color w:val="000000"/>
                <w:kern w:val="0"/>
                <w:sz w:val="20"/>
                <w:szCs w:val="20"/>
                <w:lang w:eastAsia="es-CR"/>
                <w14:ligatures w14:val="none"/>
              </w:rPr>
              <w:t>.</w:t>
            </w:r>
            <w:r w:rsidRPr="00FA58B3">
              <w:rPr>
                <w:rFonts w:ascii="Arial" w:eastAsia="Times New Roman" w:hAnsi="Arial" w:cs="Arial"/>
                <w:color w:val="000000"/>
                <w:kern w:val="0"/>
                <w:sz w:val="20"/>
                <w:szCs w:val="20"/>
                <w:lang w:eastAsia="es-CR"/>
                <w14:ligatures w14:val="none"/>
              </w:rPr>
              <w:t>0</w:t>
            </w:r>
            <w:r>
              <w:rPr>
                <w:rFonts w:ascii="Arial" w:eastAsia="Times New Roman" w:hAnsi="Arial" w:cs="Arial"/>
                <w:color w:val="000000"/>
                <w:kern w:val="0"/>
                <w:sz w:val="20"/>
                <w:szCs w:val="20"/>
                <w:lang w:eastAsia="es-CR"/>
                <w14:ligatures w14:val="none"/>
              </w:rPr>
              <w:t>00</w:t>
            </w:r>
          </w:p>
        </w:tc>
      </w:tr>
      <w:tr w:rsidR="00675013" w:rsidRPr="00FA58B3" w14:paraId="04B5D941" w14:textId="77777777" w:rsidTr="008E6B15">
        <w:trPr>
          <w:trHeight w:val="427"/>
          <w:jc w:val="center"/>
        </w:trPr>
        <w:tc>
          <w:tcPr>
            <w:tcW w:w="2263" w:type="dxa"/>
            <w:vAlign w:val="center"/>
            <w:hideMark/>
          </w:tcPr>
          <w:p w14:paraId="0461A640"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proofErr w:type="spellStart"/>
            <w:r w:rsidRPr="00FA58B3">
              <w:rPr>
                <w:rFonts w:ascii="Arial" w:eastAsia="Times New Roman" w:hAnsi="Arial" w:cs="Arial"/>
                <w:color w:val="000000"/>
                <w:kern w:val="0"/>
                <w:sz w:val="20"/>
                <w:szCs w:val="20"/>
                <w:lang w:eastAsia="es-CR"/>
                <w14:ligatures w14:val="none"/>
              </w:rPr>
              <w:t>Ecplaza</w:t>
            </w:r>
            <w:proofErr w:type="spellEnd"/>
            <w:r w:rsidRPr="00FA58B3">
              <w:rPr>
                <w:rFonts w:ascii="Arial" w:eastAsia="Times New Roman" w:hAnsi="Arial" w:cs="Arial"/>
                <w:color w:val="000000"/>
                <w:kern w:val="0"/>
                <w:sz w:val="20"/>
                <w:szCs w:val="20"/>
                <w:lang w:eastAsia="es-CR"/>
                <w14:ligatures w14:val="none"/>
              </w:rPr>
              <w:t xml:space="preserve"> Network </w:t>
            </w:r>
            <w:proofErr w:type="spellStart"/>
            <w:r w:rsidRPr="00FA58B3">
              <w:rPr>
                <w:rFonts w:ascii="Arial" w:eastAsia="Times New Roman" w:hAnsi="Arial" w:cs="Arial"/>
                <w:color w:val="000000"/>
                <w:kern w:val="0"/>
                <w:sz w:val="20"/>
                <w:szCs w:val="20"/>
                <w:lang w:eastAsia="es-CR"/>
                <w14:ligatures w14:val="none"/>
              </w:rPr>
              <w:t>Inc</w:t>
            </w:r>
            <w:proofErr w:type="spellEnd"/>
          </w:p>
        </w:tc>
        <w:tc>
          <w:tcPr>
            <w:tcW w:w="2694" w:type="dxa"/>
            <w:vAlign w:val="center"/>
            <w:hideMark/>
          </w:tcPr>
          <w:p w14:paraId="31338ACA"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 xml:space="preserve">CNF </w:t>
            </w:r>
            <w:proofErr w:type="spellStart"/>
            <w:r w:rsidRPr="00FA58B3">
              <w:rPr>
                <w:rFonts w:ascii="Arial" w:eastAsia="Times New Roman" w:hAnsi="Arial" w:cs="Arial"/>
                <w:color w:val="000000"/>
                <w:kern w:val="0"/>
                <w:sz w:val="20"/>
                <w:szCs w:val="20"/>
                <w:lang w:eastAsia="es-CR"/>
                <w14:ligatures w14:val="none"/>
              </w:rPr>
              <w:t>hydrogel</w:t>
            </w:r>
            <w:proofErr w:type="spellEnd"/>
            <w:r w:rsidRPr="00FA58B3">
              <w:rPr>
                <w:rFonts w:ascii="Arial" w:eastAsia="Times New Roman" w:hAnsi="Arial" w:cs="Arial"/>
                <w:color w:val="000000"/>
                <w:kern w:val="0"/>
                <w:sz w:val="20"/>
                <w:szCs w:val="20"/>
                <w:lang w:eastAsia="es-CR"/>
                <w14:ligatures w14:val="none"/>
              </w:rPr>
              <w:t xml:space="preserve"> (1% </w:t>
            </w:r>
            <w:proofErr w:type="spellStart"/>
            <w:r w:rsidRPr="00FA58B3">
              <w:rPr>
                <w:rFonts w:ascii="Arial" w:eastAsia="Times New Roman" w:hAnsi="Arial" w:cs="Arial"/>
                <w:color w:val="000000"/>
                <w:kern w:val="0"/>
                <w:sz w:val="20"/>
                <w:szCs w:val="20"/>
                <w:lang w:eastAsia="es-CR"/>
                <w14:ligatures w14:val="none"/>
              </w:rPr>
              <w:t>solids</w:t>
            </w:r>
            <w:proofErr w:type="spellEnd"/>
            <w:r w:rsidRPr="00FA58B3">
              <w:rPr>
                <w:rFonts w:ascii="Arial" w:eastAsia="Times New Roman" w:hAnsi="Arial" w:cs="Arial"/>
                <w:color w:val="000000"/>
                <w:kern w:val="0"/>
                <w:sz w:val="20"/>
                <w:szCs w:val="20"/>
                <w:lang w:eastAsia="es-CR"/>
                <w14:ligatures w14:val="none"/>
              </w:rPr>
              <w:t>)</w:t>
            </w:r>
          </w:p>
        </w:tc>
        <w:tc>
          <w:tcPr>
            <w:tcW w:w="2693" w:type="dxa"/>
            <w:vAlign w:val="center"/>
            <w:hideMark/>
          </w:tcPr>
          <w:p w14:paraId="2160414D" w14:textId="26BEBBA9"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1</w:t>
            </w:r>
            <w:r w:rsidR="008E6B15">
              <w:rPr>
                <w:rFonts w:ascii="Arial" w:eastAsia="Times New Roman" w:hAnsi="Arial" w:cs="Arial"/>
                <w:color w:val="000000"/>
                <w:kern w:val="0"/>
                <w:sz w:val="20"/>
                <w:szCs w:val="20"/>
                <w:lang w:eastAsia="es-CR"/>
                <w14:ligatures w14:val="none"/>
              </w:rPr>
              <w:t>.</w:t>
            </w:r>
            <w:r>
              <w:rPr>
                <w:rFonts w:ascii="Arial" w:eastAsia="Times New Roman" w:hAnsi="Arial" w:cs="Arial"/>
                <w:color w:val="000000"/>
                <w:kern w:val="0"/>
                <w:sz w:val="20"/>
                <w:szCs w:val="20"/>
                <w:lang w:eastAsia="es-CR"/>
                <w14:ligatures w14:val="none"/>
              </w:rPr>
              <w:t>100</w:t>
            </w:r>
          </w:p>
        </w:tc>
      </w:tr>
      <w:tr w:rsidR="00675013" w:rsidRPr="00FA58B3" w14:paraId="098275AF" w14:textId="77777777" w:rsidTr="008E6B15">
        <w:trPr>
          <w:trHeight w:val="406"/>
          <w:jc w:val="center"/>
        </w:trPr>
        <w:tc>
          <w:tcPr>
            <w:tcW w:w="2263" w:type="dxa"/>
            <w:vAlign w:val="center"/>
            <w:hideMark/>
          </w:tcPr>
          <w:p w14:paraId="4F5C4185"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Nanomaterial Powder</w:t>
            </w:r>
          </w:p>
        </w:tc>
        <w:tc>
          <w:tcPr>
            <w:tcW w:w="2694" w:type="dxa"/>
            <w:vAlign w:val="center"/>
            <w:hideMark/>
          </w:tcPr>
          <w:p w14:paraId="214A59EB"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CNC Powder</w:t>
            </w:r>
          </w:p>
        </w:tc>
        <w:tc>
          <w:tcPr>
            <w:tcW w:w="2693" w:type="dxa"/>
            <w:vAlign w:val="center"/>
            <w:hideMark/>
          </w:tcPr>
          <w:p w14:paraId="3C68549A" w14:textId="7E32060D"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1</w:t>
            </w:r>
            <w:r w:rsidR="008E6B15">
              <w:rPr>
                <w:rFonts w:ascii="Arial" w:eastAsia="Times New Roman" w:hAnsi="Arial" w:cs="Arial"/>
                <w:color w:val="000000"/>
                <w:kern w:val="0"/>
                <w:sz w:val="20"/>
                <w:szCs w:val="20"/>
                <w:lang w:eastAsia="es-CR"/>
                <w14:ligatures w14:val="none"/>
              </w:rPr>
              <w:t>.</w:t>
            </w:r>
            <w:r w:rsidRPr="00FA58B3">
              <w:rPr>
                <w:rFonts w:ascii="Arial" w:eastAsia="Times New Roman" w:hAnsi="Arial" w:cs="Arial"/>
                <w:color w:val="000000"/>
                <w:kern w:val="0"/>
                <w:sz w:val="20"/>
                <w:szCs w:val="20"/>
                <w:lang w:eastAsia="es-CR"/>
                <w14:ligatures w14:val="none"/>
              </w:rPr>
              <w:t>20</w:t>
            </w:r>
            <w:r>
              <w:rPr>
                <w:rFonts w:ascii="Arial" w:eastAsia="Times New Roman" w:hAnsi="Arial" w:cs="Arial"/>
                <w:color w:val="000000"/>
                <w:kern w:val="0"/>
                <w:sz w:val="20"/>
                <w:szCs w:val="20"/>
                <w:lang w:eastAsia="es-CR"/>
                <w14:ligatures w14:val="none"/>
              </w:rPr>
              <w:t>0</w:t>
            </w:r>
          </w:p>
        </w:tc>
      </w:tr>
      <w:tr w:rsidR="00675013" w:rsidRPr="00FA58B3" w14:paraId="2DE9B1DB" w14:textId="77777777" w:rsidTr="008E6B15">
        <w:trPr>
          <w:trHeight w:val="426"/>
          <w:jc w:val="center"/>
        </w:trPr>
        <w:tc>
          <w:tcPr>
            <w:tcW w:w="2263" w:type="dxa"/>
            <w:vAlign w:val="center"/>
            <w:hideMark/>
          </w:tcPr>
          <w:p w14:paraId="6CE976F7"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Nanomaterial Powder</w:t>
            </w:r>
          </w:p>
        </w:tc>
        <w:tc>
          <w:tcPr>
            <w:tcW w:w="2694" w:type="dxa"/>
            <w:vAlign w:val="center"/>
            <w:hideMark/>
          </w:tcPr>
          <w:p w14:paraId="5385CB01"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CNF Powder</w:t>
            </w:r>
          </w:p>
        </w:tc>
        <w:tc>
          <w:tcPr>
            <w:tcW w:w="2693" w:type="dxa"/>
            <w:vAlign w:val="center"/>
            <w:hideMark/>
          </w:tcPr>
          <w:p w14:paraId="4EC9C725" w14:textId="601F21BF"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1</w:t>
            </w:r>
            <w:r w:rsidR="008E6B15">
              <w:rPr>
                <w:rFonts w:ascii="Arial" w:eastAsia="Times New Roman" w:hAnsi="Arial" w:cs="Arial"/>
                <w:color w:val="000000"/>
                <w:kern w:val="0"/>
                <w:sz w:val="20"/>
                <w:szCs w:val="20"/>
                <w:lang w:eastAsia="es-CR"/>
                <w14:ligatures w14:val="none"/>
              </w:rPr>
              <w:t>.</w:t>
            </w:r>
            <w:r>
              <w:rPr>
                <w:rFonts w:ascii="Arial" w:eastAsia="Times New Roman" w:hAnsi="Arial" w:cs="Arial"/>
                <w:color w:val="000000"/>
                <w:kern w:val="0"/>
                <w:sz w:val="20"/>
                <w:szCs w:val="20"/>
                <w:lang w:eastAsia="es-CR"/>
                <w14:ligatures w14:val="none"/>
              </w:rPr>
              <w:t>200</w:t>
            </w:r>
          </w:p>
        </w:tc>
      </w:tr>
      <w:tr w:rsidR="00675013" w:rsidRPr="00FA58B3" w14:paraId="1A419BF9" w14:textId="77777777" w:rsidTr="008E6B15">
        <w:trPr>
          <w:trHeight w:val="404"/>
          <w:jc w:val="center"/>
        </w:trPr>
        <w:tc>
          <w:tcPr>
            <w:tcW w:w="2263" w:type="dxa"/>
            <w:vAlign w:val="center"/>
            <w:hideMark/>
          </w:tcPr>
          <w:p w14:paraId="7958E91C"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proofErr w:type="spellStart"/>
            <w:r w:rsidRPr="00FA58B3">
              <w:rPr>
                <w:rFonts w:ascii="Arial" w:eastAsia="Times New Roman" w:hAnsi="Arial" w:cs="Arial"/>
                <w:color w:val="000000"/>
                <w:kern w:val="0"/>
                <w:sz w:val="20"/>
                <w:szCs w:val="20"/>
                <w:lang w:eastAsia="es-CR"/>
                <w14:ligatures w14:val="none"/>
              </w:rPr>
              <w:t>Cellulose</w:t>
            </w:r>
            <w:proofErr w:type="spellEnd"/>
            <w:r w:rsidRPr="00FA58B3">
              <w:rPr>
                <w:rFonts w:ascii="Arial" w:eastAsia="Times New Roman" w:hAnsi="Arial" w:cs="Arial"/>
                <w:color w:val="000000"/>
                <w:kern w:val="0"/>
                <w:sz w:val="20"/>
                <w:szCs w:val="20"/>
                <w:lang w:eastAsia="es-CR"/>
                <w14:ligatures w14:val="none"/>
              </w:rPr>
              <w:t xml:space="preserve"> Lab</w:t>
            </w:r>
          </w:p>
        </w:tc>
        <w:tc>
          <w:tcPr>
            <w:tcW w:w="2694" w:type="dxa"/>
            <w:vAlign w:val="center"/>
            <w:hideMark/>
          </w:tcPr>
          <w:p w14:paraId="62F3CD1B"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 xml:space="preserve">CNF </w:t>
            </w:r>
            <w:proofErr w:type="spellStart"/>
            <w:r w:rsidRPr="00FA58B3">
              <w:rPr>
                <w:rFonts w:ascii="Arial" w:eastAsia="Times New Roman" w:hAnsi="Arial" w:cs="Arial"/>
                <w:color w:val="000000"/>
                <w:kern w:val="0"/>
                <w:sz w:val="20"/>
                <w:szCs w:val="20"/>
                <w:lang w:eastAsia="es-CR"/>
                <w14:ligatures w14:val="none"/>
              </w:rPr>
              <w:t>hydrogel</w:t>
            </w:r>
            <w:proofErr w:type="spellEnd"/>
            <w:r w:rsidRPr="00FA58B3">
              <w:rPr>
                <w:rFonts w:ascii="Arial" w:eastAsia="Times New Roman" w:hAnsi="Arial" w:cs="Arial"/>
                <w:color w:val="000000"/>
                <w:kern w:val="0"/>
                <w:sz w:val="20"/>
                <w:szCs w:val="20"/>
                <w:lang w:eastAsia="es-CR"/>
                <w14:ligatures w14:val="none"/>
              </w:rPr>
              <w:t xml:space="preserve"> (15% </w:t>
            </w:r>
            <w:proofErr w:type="spellStart"/>
            <w:r w:rsidRPr="00FA58B3">
              <w:rPr>
                <w:rFonts w:ascii="Arial" w:eastAsia="Times New Roman" w:hAnsi="Arial" w:cs="Arial"/>
                <w:color w:val="000000"/>
                <w:kern w:val="0"/>
                <w:sz w:val="20"/>
                <w:szCs w:val="20"/>
                <w:lang w:eastAsia="es-CR"/>
                <w14:ligatures w14:val="none"/>
              </w:rPr>
              <w:t>solids</w:t>
            </w:r>
            <w:proofErr w:type="spellEnd"/>
            <w:r w:rsidRPr="00FA58B3">
              <w:rPr>
                <w:rFonts w:ascii="Arial" w:eastAsia="Times New Roman" w:hAnsi="Arial" w:cs="Arial"/>
                <w:color w:val="000000"/>
                <w:kern w:val="0"/>
                <w:sz w:val="20"/>
                <w:szCs w:val="20"/>
                <w:lang w:eastAsia="es-CR"/>
                <w14:ligatures w14:val="none"/>
              </w:rPr>
              <w:t>)</w:t>
            </w:r>
          </w:p>
        </w:tc>
        <w:tc>
          <w:tcPr>
            <w:tcW w:w="2693" w:type="dxa"/>
            <w:vAlign w:val="center"/>
            <w:hideMark/>
          </w:tcPr>
          <w:p w14:paraId="3E10816A" w14:textId="255E9480"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1</w:t>
            </w:r>
            <w:r w:rsidR="008E6B15">
              <w:rPr>
                <w:rFonts w:ascii="Arial" w:eastAsia="Times New Roman" w:hAnsi="Arial" w:cs="Arial"/>
                <w:color w:val="000000"/>
                <w:kern w:val="0"/>
                <w:sz w:val="20"/>
                <w:szCs w:val="20"/>
                <w:lang w:eastAsia="es-CR"/>
                <w14:ligatures w14:val="none"/>
              </w:rPr>
              <w:t>.</w:t>
            </w:r>
            <w:r w:rsidRPr="00FA58B3">
              <w:rPr>
                <w:rFonts w:ascii="Arial" w:eastAsia="Times New Roman" w:hAnsi="Arial" w:cs="Arial"/>
                <w:color w:val="000000"/>
                <w:kern w:val="0"/>
                <w:sz w:val="20"/>
                <w:szCs w:val="20"/>
                <w:lang w:eastAsia="es-CR"/>
                <w14:ligatures w14:val="none"/>
              </w:rPr>
              <w:t>300</w:t>
            </w:r>
          </w:p>
        </w:tc>
      </w:tr>
      <w:tr w:rsidR="00675013" w:rsidRPr="00FA58B3" w14:paraId="0C32C147" w14:textId="77777777" w:rsidTr="008E6B15">
        <w:trPr>
          <w:trHeight w:val="423"/>
          <w:jc w:val="center"/>
        </w:trPr>
        <w:tc>
          <w:tcPr>
            <w:tcW w:w="2263" w:type="dxa"/>
            <w:vAlign w:val="center"/>
            <w:hideMark/>
          </w:tcPr>
          <w:p w14:paraId="6209587A"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proofErr w:type="spellStart"/>
            <w:r w:rsidRPr="00FA58B3">
              <w:rPr>
                <w:rFonts w:ascii="Arial" w:eastAsia="Times New Roman" w:hAnsi="Arial" w:cs="Arial"/>
                <w:color w:val="000000"/>
                <w:kern w:val="0"/>
                <w:sz w:val="20"/>
                <w:szCs w:val="20"/>
                <w:lang w:eastAsia="es-CR"/>
                <w14:ligatures w14:val="none"/>
              </w:rPr>
              <w:t>Cellulose</w:t>
            </w:r>
            <w:proofErr w:type="spellEnd"/>
            <w:r w:rsidRPr="00FA58B3">
              <w:rPr>
                <w:rFonts w:ascii="Arial" w:eastAsia="Times New Roman" w:hAnsi="Arial" w:cs="Arial"/>
                <w:color w:val="000000"/>
                <w:kern w:val="0"/>
                <w:sz w:val="20"/>
                <w:szCs w:val="20"/>
                <w:lang w:eastAsia="es-CR"/>
                <w14:ligatures w14:val="none"/>
              </w:rPr>
              <w:t xml:space="preserve"> Lab</w:t>
            </w:r>
          </w:p>
        </w:tc>
        <w:tc>
          <w:tcPr>
            <w:tcW w:w="2694" w:type="dxa"/>
            <w:vAlign w:val="center"/>
            <w:hideMark/>
          </w:tcPr>
          <w:p w14:paraId="1B9422EE" w14:textId="77777777"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 xml:space="preserve">CNC </w:t>
            </w:r>
            <w:proofErr w:type="spellStart"/>
            <w:r w:rsidRPr="00FA58B3">
              <w:rPr>
                <w:rFonts w:ascii="Arial" w:eastAsia="Times New Roman" w:hAnsi="Arial" w:cs="Arial"/>
                <w:color w:val="000000"/>
                <w:kern w:val="0"/>
                <w:sz w:val="20"/>
                <w:szCs w:val="20"/>
                <w:lang w:eastAsia="es-CR"/>
                <w14:ligatures w14:val="none"/>
              </w:rPr>
              <w:t>hydrogel</w:t>
            </w:r>
            <w:proofErr w:type="spellEnd"/>
            <w:r w:rsidRPr="00FA58B3">
              <w:rPr>
                <w:rFonts w:ascii="Arial" w:eastAsia="Times New Roman" w:hAnsi="Arial" w:cs="Arial"/>
                <w:color w:val="000000"/>
                <w:kern w:val="0"/>
                <w:sz w:val="20"/>
                <w:szCs w:val="20"/>
                <w:lang w:eastAsia="es-CR"/>
                <w14:ligatures w14:val="none"/>
              </w:rPr>
              <w:t xml:space="preserve"> (6% </w:t>
            </w:r>
            <w:proofErr w:type="spellStart"/>
            <w:r w:rsidRPr="00FA58B3">
              <w:rPr>
                <w:rFonts w:ascii="Arial" w:eastAsia="Times New Roman" w:hAnsi="Arial" w:cs="Arial"/>
                <w:color w:val="000000"/>
                <w:kern w:val="0"/>
                <w:sz w:val="20"/>
                <w:szCs w:val="20"/>
                <w:lang w:eastAsia="es-CR"/>
                <w14:ligatures w14:val="none"/>
              </w:rPr>
              <w:t>solids</w:t>
            </w:r>
            <w:proofErr w:type="spellEnd"/>
            <w:r w:rsidRPr="00FA58B3">
              <w:rPr>
                <w:rFonts w:ascii="Arial" w:eastAsia="Times New Roman" w:hAnsi="Arial" w:cs="Arial"/>
                <w:color w:val="000000"/>
                <w:kern w:val="0"/>
                <w:sz w:val="20"/>
                <w:szCs w:val="20"/>
                <w:lang w:eastAsia="es-CR"/>
                <w14:ligatures w14:val="none"/>
              </w:rPr>
              <w:t>)</w:t>
            </w:r>
          </w:p>
        </w:tc>
        <w:tc>
          <w:tcPr>
            <w:tcW w:w="2693" w:type="dxa"/>
            <w:vAlign w:val="center"/>
            <w:hideMark/>
          </w:tcPr>
          <w:p w14:paraId="1D0CB970" w14:textId="3873AC7F" w:rsidR="00675013" w:rsidRPr="00FA58B3" w:rsidRDefault="00675013" w:rsidP="008E6B15">
            <w:pPr>
              <w:spacing w:after="0" w:line="240" w:lineRule="auto"/>
              <w:jc w:val="center"/>
              <w:rPr>
                <w:rFonts w:ascii="Arial" w:eastAsia="Times New Roman" w:hAnsi="Arial" w:cs="Arial"/>
                <w:color w:val="000000"/>
                <w:kern w:val="0"/>
                <w:sz w:val="20"/>
                <w:szCs w:val="20"/>
                <w:lang w:eastAsia="es-CR"/>
                <w14:ligatures w14:val="none"/>
              </w:rPr>
            </w:pPr>
            <w:r w:rsidRPr="00FA58B3">
              <w:rPr>
                <w:rFonts w:ascii="Arial" w:eastAsia="Times New Roman" w:hAnsi="Arial" w:cs="Arial"/>
                <w:color w:val="000000"/>
                <w:kern w:val="0"/>
                <w:sz w:val="20"/>
                <w:szCs w:val="20"/>
                <w:lang w:eastAsia="es-CR"/>
                <w14:ligatures w14:val="none"/>
              </w:rPr>
              <w:t>1</w:t>
            </w:r>
            <w:r w:rsidR="008E6B15">
              <w:rPr>
                <w:rFonts w:ascii="Arial" w:eastAsia="Times New Roman" w:hAnsi="Arial" w:cs="Arial"/>
                <w:color w:val="000000"/>
                <w:kern w:val="0"/>
                <w:sz w:val="20"/>
                <w:szCs w:val="20"/>
                <w:lang w:eastAsia="es-CR"/>
                <w14:ligatures w14:val="none"/>
              </w:rPr>
              <w:t>.</w:t>
            </w:r>
            <w:r w:rsidRPr="00FA58B3">
              <w:rPr>
                <w:rFonts w:ascii="Arial" w:eastAsia="Times New Roman" w:hAnsi="Arial" w:cs="Arial"/>
                <w:color w:val="000000"/>
                <w:kern w:val="0"/>
                <w:sz w:val="20"/>
                <w:szCs w:val="20"/>
                <w:lang w:eastAsia="es-CR"/>
                <w14:ligatures w14:val="none"/>
              </w:rPr>
              <w:t>600</w:t>
            </w:r>
          </w:p>
        </w:tc>
      </w:tr>
    </w:tbl>
    <w:p w14:paraId="6BA19824" w14:textId="77777777" w:rsidR="00FA58B3" w:rsidRDefault="00FA58B3" w:rsidP="002E1207">
      <w:pPr>
        <w:jc w:val="both"/>
        <w:rPr>
          <w:rFonts w:ascii="Arial" w:hAnsi="Arial" w:cs="Arial"/>
          <w:lang w:val="en-US"/>
        </w:rPr>
      </w:pPr>
    </w:p>
    <w:p w14:paraId="7044A23A" w14:textId="77777777" w:rsidR="000E501B" w:rsidRDefault="000E501B">
      <w:pPr>
        <w:rPr>
          <w:rFonts w:ascii="Arial" w:hAnsi="Arial" w:cs="Arial"/>
          <w:b/>
          <w:bCs/>
          <w:sz w:val="22"/>
          <w:szCs w:val="22"/>
          <w:lang w:val="en-US"/>
        </w:rPr>
      </w:pPr>
      <w:r>
        <w:rPr>
          <w:rFonts w:ascii="Arial" w:hAnsi="Arial" w:cs="Arial"/>
          <w:b/>
          <w:bCs/>
          <w:sz w:val="22"/>
          <w:szCs w:val="22"/>
          <w:lang w:val="en-US"/>
        </w:rPr>
        <w:br w:type="page"/>
      </w:r>
    </w:p>
    <w:p w14:paraId="63E28CE2" w14:textId="1281E545" w:rsidR="009B230F" w:rsidRPr="001A71D9" w:rsidRDefault="009B230F" w:rsidP="00903AA6">
      <w:pPr>
        <w:rPr>
          <w:rFonts w:ascii="Arial" w:hAnsi="Arial" w:cs="Arial"/>
          <w:b/>
          <w:bCs/>
          <w:sz w:val="22"/>
          <w:szCs w:val="22"/>
          <w:lang w:val="en-US"/>
        </w:rPr>
      </w:pPr>
      <w:r w:rsidRPr="001A71D9">
        <w:rPr>
          <w:rFonts w:ascii="Arial" w:hAnsi="Arial" w:cs="Arial"/>
          <w:b/>
          <w:bCs/>
          <w:sz w:val="22"/>
          <w:szCs w:val="22"/>
          <w:lang w:val="en-US"/>
        </w:rPr>
        <w:lastRenderedPageBreak/>
        <w:t>Table S</w:t>
      </w:r>
      <w:r w:rsidR="004D2D2C">
        <w:rPr>
          <w:rFonts w:ascii="Arial" w:hAnsi="Arial" w:cs="Arial"/>
          <w:b/>
          <w:bCs/>
          <w:sz w:val="22"/>
          <w:szCs w:val="22"/>
          <w:lang w:val="en-US"/>
        </w:rPr>
        <w:t>3</w:t>
      </w:r>
      <w:r w:rsidRPr="001A71D9">
        <w:rPr>
          <w:rFonts w:ascii="Arial" w:hAnsi="Arial" w:cs="Arial"/>
          <w:b/>
          <w:bCs/>
          <w:sz w:val="22"/>
          <w:szCs w:val="22"/>
          <w:lang w:val="en-US"/>
        </w:rPr>
        <w:t xml:space="preserve">. </w:t>
      </w:r>
      <w:r w:rsidR="008829DD" w:rsidRPr="001A71D9">
        <w:rPr>
          <w:rFonts w:ascii="Arial" w:hAnsi="Arial" w:cs="Arial"/>
          <w:sz w:val="22"/>
          <w:szCs w:val="22"/>
          <w:lang w:val="en-US"/>
        </w:rPr>
        <w:t>Detail</w:t>
      </w:r>
      <w:r w:rsidR="00690458" w:rsidRPr="001A71D9">
        <w:rPr>
          <w:rFonts w:ascii="Arial" w:hAnsi="Arial" w:cs="Arial"/>
          <w:sz w:val="22"/>
          <w:szCs w:val="22"/>
          <w:lang w:val="en-US"/>
        </w:rPr>
        <w:t xml:space="preserve"> description of the </w:t>
      </w:r>
      <w:r w:rsidR="000E501B">
        <w:rPr>
          <w:rFonts w:ascii="Arial" w:hAnsi="Arial" w:cs="Arial"/>
          <w:sz w:val="22"/>
          <w:szCs w:val="22"/>
          <w:lang w:val="en-US"/>
        </w:rPr>
        <w:t xml:space="preserve">proposed </w:t>
      </w:r>
      <w:r w:rsidR="001A71D9">
        <w:rPr>
          <w:rFonts w:ascii="Arial" w:hAnsi="Arial" w:cs="Arial"/>
          <w:sz w:val="22"/>
          <w:szCs w:val="22"/>
          <w:lang w:val="en-US"/>
        </w:rPr>
        <w:t>process</w:t>
      </w:r>
    </w:p>
    <w:tbl>
      <w:tblPr>
        <w:tblStyle w:val="TableGrid"/>
        <w:tblW w:w="0" w:type="auto"/>
        <w:tblLook w:val="04A0" w:firstRow="1" w:lastRow="0" w:firstColumn="1" w:lastColumn="0" w:noHBand="0" w:noVBand="1"/>
      </w:tblPr>
      <w:tblGrid>
        <w:gridCol w:w="1980"/>
        <w:gridCol w:w="6804"/>
      </w:tblGrid>
      <w:tr w:rsidR="00D14AFE" w14:paraId="28834B36" w14:textId="77777777" w:rsidTr="00501F95">
        <w:tc>
          <w:tcPr>
            <w:tcW w:w="1980" w:type="dxa"/>
          </w:tcPr>
          <w:p w14:paraId="380D2B8E" w14:textId="1E62B5D2" w:rsidR="00D14AFE" w:rsidRPr="00DD0A88" w:rsidRDefault="00D14AFE" w:rsidP="00F15EA8">
            <w:pPr>
              <w:jc w:val="both"/>
              <w:rPr>
                <w:rFonts w:ascii="Arial" w:hAnsi="Arial" w:cs="Arial"/>
                <w:b/>
                <w:bCs/>
                <w:sz w:val="20"/>
                <w:szCs w:val="20"/>
                <w:highlight w:val="lightGray"/>
                <w:lang w:val="en-US"/>
              </w:rPr>
            </w:pPr>
            <w:r w:rsidRPr="00DD0A88">
              <w:rPr>
                <w:rFonts w:ascii="Arial" w:hAnsi="Arial" w:cs="Arial"/>
                <w:b/>
                <w:bCs/>
                <w:sz w:val="20"/>
                <w:szCs w:val="20"/>
                <w:lang w:val="en-US"/>
              </w:rPr>
              <w:t>Process</w:t>
            </w:r>
          </w:p>
        </w:tc>
        <w:tc>
          <w:tcPr>
            <w:tcW w:w="6804" w:type="dxa"/>
          </w:tcPr>
          <w:p w14:paraId="6C4CCA3D" w14:textId="330664F2" w:rsidR="00D14AFE" w:rsidRPr="005B4DE1" w:rsidRDefault="005B4DE1" w:rsidP="00F15EA8">
            <w:pPr>
              <w:jc w:val="both"/>
              <w:rPr>
                <w:rFonts w:ascii="Arial" w:hAnsi="Arial" w:cs="Arial"/>
                <w:b/>
                <w:bCs/>
                <w:sz w:val="20"/>
                <w:szCs w:val="20"/>
                <w:highlight w:val="lightGray"/>
                <w:lang w:val="en-US"/>
              </w:rPr>
            </w:pPr>
            <w:r w:rsidRPr="005B4DE1">
              <w:rPr>
                <w:rFonts w:ascii="Arial" w:hAnsi="Arial" w:cs="Arial"/>
                <w:b/>
                <w:bCs/>
                <w:sz w:val="20"/>
                <w:szCs w:val="20"/>
                <w:lang w:val="en-US"/>
              </w:rPr>
              <w:t>Description</w:t>
            </w:r>
          </w:p>
        </w:tc>
      </w:tr>
      <w:tr w:rsidR="00D14AFE" w:rsidRPr="008E6B15" w14:paraId="728A8E7D" w14:textId="77777777" w:rsidTr="00501F95">
        <w:tc>
          <w:tcPr>
            <w:tcW w:w="1980" w:type="dxa"/>
          </w:tcPr>
          <w:p w14:paraId="4FE91029" w14:textId="49101674" w:rsidR="00D14AFE" w:rsidRPr="00F13F43" w:rsidRDefault="00D14AFE" w:rsidP="005B4DE1">
            <w:pPr>
              <w:rPr>
                <w:rFonts w:ascii="Arial" w:hAnsi="Arial" w:cs="Arial"/>
                <w:sz w:val="20"/>
                <w:szCs w:val="20"/>
                <w:highlight w:val="lightGray"/>
                <w:lang w:val="en-US"/>
              </w:rPr>
            </w:pPr>
            <w:r w:rsidRPr="00F13F43">
              <w:rPr>
                <w:rFonts w:ascii="Arial" w:hAnsi="Arial" w:cs="Arial"/>
                <w:sz w:val="20"/>
                <w:szCs w:val="20"/>
                <w:lang w:val="en-US"/>
              </w:rPr>
              <w:t>Grinding of pineapple peels</w:t>
            </w:r>
          </w:p>
        </w:tc>
        <w:tc>
          <w:tcPr>
            <w:tcW w:w="6804" w:type="dxa"/>
          </w:tcPr>
          <w:p w14:paraId="3B1DE1EA" w14:textId="70E98B8C" w:rsidR="00D14AFE" w:rsidRPr="003C6989" w:rsidRDefault="003C6989" w:rsidP="00F13F43">
            <w:pPr>
              <w:jc w:val="both"/>
              <w:rPr>
                <w:rFonts w:ascii="Arial" w:hAnsi="Arial" w:cs="Arial"/>
                <w:sz w:val="20"/>
                <w:szCs w:val="20"/>
                <w:lang w:val="en-US"/>
              </w:rPr>
            </w:pPr>
            <w:r w:rsidRPr="003C6989">
              <w:rPr>
                <w:rFonts w:ascii="Arial" w:hAnsi="Arial" w:cs="Arial"/>
                <w:sz w:val="20"/>
                <w:szCs w:val="20"/>
                <w:lang w:val="en-US"/>
              </w:rPr>
              <w:t>Pineapple peels must initially be pretreated in a mill to be crushed/ground. The main function of this stage is to reduce the particle size for subsequent stages.</w:t>
            </w:r>
          </w:p>
        </w:tc>
      </w:tr>
      <w:tr w:rsidR="00D14AFE" w:rsidRPr="008E6B15" w14:paraId="76212025" w14:textId="77777777" w:rsidTr="00501F95">
        <w:trPr>
          <w:trHeight w:val="1266"/>
        </w:trPr>
        <w:tc>
          <w:tcPr>
            <w:tcW w:w="1980" w:type="dxa"/>
          </w:tcPr>
          <w:p w14:paraId="4889592E" w14:textId="71BA30E5" w:rsidR="00D14AFE" w:rsidRPr="00F13F43" w:rsidRDefault="00010E70" w:rsidP="00F15EA8">
            <w:pPr>
              <w:jc w:val="both"/>
              <w:rPr>
                <w:rFonts w:ascii="Arial" w:hAnsi="Arial" w:cs="Arial"/>
                <w:sz w:val="20"/>
                <w:szCs w:val="20"/>
                <w:highlight w:val="lightGray"/>
                <w:lang w:val="en-US"/>
              </w:rPr>
            </w:pPr>
            <w:r w:rsidRPr="00010E70">
              <w:rPr>
                <w:rFonts w:ascii="Arial" w:hAnsi="Arial" w:cs="Arial"/>
                <w:sz w:val="20"/>
                <w:szCs w:val="20"/>
                <w:lang w:val="en-US"/>
              </w:rPr>
              <w:t>Alkaline treatment 1</w:t>
            </w:r>
          </w:p>
        </w:tc>
        <w:tc>
          <w:tcPr>
            <w:tcW w:w="6804" w:type="dxa"/>
          </w:tcPr>
          <w:p w14:paraId="582F18A5" w14:textId="08427E52" w:rsidR="00D14AFE" w:rsidRPr="00F13F43" w:rsidRDefault="00064CAE" w:rsidP="00F15EA8">
            <w:pPr>
              <w:jc w:val="both"/>
              <w:rPr>
                <w:rFonts w:ascii="Arial" w:hAnsi="Arial" w:cs="Arial"/>
                <w:sz w:val="20"/>
                <w:szCs w:val="20"/>
                <w:highlight w:val="lightGray"/>
                <w:lang w:val="en-US"/>
              </w:rPr>
            </w:pPr>
            <w:r w:rsidRPr="00064CAE">
              <w:rPr>
                <w:rFonts w:ascii="Arial" w:hAnsi="Arial" w:cs="Arial"/>
                <w:sz w:val="20"/>
                <w:szCs w:val="20"/>
                <w:lang w:val="en-US"/>
              </w:rPr>
              <w:t xml:space="preserve">In </w:t>
            </w:r>
            <w:r w:rsidR="002A42E9">
              <w:rPr>
                <w:rFonts w:ascii="Arial" w:hAnsi="Arial" w:cs="Arial"/>
                <w:sz w:val="20"/>
                <w:szCs w:val="20"/>
                <w:lang w:val="en-US"/>
              </w:rPr>
              <w:t xml:space="preserve">an agitated tank at approximately 400 rpm, the ground peels are mixed for 4 h at 80 °C with a 5% (w/v) NaOH aqueous solution at a 1:30 ground </w:t>
            </w:r>
            <w:proofErr w:type="spellStart"/>
            <w:r w:rsidR="002A42E9">
              <w:rPr>
                <w:rFonts w:ascii="Arial" w:hAnsi="Arial" w:cs="Arial"/>
                <w:sz w:val="20"/>
                <w:szCs w:val="20"/>
                <w:lang w:val="en-US"/>
              </w:rPr>
              <w:t>peels</w:t>
            </w:r>
            <w:proofErr w:type="gramStart"/>
            <w:r w:rsidR="002A42E9">
              <w:rPr>
                <w:rFonts w:ascii="Arial" w:hAnsi="Arial" w:cs="Arial"/>
                <w:sz w:val="20"/>
                <w:szCs w:val="20"/>
                <w:lang w:val="en-US"/>
              </w:rPr>
              <w:t>:solution</w:t>
            </w:r>
            <w:proofErr w:type="spellEnd"/>
            <w:proofErr w:type="gramEnd"/>
            <w:r w:rsidR="002A42E9">
              <w:rPr>
                <w:rFonts w:ascii="Arial" w:hAnsi="Arial" w:cs="Arial"/>
                <w:sz w:val="20"/>
                <w:szCs w:val="20"/>
                <w:lang w:val="en-US"/>
              </w:rPr>
              <w:t xml:space="preserve"> ratio</w:t>
            </w:r>
            <w:r w:rsidRPr="00064CAE">
              <w:rPr>
                <w:rFonts w:ascii="Arial" w:hAnsi="Arial" w:cs="Arial"/>
                <w:sz w:val="20"/>
                <w:szCs w:val="20"/>
                <w:lang w:val="en-US"/>
              </w:rPr>
              <w:t>. The mixture is then centrifuged and washed with water until a neutral pH is reached.</w:t>
            </w:r>
            <w:r w:rsidR="00B332BE">
              <w:rPr>
                <w:rFonts w:ascii="Arial" w:hAnsi="Arial" w:cs="Arial"/>
                <w:sz w:val="20"/>
                <w:szCs w:val="20"/>
                <w:lang w:val="en-US"/>
              </w:rPr>
              <w:t xml:space="preserve"> Based on the work of Ha</w:t>
            </w:r>
            <w:r w:rsidR="00337A96">
              <w:rPr>
                <w:rFonts w:ascii="Arial" w:hAnsi="Arial" w:cs="Arial"/>
                <w:sz w:val="20"/>
                <w:szCs w:val="20"/>
                <w:lang w:val="en-US"/>
              </w:rPr>
              <w:t>femann et al.</w:t>
            </w:r>
            <w:r w:rsidR="00182C92">
              <w:rPr>
                <w:rFonts w:ascii="Arial" w:hAnsi="Arial" w:cs="Arial"/>
                <w:sz w:val="20"/>
                <w:szCs w:val="20"/>
                <w:lang w:val="en-US"/>
              </w:rPr>
              <w:t xml:space="preserve"> </w:t>
            </w:r>
            <w:r w:rsidR="00EE4A98">
              <w:rPr>
                <w:rFonts w:ascii="Arial" w:hAnsi="Arial" w:cs="Arial"/>
                <w:sz w:val="20"/>
                <w:szCs w:val="20"/>
                <w:lang w:val="en-US"/>
              </w:rPr>
              <w:fldChar w:fldCharType="begin" w:fldLock="1"/>
            </w:r>
            <w:r w:rsidR="00123DD2">
              <w:rPr>
                <w:rFonts w:ascii="Arial" w:hAnsi="Arial" w:cs="Arial"/>
                <w:sz w:val="20"/>
                <w:szCs w:val="20"/>
                <w:lang w:val="en-US"/>
              </w:rPr>
              <w:instrText xml:space="preserve">ADDIN CSL_CITATION {"citationItems":[{"id":"ITEM-1","itemData":{"DOI":"10.1007/s12649-020-00937-2","ISBN":"0123456789","ISSN":"1877-265X","author":[{"dropping-particle":"","family":"Hafemann","given":"Eduardo","non-dropping-particle":"","parse-names":false,"suffix":""},{"dropping-particle":"","family":"Battisti","given":"Rodrigo","non-dropping-particle":"","parse-names":false,"suffix":""},{"dropping-particle":"","family":"Bresolin","given":"Daniela","non-dropping-particle":"","parse-names":false,"suffix":""},{"dropping-particle":"","family":"Marangoni","given":"Cintia","non-dropping-particle":"","parse-names":false,"suffix":""},{"dropping-particle":"","family":"Machado","given":"Ricardo Antonio Francisco","non-dropping-particle":"","parse-names":false,"suffix":""}],"container-title":"Waste and Biomass Valorization","id":"ITEM-1","issued":{"date-parts":[["2020"]]},"page":"6595-6611","publisher":"Springer Netherlands","title":"Enhancing Chlorine </w:instrText>
            </w:r>
            <w:r w:rsidR="00123DD2">
              <w:rPr>
                <w:rFonts w:ascii="Cambria Math" w:hAnsi="Cambria Math" w:cs="Cambria Math"/>
                <w:sz w:val="20"/>
                <w:szCs w:val="20"/>
                <w:lang w:val="en-US"/>
              </w:rPr>
              <w:instrText>‑</w:instrText>
            </w:r>
            <w:r w:rsidR="00123DD2">
              <w:rPr>
                <w:rFonts w:ascii="Arial" w:hAnsi="Arial" w:cs="Arial"/>
                <w:sz w:val="20"/>
                <w:szCs w:val="20"/>
                <w:lang w:val="en-US"/>
              </w:rPr>
              <w:instrText xml:space="preserve"> Free Purification Routes of Rice Husk Biomass Waste to Obtain Cellulose Nanocrystals","type":"article-journal","volume":"11"},"uris":["http://www.mendeley.com/documents/?uuid=4ea3303e-bcf2-45a9-ac2a-03eb86a4ff66"]}],"mendeley":{"formattedCitation":"(3)","plainTextFormattedCitation":"(3)","previouslyFormattedCitation":"&lt;sup&gt;3&lt;/sup&gt;"},"properties":{"noteIndex":0},"schema":"https://github.com/citation-style-language/schema/raw/master/csl-citation.json"}</w:instrText>
            </w:r>
            <w:r w:rsidR="00EE4A98">
              <w:rPr>
                <w:rFonts w:ascii="Arial" w:hAnsi="Arial" w:cs="Arial"/>
                <w:sz w:val="20"/>
                <w:szCs w:val="20"/>
                <w:lang w:val="en-US"/>
              </w:rPr>
              <w:fldChar w:fldCharType="separate"/>
            </w:r>
            <w:r w:rsidR="00123DD2" w:rsidRPr="00123DD2">
              <w:rPr>
                <w:rFonts w:ascii="Arial" w:hAnsi="Arial" w:cs="Arial"/>
                <w:noProof/>
                <w:sz w:val="20"/>
                <w:szCs w:val="20"/>
                <w:lang w:val="en-US"/>
              </w:rPr>
              <w:t>(3)</w:t>
            </w:r>
            <w:r w:rsidR="00EE4A98">
              <w:rPr>
                <w:rFonts w:ascii="Arial" w:hAnsi="Arial" w:cs="Arial"/>
                <w:sz w:val="20"/>
                <w:szCs w:val="20"/>
                <w:lang w:val="en-US"/>
              </w:rPr>
              <w:fldChar w:fldCharType="end"/>
            </w:r>
            <w:r w:rsidR="00441BF4">
              <w:rPr>
                <w:rFonts w:ascii="Arial" w:hAnsi="Arial" w:cs="Arial"/>
                <w:sz w:val="20"/>
                <w:szCs w:val="20"/>
                <w:lang w:val="en-US"/>
              </w:rPr>
              <w:t xml:space="preserve">, </w:t>
            </w:r>
            <w:r w:rsidR="00B94677">
              <w:rPr>
                <w:rFonts w:ascii="Arial" w:hAnsi="Arial" w:cs="Arial"/>
                <w:sz w:val="20"/>
                <w:szCs w:val="20"/>
                <w:lang w:val="en-US"/>
              </w:rPr>
              <w:t>45</w:t>
            </w:r>
            <w:r w:rsidR="00EE4A98">
              <w:rPr>
                <w:rFonts w:ascii="Arial" w:hAnsi="Arial" w:cs="Arial"/>
                <w:sz w:val="20"/>
                <w:szCs w:val="20"/>
                <w:lang w:val="en-US"/>
              </w:rPr>
              <w:t>% of the lignocellulosic material is lost</w:t>
            </w:r>
            <w:r w:rsidR="008B55D5">
              <w:rPr>
                <w:rFonts w:ascii="Arial" w:hAnsi="Arial" w:cs="Arial"/>
                <w:sz w:val="20"/>
                <w:szCs w:val="20"/>
                <w:lang w:val="en-US"/>
              </w:rPr>
              <w:t xml:space="preserve"> during this process</w:t>
            </w:r>
            <w:r w:rsidR="00EE4A98">
              <w:rPr>
                <w:rFonts w:ascii="Arial" w:hAnsi="Arial" w:cs="Arial"/>
                <w:sz w:val="20"/>
                <w:szCs w:val="20"/>
                <w:lang w:val="en-US"/>
              </w:rPr>
              <w:t>.</w:t>
            </w:r>
          </w:p>
        </w:tc>
      </w:tr>
      <w:tr w:rsidR="00D14AFE" w:rsidRPr="008E6B15" w14:paraId="3E156B64" w14:textId="77777777" w:rsidTr="00634D0C">
        <w:trPr>
          <w:trHeight w:val="1974"/>
        </w:trPr>
        <w:tc>
          <w:tcPr>
            <w:tcW w:w="1980" w:type="dxa"/>
          </w:tcPr>
          <w:p w14:paraId="6FDB1324" w14:textId="097DC6CB" w:rsidR="00D14AFE" w:rsidRPr="00F13F43" w:rsidRDefault="00501F95" w:rsidP="00F15EA8">
            <w:pPr>
              <w:jc w:val="both"/>
              <w:rPr>
                <w:rFonts w:ascii="Arial" w:hAnsi="Arial" w:cs="Arial"/>
                <w:sz w:val="20"/>
                <w:szCs w:val="20"/>
                <w:highlight w:val="lightGray"/>
                <w:lang w:val="en-US"/>
              </w:rPr>
            </w:pPr>
            <w:r w:rsidRPr="00501F95">
              <w:rPr>
                <w:rFonts w:ascii="Arial" w:hAnsi="Arial" w:cs="Arial"/>
                <w:sz w:val="20"/>
                <w:szCs w:val="20"/>
                <w:lang w:val="en-US"/>
              </w:rPr>
              <w:t>B</w:t>
            </w:r>
            <w:r>
              <w:rPr>
                <w:rFonts w:ascii="Arial" w:hAnsi="Arial" w:cs="Arial"/>
                <w:sz w:val="20"/>
                <w:szCs w:val="20"/>
                <w:lang w:val="en-US"/>
              </w:rPr>
              <w:t>lea</w:t>
            </w:r>
            <w:r w:rsidRPr="00501F95">
              <w:rPr>
                <w:rFonts w:ascii="Arial" w:hAnsi="Arial" w:cs="Arial"/>
                <w:sz w:val="20"/>
                <w:szCs w:val="20"/>
                <w:lang w:val="en-US"/>
              </w:rPr>
              <w:t>c</w:t>
            </w:r>
            <w:r>
              <w:rPr>
                <w:rFonts w:ascii="Arial" w:hAnsi="Arial" w:cs="Arial"/>
                <w:sz w:val="20"/>
                <w:szCs w:val="20"/>
                <w:lang w:val="en-US"/>
              </w:rPr>
              <w:t>h</w:t>
            </w:r>
            <w:r w:rsidRPr="00501F95">
              <w:rPr>
                <w:rFonts w:ascii="Arial" w:hAnsi="Arial" w:cs="Arial"/>
                <w:sz w:val="20"/>
                <w:szCs w:val="20"/>
                <w:lang w:val="en-US"/>
              </w:rPr>
              <w:t>ing treatment</w:t>
            </w:r>
            <w:r>
              <w:rPr>
                <w:rFonts w:ascii="Arial" w:hAnsi="Arial" w:cs="Arial"/>
                <w:sz w:val="20"/>
                <w:szCs w:val="20"/>
                <w:lang w:val="en-US"/>
              </w:rPr>
              <w:t xml:space="preserve"> 1</w:t>
            </w:r>
          </w:p>
        </w:tc>
        <w:tc>
          <w:tcPr>
            <w:tcW w:w="6804" w:type="dxa"/>
          </w:tcPr>
          <w:p w14:paraId="427A34E7" w14:textId="712E0B0F" w:rsidR="00D14AFE" w:rsidRPr="00F13F43" w:rsidRDefault="00501F95" w:rsidP="00F15EA8">
            <w:pPr>
              <w:jc w:val="both"/>
              <w:rPr>
                <w:rFonts w:ascii="Arial" w:hAnsi="Arial" w:cs="Arial"/>
                <w:sz w:val="20"/>
                <w:szCs w:val="20"/>
                <w:highlight w:val="lightGray"/>
                <w:lang w:val="en-US"/>
              </w:rPr>
            </w:pPr>
            <w:r w:rsidRPr="00501F95">
              <w:rPr>
                <w:rFonts w:ascii="Arial" w:hAnsi="Arial" w:cs="Arial"/>
                <w:sz w:val="20"/>
                <w:szCs w:val="20"/>
                <w:lang w:val="en-US"/>
              </w:rPr>
              <w:t>In a tank with agitation</w:t>
            </w:r>
            <w:r w:rsidR="002A42E9">
              <w:rPr>
                <w:rFonts w:ascii="Arial" w:hAnsi="Arial" w:cs="Arial"/>
                <w:sz w:val="20"/>
                <w:szCs w:val="20"/>
                <w:lang w:val="en-US"/>
              </w:rPr>
              <w:t xml:space="preserve"> at approximately 500 rpm, the material resulting from alkaline treatment 1 is mixed at 35 °C for 2 h with a solution containing 5% (v/v) H</w:t>
            </w:r>
            <w:r w:rsidR="002A42E9" w:rsidRPr="002A42E9">
              <w:rPr>
                <w:rFonts w:ascii="Arial" w:hAnsi="Arial" w:cs="Arial"/>
                <w:sz w:val="20"/>
                <w:szCs w:val="20"/>
                <w:vertAlign w:val="subscript"/>
                <w:lang w:val="en-US"/>
              </w:rPr>
              <w:t>2</w:t>
            </w:r>
            <w:r w:rsidR="002A42E9">
              <w:rPr>
                <w:rFonts w:ascii="Arial" w:hAnsi="Arial" w:cs="Arial"/>
                <w:sz w:val="20"/>
                <w:szCs w:val="20"/>
                <w:lang w:val="en-US"/>
              </w:rPr>
              <w:t>O</w:t>
            </w:r>
            <w:r w:rsidR="002A42E9" w:rsidRPr="002A42E9">
              <w:rPr>
                <w:rFonts w:ascii="Arial" w:hAnsi="Arial" w:cs="Arial"/>
                <w:sz w:val="20"/>
                <w:szCs w:val="20"/>
                <w:vertAlign w:val="subscript"/>
                <w:lang w:val="en-US"/>
              </w:rPr>
              <w:t>2</w:t>
            </w:r>
            <w:r w:rsidR="002A42E9">
              <w:rPr>
                <w:rFonts w:ascii="Arial" w:hAnsi="Arial" w:cs="Arial"/>
                <w:sz w:val="20"/>
                <w:szCs w:val="20"/>
                <w:lang w:val="en-US"/>
              </w:rPr>
              <w:t xml:space="preserve"> and 0.1% (w/v) MgSO</w:t>
            </w:r>
            <w:r w:rsidR="002A42E9" w:rsidRPr="002A42E9">
              <w:rPr>
                <w:rFonts w:ascii="Arial" w:hAnsi="Arial" w:cs="Arial"/>
                <w:sz w:val="20"/>
                <w:szCs w:val="20"/>
                <w:vertAlign w:val="subscript"/>
                <w:lang w:val="en-US"/>
              </w:rPr>
              <w:t>4</w:t>
            </w:r>
            <w:r w:rsidR="002A42E9">
              <w:rPr>
                <w:rFonts w:ascii="Arial" w:hAnsi="Arial" w:cs="Arial"/>
                <w:sz w:val="20"/>
                <w:szCs w:val="20"/>
                <w:lang w:val="en-US"/>
              </w:rPr>
              <w:t xml:space="preserve"> at</w:t>
            </w:r>
            <w:r w:rsidRPr="00501F95">
              <w:rPr>
                <w:rFonts w:ascii="Arial" w:hAnsi="Arial" w:cs="Arial"/>
                <w:sz w:val="20"/>
                <w:szCs w:val="20"/>
                <w:lang w:val="en-US"/>
              </w:rPr>
              <w:t xml:space="preserve"> a 1:30 solid material:</w:t>
            </w:r>
            <w:r w:rsidR="00477273">
              <w:rPr>
                <w:rFonts w:ascii="Arial" w:hAnsi="Arial" w:cs="Arial"/>
                <w:sz w:val="20"/>
                <w:szCs w:val="20"/>
                <w:lang w:val="en-US"/>
              </w:rPr>
              <w:t xml:space="preserve"> </w:t>
            </w:r>
            <w:r w:rsidRPr="00501F95">
              <w:rPr>
                <w:rFonts w:ascii="Arial" w:hAnsi="Arial" w:cs="Arial"/>
                <w:sz w:val="20"/>
                <w:szCs w:val="20"/>
                <w:lang w:val="en-US"/>
              </w:rPr>
              <w:t>solution ratio. Then,</w:t>
            </w:r>
            <w:r w:rsidR="00AF2305">
              <w:rPr>
                <w:rFonts w:ascii="Arial" w:hAnsi="Arial" w:cs="Arial"/>
                <w:sz w:val="20"/>
                <w:szCs w:val="20"/>
                <w:lang w:val="en-US"/>
              </w:rPr>
              <w:t xml:space="preserve"> </w:t>
            </w:r>
            <w:r w:rsidRPr="00501F95">
              <w:rPr>
                <w:rFonts w:ascii="Arial" w:hAnsi="Arial" w:cs="Arial"/>
                <w:sz w:val="20"/>
                <w:szCs w:val="20"/>
                <w:lang w:val="en-US"/>
              </w:rPr>
              <w:t xml:space="preserve">NaOH is added to the </w:t>
            </w:r>
            <w:r w:rsidR="00DF2950" w:rsidRPr="00501F95">
              <w:rPr>
                <w:rFonts w:ascii="Arial" w:hAnsi="Arial" w:cs="Arial"/>
                <w:sz w:val="20"/>
                <w:szCs w:val="20"/>
                <w:lang w:val="en-US"/>
              </w:rPr>
              <w:t>solution</w:t>
            </w:r>
            <w:r w:rsidR="00AF2305">
              <w:rPr>
                <w:rFonts w:ascii="Arial" w:hAnsi="Arial" w:cs="Arial"/>
                <w:sz w:val="20"/>
                <w:szCs w:val="20"/>
                <w:lang w:val="en-US"/>
              </w:rPr>
              <w:t xml:space="preserve"> </w:t>
            </w:r>
            <w:r w:rsidR="00AF2305" w:rsidRPr="008F6920">
              <w:rPr>
                <w:rFonts w:ascii="Arial" w:hAnsi="Arial" w:cs="Arial"/>
                <w:sz w:val="20"/>
                <w:szCs w:val="20"/>
                <w:lang w:val="en-US"/>
              </w:rPr>
              <w:t>(</w:t>
            </w:r>
            <w:r w:rsidR="00F70BA4" w:rsidRPr="008F6920">
              <w:rPr>
                <w:rFonts w:ascii="Arial" w:hAnsi="Arial" w:cs="Arial"/>
                <w:sz w:val="20"/>
                <w:szCs w:val="20"/>
                <w:lang w:val="en-US"/>
              </w:rPr>
              <w:t>achiev</w:t>
            </w:r>
            <w:r w:rsidR="00BC7A97">
              <w:rPr>
                <w:rFonts w:ascii="Arial" w:hAnsi="Arial" w:cs="Arial"/>
                <w:sz w:val="20"/>
                <w:szCs w:val="20"/>
                <w:lang w:val="en-US"/>
              </w:rPr>
              <w:t>ing</w:t>
            </w:r>
            <w:r w:rsidR="00AF2305" w:rsidRPr="008F6920">
              <w:rPr>
                <w:rFonts w:ascii="Arial" w:hAnsi="Arial" w:cs="Arial"/>
                <w:sz w:val="20"/>
                <w:szCs w:val="20"/>
                <w:lang w:val="en-US"/>
              </w:rPr>
              <w:t xml:space="preserve"> 1% w/v)</w:t>
            </w:r>
            <w:r w:rsidR="00DF2950" w:rsidRPr="008F6920">
              <w:rPr>
                <w:rFonts w:ascii="Arial" w:hAnsi="Arial" w:cs="Arial"/>
                <w:sz w:val="20"/>
                <w:szCs w:val="20"/>
                <w:lang w:val="en-US"/>
              </w:rPr>
              <w:t>,</w:t>
            </w:r>
            <w:r w:rsidRPr="00501F95">
              <w:rPr>
                <w:rFonts w:ascii="Arial" w:hAnsi="Arial" w:cs="Arial"/>
                <w:sz w:val="20"/>
                <w:szCs w:val="20"/>
                <w:lang w:val="en-US"/>
              </w:rPr>
              <w:t xml:space="preserve"> and the mixture is heated under the same conditions for 22 h. Finally, it is centrifuged and washed with water until </w:t>
            </w:r>
            <w:r w:rsidR="002A42E9">
              <w:rPr>
                <w:rFonts w:ascii="Arial" w:hAnsi="Arial" w:cs="Arial"/>
                <w:sz w:val="20"/>
                <w:szCs w:val="20"/>
                <w:lang w:val="en-US"/>
              </w:rPr>
              <w:t>the pH reaches neutral</w:t>
            </w:r>
            <w:r w:rsidRPr="00501F95">
              <w:rPr>
                <w:rFonts w:ascii="Arial" w:hAnsi="Arial" w:cs="Arial"/>
                <w:sz w:val="20"/>
                <w:szCs w:val="20"/>
                <w:lang w:val="en-US"/>
              </w:rPr>
              <w:t>.</w:t>
            </w:r>
            <w:r w:rsidR="00F70BA4">
              <w:rPr>
                <w:rFonts w:ascii="Arial" w:hAnsi="Arial" w:cs="Arial"/>
                <w:sz w:val="20"/>
                <w:szCs w:val="20"/>
                <w:lang w:val="en-US"/>
              </w:rPr>
              <w:t xml:space="preserve"> Based on the work of Hafemann et al.</w:t>
            </w:r>
            <w:r w:rsidR="00182C92">
              <w:rPr>
                <w:rFonts w:ascii="Arial" w:hAnsi="Arial" w:cs="Arial"/>
                <w:sz w:val="20"/>
                <w:szCs w:val="20"/>
                <w:lang w:val="en-US"/>
              </w:rPr>
              <w:t xml:space="preserve"> </w:t>
            </w:r>
            <w:r w:rsidR="00F70BA4">
              <w:rPr>
                <w:rFonts w:ascii="Arial" w:hAnsi="Arial" w:cs="Arial"/>
                <w:sz w:val="20"/>
                <w:szCs w:val="20"/>
                <w:lang w:val="en-US"/>
              </w:rPr>
              <w:fldChar w:fldCharType="begin" w:fldLock="1"/>
            </w:r>
            <w:r w:rsidR="00123DD2">
              <w:rPr>
                <w:rFonts w:ascii="Arial" w:hAnsi="Arial" w:cs="Arial"/>
                <w:sz w:val="20"/>
                <w:szCs w:val="20"/>
                <w:lang w:val="en-US"/>
              </w:rPr>
              <w:instrText xml:space="preserve">ADDIN CSL_CITATION {"citationItems":[{"id":"ITEM-1","itemData":{"DOI":"10.1007/s12649-020-00937-2","ISBN":"0123456789","ISSN":"1877-265X","author":[{"dropping-particle":"","family":"Hafemann","given":"Eduardo","non-dropping-particle":"","parse-names":false,"suffix":""},{"dropping-particle":"","family":"Battisti","given":"Rodrigo","non-dropping-particle":"","parse-names":false,"suffix":""},{"dropping-particle":"","family":"Bresolin","given":"Daniela","non-dropping-particle":"","parse-names":false,"suffix":""},{"dropping-particle":"","family":"Marangoni","given":"Cintia","non-dropping-particle":"","parse-names":false,"suffix":""},{"dropping-particle":"","family":"Machado","given":"Ricardo Antonio Francisco","non-dropping-particle":"","parse-names":false,"suffix":""}],"container-title":"Waste and Biomass Valorization","id":"ITEM-1","issued":{"date-parts":[["2020"]]},"page":"6595-6611","publisher":"Springer Netherlands","title":"Enhancing Chlorine </w:instrText>
            </w:r>
            <w:r w:rsidR="00123DD2">
              <w:rPr>
                <w:rFonts w:ascii="Cambria Math" w:hAnsi="Cambria Math" w:cs="Cambria Math"/>
                <w:sz w:val="20"/>
                <w:szCs w:val="20"/>
                <w:lang w:val="en-US"/>
              </w:rPr>
              <w:instrText>‑</w:instrText>
            </w:r>
            <w:r w:rsidR="00123DD2">
              <w:rPr>
                <w:rFonts w:ascii="Arial" w:hAnsi="Arial" w:cs="Arial"/>
                <w:sz w:val="20"/>
                <w:szCs w:val="20"/>
                <w:lang w:val="en-US"/>
              </w:rPr>
              <w:instrText xml:space="preserve"> Free Purification Routes of Rice Husk Biomass Waste to Obtain Cellulose Nanocrystals","type":"article-journal","volume":"11"},"uris":["http://www.mendeley.com/documents/?uuid=4ea3303e-bcf2-45a9-ac2a-03eb86a4ff66"]}],"mendeley":{"formattedCitation":"(3)","plainTextFormattedCitation":"(3)","previouslyFormattedCitation":"&lt;sup&gt;3&lt;/sup&gt;"},"properties":{"noteIndex":0},"schema":"https://github.com/citation-style-language/schema/raw/master/csl-citation.json"}</w:instrText>
            </w:r>
            <w:r w:rsidR="00F70BA4">
              <w:rPr>
                <w:rFonts w:ascii="Arial" w:hAnsi="Arial" w:cs="Arial"/>
                <w:sz w:val="20"/>
                <w:szCs w:val="20"/>
                <w:lang w:val="en-US"/>
              </w:rPr>
              <w:fldChar w:fldCharType="separate"/>
            </w:r>
            <w:r w:rsidR="00123DD2" w:rsidRPr="00123DD2">
              <w:rPr>
                <w:rFonts w:ascii="Arial" w:hAnsi="Arial" w:cs="Arial"/>
                <w:noProof/>
                <w:sz w:val="20"/>
                <w:szCs w:val="20"/>
                <w:lang w:val="en-US"/>
              </w:rPr>
              <w:t>(3)</w:t>
            </w:r>
            <w:r w:rsidR="00F70BA4">
              <w:rPr>
                <w:rFonts w:ascii="Arial" w:hAnsi="Arial" w:cs="Arial"/>
                <w:sz w:val="20"/>
                <w:szCs w:val="20"/>
                <w:lang w:val="en-US"/>
              </w:rPr>
              <w:fldChar w:fldCharType="end"/>
            </w:r>
            <w:r w:rsidR="00F70BA4">
              <w:rPr>
                <w:rFonts w:ascii="Arial" w:hAnsi="Arial" w:cs="Arial"/>
                <w:sz w:val="20"/>
                <w:szCs w:val="20"/>
                <w:lang w:val="en-US"/>
              </w:rPr>
              <w:t xml:space="preserve">, </w:t>
            </w:r>
            <w:r w:rsidR="00EF6045">
              <w:rPr>
                <w:rFonts w:ascii="Arial" w:hAnsi="Arial" w:cs="Arial"/>
                <w:sz w:val="20"/>
                <w:szCs w:val="20"/>
                <w:lang w:val="en-US"/>
              </w:rPr>
              <w:t xml:space="preserve">an additional </w:t>
            </w:r>
            <w:r w:rsidR="00FC0CBB">
              <w:rPr>
                <w:rFonts w:ascii="Arial" w:hAnsi="Arial" w:cs="Arial"/>
                <w:sz w:val="20"/>
                <w:szCs w:val="20"/>
                <w:lang w:val="en-US"/>
              </w:rPr>
              <w:t>1</w:t>
            </w:r>
            <w:r w:rsidR="00C24B18">
              <w:rPr>
                <w:rFonts w:ascii="Arial" w:hAnsi="Arial" w:cs="Arial"/>
                <w:sz w:val="20"/>
                <w:szCs w:val="20"/>
                <w:lang w:val="en-US"/>
              </w:rPr>
              <w:t>2</w:t>
            </w:r>
            <w:r w:rsidR="00F70BA4">
              <w:rPr>
                <w:rFonts w:ascii="Arial" w:hAnsi="Arial" w:cs="Arial"/>
                <w:sz w:val="20"/>
                <w:szCs w:val="20"/>
                <w:lang w:val="en-US"/>
              </w:rPr>
              <w:t>% of the lignocellulosic material is lost during this process.</w:t>
            </w:r>
          </w:p>
        </w:tc>
      </w:tr>
      <w:tr w:rsidR="00EF6045" w:rsidRPr="008E6B15" w14:paraId="6B79C3C9" w14:textId="77777777" w:rsidTr="00634D0C">
        <w:trPr>
          <w:trHeight w:val="1972"/>
        </w:trPr>
        <w:tc>
          <w:tcPr>
            <w:tcW w:w="1980" w:type="dxa"/>
          </w:tcPr>
          <w:p w14:paraId="7FC22603" w14:textId="11EF4F37" w:rsidR="00EF6045" w:rsidRPr="00501F95" w:rsidRDefault="00EF6045" w:rsidP="00EF6045">
            <w:pPr>
              <w:jc w:val="both"/>
              <w:rPr>
                <w:rFonts w:ascii="Arial" w:hAnsi="Arial" w:cs="Arial"/>
                <w:sz w:val="20"/>
                <w:szCs w:val="20"/>
                <w:lang w:val="en-US"/>
              </w:rPr>
            </w:pPr>
            <w:r w:rsidRPr="00501F95">
              <w:rPr>
                <w:rFonts w:ascii="Arial" w:hAnsi="Arial" w:cs="Arial"/>
                <w:sz w:val="20"/>
                <w:szCs w:val="20"/>
                <w:lang w:val="en-US"/>
              </w:rPr>
              <w:t>B</w:t>
            </w:r>
            <w:r>
              <w:rPr>
                <w:rFonts w:ascii="Arial" w:hAnsi="Arial" w:cs="Arial"/>
                <w:sz w:val="20"/>
                <w:szCs w:val="20"/>
                <w:lang w:val="en-US"/>
              </w:rPr>
              <w:t>lea</w:t>
            </w:r>
            <w:r w:rsidRPr="00501F95">
              <w:rPr>
                <w:rFonts w:ascii="Arial" w:hAnsi="Arial" w:cs="Arial"/>
                <w:sz w:val="20"/>
                <w:szCs w:val="20"/>
                <w:lang w:val="en-US"/>
              </w:rPr>
              <w:t>c</w:t>
            </w:r>
            <w:r>
              <w:rPr>
                <w:rFonts w:ascii="Arial" w:hAnsi="Arial" w:cs="Arial"/>
                <w:sz w:val="20"/>
                <w:szCs w:val="20"/>
                <w:lang w:val="en-US"/>
              </w:rPr>
              <w:t>h</w:t>
            </w:r>
            <w:r w:rsidRPr="00501F95">
              <w:rPr>
                <w:rFonts w:ascii="Arial" w:hAnsi="Arial" w:cs="Arial"/>
                <w:sz w:val="20"/>
                <w:szCs w:val="20"/>
                <w:lang w:val="en-US"/>
              </w:rPr>
              <w:t>ing treatment</w:t>
            </w:r>
            <w:r>
              <w:rPr>
                <w:rFonts w:ascii="Arial" w:hAnsi="Arial" w:cs="Arial"/>
                <w:sz w:val="20"/>
                <w:szCs w:val="20"/>
                <w:lang w:val="en-US"/>
              </w:rPr>
              <w:t xml:space="preserve"> 2</w:t>
            </w:r>
          </w:p>
        </w:tc>
        <w:tc>
          <w:tcPr>
            <w:tcW w:w="6804" w:type="dxa"/>
          </w:tcPr>
          <w:p w14:paraId="56393381" w14:textId="37E5D438" w:rsidR="00EF6045" w:rsidRPr="00501F95" w:rsidRDefault="00EF6045" w:rsidP="00EF6045">
            <w:pPr>
              <w:jc w:val="both"/>
              <w:rPr>
                <w:rFonts w:ascii="Arial" w:hAnsi="Arial" w:cs="Arial"/>
                <w:sz w:val="20"/>
                <w:szCs w:val="20"/>
                <w:lang w:val="en-US"/>
              </w:rPr>
            </w:pPr>
            <w:r w:rsidRPr="00501F95">
              <w:rPr>
                <w:rFonts w:ascii="Arial" w:hAnsi="Arial" w:cs="Arial"/>
                <w:sz w:val="20"/>
                <w:szCs w:val="20"/>
                <w:lang w:val="en-US"/>
              </w:rPr>
              <w:t xml:space="preserve">In </w:t>
            </w:r>
            <w:r w:rsidR="002A42E9">
              <w:rPr>
                <w:rFonts w:ascii="Arial" w:hAnsi="Arial" w:cs="Arial"/>
                <w:sz w:val="20"/>
                <w:szCs w:val="20"/>
                <w:lang w:val="en-US"/>
              </w:rPr>
              <w:t>an agitated tank at approximately 500 rpm, the material resulting from bleaching treatment 1 is mixed at 45 °C for 2 h with a solution containing 5% (v/v) H2O2 and 0.1% (w/v) MgSO4 at</w:t>
            </w:r>
            <w:r w:rsidRPr="00501F95">
              <w:rPr>
                <w:rFonts w:ascii="Arial" w:hAnsi="Arial" w:cs="Arial"/>
                <w:sz w:val="20"/>
                <w:szCs w:val="20"/>
                <w:lang w:val="en-US"/>
              </w:rPr>
              <w:t xml:space="preserve"> a 1:30 solid </w:t>
            </w:r>
            <w:proofErr w:type="spellStart"/>
            <w:r w:rsidRPr="00501F95">
              <w:rPr>
                <w:rFonts w:ascii="Arial" w:hAnsi="Arial" w:cs="Arial"/>
                <w:sz w:val="20"/>
                <w:szCs w:val="20"/>
                <w:lang w:val="en-US"/>
              </w:rPr>
              <w:t>material:solution</w:t>
            </w:r>
            <w:proofErr w:type="spellEnd"/>
            <w:r w:rsidRPr="00501F95">
              <w:rPr>
                <w:rFonts w:ascii="Arial" w:hAnsi="Arial" w:cs="Arial"/>
                <w:sz w:val="20"/>
                <w:szCs w:val="20"/>
                <w:lang w:val="en-US"/>
              </w:rPr>
              <w:t xml:space="preserve"> ratio. Then,</w:t>
            </w:r>
            <w:r>
              <w:rPr>
                <w:rFonts w:ascii="Arial" w:hAnsi="Arial" w:cs="Arial"/>
                <w:sz w:val="20"/>
                <w:szCs w:val="20"/>
                <w:lang w:val="en-US"/>
              </w:rPr>
              <w:t xml:space="preserve"> </w:t>
            </w:r>
            <w:r w:rsidRPr="00501F95">
              <w:rPr>
                <w:rFonts w:ascii="Arial" w:hAnsi="Arial" w:cs="Arial"/>
                <w:sz w:val="20"/>
                <w:szCs w:val="20"/>
                <w:lang w:val="en-US"/>
              </w:rPr>
              <w:t>NaOH is added to the soluti</w:t>
            </w:r>
            <w:r w:rsidRPr="0052057F">
              <w:rPr>
                <w:rFonts w:ascii="Arial" w:hAnsi="Arial" w:cs="Arial"/>
                <w:sz w:val="20"/>
                <w:szCs w:val="20"/>
                <w:lang w:val="en-US"/>
              </w:rPr>
              <w:t>on (achiev</w:t>
            </w:r>
            <w:r w:rsidR="00BC7A97">
              <w:rPr>
                <w:rFonts w:ascii="Arial" w:hAnsi="Arial" w:cs="Arial"/>
                <w:sz w:val="20"/>
                <w:szCs w:val="20"/>
                <w:lang w:val="en-US"/>
              </w:rPr>
              <w:t>ing</w:t>
            </w:r>
            <w:r w:rsidRPr="0052057F">
              <w:rPr>
                <w:rFonts w:ascii="Arial" w:hAnsi="Arial" w:cs="Arial"/>
                <w:sz w:val="20"/>
                <w:szCs w:val="20"/>
                <w:lang w:val="en-US"/>
              </w:rPr>
              <w:t xml:space="preserve"> 1% w/v),</w:t>
            </w:r>
            <w:r w:rsidRPr="00501F95">
              <w:rPr>
                <w:rFonts w:ascii="Arial" w:hAnsi="Arial" w:cs="Arial"/>
                <w:sz w:val="20"/>
                <w:szCs w:val="20"/>
                <w:lang w:val="en-US"/>
              </w:rPr>
              <w:t xml:space="preserve"> and the mixture is heated under the same conditions for 22 h. Finally, it is centrifuged and washed with water until </w:t>
            </w:r>
            <w:r w:rsidR="002A42E9">
              <w:rPr>
                <w:rFonts w:ascii="Arial" w:hAnsi="Arial" w:cs="Arial"/>
                <w:sz w:val="20"/>
                <w:szCs w:val="20"/>
                <w:lang w:val="en-US"/>
              </w:rPr>
              <w:t>the pH reaches neutral</w:t>
            </w:r>
            <w:r w:rsidRPr="00501F95">
              <w:rPr>
                <w:rFonts w:ascii="Arial" w:hAnsi="Arial" w:cs="Arial"/>
                <w:sz w:val="20"/>
                <w:szCs w:val="20"/>
                <w:lang w:val="en-US"/>
              </w:rPr>
              <w:t>.</w:t>
            </w:r>
            <w:r>
              <w:rPr>
                <w:rFonts w:ascii="Arial" w:hAnsi="Arial" w:cs="Arial"/>
                <w:sz w:val="20"/>
                <w:szCs w:val="20"/>
                <w:lang w:val="en-US"/>
              </w:rPr>
              <w:t xml:space="preserve"> Based on the work of Hafemann et al.</w:t>
            </w:r>
            <w:r w:rsidR="00182C92">
              <w:rPr>
                <w:rFonts w:ascii="Arial" w:hAnsi="Arial" w:cs="Arial"/>
                <w:sz w:val="20"/>
                <w:szCs w:val="20"/>
                <w:lang w:val="en-US"/>
              </w:rPr>
              <w:t xml:space="preserve"> </w:t>
            </w:r>
            <w:r>
              <w:rPr>
                <w:rFonts w:ascii="Arial" w:hAnsi="Arial" w:cs="Arial"/>
                <w:sz w:val="20"/>
                <w:szCs w:val="20"/>
                <w:lang w:val="en-US"/>
              </w:rPr>
              <w:fldChar w:fldCharType="begin" w:fldLock="1"/>
            </w:r>
            <w:r w:rsidR="00123DD2">
              <w:rPr>
                <w:rFonts w:ascii="Arial" w:hAnsi="Arial" w:cs="Arial"/>
                <w:sz w:val="20"/>
                <w:szCs w:val="20"/>
                <w:lang w:val="en-US"/>
              </w:rPr>
              <w:instrText xml:space="preserve">ADDIN CSL_CITATION {"citationItems":[{"id":"ITEM-1","itemData":{"DOI":"10.1007/s12649-020-00937-2","ISBN":"0123456789","ISSN":"1877-265X","author":[{"dropping-particle":"","family":"Hafemann","given":"Eduardo","non-dropping-particle":"","parse-names":false,"suffix":""},{"dropping-particle":"","family":"Battisti","given":"Rodrigo","non-dropping-particle":"","parse-names":false,"suffix":""},{"dropping-particle":"","family":"Bresolin","given":"Daniela","non-dropping-particle":"","parse-names":false,"suffix":""},{"dropping-particle":"","family":"Marangoni","given":"Cintia","non-dropping-particle":"","parse-names":false,"suffix":""},{"dropping-particle":"","family":"Machado","given":"Ricardo Antonio Francisco","non-dropping-particle":"","parse-names":false,"suffix":""}],"container-title":"Waste and Biomass Valorization","id":"ITEM-1","issued":{"date-parts":[["2020"]]},"page":"6595-6611","publisher":"Springer Netherlands","title":"Enhancing Chlorine </w:instrText>
            </w:r>
            <w:r w:rsidR="00123DD2">
              <w:rPr>
                <w:rFonts w:ascii="Cambria Math" w:hAnsi="Cambria Math" w:cs="Cambria Math"/>
                <w:sz w:val="20"/>
                <w:szCs w:val="20"/>
                <w:lang w:val="en-US"/>
              </w:rPr>
              <w:instrText>‑</w:instrText>
            </w:r>
            <w:r w:rsidR="00123DD2">
              <w:rPr>
                <w:rFonts w:ascii="Arial" w:hAnsi="Arial" w:cs="Arial"/>
                <w:sz w:val="20"/>
                <w:szCs w:val="20"/>
                <w:lang w:val="en-US"/>
              </w:rPr>
              <w:instrText xml:space="preserve"> Free Purification Routes of Rice Husk Biomass Waste to Obtain Cellulose Nanocrystals","type":"article-journal","volume":"11"},"uris":["http://www.mendeley.com/documents/?uuid=4ea3303e-bcf2-45a9-ac2a-03eb86a4ff66"]}],"mendeley":{"formattedCitation":"(3)","plainTextFormattedCitation":"(3)","previouslyFormattedCitation":"&lt;sup&gt;3&lt;/sup&gt;"},"properties":{"noteIndex":0},"schema":"https://github.com/citation-style-language/schema/raw/master/csl-citation.json"}</w:instrText>
            </w:r>
            <w:r>
              <w:rPr>
                <w:rFonts w:ascii="Arial" w:hAnsi="Arial" w:cs="Arial"/>
                <w:sz w:val="20"/>
                <w:szCs w:val="20"/>
                <w:lang w:val="en-US"/>
              </w:rPr>
              <w:fldChar w:fldCharType="separate"/>
            </w:r>
            <w:r w:rsidR="00123DD2" w:rsidRPr="00123DD2">
              <w:rPr>
                <w:rFonts w:ascii="Arial" w:hAnsi="Arial" w:cs="Arial"/>
                <w:noProof/>
                <w:sz w:val="20"/>
                <w:szCs w:val="20"/>
                <w:lang w:val="en-US"/>
              </w:rPr>
              <w:t>(3)</w:t>
            </w:r>
            <w:r>
              <w:rPr>
                <w:rFonts w:ascii="Arial" w:hAnsi="Arial" w:cs="Arial"/>
                <w:sz w:val="20"/>
                <w:szCs w:val="20"/>
                <w:lang w:val="en-US"/>
              </w:rPr>
              <w:fldChar w:fldCharType="end"/>
            </w:r>
            <w:r>
              <w:rPr>
                <w:rFonts w:ascii="Arial" w:hAnsi="Arial" w:cs="Arial"/>
                <w:sz w:val="20"/>
                <w:szCs w:val="20"/>
                <w:lang w:val="en-US"/>
              </w:rPr>
              <w:t xml:space="preserve">, an additional </w:t>
            </w:r>
            <w:r w:rsidR="005D5C4B">
              <w:rPr>
                <w:rFonts w:ascii="Arial" w:hAnsi="Arial" w:cs="Arial"/>
                <w:sz w:val="20"/>
                <w:szCs w:val="20"/>
                <w:lang w:val="en-US"/>
              </w:rPr>
              <w:t>6</w:t>
            </w:r>
            <w:r>
              <w:rPr>
                <w:rFonts w:ascii="Arial" w:hAnsi="Arial" w:cs="Arial"/>
                <w:sz w:val="20"/>
                <w:szCs w:val="20"/>
                <w:lang w:val="en-US"/>
              </w:rPr>
              <w:t>% of the lignocellulosic material is lost during this process.</w:t>
            </w:r>
          </w:p>
        </w:tc>
      </w:tr>
      <w:tr w:rsidR="001E5591" w:rsidRPr="008E6B15" w14:paraId="6EF1853B" w14:textId="77777777" w:rsidTr="00634D0C">
        <w:trPr>
          <w:trHeight w:val="1548"/>
        </w:trPr>
        <w:tc>
          <w:tcPr>
            <w:tcW w:w="1980" w:type="dxa"/>
          </w:tcPr>
          <w:p w14:paraId="32B70408" w14:textId="20D2535C" w:rsidR="001E5591" w:rsidRPr="00501F95" w:rsidRDefault="001E5591" w:rsidP="001E5591">
            <w:pPr>
              <w:jc w:val="both"/>
              <w:rPr>
                <w:rFonts w:ascii="Arial" w:hAnsi="Arial" w:cs="Arial"/>
                <w:sz w:val="20"/>
                <w:szCs w:val="20"/>
                <w:lang w:val="en-US"/>
              </w:rPr>
            </w:pPr>
            <w:r w:rsidRPr="00010E70">
              <w:rPr>
                <w:rFonts w:ascii="Arial" w:hAnsi="Arial" w:cs="Arial"/>
                <w:sz w:val="20"/>
                <w:szCs w:val="20"/>
                <w:lang w:val="en-US"/>
              </w:rPr>
              <w:t xml:space="preserve">Alkaline treatment </w:t>
            </w:r>
            <w:r>
              <w:rPr>
                <w:rFonts w:ascii="Arial" w:hAnsi="Arial" w:cs="Arial"/>
                <w:sz w:val="20"/>
                <w:szCs w:val="20"/>
                <w:lang w:val="en-US"/>
              </w:rPr>
              <w:t>2</w:t>
            </w:r>
          </w:p>
        </w:tc>
        <w:tc>
          <w:tcPr>
            <w:tcW w:w="6804" w:type="dxa"/>
          </w:tcPr>
          <w:p w14:paraId="3222750F" w14:textId="5FE843B7" w:rsidR="001E5591" w:rsidRPr="00501F95" w:rsidRDefault="00983146" w:rsidP="001E5591">
            <w:pPr>
              <w:jc w:val="both"/>
              <w:rPr>
                <w:rFonts w:ascii="Arial" w:hAnsi="Arial" w:cs="Arial"/>
                <w:sz w:val="20"/>
                <w:szCs w:val="20"/>
                <w:lang w:val="en-US"/>
              </w:rPr>
            </w:pPr>
            <w:r w:rsidRPr="00064CAE">
              <w:rPr>
                <w:rFonts w:ascii="Arial" w:hAnsi="Arial" w:cs="Arial"/>
                <w:sz w:val="20"/>
                <w:szCs w:val="20"/>
                <w:lang w:val="en-US"/>
              </w:rPr>
              <w:t>In a tank with agitation</w:t>
            </w:r>
            <w:r w:rsidR="002A42E9">
              <w:rPr>
                <w:rFonts w:ascii="Arial" w:hAnsi="Arial" w:cs="Arial"/>
                <w:sz w:val="20"/>
                <w:szCs w:val="20"/>
                <w:lang w:val="en-US"/>
              </w:rPr>
              <w:t xml:space="preserve"> at approximately 400 rpm, the material resulting from bleaching treatment 2 is mixed for 4 h at 80 °C with a 5% (w/v) NaOH aqueous solution at a ratio of 1:30 (ground solid </w:t>
            </w:r>
            <w:proofErr w:type="spellStart"/>
            <w:proofErr w:type="gramStart"/>
            <w:r w:rsidR="002A42E9">
              <w:rPr>
                <w:rFonts w:ascii="Arial" w:hAnsi="Arial" w:cs="Arial"/>
                <w:sz w:val="20"/>
                <w:szCs w:val="20"/>
                <w:lang w:val="en-US"/>
              </w:rPr>
              <w:t>material:solution</w:t>
            </w:r>
            <w:proofErr w:type="spellEnd"/>
            <w:proofErr w:type="gramEnd"/>
            <w:r w:rsidR="002A42E9">
              <w:rPr>
                <w:rFonts w:ascii="Arial" w:hAnsi="Arial" w:cs="Arial"/>
                <w:sz w:val="20"/>
                <w:szCs w:val="20"/>
                <w:lang w:val="en-US"/>
              </w:rPr>
              <w:t>)</w:t>
            </w:r>
            <w:r w:rsidRPr="00064CAE">
              <w:rPr>
                <w:rFonts w:ascii="Arial" w:hAnsi="Arial" w:cs="Arial"/>
                <w:sz w:val="20"/>
                <w:szCs w:val="20"/>
                <w:lang w:val="en-US"/>
              </w:rPr>
              <w:t>. The mixture is then centrifuged and washed with water until a neutral pH is reached.</w:t>
            </w:r>
            <w:r>
              <w:rPr>
                <w:rFonts w:ascii="Arial" w:hAnsi="Arial" w:cs="Arial"/>
                <w:sz w:val="20"/>
                <w:szCs w:val="20"/>
                <w:lang w:val="en-US"/>
              </w:rPr>
              <w:t xml:space="preserve"> Based on the work of Hafemann et al.</w:t>
            </w:r>
            <w:r w:rsidR="00182C92">
              <w:rPr>
                <w:rFonts w:ascii="Arial" w:hAnsi="Arial" w:cs="Arial"/>
                <w:sz w:val="20"/>
                <w:szCs w:val="20"/>
                <w:lang w:val="en-US"/>
              </w:rPr>
              <w:t xml:space="preserve"> </w:t>
            </w:r>
            <w:r>
              <w:rPr>
                <w:rFonts w:ascii="Arial" w:hAnsi="Arial" w:cs="Arial"/>
                <w:sz w:val="20"/>
                <w:szCs w:val="20"/>
                <w:lang w:val="en-US"/>
              </w:rPr>
              <w:fldChar w:fldCharType="begin" w:fldLock="1"/>
            </w:r>
            <w:r w:rsidR="00123DD2">
              <w:rPr>
                <w:rFonts w:ascii="Arial" w:hAnsi="Arial" w:cs="Arial"/>
                <w:sz w:val="20"/>
                <w:szCs w:val="20"/>
                <w:lang w:val="en-US"/>
              </w:rPr>
              <w:instrText xml:space="preserve">ADDIN CSL_CITATION {"citationItems":[{"id":"ITEM-1","itemData":{"DOI":"10.1007/s12649-020-00937-2","ISBN":"0123456789","ISSN":"1877-265X","author":[{"dropping-particle":"","family":"Hafemann","given":"Eduardo","non-dropping-particle":"","parse-names":false,"suffix":""},{"dropping-particle":"","family":"Battisti","given":"Rodrigo","non-dropping-particle":"","parse-names":false,"suffix":""},{"dropping-particle":"","family":"Bresolin","given":"Daniela","non-dropping-particle":"","parse-names":false,"suffix":""},{"dropping-particle":"","family":"Marangoni","given":"Cintia","non-dropping-particle":"","parse-names":false,"suffix":""},{"dropping-particle":"","family":"Machado","given":"Ricardo Antonio Francisco","non-dropping-particle":"","parse-names":false,"suffix":""}],"container-title":"Waste and Biomass Valorization","id":"ITEM-1","issued":{"date-parts":[["2020"]]},"page":"6595-6611","publisher":"Springer Netherlands","title":"Enhancing Chlorine </w:instrText>
            </w:r>
            <w:r w:rsidR="00123DD2">
              <w:rPr>
                <w:rFonts w:ascii="Cambria Math" w:hAnsi="Cambria Math" w:cs="Cambria Math"/>
                <w:sz w:val="20"/>
                <w:szCs w:val="20"/>
                <w:lang w:val="en-US"/>
              </w:rPr>
              <w:instrText>‑</w:instrText>
            </w:r>
            <w:r w:rsidR="00123DD2">
              <w:rPr>
                <w:rFonts w:ascii="Arial" w:hAnsi="Arial" w:cs="Arial"/>
                <w:sz w:val="20"/>
                <w:szCs w:val="20"/>
                <w:lang w:val="en-US"/>
              </w:rPr>
              <w:instrText xml:space="preserve"> Free Purification Routes of Rice Husk Biomass Waste to Obtain Cellulose Nanocrystals","type":"article-journal","volume":"11"},"uris":["http://www.mendeley.com/documents/?uuid=4ea3303e-bcf2-45a9-ac2a-03eb86a4ff66"]}],"mendeley":{"formattedCitation":"(3)","plainTextFormattedCitation":"(3)","previouslyFormattedCitation":"&lt;sup&gt;3&lt;/sup&gt;"},"properties":{"noteIndex":0},"schema":"https://github.com/citation-style-language/schema/raw/master/csl-citation.json"}</w:instrText>
            </w:r>
            <w:r>
              <w:rPr>
                <w:rFonts w:ascii="Arial" w:hAnsi="Arial" w:cs="Arial"/>
                <w:sz w:val="20"/>
                <w:szCs w:val="20"/>
                <w:lang w:val="en-US"/>
              </w:rPr>
              <w:fldChar w:fldCharType="separate"/>
            </w:r>
            <w:r w:rsidR="00123DD2" w:rsidRPr="00123DD2">
              <w:rPr>
                <w:rFonts w:ascii="Arial" w:hAnsi="Arial" w:cs="Arial"/>
                <w:noProof/>
                <w:sz w:val="20"/>
                <w:szCs w:val="20"/>
                <w:lang w:val="en-US"/>
              </w:rPr>
              <w:t>(3)</w:t>
            </w:r>
            <w:r>
              <w:rPr>
                <w:rFonts w:ascii="Arial" w:hAnsi="Arial" w:cs="Arial"/>
                <w:sz w:val="20"/>
                <w:szCs w:val="20"/>
                <w:lang w:val="en-US"/>
              </w:rPr>
              <w:fldChar w:fldCharType="end"/>
            </w:r>
            <w:r>
              <w:rPr>
                <w:rFonts w:ascii="Arial" w:hAnsi="Arial" w:cs="Arial"/>
                <w:sz w:val="20"/>
                <w:szCs w:val="20"/>
                <w:lang w:val="en-US"/>
              </w:rPr>
              <w:t xml:space="preserve">, </w:t>
            </w:r>
            <w:r w:rsidR="00FC0CBB">
              <w:rPr>
                <w:rFonts w:ascii="Arial" w:hAnsi="Arial" w:cs="Arial"/>
                <w:sz w:val="20"/>
                <w:szCs w:val="20"/>
                <w:lang w:val="en-US"/>
              </w:rPr>
              <w:t xml:space="preserve">an additional </w:t>
            </w:r>
            <w:r w:rsidR="00634D0C">
              <w:rPr>
                <w:rFonts w:ascii="Arial" w:hAnsi="Arial" w:cs="Arial"/>
                <w:sz w:val="20"/>
                <w:szCs w:val="20"/>
                <w:lang w:val="en-US"/>
              </w:rPr>
              <w:t>18</w:t>
            </w:r>
            <w:r>
              <w:rPr>
                <w:rFonts w:ascii="Arial" w:hAnsi="Arial" w:cs="Arial"/>
                <w:sz w:val="20"/>
                <w:szCs w:val="20"/>
                <w:lang w:val="en-US"/>
              </w:rPr>
              <w:t>% of the lignocellulosic material is lost during this process.</w:t>
            </w:r>
          </w:p>
        </w:tc>
      </w:tr>
      <w:tr w:rsidR="00634D0C" w:rsidRPr="008E6B15" w14:paraId="50525E4F" w14:textId="77777777" w:rsidTr="00786A64">
        <w:trPr>
          <w:trHeight w:val="1981"/>
        </w:trPr>
        <w:tc>
          <w:tcPr>
            <w:tcW w:w="1980" w:type="dxa"/>
          </w:tcPr>
          <w:p w14:paraId="37C0A33D" w14:textId="7F92C4FB" w:rsidR="00634D0C" w:rsidRPr="00010E70" w:rsidRDefault="00634D0C" w:rsidP="00634D0C">
            <w:pPr>
              <w:jc w:val="both"/>
              <w:rPr>
                <w:rFonts w:ascii="Arial" w:hAnsi="Arial" w:cs="Arial"/>
                <w:sz w:val="20"/>
                <w:szCs w:val="20"/>
                <w:lang w:val="en-US"/>
              </w:rPr>
            </w:pPr>
            <w:r w:rsidRPr="00501F95">
              <w:rPr>
                <w:rFonts w:ascii="Arial" w:hAnsi="Arial" w:cs="Arial"/>
                <w:sz w:val="20"/>
                <w:szCs w:val="20"/>
                <w:lang w:val="en-US"/>
              </w:rPr>
              <w:t>B</w:t>
            </w:r>
            <w:r>
              <w:rPr>
                <w:rFonts w:ascii="Arial" w:hAnsi="Arial" w:cs="Arial"/>
                <w:sz w:val="20"/>
                <w:szCs w:val="20"/>
                <w:lang w:val="en-US"/>
              </w:rPr>
              <w:t>lea</w:t>
            </w:r>
            <w:r w:rsidRPr="00501F95">
              <w:rPr>
                <w:rFonts w:ascii="Arial" w:hAnsi="Arial" w:cs="Arial"/>
                <w:sz w:val="20"/>
                <w:szCs w:val="20"/>
                <w:lang w:val="en-US"/>
              </w:rPr>
              <w:t>c</w:t>
            </w:r>
            <w:r>
              <w:rPr>
                <w:rFonts w:ascii="Arial" w:hAnsi="Arial" w:cs="Arial"/>
                <w:sz w:val="20"/>
                <w:szCs w:val="20"/>
                <w:lang w:val="en-US"/>
              </w:rPr>
              <w:t>h</w:t>
            </w:r>
            <w:r w:rsidRPr="00501F95">
              <w:rPr>
                <w:rFonts w:ascii="Arial" w:hAnsi="Arial" w:cs="Arial"/>
                <w:sz w:val="20"/>
                <w:szCs w:val="20"/>
                <w:lang w:val="en-US"/>
              </w:rPr>
              <w:t>ing treatment</w:t>
            </w:r>
            <w:r>
              <w:rPr>
                <w:rFonts w:ascii="Arial" w:hAnsi="Arial" w:cs="Arial"/>
                <w:sz w:val="20"/>
                <w:szCs w:val="20"/>
                <w:lang w:val="en-US"/>
              </w:rPr>
              <w:t xml:space="preserve"> </w:t>
            </w:r>
            <w:r w:rsidR="00E85016">
              <w:rPr>
                <w:rFonts w:ascii="Arial" w:hAnsi="Arial" w:cs="Arial"/>
                <w:sz w:val="20"/>
                <w:szCs w:val="20"/>
                <w:lang w:val="en-US"/>
              </w:rPr>
              <w:t>3</w:t>
            </w:r>
          </w:p>
        </w:tc>
        <w:tc>
          <w:tcPr>
            <w:tcW w:w="6804" w:type="dxa"/>
          </w:tcPr>
          <w:p w14:paraId="74432E41" w14:textId="136108AD" w:rsidR="00634D0C" w:rsidRPr="00064CAE" w:rsidRDefault="00634D0C" w:rsidP="00634D0C">
            <w:pPr>
              <w:jc w:val="both"/>
              <w:rPr>
                <w:rFonts w:ascii="Arial" w:hAnsi="Arial" w:cs="Arial"/>
                <w:sz w:val="20"/>
                <w:szCs w:val="20"/>
                <w:lang w:val="en-US"/>
              </w:rPr>
            </w:pPr>
            <w:r w:rsidRPr="00501F95">
              <w:rPr>
                <w:rFonts w:ascii="Arial" w:hAnsi="Arial" w:cs="Arial"/>
                <w:sz w:val="20"/>
                <w:szCs w:val="20"/>
                <w:lang w:val="en-US"/>
              </w:rPr>
              <w:t xml:space="preserve">In </w:t>
            </w:r>
            <w:r w:rsidR="002A42E9">
              <w:rPr>
                <w:rFonts w:ascii="Arial" w:hAnsi="Arial" w:cs="Arial"/>
                <w:sz w:val="20"/>
                <w:szCs w:val="20"/>
                <w:lang w:val="en-US"/>
              </w:rPr>
              <w:t>an agitated tank at approximately 500 rpm, the material resulting from alkaline treatment 2 is mixed at 70 °C for 20 minutes with a solution of 2% (v/v) H2O2 and 0.1% (w/v) MgSO4 at</w:t>
            </w:r>
            <w:r w:rsidRPr="007E0DD3">
              <w:rPr>
                <w:rFonts w:ascii="Arial" w:hAnsi="Arial" w:cs="Arial"/>
                <w:sz w:val="20"/>
                <w:szCs w:val="20"/>
                <w:lang w:val="en-US"/>
              </w:rPr>
              <w:t xml:space="preserve"> a 1:30 solid </w:t>
            </w:r>
            <w:proofErr w:type="spellStart"/>
            <w:r w:rsidRPr="007E0DD3">
              <w:rPr>
                <w:rFonts w:ascii="Arial" w:hAnsi="Arial" w:cs="Arial"/>
                <w:sz w:val="20"/>
                <w:szCs w:val="20"/>
                <w:lang w:val="en-US"/>
              </w:rPr>
              <w:t>material</w:t>
            </w:r>
            <w:proofErr w:type="gramStart"/>
            <w:r w:rsidRPr="007E0DD3">
              <w:rPr>
                <w:rFonts w:ascii="Arial" w:hAnsi="Arial" w:cs="Arial"/>
                <w:sz w:val="20"/>
                <w:szCs w:val="20"/>
                <w:lang w:val="en-US"/>
              </w:rPr>
              <w:t>:solution</w:t>
            </w:r>
            <w:proofErr w:type="spellEnd"/>
            <w:proofErr w:type="gramEnd"/>
            <w:r w:rsidRPr="007E0DD3">
              <w:rPr>
                <w:rFonts w:ascii="Arial" w:hAnsi="Arial" w:cs="Arial"/>
                <w:sz w:val="20"/>
                <w:szCs w:val="20"/>
                <w:lang w:val="en-US"/>
              </w:rPr>
              <w:t xml:space="preserve"> ratio. Then, NaOH is added to the solution (achiev</w:t>
            </w:r>
            <w:r w:rsidR="00BC7A97" w:rsidRPr="007E0DD3">
              <w:rPr>
                <w:rFonts w:ascii="Arial" w:hAnsi="Arial" w:cs="Arial"/>
                <w:sz w:val="20"/>
                <w:szCs w:val="20"/>
                <w:lang w:val="en-US"/>
              </w:rPr>
              <w:t>ing</w:t>
            </w:r>
            <w:r w:rsidRPr="007E0DD3">
              <w:rPr>
                <w:rFonts w:ascii="Arial" w:hAnsi="Arial" w:cs="Arial"/>
                <w:sz w:val="20"/>
                <w:szCs w:val="20"/>
                <w:lang w:val="en-US"/>
              </w:rPr>
              <w:t xml:space="preserve"> </w:t>
            </w:r>
            <w:r w:rsidR="0080428A" w:rsidRPr="007E0DD3">
              <w:rPr>
                <w:rFonts w:ascii="Arial" w:hAnsi="Arial" w:cs="Arial"/>
                <w:sz w:val="20"/>
                <w:szCs w:val="20"/>
                <w:lang w:val="en-US"/>
              </w:rPr>
              <w:t>0.4</w:t>
            </w:r>
            <w:r w:rsidRPr="007E0DD3">
              <w:rPr>
                <w:rFonts w:ascii="Arial" w:hAnsi="Arial" w:cs="Arial"/>
                <w:sz w:val="20"/>
                <w:szCs w:val="20"/>
                <w:lang w:val="en-US"/>
              </w:rPr>
              <w:t xml:space="preserve">% w/v), and the mixture is heated under the same conditions for </w:t>
            </w:r>
            <w:r w:rsidR="00BC7A97" w:rsidRPr="007E0DD3">
              <w:rPr>
                <w:rFonts w:ascii="Arial" w:hAnsi="Arial" w:cs="Arial"/>
                <w:sz w:val="20"/>
                <w:szCs w:val="20"/>
                <w:lang w:val="en-US"/>
              </w:rPr>
              <w:t>5</w:t>
            </w:r>
            <w:r w:rsidRPr="007E0DD3">
              <w:rPr>
                <w:rFonts w:ascii="Arial" w:hAnsi="Arial" w:cs="Arial"/>
                <w:sz w:val="20"/>
                <w:szCs w:val="20"/>
                <w:lang w:val="en-US"/>
              </w:rPr>
              <w:t xml:space="preserve"> h</w:t>
            </w:r>
            <w:r w:rsidR="00BC7A97" w:rsidRPr="007E0DD3">
              <w:rPr>
                <w:rFonts w:ascii="Arial" w:hAnsi="Arial" w:cs="Arial"/>
                <w:sz w:val="20"/>
                <w:szCs w:val="20"/>
                <w:lang w:val="en-US"/>
              </w:rPr>
              <w:t xml:space="preserve"> and 40 minutes</w:t>
            </w:r>
            <w:r w:rsidRPr="007E0DD3">
              <w:rPr>
                <w:rFonts w:ascii="Arial" w:hAnsi="Arial" w:cs="Arial"/>
                <w:sz w:val="20"/>
                <w:szCs w:val="20"/>
                <w:lang w:val="en-US"/>
              </w:rPr>
              <w:t>. Finally</w:t>
            </w:r>
            <w:r w:rsidRPr="00501F95">
              <w:rPr>
                <w:rFonts w:ascii="Arial" w:hAnsi="Arial" w:cs="Arial"/>
                <w:sz w:val="20"/>
                <w:szCs w:val="20"/>
                <w:lang w:val="en-US"/>
              </w:rPr>
              <w:t xml:space="preserve">, it is centrifuged and washed with water until </w:t>
            </w:r>
            <w:r w:rsidR="002A42E9">
              <w:rPr>
                <w:rFonts w:ascii="Arial" w:hAnsi="Arial" w:cs="Arial"/>
                <w:sz w:val="20"/>
                <w:szCs w:val="20"/>
                <w:lang w:val="en-US"/>
              </w:rPr>
              <w:t>the pH reaches neutral</w:t>
            </w:r>
            <w:r w:rsidRPr="00501F95">
              <w:rPr>
                <w:rFonts w:ascii="Arial" w:hAnsi="Arial" w:cs="Arial"/>
                <w:sz w:val="20"/>
                <w:szCs w:val="20"/>
                <w:lang w:val="en-US"/>
              </w:rPr>
              <w:t>.</w:t>
            </w:r>
            <w:r>
              <w:rPr>
                <w:rFonts w:ascii="Arial" w:hAnsi="Arial" w:cs="Arial"/>
                <w:sz w:val="20"/>
                <w:szCs w:val="20"/>
                <w:lang w:val="en-US"/>
              </w:rPr>
              <w:t xml:space="preserve"> Based on the work of Hafemann et al.</w:t>
            </w:r>
            <w:r w:rsidR="00182C92">
              <w:rPr>
                <w:rFonts w:ascii="Arial" w:hAnsi="Arial" w:cs="Arial"/>
                <w:sz w:val="20"/>
                <w:szCs w:val="20"/>
                <w:lang w:val="en-US"/>
              </w:rPr>
              <w:t xml:space="preserve"> </w:t>
            </w:r>
            <w:r>
              <w:rPr>
                <w:rFonts w:ascii="Arial" w:hAnsi="Arial" w:cs="Arial"/>
                <w:sz w:val="20"/>
                <w:szCs w:val="20"/>
                <w:lang w:val="en-US"/>
              </w:rPr>
              <w:fldChar w:fldCharType="begin" w:fldLock="1"/>
            </w:r>
            <w:r w:rsidR="00123DD2">
              <w:rPr>
                <w:rFonts w:ascii="Arial" w:hAnsi="Arial" w:cs="Arial"/>
                <w:sz w:val="20"/>
                <w:szCs w:val="20"/>
                <w:lang w:val="en-US"/>
              </w:rPr>
              <w:instrText xml:space="preserve">ADDIN CSL_CITATION {"citationItems":[{"id":"ITEM-1","itemData":{"DOI":"10.1007/s12649-020-00937-2","ISBN":"0123456789","ISSN":"1877-265X","author":[{"dropping-particle":"","family":"Hafemann","given":"Eduardo","non-dropping-particle":"","parse-names":false,"suffix":""},{"dropping-particle":"","family":"Battisti","given":"Rodrigo","non-dropping-particle":"","parse-names":false,"suffix":""},{"dropping-particle":"","family":"Bresolin","given":"Daniela","non-dropping-particle":"","parse-names":false,"suffix":""},{"dropping-particle":"","family":"Marangoni","given":"Cintia","non-dropping-particle":"","parse-names":false,"suffix":""},{"dropping-particle":"","family":"Machado","given":"Ricardo Antonio Francisco","non-dropping-particle":"","parse-names":false,"suffix":""}],"container-title":"Waste and Biomass Valorization","id":"ITEM-1","issued":{"date-parts":[["2020"]]},"page":"6595-6611","publisher":"Springer Netherlands","title":"Enhancing Chlorine </w:instrText>
            </w:r>
            <w:r w:rsidR="00123DD2">
              <w:rPr>
                <w:rFonts w:ascii="Cambria Math" w:hAnsi="Cambria Math" w:cs="Cambria Math"/>
                <w:sz w:val="20"/>
                <w:szCs w:val="20"/>
                <w:lang w:val="en-US"/>
              </w:rPr>
              <w:instrText>‑</w:instrText>
            </w:r>
            <w:r w:rsidR="00123DD2">
              <w:rPr>
                <w:rFonts w:ascii="Arial" w:hAnsi="Arial" w:cs="Arial"/>
                <w:sz w:val="20"/>
                <w:szCs w:val="20"/>
                <w:lang w:val="en-US"/>
              </w:rPr>
              <w:instrText xml:space="preserve"> Free Purification Routes of Rice Husk Biomass Waste to Obtain Cellulose Nanocrystals","type":"article-journal","volume":"11"},"uris":["http://www.mendeley.com/documents/?uuid=4ea3303e-bcf2-45a9-ac2a-03eb86a4ff66"]}],"mendeley":{"formattedCitation":"(3)","plainTextFormattedCitation":"(3)","previouslyFormattedCitation":"&lt;sup&gt;3&lt;/sup&gt;"},"properties":{"noteIndex":0},"schema":"https://github.com/citation-style-language/schema/raw/master/csl-citation.json"}</w:instrText>
            </w:r>
            <w:r>
              <w:rPr>
                <w:rFonts w:ascii="Arial" w:hAnsi="Arial" w:cs="Arial"/>
                <w:sz w:val="20"/>
                <w:szCs w:val="20"/>
                <w:lang w:val="en-US"/>
              </w:rPr>
              <w:fldChar w:fldCharType="separate"/>
            </w:r>
            <w:r w:rsidR="00123DD2" w:rsidRPr="00123DD2">
              <w:rPr>
                <w:rFonts w:ascii="Arial" w:hAnsi="Arial" w:cs="Arial"/>
                <w:noProof/>
                <w:sz w:val="20"/>
                <w:szCs w:val="20"/>
                <w:lang w:val="en-US"/>
              </w:rPr>
              <w:t>(3)</w:t>
            </w:r>
            <w:r>
              <w:rPr>
                <w:rFonts w:ascii="Arial" w:hAnsi="Arial" w:cs="Arial"/>
                <w:sz w:val="20"/>
                <w:szCs w:val="20"/>
                <w:lang w:val="en-US"/>
              </w:rPr>
              <w:fldChar w:fldCharType="end"/>
            </w:r>
            <w:r>
              <w:rPr>
                <w:rFonts w:ascii="Arial" w:hAnsi="Arial" w:cs="Arial"/>
                <w:sz w:val="20"/>
                <w:szCs w:val="20"/>
                <w:lang w:val="en-US"/>
              </w:rPr>
              <w:t xml:space="preserve">, an additional </w:t>
            </w:r>
            <w:r w:rsidR="00ED4CF2">
              <w:rPr>
                <w:rFonts w:ascii="Arial" w:hAnsi="Arial" w:cs="Arial"/>
                <w:sz w:val="20"/>
                <w:szCs w:val="20"/>
                <w:lang w:val="en-US"/>
              </w:rPr>
              <w:t>8</w:t>
            </w:r>
            <w:r>
              <w:rPr>
                <w:rFonts w:ascii="Arial" w:hAnsi="Arial" w:cs="Arial"/>
                <w:sz w:val="20"/>
                <w:szCs w:val="20"/>
                <w:lang w:val="en-US"/>
              </w:rPr>
              <w:t>% of the lignocellulosic material is lost during this process.</w:t>
            </w:r>
          </w:p>
        </w:tc>
      </w:tr>
      <w:tr w:rsidR="00FB17DA" w:rsidRPr="008E6B15" w14:paraId="0CA69DBC" w14:textId="77777777" w:rsidTr="002C3DA2">
        <w:trPr>
          <w:trHeight w:val="1259"/>
        </w:trPr>
        <w:tc>
          <w:tcPr>
            <w:tcW w:w="1980" w:type="dxa"/>
          </w:tcPr>
          <w:p w14:paraId="6849BC8B" w14:textId="6E7318BF" w:rsidR="00FB17DA" w:rsidRPr="00501F95" w:rsidRDefault="002C3DA2" w:rsidP="002C3DA2">
            <w:pPr>
              <w:rPr>
                <w:rFonts w:ascii="Arial" w:hAnsi="Arial" w:cs="Arial"/>
                <w:sz w:val="20"/>
                <w:szCs w:val="20"/>
                <w:lang w:val="en-US"/>
              </w:rPr>
            </w:pPr>
            <w:r>
              <w:rPr>
                <w:rFonts w:ascii="Arial" w:hAnsi="Arial" w:cs="Arial"/>
                <w:sz w:val="20"/>
                <w:szCs w:val="20"/>
                <w:lang w:val="en-US"/>
              </w:rPr>
              <w:t>Fibrillation through high pressure homogenization</w:t>
            </w:r>
          </w:p>
        </w:tc>
        <w:tc>
          <w:tcPr>
            <w:tcW w:w="6804" w:type="dxa"/>
          </w:tcPr>
          <w:p w14:paraId="6FD2FFA7" w14:textId="75B7F1C3" w:rsidR="00FB17DA" w:rsidRPr="00501F95" w:rsidRDefault="00FB17DA" w:rsidP="00FB17DA">
            <w:pPr>
              <w:jc w:val="both"/>
              <w:rPr>
                <w:rFonts w:ascii="Arial" w:hAnsi="Arial" w:cs="Arial"/>
                <w:sz w:val="20"/>
                <w:szCs w:val="20"/>
                <w:lang w:val="en-US"/>
              </w:rPr>
            </w:pPr>
            <w:r w:rsidRPr="00FB17DA">
              <w:rPr>
                <w:rFonts w:ascii="Arial" w:hAnsi="Arial" w:cs="Arial"/>
                <w:sz w:val="20"/>
                <w:szCs w:val="20"/>
                <w:lang w:val="en-US"/>
              </w:rPr>
              <w:t xml:space="preserve">The material resulting from bleaching </w:t>
            </w:r>
            <w:r>
              <w:rPr>
                <w:rFonts w:ascii="Arial" w:hAnsi="Arial" w:cs="Arial"/>
                <w:sz w:val="20"/>
                <w:szCs w:val="20"/>
                <w:lang w:val="en-US"/>
              </w:rPr>
              <w:t>treatment</w:t>
            </w:r>
            <w:r w:rsidR="009A65E8">
              <w:rPr>
                <w:rFonts w:ascii="Arial" w:hAnsi="Arial" w:cs="Arial"/>
                <w:sz w:val="20"/>
                <w:szCs w:val="20"/>
                <w:lang w:val="en-US"/>
              </w:rPr>
              <w:t xml:space="preserve"> 3</w:t>
            </w:r>
            <w:r w:rsidRPr="00FB17DA">
              <w:rPr>
                <w:rFonts w:ascii="Arial" w:hAnsi="Arial" w:cs="Arial"/>
                <w:sz w:val="20"/>
                <w:szCs w:val="20"/>
                <w:lang w:val="en-US"/>
              </w:rPr>
              <w:t xml:space="preserve"> is transferred to a homogenizing tank to be mixed with water and create a </w:t>
            </w:r>
            <w:r w:rsidR="00307791">
              <w:rPr>
                <w:rFonts w:ascii="Arial" w:hAnsi="Arial" w:cs="Arial"/>
                <w:sz w:val="20"/>
                <w:szCs w:val="20"/>
                <w:lang w:val="en-US"/>
              </w:rPr>
              <w:t xml:space="preserve">30 g/L </w:t>
            </w:r>
            <w:r w:rsidRPr="00FB17DA">
              <w:rPr>
                <w:rFonts w:ascii="Arial" w:hAnsi="Arial" w:cs="Arial"/>
                <w:sz w:val="20"/>
                <w:szCs w:val="20"/>
                <w:lang w:val="en-US"/>
              </w:rPr>
              <w:t>emulsion</w:t>
            </w:r>
            <w:r w:rsidR="00151EB8">
              <w:rPr>
                <w:rFonts w:ascii="Arial" w:hAnsi="Arial" w:cs="Arial"/>
                <w:sz w:val="20"/>
                <w:szCs w:val="20"/>
                <w:lang w:val="en-US"/>
              </w:rPr>
              <w:t xml:space="preserve"> of m</w:t>
            </w:r>
            <w:r w:rsidR="00DE5339">
              <w:rPr>
                <w:rFonts w:ascii="Arial" w:hAnsi="Arial" w:cs="Arial"/>
                <w:sz w:val="20"/>
                <w:szCs w:val="20"/>
                <w:lang w:val="en-US"/>
              </w:rPr>
              <w:t>icrocrystalline cellulose</w:t>
            </w:r>
            <w:r w:rsidRPr="00FB17DA">
              <w:rPr>
                <w:rFonts w:ascii="Arial" w:hAnsi="Arial" w:cs="Arial"/>
                <w:sz w:val="20"/>
                <w:szCs w:val="20"/>
                <w:lang w:val="en-US"/>
              </w:rPr>
              <w:t>. This mixture is then passed through a high-pressure homogenizer at a flow rate of 4400 L/h, ambient temperature,</w:t>
            </w:r>
            <w:r w:rsidR="002A7ED7">
              <w:rPr>
                <w:rFonts w:ascii="Arial" w:hAnsi="Arial" w:cs="Arial"/>
                <w:sz w:val="20"/>
                <w:szCs w:val="20"/>
                <w:lang w:val="en-US"/>
              </w:rPr>
              <w:t xml:space="preserve"> and</w:t>
            </w:r>
            <w:r w:rsidRPr="00FB17DA">
              <w:rPr>
                <w:rFonts w:ascii="Arial" w:hAnsi="Arial" w:cs="Arial"/>
                <w:sz w:val="20"/>
                <w:szCs w:val="20"/>
                <w:lang w:val="en-US"/>
              </w:rPr>
              <w:t xml:space="preserve"> 60 MPa pressure for 10 cycles.</w:t>
            </w:r>
          </w:p>
        </w:tc>
      </w:tr>
      <w:tr w:rsidR="002C3DA2" w:rsidRPr="008E6B15" w14:paraId="16162D66" w14:textId="77777777" w:rsidTr="002C3DA2">
        <w:trPr>
          <w:trHeight w:val="568"/>
        </w:trPr>
        <w:tc>
          <w:tcPr>
            <w:tcW w:w="1980" w:type="dxa"/>
          </w:tcPr>
          <w:p w14:paraId="3A8F8E7F" w14:textId="41C50738" w:rsidR="002C3DA2" w:rsidRPr="00501F95" w:rsidRDefault="002C3DA2" w:rsidP="00634D0C">
            <w:pPr>
              <w:jc w:val="both"/>
              <w:rPr>
                <w:rFonts w:ascii="Arial" w:hAnsi="Arial" w:cs="Arial"/>
                <w:sz w:val="20"/>
                <w:szCs w:val="20"/>
                <w:lang w:val="en-US"/>
              </w:rPr>
            </w:pPr>
            <w:r>
              <w:rPr>
                <w:rFonts w:ascii="Arial" w:hAnsi="Arial" w:cs="Arial"/>
                <w:sz w:val="20"/>
                <w:szCs w:val="20"/>
                <w:lang w:val="en-US"/>
              </w:rPr>
              <w:t>Spray drying</w:t>
            </w:r>
          </w:p>
        </w:tc>
        <w:tc>
          <w:tcPr>
            <w:tcW w:w="6804" w:type="dxa"/>
          </w:tcPr>
          <w:p w14:paraId="305A5FB3" w14:textId="1ED9D3FF" w:rsidR="002C3DA2" w:rsidRPr="00FB17DA" w:rsidRDefault="002C3DA2" w:rsidP="00FB17DA">
            <w:pPr>
              <w:jc w:val="both"/>
              <w:rPr>
                <w:rFonts w:ascii="Arial" w:hAnsi="Arial" w:cs="Arial"/>
                <w:sz w:val="20"/>
                <w:szCs w:val="20"/>
                <w:lang w:val="en-US"/>
              </w:rPr>
            </w:pPr>
            <w:r w:rsidRPr="00FB17DA">
              <w:rPr>
                <w:rFonts w:ascii="Arial" w:hAnsi="Arial" w:cs="Arial"/>
                <w:sz w:val="20"/>
                <w:szCs w:val="20"/>
                <w:lang w:val="en-US"/>
              </w:rPr>
              <w:t xml:space="preserve">The emulsion resulting from the high-pressure homogenization process is dried using a dryer to produce </w:t>
            </w:r>
            <w:r w:rsidR="008B32A0">
              <w:rPr>
                <w:rFonts w:ascii="Arial" w:hAnsi="Arial" w:cs="Arial"/>
                <w:sz w:val="20"/>
                <w:szCs w:val="20"/>
                <w:lang w:val="en-US"/>
              </w:rPr>
              <w:t>nanocellulose as a dry powder.</w:t>
            </w:r>
          </w:p>
        </w:tc>
      </w:tr>
    </w:tbl>
    <w:p w14:paraId="5CBE0C6B" w14:textId="77777777" w:rsidR="00C2536B" w:rsidRDefault="00C2536B">
      <w:pPr>
        <w:rPr>
          <w:rFonts w:ascii="Arial" w:hAnsi="Arial" w:cs="Arial"/>
          <w:b/>
          <w:bCs/>
          <w:sz w:val="22"/>
          <w:szCs w:val="22"/>
          <w:lang w:val="en-US"/>
        </w:rPr>
      </w:pPr>
    </w:p>
    <w:p w14:paraId="5AAE9BC1" w14:textId="7C7983B1" w:rsidR="000E501B" w:rsidRDefault="000E501B">
      <w:pPr>
        <w:rPr>
          <w:rFonts w:ascii="Arial" w:hAnsi="Arial" w:cs="Arial"/>
          <w:b/>
          <w:bCs/>
          <w:sz w:val="22"/>
          <w:szCs w:val="22"/>
          <w:lang w:val="en-US"/>
        </w:rPr>
      </w:pPr>
      <w:r>
        <w:rPr>
          <w:rFonts w:ascii="Arial" w:hAnsi="Arial" w:cs="Arial"/>
          <w:b/>
          <w:bCs/>
          <w:sz w:val="22"/>
          <w:szCs w:val="22"/>
          <w:lang w:val="en-US"/>
        </w:rPr>
        <w:br w:type="page"/>
      </w:r>
    </w:p>
    <w:p w14:paraId="6DA6B397" w14:textId="6D7AADF9" w:rsidR="00F15EA8" w:rsidRDefault="00F15EA8" w:rsidP="00F15EA8">
      <w:pPr>
        <w:jc w:val="both"/>
        <w:rPr>
          <w:rFonts w:ascii="Arial" w:hAnsi="Arial" w:cs="Arial"/>
          <w:sz w:val="22"/>
          <w:szCs w:val="22"/>
          <w:lang w:val="en-US"/>
        </w:rPr>
      </w:pPr>
      <w:r w:rsidRPr="000E501B">
        <w:rPr>
          <w:rFonts w:ascii="Arial" w:hAnsi="Arial" w:cs="Arial"/>
          <w:b/>
          <w:bCs/>
          <w:sz w:val="22"/>
          <w:szCs w:val="22"/>
          <w:lang w:val="en-US"/>
        </w:rPr>
        <w:lastRenderedPageBreak/>
        <w:t>Table S</w:t>
      </w:r>
      <w:r w:rsidR="00046F91">
        <w:rPr>
          <w:rFonts w:ascii="Arial" w:hAnsi="Arial" w:cs="Arial"/>
          <w:b/>
          <w:bCs/>
          <w:sz w:val="22"/>
          <w:szCs w:val="22"/>
          <w:lang w:val="en-US"/>
        </w:rPr>
        <w:t>4</w:t>
      </w:r>
      <w:r w:rsidRPr="000E501B">
        <w:rPr>
          <w:rFonts w:ascii="Arial" w:hAnsi="Arial" w:cs="Arial"/>
          <w:b/>
          <w:bCs/>
          <w:sz w:val="22"/>
          <w:szCs w:val="22"/>
          <w:lang w:val="en-US"/>
        </w:rPr>
        <w:t xml:space="preserve">. </w:t>
      </w:r>
      <w:r w:rsidRPr="000E501B">
        <w:rPr>
          <w:rFonts w:ascii="Arial" w:hAnsi="Arial" w:cs="Arial"/>
          <w:sz w:val="22"/>
          <w:szCs w:val="22"/>
          <w:lang w:val="en-US"/>
        </w:rPr>
        <w:t>Mass balance</w:t>
      </w:r>
      <w:r w:rsidR="000E501B" w:rsidRPr="000E501B">
        <w:rPr>
          <w:rFonts w:ascii="Arial" w:hAnsi="Arial" w:cs="Arial"/>
          <w:sz w:val="22"/>
          <w:szCs w:val="22"/>
          <w:lang w:val="en-US"/>
        </w:rPr>
        <w:t xml:space="preserve"> of the </w:t>
      </w:r>
      <w:r w:rsidR="000E501B">
        <w:rPr>
          <w:rFonts w:ascii="Arial" w:hAnsi="Arial" w:cs="Arial"/>
          <w:sz w:val="22"/>
          <w:szCs w:val="22"/>
          <w:lang w:val="en-US"/>
        </w:rPr>
        <w:t xml:space="preserve">proposed </w:t>
      </w:r>
      <w:r w:rsidR="000E501B" w:rsidRPr="000E501B">
        <w:rPr>
          <w:rFonts w:ascii="Arial" w:hAnsi="Arial" w:cs="Arial"/>
          <w:sz w:val="22"/>
          <w:szCs w:val="22"/>
          <w:lang w:val="en-US"/>
        </w:rPr>
        <w:t>process</w:t>
      </w:r>
      <w:r w:rsidR="00D50849">
        <w:rPr>
          <w:rFonts w:ascii="Arial" w:hAnsi="Arial" w:cs="Arial"/>
          <w:sz w:val="22"/>
          <w:szCs w:val="22"/>
          <w:lang w:val="en-US"/>
        </w:rPr>
        <w:t>.</w:t>
      </w:r>
    </w:p>
    <w:tbl>
      <w:tblPr>
        <w:tblW w:w="8779" w:type="dxa"/>
        <w:tblCellMar>
          <w:left w:w="70" w:type="dxa"/>
          <w:right w:w="70" w:type="dxa"/>
        </w:tblCellMar>
        <w:tblLook w:val="04A0" w:firstRow="1" w:lastRow="0" w:firstColumn="1" w:lastColumn="0" w:noHBand="0" w:noVBand="1"/>
      </w:tblPr>
      <w:tblGrid>
        <w:gridCol w:w="620"/>
        <w:gridCol w:w="1033"/>
        <w:gridCol w:w="1172"/>
        <w:gridCol w:w="1418"/>
        <w:gridCol w:w="1187"/>
        <w:gridCol w:w="939"/>
        <w:gridCol w:w="1134"/>
        <w:gridCol w:w="1276"/>
      </w:tblGrid>
      <w:tr w:rsidR="00F31A92" w:rsidRPr="008E6B15" w14:paraId="2574070A" w14:textId="77777777" w:rsidTr="00805EB9">
        <w:trPr>
          <w:trHeight w:val="915"/>
        </w:trPr>
        <w:tc>
          <w:tcPr>
            <w:tcW w:w="620" w:type="dxa"/>
            <w:tcBorders>
              <w:top w:val="single" w:sz="8" w:space="0" w:color="auto"/>
              <w:left w:val="single" w:sz="8" w:space="0" w:color="auto"/>
              <w:bottom w:val="single" w:sz="4" w:space="0" w:color="auto"/>
              <w:right w:val="nil"/>
            </w:tcBorders>
            <w:shd w:val="clear" w:color="000000" w:fill="808080"/>
            <w:vAlign w:val="center"/>
            <w:hideMark/>
          </w:tcPr>
          <w:p w14:paraId="018645B0" w14:textId="77777777" w:rsidR="00F31A92" w:rsidRPr="00805EB9" w:rsidRDefault="00F31A92" w:rsidP="008E6B15">
            <w:pPr>
              <w:spacing w:after="0" w:line="240" w:lineRule="exact"/>
              <w:jc w:val="center"/>
              <w:rPr>
                <w:rFonts w:ascii="Arial" w:eastAsia="Times New Roman" w:hAnsi="Arial" w:cs="Arial"/>
                <w:b/>
                <w:bCs/>
                <w:color w:val="FFFFFF"/>
                <w:kern w:val="0"/>
                <w:sz w:val="16"/>
                <w:szCs w:val="16"/>
                <w:lang w:eastAsia="es-CR"/>
                <w14:ligatures w14:val="none"/>
              </w:rPr>
            </w:pPr>
            <w:r w:rsidRPr="00805EB9">
              <w:rPr>
                <w:rFonts w:ascii="Arial" w:eastAsia="Times New Roman" w:hAnsi="Arial" w:cs="Arial"/>
                <w:b/>
                <w:bCs/>
                <w:color w:val="FFFFFF"/>
                <w:kern w:val="0"/>
                <w:sz w:val="16"/>
                <w:szCs w:val="16"/>
                <w:lang w:eastAsia="es-CR"/>
                <w14:ligatures w14:val="none"/>
              </w:rPr>
              <w:t>Group</w:t>
            </w:r>
          </w:p>
        </w:tc>
        <w:tc>
          <w:tcPr>
            <w:tcW w:w="1033" w:type="dxa"/>
            <w:tcBorders>
              <w:top w:val="single" w:sz="8" w:space="0" w:color="auto"/>
              <w:left w:val="nil"/>
              <w:bottom w:val="single" w:sz="4" w:space="0" w:color="auto"/>
              <w:right w:val="nil"/>
            </w:tcBorders>
            <w:shd w:val="clear" w:color="000000" w:fill="808080"/>
            <w:vAlign w:val="center"/>
            <w:hideMark/>
          </w:tcPr>
          <w:p w14:paraId="172C1102" w14:textId="77777777" w:rsidR="00F31A92" w:rsidRPr="00805EB9" w:rsidRDefault="00F31A92" w:rsidP="008E6B15">
            <w:pPr>
              <w:spacing w:after="0" w:line="240" w:lineRule="exact"/>
              <w:jc w:val="center"/>
              <w:rPr>
                <w:rFonts w:ascii="Arial" w:eastAsia="Times New Roman" w:hAnsi="Arial" w:cs="Arial"/>
                <w:b/>
                <w:bCs/>
                <w:color w:val="FFFFFF"/>
                <w:kern w:val="0"/>
                <w:sz w:val="16"/>
                <w:szCs w:val="16"/>
                <w:lang w:eastAsia="es-CR"/>
                <w14:ligatures w14:val="none"/>
              </w:rPr>
            </w:pPr>
            <w:r w:rsidRPr="00805EB9">
              <w:rPr>
                <w:rFonts w:ascii="Arial" w:eastAsia="Times New Roman" w:hAnsi="Arial" w:cs="Arial"/>
                <w:b/>
                <w:bCs/>
                <w:color w:val="FFFFFF"/>
                <w:kern w:val="0"/>
                <w:sz w:val="16"/>
                <w:szCs w:val="16"/>
                <w:lang w:eastAsia="es-CR"/>
                <w14:ligatures w14:val="none"/>
              </w:rPr>
              <w:t xml:space="preserve">Balance </w:t>
            </w:r>
            <w:proofErr w:type="spellStart"/>
            <w:r w:rsidRPr="00805EB9">
              <w:rPr>
                <w:rFonts w:ascii="Arial" w:eastAsia="Times New Roman" w:hAnsi="Arial" w:cs="Arial"/>
                <w:b/>
                <w:bCs/>
                <w:color w:val="FFFFFF"/>
                <w:kern w:val="0"/>
                <w:sz w:val="16"/>
                <w:szCs w:val="16"/>
                <w:lang w:eastAsia="es-CR"/>
                <w14:ligatures w14:val="none"/>
              </w:rPr>
              <w:t>point</w:t>
            </w:r>
            <w:proofErr w:type="spellEnd"/>
          </w:p>
        </w:tc>
        <w:tc>
          <w:tcPr>
            <w:tcW w:w="1172" w:type="dxa"/>
            <w:tcBorders>
              <w:top w:val="single" w:sz="8" w:space="0" w:color="auto"/>
              <w:left w:val="nil"/>
              <w:bottom w:val="single" w:sz="4" w:space="0" w:color="auto"/>
              <w:right w:val="nil"/>
            </w:tcBorders>
            <w:shd w:val="clear" w:color="000000" w:fill="808080"/>
            <w:vAlign w:val="center"/>
            <w:hideMark/>
          </w:tcPr>
          <w:p w14:paraId="109549AE" w14:textId="77777777" w:rsidR="00F31A92" w:rsidRPr="00805EB9" w:rsidRDefault="00F31A92" w:rsidP="008E6B15">
            <w:pPr>
              <w:spacing w:after="0" w:line="240" w:lineRule="exact"/>
              <w:jc w:val="center"/>
              <w:rPr>
                <w:rFonts w:ascii="Arial" w:eastAsia="Times New Roman" w:hAnsi="Arial" w:cs="Arial"/>
                <w:b/>
                <w:bCs/>
                <w:color w:val="FFFFFF"/>
                <w:kern w:val="0"/>
                <w:sz w:val="16"/>
                <w:szCs w:val="16"/>
                <w:lang w:val="en-US" w:eastAsia="es-CR"/>
                <w14:ligatures w14:val="none"/>
              </w:rPr>
            </w:pPr>
            <w:r w:rsidRPr="00805EB9">
              <w:rPr>
                <w:rFonts w:ascii="Arial" w:eastAsia="Times New Roman" w:hAnsi="Arial" w:cs="Arial"/>
                <w:b/>
                <w:bCs/>
                <w:color w:val="FFFFFF"/>
                <w:kern w:val="0"/>
                <w:sz w:val="16"/>
                <w:szCs w:val="16"/>
                <w:lang w:val="en-US" w:eastAsia="es-CR"/>
                <w14:ligatures w14:val="none"/>
              </w:rPr>
              <w:t xml:space="preserve">Total mass flow </w:t>
            </w:r>
            <w:r w:rsidRPr="00805EB9">
              <w:rPr>
                <w:rFonts w:ascii="Arial" w:eastAsia="Times New Roman" w:hAnsi="Arial" w:cs="Arial"/>
                <w:i/>
                <w:iCs/>
                <w:color w:val="FFFFFF"/>
                <w:kern w:val="0"/>
                <w:sz w:val="16"/>
                <w:szCs w:val="16"/>
                <w:lang w:val="en-US" w:eastAsia="es-CR"/>
                <w14:ligatures w14:val="none"/>
              </w:rPr>
              <w:t>(kg/day)</w:t>
            </w:r>
          </w:p>
        </w:tc>
        <w:tc>
          <w:tcPr>
            <w:tcW w:w="1418" w:type="dxa"/>
            <w:tcBorders>
              <w:top w:val="single" w:sz="8" w:space="0" w:color="auto"/>
              <w:left w:val="nil"/>
              <w:bottom w:val="single" w:sz="4" w:space="0" w:color="auto"/>
              <w:right w:val="nil"/>
            </w:tcBorders>
            <w:shd w:val="clear" w:color="000000" w:fill="808080"/>
            <w:vAlign w:val="center"/>
            <w:hideMark/>
          </w:tcPr>
          <w:p w14:paraId="4A384FEB" w14:textId="77777777" w:rsidR="00F31A92" w:rsidRPr="00805EB9" w:rsidRDefault="00F31A92" w:rsidP="008E6B15">
            <w:pPr>
              <w:spacing w:after="0" w:line="240" w:lineRule="exact"/>
              <w:jc w:val="center"/>
              <w:rPr>
                <w:rFonts w:ascii="Arial" w:eastAsia="Times New Roman" w:hAnsi="Arial" w:cs="Arial"/>
                <w:b/>
                <w:bCs/>
                <w:color w:val="FFFFFF"/>
                <w:kern w:val="0"/>
                <w:sz w:val="16"/>
                <w:szCs w:val="16"/>
                <w:lang w:val="en-US" w:eastAsia="es-CR"/>
                <w14:ligatures w14:val="none"/>
              </w:rPr>
            </w:pPr>
            <w:r w:rsidRPr="00805EB9">
              <w:rPr>
                <w:rFonts w:ascii="Arial" w:eastAsia="Times New Roman" w:hAnsi="Arial" w:cs="Arial"/>
                <w:b/>
                <w:bCs/>
                <w:color w:val="FFFFFF"/>
                <w:kern w:val="0"/>
                <w:sz w:val="16"/>
                <w:szCs w:val="16"/>
                <w:lang w:val="en-US" w:eastAsia="es-CR"/>
                <w14:ligatures w14:val="none"/>
              </w:rPr>
              <w:t xml:space="preserve">Pineapple mass flow </w:t>
            </w:r>
            <w:r w:rsidRPr="00805EB9">
              <w:rPr>
                <w:rFonts w:ascii="Arial" w:eastAsia="Times New Roman" w:hAnsi="Arial" w:cs="Arial"/>
                <w:i/>
                <w:iCs/>
                <w:color w:val="FFFFFF"/>
                <w:kern w:val="0"/>
                <w:sz w:val="16"/>
                <w:szCs w:val="16"/>
                <w:lang w:val="en-US" w:eastAsia="es-CR"/>
                <w14:ligatures w14:val="none"/>
              </w:rPr>
              <w:t>(kg/day)</w:t>
            </w:r>
          </w:p>
        </w:tc>
        <w:tc>
          <w:tcPr>
            <w:tcW w:w="1187" w:type="dxa"/>
            <w:tcBorders>
              <w:top w:val="single" w:sz="8" w:space="0" w:color="auto"/>
              <w:left w:val="nil"/>
              <w:bottom w:val="single" w:sz="4" w:space="0" w:color="auto"/>
              <w:right w:val="nil"/>
            </w:tcBorders>
            <w:shd w:val="clear" w:color="000000" w:fill="808080"/>
            <w:vAlign w:val="center"/>
            <w:hideMark/>
          </w:tcPr>
          <w:p w14:paraId="6D5ED94D" w14:textId="77777777" w:rsidR="00F31A92" w:rsidRPr="00805EB9" w:rsidRDefault="00F31A92" w:rsidP="008E6B15">
            <w:pPr>
              <w:spacing w:after="0" w:line="240" w:lineRule="exact"/>
              <w:jc w:val="center"/>
              <w:rPr>
                <w:rFonts w:ascii="Arial" w:eastAsia="Times New Roman" w:hAnsi="Arial" w:cs="Arial"/>
                <w:b/>
                <w:bCs/>
                <w:color w:val="FFFFFF"/>
                <w:kern w:val="0"/>
                <w:sz w:val="16"/>
                <w:szCs w:val="16"/>
                <w:lang w:val="en-US" w:eastAsia="es-CR"/>
                <w14:ligatures w14:val="none"/>
              </w:rPr>
            </w:pPr>
            <w:r w:rsidRPr="00805EB9">
              <w:rPr>
                <w:rFonts w:ascii="Arial" w:eastAsia="Times New Roman" w:hAnsi="Arial" w:cs="Arial"/>
                <w:b/>
                <w:bCs/>
                <w:color w:val="FFFFFF"/>
                <w:kern w:val="0"/>
                <w:sz w:val="16"/>
                <w:szCs w:val="16"/>
                <w:lang w:val="en-US" w:eastAsia="es-CR"/>
                <w14:ligatures w14:val="none"/>
              </w:rPr>
              <w:t xml:space="preserve">NaOH mass flow </w:t>
            </w:r>
            <w:r w:rsidRPr="00805EB9">
              <w:rPr>
                <w:rFonts w:ascii="Arial" w:eastAsia="Times New Roman" w:hAnsi="Arial" w:cs="Arial"/>
                <w:i/>
                <w:iCs/>
                <w:color w:val="FFFFFF"/>
                <w:kern w:val="0"/>
                <w:sz w:val="16"/>
                <w:szCs w:val="16"/>
                <w:lang w:val="en-US" w:eastAsia="es-CR"/>
                <w14:ligatures w14:val="none"/>
              </w:rPr>
              <w:t>(kg/day)</w:t>
            </w:r>
          </w:p>
        </w:tc>
        <w:tc>
          <w:tcPr>
            <w:tcW w:w="939" w:type="dxa"/>
            <w:tcBorders>
              <w:top w:val="single" w:sz="8" w:space="0" w:color="auto"/>
              <w:left w:val="nil"/>
              <w:bottom w:val="single" w:sz="4" w:space="0" w:color="auto"/>
              <w:right w:val="nil"/>
            </w:tcBorders>
            <w:shd w:val="clear" w:color="000000" w:fill="808080"/>
            <w:vAlign w:val="center"/>
            <w:hideMark/>
          </w:tcPr>
          <w:p w14:paraId="6AC348EB" w14:textId="77777777" w:rsidR="00F31A92" w:rsidRPr="00805EB9" w:rsidRDefault="00F31A92" w:rsidP="008E6B15">
            <w:pPr>
              <w:spacing w:after="0" w:line="240" w:lineRule="exact"/>
              <w:jc w:val="center"/>
              <w:rPr>
                <w:rFonts w:ascii="Arial" w:eastAsia="Times New Roman" w:hAnsi="Arial" w:cs="Arial"/>
                <w:b/>
                <w:bCs/>
                <w:color w:val="FFFFFF"/>
                <w:kern w:val="0"/>
                <w:sz w:val="16"/>
                <w:szCs w:val="16"/>
                <w:lang w:val="en-US" w:eastAsia="es-CR"/>
                <w14:ligatures w14:val="none"/>
              </w:rPr>
            </w:pPr>
            <w:r w:rsidRPr="00805EB9">
              <w:rPr>
                <w:rFonts w:ascii="Arial" w:eastAsia="Times New Roman" w:hAnsi="Arial" w:cs="Arial"/>
                <w:b/>
                <w:bCs/>
                <w:color w:val="FFFFFF"/>
                <w:kern w:val="0"/>
                <w:sz w:val="16"/>
                <w:szCs w:val="16"/>
                <w:lang w:val="en-US" w:eastAsia="es-CR"/>
                <w14:ligatures w14:val="none"/>
              </w:rPr>
              <w:t>H</w:t>
            </w:r>
            <w:r w:rsidRPr="00805EB9">
              <w:rPr>
                <w:rFonts w:ascii="Arial" w:eastAsia="Times New Roman" w:hAnsi="Arial" w:cs="Arial"/>
                <w:b/>
                <w:bCs/>
                <w:color w:val="FFFFFF"/>
                <w:kern w:val="0"/>
                <w:sz w:val="16"/>
                <w:szCs w:val="16"/>
                <w:vertAlign w:val="subscript"/>
                <w:lang w:val="en-US" w:eastAsia="es-CR"/>
                <w14:ligatures w14:val="none"/>
              </w:rPr>
              <w:t>2</w:t>
            </w:r>
            <w:r w:rsidRPr="00805EB9">
              <w:rPr>
                <w:rFonts w:ascii="Arial" w:eastAsia="Times New Roman" w:hAnsi="Arial" w:cs="Arial"/>
                <w:b/>
                <w:bCs/>
                <w:color w:val="FFFFFF"/>
                <w:kern w:val="0"/>
                <w:sz w:val="16"/>
                <w:szCs w:val="16"/>
                <w:lang w:val="en-US" w:eastAsia="es-CR"/>
                <w14:ligatures w14:val="none"/>
              </w:rPr>
              <w:t>O</w:t>
            </w:r>
            <w:r w:rsidRPr="00805EB9">
              <w:rPr>
                <w:rFonts w:ascii="Arial" w:eastAsia="Times New Roman" w:hAnsi="Arial" w:cs="Arial"/>
                <w:b/>
                <w:bCs/>
                <w:color w:val="FFFFFF"/>
                <w:kern w:val="0"/>
                <w:sz w:val="16"/>
                <w:szCs w:val="16"/>
                <w:vertAlign w:val="subscript"/>
                <w:lang w:val="en-US" w:eastAsia="es-CR"/>
                <w14:ligatures w14:val="none"/>
              </w:rPr>
              <w:t>2</w:t>
            </w:r>
            <w:r w:rsidRPr="00805EB9">
              <w:rPr>
                <w:rFonts w:ascii="Arial" w:eastAsia="Times New Roman" w:hAnsi="Arial" w:cs="Arial"/>
                <w:b/>
                <w:bCs/>
                <w:color w:val="FFFFFF"/>
                <w:kern w:val="0"/>
                <w:sz w:val="16"/>
                <w:szCs w:val="16"/>
                <w:lang w:val="en-US" w:eastAsia="es-CR"/>
                <w14:ligatures w14:val="none"/>
              </w:rPr>
              <w:t xml:space="preserve"> mass flow </w:t>
            </w:r>
            <w:r w:rsidRPr="00805EB9">
              <w:rPr>
                <w:rFonts w:ascii="Arial" w:eastAsia="Times New Roman" w:hAnsi="Arial" w:cs="Arial"/>
                <w:i/>
                <w:iCs/>
                <w:color w:val="FFFFFF"/>
                <w:kern w:val="0"/>
                <w:sz w:val="16"/>
                <w:szCs w:val="16"/>
                <w:lang w:val="en-US" w:eastAsia="es-CR"/>
                <w14:ligatures w14:val="none"/>
              </w:rPr>
              <w:t>(kg/day)</w:t>
            </w:r>
          </w:p>
        </w:tc>
        <w:tc>
          <w:tcPr>
            <w:tcW w:w="1134" w:type="dxa"/>
            <w:tcBorders>
              <w:top w:val="single" w:sz="8" w:space="0" w:color="auto"/>
              <w:left w:val="nil"/>
              <w:bottom w:val="single" w:sz="4" w:space="0" w:color="auto"/>
              <w:right w:val="nil"/>
            </w:tcBorders>
            <w:shd w:val="clear" w:color="000000" w:fill="808080"/>
            <w:vAlign w:val="center"/>
            <w:hideMark/>
          </w:tcPr>
          <w:p w14:paraId="60D15994" w14:textId="77777777" w:rsidR="00F31A92" w:rsidRPr="00805EB9" w:rsidRDefault="00F31A92" w:rsidP="008E6B15">
            <w:pPr>
              <w:spacing w:after="0" w:line="240" w:lineRule="exact"/>
              <w:jc w:val="center"/>
              <w:rPr>
                <w:rFonts w:ascii="Arial" w:eastAsia="Times New Roman" w:hAnsi="Arial" w:cs="Arial"/>
                <w:b/>
                <w:bCs/>
                <w:color w:val="FFFFFF"/>
                <w:kern w:val="0"/>
                <w:sz w:val="16"/>
                <w:szCs w:val="16"/>
                <w:lang w:val="en-US" w:eastAsia="es-CR"/>
                <w14:ligatures w14:val="none"/>
              </w:rPr>
            </w:pPr>
            <w:r w:rsidRPr="00805EB9">
              <w:rPr>
                <w:rFonts w:ascii="Arial" w:eastAsia="Times New Roman" w:hAnsi="Arial" w:cs="Arial"/>
                <w:b/>
                <w:bCs/>
                <w:color w:val="FFFFFF"/>
                <w:kern w:val="0"/>
                <w:sz w:val="16"/>
                <w:szCs w:val="16"/>
                <w:lang w:val="en-US" w:eastAsia="es-CR"/>
                <w14:ligatures w14:val="none"/>
              </w:rPr>
              <w:t>MgSO</w:t>
            </w:r>
            <w:r w:rsidRPr="00805EB9">
              <w:rPr>
                <w:rFonts w:ascii="Arial" w:eastAsia="Times New Roman" w:hAnsi="Arial" w:cs="Arial"/>
                <w:b/>
                <w:bCs/>
                <w:color w:val="FFFFFF"/>
                <w:kern w:val="0"/>
                <w:sz w:val="16"/>
                <w:szCs w:val="16"/>
                <w:vertAlign w:val="subscript"/>
                <w:lang w:val="en-US" w:eastAsia="es-CR"/>
                <w14:ligatures w14:val="none"/>
              </w:rPr>
              <w:t>4</w:t>
            </w:r>
            <w:r w:rsidRPr="00805EB9">
              <w:rPr>
                <w:rFonts w:ascii="Arial" w:eastAsia="Times New Roman" w:hAnsi="Arial" w:cs="Arial"/>
                <w:b/>
                <w:bCs/>
                <w:color w:val="FFFFFF"/>
                <w:kern w:val="0"/>
                <w:sz w:val="16"/>
                <w:szCs w:val="16"/>
                <w:lang w:val="en-US" w:eastAsia="es-CR"/>
                <w14:ligatures w14:val="none"/>
              </w:rPr>
              <w:t xml:space="preserve"> mass flow </w:t>
            </w:r>
            <w:r w:rsidRPr="00805EB9">
              <w:rPr>
                <w:rFonts w:ascii="Arial" w:eastAsia="Times New Roman" w:hAnsi="Arial" w:cs="Arial"/>
                <w:i/>
                <w:iCs/>
                <w:color w:val="FFFFFF"/>
                <w:kern w:val="0"/>
                <w:sz w:val="16"/>
                <w:szCs w:val="16"/>
                <w:lang w:val="en-US" w:eastAsia="es-CR"/>
                <w14:ligatures w14:val="none"/>
              </w:rPr>
              <w:t>(kg/day)</w:t>
            </w:r>
          </w:p>
        </w:tc>
        <w:tc>
          <w:tcPr>
            <w:tcW w:w="1276" w:type="dxa"/>
            <w:tcBorders>
              <w:top w:val="single" w:sz="8" w:space="0" w:color="auto"/>
              <w:left w:val="nil"/>
              <w:bottom w:val="single" w:sz="4" w:space="0" w:color="auto"/>
              <w:right w:val="single" w:sz="8" w:space="0" w:color="auto"/>
            </w:tcBorders>
            <w:shd w:val="clear" w:color="000000" w:fill="808080"/>
            <w:vAlign w:val="center"/>
            <w:hideMark/>
          </w:tcPr>
          <w:p w14:paraId="5A66666B" w14:textId="77777777" w:rsidR="00F31A92" w:rsidRPr="00805EB9" w:rsidRDefault="00F31A92" w:rsidP="008E6B15">
            <w:pPr>
              <w:spacing w:after="0" w:line="240" w:lineRule="exact"/>
              <w:jc w:val="center"/>
              <w:rPr>
                <w:rFonts w:ascii="Arial" w:eastAsia="Times New Roman" w:hAnsi="Arial" w:cs="Arial"/>
                <w:b/>
                <w:bCs/>
                <w:color w:val="FFFFFF"/>
                <w:kern w:val="0"/>
                <w:sz w:val="16"/>
                <w:szCs w:val="16"/>
                <w:lang w:val="en-US" w:eastAsia="es-CR"/>
                <w14:ligatures w14:val="none"/>
              </w:rPr>
            </w:pPr>
            <w:r w:rsidRPr="00805EB9">
              <w:rPr>
                <w:rFonts w:ascii="Arial" w:eastAsia="Times New Roman" w:hAnsi="Arial" w:cs="Arial"/>
                <w:b/>
                <w:bCs/>
                <w:color w:val="FFFFFF"/>
                <w:kern w:val="0"/>
                <w:sz w:val="16"/>
                <w:szCs w:val="16"/>
                <w:lang w:val="en-US" w:eastAsia="es-CR"/>
                <w14:ligatures w14:val="none"/>
              </w:rPr>
              <w:t xml:space="preserve">Water mass flow </w:t>
            </w:r>
            <w:r w:rsidRPr="00805EB9">
              <w:rPr>
                <w:rFonts w:ascii="Arial" w:eastAsia="Times New Roman" w:hAnsi="Arial" w:cs="Arial"/>
                <w:i/>
                <w:iCs/>
                <w:color w:val="FFFFFF"/>
                <w:kern w:val="0"/>
                <w:sz w:val="16"/>
                <w:szCs w:val="16"/>
                <w:lang w:val="en-US" w:eastAsia="es-CR"/>
                <w14:ligatures w14:val="none"/>
              </w:rPr>
              <w:t>(kg/day)</w:t>
            </w:r>
          </w:p>
        </w:tc>
      </w:tr>
      <w:tr w:rsidR="00F31A92" w:rsidRPr="00805EB9" w14:paraId="6DE9B35E" w14:textId="77777777" w:rsidTr="00805EB9">
        <w:trPr>
          <w:trHeight w:val="255"/>
        </w:trPr>
        <w:tc>
          <w:tcPr>
            <w:tcW w:w="620" w:type="dxa"/>
            <w:vMerge w:val="restart"/>
            <w:tcBorders>
              <w:top w:val="nil"/>
              <w:left w:val="single" w:sz="8" w:space="0" w:color="auto"/>
              <w:bottom w:val="single" w:sz="4" w:space="0" w:color="000000"/>
              <w:right w:val="nil"/>
            </w:tcBorders>
            <w:shd w:val="clear" w:color="000000" w:fill="393939"/>
            <w:textDirection w:val="btLr"/>
            <w:vAlign w:val="center"/>
            <w:hideMark/>
          </w:tcPr>
          <w:p w14:paraId="6F3EE13F" w14:textId="77777777" w:rsidR="00F31A92" w:rsidRPr="00805EB9" w:rsidRDefault="00F31A92" w:rsidP="008E6B15">
            <w:pPr>
              <w:spacing w:after="0" w:line="240" w:lineRule="exact"/>
              <w:jc w:val="center"/>
              <w:rPr>
                <w:rFonts w:ascii="Arial" w:eastAsia="Times New Roman" w:hAnsi="Arial" w:cs="Arial"/>
                <w:b/>
                <w:bCs/>
                <w:color w:val="FFFFFF"/>
                <w:kern w:val="0"/>
                <w:sz w:val="16"/>
                <w:szCs w:val="16"/>
                <w:lang w:eastAsia="es-CR"/>
                <w14:ligatures w14:val="none"/>
              </w:rPr>
            </w:pPr>
            <w:r w:rsidRPr="00805EB9">
              <w:rPr>
                <w:rFonts w:ascii="Arial" w:eastAsia="Times New Roman" w:hAnsi="Arial" w:cs="Arial"/>
                <w:b/>
                <w:bCs/>
                <w:color w:val="FFFFFF"/>
                <w:kern w:val="0"/>
                <w:sz w:val="16"/>
                <w:szCs w:val="16"/>
                <w:lang w:eastAsia="es-CR"/>
                <w14:ligatures w14:val="none"/>
              </w:rPr>
              <w:t xml:space="preserve">Main </w:t>
            </w:r>
            <w:proofErr w:type="spellStart"/>
            <w:r w:rsidRPr="00805EB9">
              <w:rPr>
                <w:rFonts w:ascii="Arial" w:eastAsia="Times New Roman" w:hAnsi="Arial" w:cs="Arial"/>
                <w:b/>
                <w:bCs/>
                <w:color w:val="FFFFFF"/>
                <w:kern w:val="0"/>
                <w:sz w:val="16"/>
                <w:szCs w:val="16"/>
                <w:lang w:eastAsia="es-CR"/>
                <w14:ligatures w14:val="none"/>
              </w:rPr>
              <w:t>process</w:t>
            </w:r>
            <w:proofErr w:type="spellEnd"/>
          </w:p>
        </w:tc>
        <w:tc>
          <w:tcPr>
            <w:tcW w:w="1033" w:type="dxa"/>
            <w:tcBorders>
              <w:top w:val="nil"/>
              <w:left w:val="nil"/>
              <w:bottom w:val="nil"/>
              <w:right w:val="nil"/>
            </w:tcBorders>
            <w:vAlign w:val="center"/>
            <w:hideMark/>
          </w:tcPr>
          <w:p w14:paraId="5A542D30"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F1</w:t>
            </w:r>
          </w:p>
        </w:tc>
        <w:tc>
          <w:tcPr>
            <w:tcW w:w="1172" w:type="dxa"/>
            <w:tcBorders>
              <w:top w:val="nil"/>
              <w:left w:val="nil"/>
              <w:bottom w:val="nil"/>
              <w:right w:val="nil"/>
            </w:tcBorders>
            <w:vAlign w:val="center"/>
            <w:hideMark/>
          </w:tcPr>
          <w:p w14:paraId="6A567BA7"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387</w:t>
            </w:r>
          </w:p>
        </w:tc>
        <w:tc>
          <w:tcPr>
            <w:tcW w:w="1418" w:type="dxa"/>
            <w:tcBorders>
              <w:top w:val="nil"/>
              <w:left w:val="nil"/>
              <w:bottom w:val="nil"/>
              <w:right w:val="nil"/>
            </w:tcBorders>
            <w:vAlign w:val="center"/>
            <w:hideMark/>
          </w:tcPr>
          <w:p w14:paraId="12D2A11E"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387</w:t>
            </w:r>
          </w:p>
        </w:tc>
        <w:tc>
          <w:tcPr>
            <w:tcW w:w="1187" w:type="dxa"/>
            <w:tcBorders>
              <w:top w:val="nil"/>
              <w:left w:val="nil"/>
              <w:bottom w:val="nil"/>
              <w:right w:val="nil"/>
            </w:tcBorders>
            <w:vAlign w:val="center"/>
            <w:hideMark/>
          </w:tcPr>
          <w:p w14:paraId="357BC182"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67BB683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1B9B38CB"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2CDE798C"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r>
      <w:tr w:rsidR="00F31A92" w:rsidRPr="00805EB9" w14:paraId="3DBDEAC6"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3993103D"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59E2CDFF"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F2</w:t>
            </w:r>
          </w:p>
        </w:tc>
        <w:tc>
          <w:tcPr>
            <w:tcW w:w="1172" w:type="dxa"/>
            <w:tcBorders>
              <w:top w:val="nil"/>
              <w:left w:val="nil"/>
              <w:bottom w:val="nil"/>
              <w:right w:val="nil"/>
            </w:tcBorders>
            <w:vAlign w:val="center"/>
            <w:hideMark/>
          </w:tcPr>
          <w:p w14:paraId="6D05A7AB"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387</w:t>
            </w:r>
          </w:p>
        </w:tc>
        <w:tc>
          <w:tcPr>
            <w:tcW w:w="1418" w:type="dxa"/>
            <w:tcBorders>
              <w:top w:val="nil"/>
              <w:left w:val="nil"/>
              <w:bottom w:val="nil"/>
              <w:right w:val="nil"/>
            </w:tcBorders>
            <w:vAlign w:val="center"/>
            <w:hideMark/>
          </w:tcPr>
          <w:p w14:paraId="0CFE4AE1"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387</w:t>
            </w:r>
          </w:p>
        </w:tc>
        <w:tc>
          <w:tcPr>
            <w:tcW w:w="1187" w:type="dxa"/>
            <w:tcBorders>
              <w:top w:val="nil"/>
              <w:left w:val="nil"/>
              <w:bottom w:val="nil"/>
              <w:right w:val="nil"/>
            </w:tcBorders>
            <w:vAlign w:val="center"/>
            <w:hideMark/>
          </w:tcPr>
          <w:p w14:paraId="128B41AE"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03635C9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15E314E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43A5767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r>
      <w:tr w:rsidR="00F31A92" w:rsidRPr="00805EB9" w14:paraId="717DD8B9"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39E49555"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1141AAD5"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F3</w:t>
            </w:r>
          </w:p>
        </w:tc>
        <w:tc>
          <w:tcPr>
            <w:tcW w:w="1172" w:type="dxa"/>
            <w:tcBorders>
              <w:top w:val="nil"/>
              <w:left w:val="nil"/>
              <w:bottom w:val="nil"/>
              <w:right w:val="nil"/>
            </w:tcBorders>
            <w:vAlign w:val="center"/>
            <w:hideMark/>
          </w:tcPr>
          <w:p w14:paraId="1F4375C3" w14:textId="3B9F6CA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12</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571</w:t>
            </w:r>
          </w:p>
        </w:tc>
        <w:tc>
          <w:tcPr>
            <w:tcW w:w="1418" w:type="dxa"/>
            <w:tcBorders>
              <w:top w:val="nil"/>
              <w:left w:val="nil"/>
              <w:bottom w:val="nil"/>
              <w:right w:val="nil"/>
            </w:tcBorders>
            <w:vAlign w:val="center"/>
            <w:hideMark/>
          </w:tcPr>
          <w:p w14:paraId="7A097F25"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387</w:t>
            </w:r>
          </w:p>
        </w:tc>
        <w:tc>
          <w:tcPr>
            <w:tcW w:w="1187" w:type="dxa"/>
            <w:tcBorders>
              <w:top w:val="nil"/>
              <w:left w:val="nil"/>
              <w:bottom w:val="nil"/>
              <w:right w:val="nil"/>
            </w:tcBorders>
            <w:vAlign w:val="center"/>
            <w:hideMark/>
          </w:tcPr>
          <w:p w14:paraId="595FAF51"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580</w:t>
            </w:r>
          </w:p>
        </w:tc>
        <w:tc>
          <w:tcPr>
            <w:tcW w:w="939" w:type="dxa"/>
            <w:tcBorders>
              <w:top w:val="nil"/>
              <w:left w:val="nil"/>
              <w:bottom w:val="nil"/>
              <w:right w:val="nil"/>
            </w:tcBorders>
            <w:vAlign w:val="center"/>
            <w:hideMark/>
          </w:tcPr>
          <w:p w14:paraId="46D5A07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0C793672"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212A5EA6" w14:textId="6F70FDEA"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11</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604</w:t>
            </w:r>
          </w:p>
        </w:tc>
      </w:tr>
      <w:tr w:rsidR="00F31A92" w:rsidRPr="00805EB9" w14:paraId="3D11589A"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03F029EC"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2F84E7D3"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F4</w:t>
            </w:r>
          </w:p>
        </w:tc>
        <w:tc>
          <w:tcPr>
            <w:tcW w:w="1172" w:type="dxa"/>
            <w:tcBorders>
              <w:top w:val="nil"/>
              <w:left w:val="nil"/>
              <w:bottom w:val="nil"/>
              <w:right w:val="nil"/>
            </w:tcBorders>
            <w:vAlign w:val="center"/>
            <w:hideMark/>
          </w:tcPr>
          <w:p w14:paraId="18BE601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213</w:t>
            </w:r>
          </w:p>
        </w:tc>
        <w:tc>
          <w:tcPr>
            <w:tcW w:w="1418" w:type="dxa"/>
            <w:tcBorders>
              <w:top w:val="nil"/>
              <w:left w:val="nil"/>
              <w:bottom w:val="nil"/>
              <w:right w:val="nil"/>
            </w:tcBorders>
            <w:vAlign w:val="center"/>
            <w:hideMark/>
          </w:tcPr>
          <w:p w14:paraId="5A7A504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213</w:t>
            </w:r>
          </w:p>
        </w:tc>
        <w:tc>
          <w:tcPr>
            <w:tcW w:w="1187" w:type="dxa"/>
            <w:tcBorders>
              <w:top w:val="nil"/>
              <w:left w:val="nil"/>
              <w:bottom w:val="nil"/>
              <w:right w:val="nil"/>
            </w:tcBorders>
            <w:vAlign w:val="center"/>
            <w:hideMark/>
          </w:tcPr>
          <w:p w14:paraId="216613B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640F83E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42455EF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7A58D5DC"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r>
      <w:tr w:rsidR="00F31A92" w:rsidRPr="00805EB9" w14:paraId="212B922E"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5D80D333"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323341C4"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F5</w:t>
            </w:r>
          </w:p>
        </w:tc>
        <w:tc>
          <w:tcPr>
            <w:tcW w:w="1172" w:type="dxa"/>
            <w:tcBorders>
              <w:top w:val="nil"/>
              <w:left w:val="nil"/>
              <w:bottom w:val="nil"/>
              <w:right w:val="nil"/>
            </w:tcBorders>
            <w:vAlign w:val="center"/>
            <w:hideMark/>
          </w:tcPr>
          <w:p w14:paraId="736EC7CE" w14:textId="2B6F96E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7</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112</w:t>
            </w:r>
          </w:p>
        </w:tc>
        <w:tc>
          <w:tcPr>
            <w:tcW w:w="1418" w:type="dxa"/>
            <w:tcBorders>
              <w:top w:val="nil"/>
              <w:left w:val="nil"/>
              <w:bottom w:val="nil"/>
              <w:right w:val="nil"/>
            </w:tcBorders>
            <w:vAlign w:val="center"/>
            <w:hideMark/>
          </w:tcPr>
          <w:p w14:paraId="7BF40E3D"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213</w:t>
            </w:r>
          </w:p>
        </w:tc>
        <w:tc>
          <w:tcPr>
            <w:tcW w:w="1187" w:type="dxa"/>
            <w:tcBorders>
              <w:top w:val="nil"/>
              <w:left w:val="nil"/>
              <w:bottom w:val="nil"/>
              <w:right w:val="nil"/>
            </w:tcBorders>
            <w:vAlign w:val="center"/>
            <w:hideMark/>
          </w:tcPr>
          <w:p w14:paraId="5CD32348"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64</w:t>
            </w:r>
          </w:p>
        </w:tc>
        <w:tc>
          <w:tcPr>
            <w:tcW w:w="939" w:type="dxa"/>
            <w:tcBorders>
              <w:top w:val="nil"/>
              <w:left w:val="nil"/>
              <w:bottom w:val="nil"/>
              <w:right w:val="nil"/>
            </w:tcBorders>
            <w:vAlign w:val="center"/>
            <w:hideMark/>
          </w:tcPr>
          <w:p w14:paraId="2AFD7B5E"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447</w:t>
            </w:r>
          </w:p>
        </w:tc>
        <w:tc>
          <w:tcPr>
            <w:tcW w:w="1134" w:type="dxa"/>
            <w:tcBorders>
              <w:top w:val="nil"/>
              <w:left w:val="nil"/>
              <w:bottom w:val="nil"/>
              <w:right w:val="nil"/>
            </w:tcBorders>
            <w:vAlign w:val="center"/>
            <w:hideMark/>
          </w:tcPr>
          <w:p w14:paraId="59728270"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6,4</w:t>
            </w:r>
          </w:p>
        </w:tc>
        <w:tc>
          <w:tcPr>
            <w:tcW w:w="1276" w:type="dxa"/>
            <w:tcBorders>
              <w:top w:val="nil"/>
              <w:left w:val="nil"/>
              <w:bottom w:val="nil"/>
              <w:right w:val="single" w:sz="8" w:space="0" w:color="auto"/>
            </w:tcBorders>
            <w:vAlign w:val="center"/>
            <w:hideMark/>
          </w:tcPr>
          <w:p w14:paraId="1902F2DC" w14:textId="49F88DBA"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6</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382</w:t>
            </w:r>
          </w:p>
        </w:tc>
      </w:tr>
      <w:tr w:rsidR="00F31A92" w:rsidRPr="00805EB9" w14:paraId="317D81C3"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1F93A14A"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7D9F5EA8"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F6</w:t>
            </w:r>
          </w:p>
        </w:tc>
        <w:tc>
          <w:tcPr>
            <w:tcW w:w="1172" w:type="dxa"/>
            <w:tcBorders>
              <w:top w:val="nil"/>
              <w:left w:val="nil"/>
              <w:bottom w:val="nil"/>
              <w:right w:val="nil"/>
            </w:tcBorders>
            <w:vAlign w:val="center"/>
            <w:hideMark/>
          </w:tcPr>
          <w:p w14:paraId="65FF5DD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187</w:t>
            </w:r>
          </w:p>
        </w:tc>
        <w:tc>
          <w:tcPr>
            <w:tcW w:w="1418" w:type="dxa"/>
            <w:tcBorders>
              <w:top w:val="nil"/>
              <w:left w:val="nil"/>
              <w:bottom w:val="nil"/>
              <w:right w:val="nil"/>
            </w:tcBorders>
            <w:vAlign w:val="center"/>
            <w:hideMark/>
          </w:tcPr>
          <w:p w14:paraId="10C1242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187</w:t>
            </w:r>
          </w:p>
        </w:tc>
        <w:tc>
          <w:tcPr>
            <w:tcW w:w="1187" w:type="dxa"/>
            <w:tcBorders>
              <w:top w:val="nil"/>
              <w:left w:val="nil"/>
              <w:bottom w:val="nil"/>
              <w:right w:val="nil"/>
            </w:tcBorders>
            <w:vAlign w:val="center"/>
            <w:hideMark/>
          </w:tcPr>
          <w:p w14:paraId="5C95CF54"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7A3FA274"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76482D48"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49FE07C9"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r>
      <w:tr w:rsidR="00F31A92" w:rsidRPr="00805EB9" w14:paraId="6149A4EF"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36E7E437"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792AEBAB"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F7</w:t>
            </w:r>
          </w:p>
        </w:tc>
        <w:tc>
          <w:tcPr>
            <w:tcW w:w="1172" w:type="dxa"/>
            <w:tcBorders>
              <w:top w:val="nil"/>
              <w:left w:val="nil"/>
              <w:bottom w:val="nil"/>
              <w:right w:val="nil"/>
            </w:tcBorders>
            <w:vAlign w:val="center"/>
            <w:hideMark/>
          </w:tcPr>
          <w:p w14:paraId="7E9FE937" w14:textId="6CEE6AD6"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6</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258</w:t>
            </w:r>
          </w:p>
        </w:tc>
        <w:tc>
          <w:tcPr>
            <w:tcW w:w="1418" w:type="dxa"/>
            <w:tcBorders>
              <w:top w:val="nil"/>
              <w:left w:val="nil"/>
              <w:bottom w:val="nil"/>
              <w:right w:val="nil"/>
            </w:tcBorders>
            <w:vAlign w:val="center"/>
            <w:hideMark/>
          </w:tcPr>
          <w:p w14:paraId="57C2EAF9"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187</w:t>
            </w:r>
          </w:p>
        </w:tc>
        <w:tc>
          <w:tcPr>
            <w:tcW w:w="1187" w:type="dxa"/>
            <w:tcBorders>
              <w:top w:val="nil"/>
              <w:left w:val="nil"/>
              <w:bottom w:val="nil"/>
              <w:right w:val="nil"/>
            </w:tcBorders>
            <w:vAlign w:val="center"/>
            <w:hideMark/>
          </w:tcPr>
          <w:p w14:paraId="6BBD465E"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56</w:t>
            </w:r>
          </w:p>
        </w:tc>
        <w:tc>
          <w:tcPr>
            <w:tcW w:w="939" w:type="dxa"/>
            <w:tcBorders>
              <w:top w:val="nil"/>
              <w:left w:val="nil"/>
              <w:bottom w:val="nil"/>
              <w:right w:val="nil"/>
            </w:tcBorders>
            <w:vAlign w:val="center"/>
            <w:hideMark/>
          </w:tcPr>
          <w:p w14:paraId="5741844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393</w:t>
            </w:r>
          </w:p>
        </w:tc>
        <w:tc>
          <w:tcPr>
            <w:tcW w:w="1134" w:type="dxa"/>
            <w:tcBorders>
              <w:top w:val="nil"/>
              <w:left w:val="nil"/>
              <w:bottom w:val="nil"/>
              <w:right w:val="nil"/>
            </w:tcBorders>
            <w:vAlign w:val="center"/>
            <w:hideMark/>
          </w:tcPr>
          <w:p w14:paraId="077C62A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5,6</w:t>
            </w:r>
          </w:p>
        </w:tc>
        <w:tc>
          <w:tcPr>
            <w:tcW w:w="1276" w:type="dxa"/>
            <w:tcBorders>
              <w:top w:val="nil"/>
              <w:left w:val="nil"/>
              <w:bottom w:val="nil"/>
              <w:right w:val="single" w:sz="8" w:space="0" w:color="auto"/>
            </w:tcBorders>
            <w:vAlign w:val="center"/>
            <w:hideMark/>
          </w:tcPr>
          <w:p w14:paraId="49E13F63" w14:textId="4E0D3BC1"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616</w:t>
            </w:r>
          </w:p>
        </w:tc>
      </w:tr>
      <w:tr w:rsidR="00F31A92" w:rsidRPr="00805EB9" w14:paraId="038A2FC7" w14:textId="77777777" w:rsidTr="00805EB9">
        <w:trPr>
          <w:trHeight w:val="300"/>
        </w:trPr>
        <w:tc>
          <w:tcPr>
            <w:tcW w:w="620" w:type="dxa"/>
            <w:vMerge/>
            <w:tcBorders>
              <w:top w:val="nil"/>
              <w:left w:val="single" w:sz="8" w:space="0" w:color="auto"/>
              <w:bottom w:val="single" w:sz="4" w:space="0" w:color="000000"/>
              <w:right w:val="nil"/>
            </w:tcBorders>
            <w:vAlign w:val="center"/>
            <w:hideMark/>
          </w:tcPr>
          <w:p w14:paraId="61495B36"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563D0028"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F8</w:t>
            </w:r>
          </w:p>
        </w:tc>
        <w:tc>
          <w:tcPr>
            <w:tcW w:w="1172" w:type="dxa"/>
            <w:tcBorders>
              <w:top w:val="nil"/>
              <w:left w:val="nil"/>
              <w:bottom w:val="nil"/>
              <w:right w:val="nil"/>
            </w:tcBorders>
            <w:vAlign w:val="center"/>
            <w:hideMark/>
          </w:tcPr>
          <w:p w14:paraId="7D3BDAB1"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176</w:t>
            </w:r>
          </w:p>
        </w:tc>
        <w:tc>
          <w:tcPr>
            <w:tcW w:w="1418" w:type="dxa"/>
            <w:tcBorders>
              <w:top w:val="nil"/>
              <w:left w:val="nil"/>
              <w:bottom w:val="nil"/>
              <w:right w:val="nil"/>
            </w:tcBorders>
            <w:vAlign w:val="center"/>
            <w:hideMark/>
          </w:tcPr>
          <w:p w14:paraId="7C41A22C"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176</w:t>
            </w:r>
          </w:p>
        </w:tc>
        <w:tc>
          <w:tcPr>
            <w:tcW w:w="1187" w:type="dxa"/>
            <w:tcBorders>
              <w:top w:val="nil"/>
              <w:left w:val="nil"/>
              <w:bottom w:val="nil"/>
              <w:right w:val="nil"/>
            </w:tcBorders>
            <w:vAlign w:val="center"/>
            <w:hideMark/>
          </w:tcPr>
          <w:p w14:paraId="7CF76525"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39F043B0"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51618B88"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2632BD05"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r>
      <w:tr w:rsidR="00F31A92" w:rsidRPr="00805EB9" w14:paraId="7DB03045"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6757994B"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26A0AE56"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F9</w:t>
            </w:r>
          </w:p>
        </w:tc>
        <w:tc>
          <w:tcPr>
            <w:tcW w:w="1172" w:type="dxa"/>
            <w:tcBorders>
              <w:top w:val="nil"/>
              <w:left w:val="nil"/>
              <w:bottom w:val="nil"/>
              <w:right w:val="nil"/>
            </w:tcBorders>
            <w:vAlign w:val="center"/>
            <w:hideMark/>
          </w:tcPr>
          <w:p w14:paraId="7D4CD5C8" w14:textId="4AEB8F49"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719</w:t>
            </w:r>
          </w:p>
        </w:tc>
        <w:tc>
          <w:tcPr>
            <w:tcW w:w="1418" w:type="dxa"/>
            <w:tcBorders>
              <w:top w:val="nil"/>
              <w:left w:val="nil"/>
              <w:bottom w:val="nil"/>
              <w:right w:val="nil"/>
            </w:tcBorders>
            <w:vAlign w:val="center"/>
            <w:hideMark/>
          </w:tcPr>
          <w:p w14:paraId="07B250D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176</w:t>
            </w:r>
          </w:p>
        </w:tc>
        <w:tc>
          <w:tcPr>
            <w:tcW w:w="1187" w:type="dxa"/>
            <w:tcBorders>
              <w:top w:val="nil"/>
              <w:left w:val="nil"/>
              <w:bottom w:val="nil"/>
              <w:right w:val="nil"/>
            </w:tcBorders>
            <w:vAlign w:val="center"/>
            <w:hideMark/>
          </w:tcPr>
          <w:p w14:paraId="5ED52E30"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264</w:t>
            </w:r>
          </w:p>
        </w:tc>
        <w:tc>
          <w:tcPr>
            <w:tcW w:w="939" w:type="dxa"/>
            <w:tcBorders>
              <w:top w:val="nil"/>
              <w:left w:val="nil"/>
              <w:bottom w:val="nil"/>
              <w:right w:val="nil"/>
            </w:tcBorders>
            <w:vAlign w:val="center"/>
            <w:hideMark/>
          </w:tcPr>
          <w:p w14:paraId="3359C39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15B1AE75"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5C7E8B3B" w14:textId="3CB3FBA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279</w:t>
            </w:r>
          </w:p>
        </w:tc>
      </w:tr>
      <w:tr w:rsidR="00F31A92" w:rsidRPr="00805EB9" w14:paraId="5572E1F5"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6B38BF19"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7B0821FB"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F10</w:t>
            </w:r>
          </w:p>
        </w:tc>
        <w:tc>
          <w:tcPr>
            <w:tcW w:w="1172" w:type="dxa"/>
            <w:tcBorders>
              <w:top w:val="nil"/>
              <w:left w:val="nil"/>
              <w:bottom w:val="nil"/>
              <w:right w:val="nil"/>
            </w:tcBorders>
            <w:vAlign w:val="center"/>
            <w:hideMark/>
          </w:tcPr>
          <w:p w14:paraId="020C9CC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144</w:t>
            </w:r>
          </w:p>
        </w:tc>
        <w:tc>
          <w:tcPr>
            <w:tcW w:w="1418" w:type="dxa"/>
            <w:tcBorders>
              <w:top w:val="nil"/>
              <w:left w:val="nil"/>
              <w:bottom w:val="nil"/>
              <w:right w:val="nil"/>
            </w:tcBorders>
            <w:vAlign w:val="center"/>
            <w:hideMark/>
          </w:tcPr>
          <w:p w14:paraId="38E7959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144</w:t>
            </w:r>
          </w:p>
        </w:tc>
        <w:tc>
          <w:tcPr>
            <w:tcW w:w="1187" w:type="dxa"/>
            <w:tcBorders>
              <w:top w:val="nil"/>
              <w:left w:val="nil"/>
              <w:bottom w:val="nil"/>
              <w:right w:val="nil"/>
            </w:tcBorders>
            <w:vAlign w:val="center"/>
            <w:hideMark/>
          </w:tcPr>
          <w:p w14:paraId="2761F7FB"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74731EE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7F75E2D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688BC78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r>
      <w:tr w:rsidR="00F31A92" w:rsidRPr="00805EB9" w14:paraId="497FD982"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33535244"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1E87C183"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F11</w:t>
            </w:r>
          </w:p>
        </w:tc>
        <w:tc>
          <w:tcPr>
            <w:tcW w:w="1172" w:type="dxa"/>
            <w:tcBorders>
              <w:top w:val="nil"/>
              <w:left w:val="nil"/>
              <w:bottom w:val="nil"/>
              <w:right w:val="nil"/>
            </w:tcBorders>
            <w:vAlign w:val="center"/>
            <w:hideMark/>
          </w:tcPr>
          <w:p w14:paraId="59178B04" w14:textId="652D7C04"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616</w:t>
            </w:r>
          </w:p>
        </w:tc>
        <w:tc>
          <w:tcPr>
            <w:tcW w:w="1418" w:type="dxa"/>
            <w:tcBorders>
              <w:top w:val="nil"/>
              <w:left w:val="nil"/>
              <w:bottom w:val="nil"/>
              <w:right w:val="nil"/>
            </w:tcBorders>
            <w:vAlign w:val="center"/>
            <w:hideMark/>
          </w:tcPr>
          <w:p w14:paraId="773CFCC7"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144</w:t>
            </w:r>
          </w:p>
        </w:tc>
        <w:tc>
          <w:tcPr>
            <w:tcW w:w="1187" w:type="dxa"/>
            <w:tcBorders>
              <w:top w:val="nil"/>
              <w:left w:val="nil"/>
              <w:bottom w:val="nil"/>
              <w:right w:val="nil"/>
            </w:tcBorders>
            <w:vAlign w:val="center"/>
            <w:hideMark/>
          </w:tcPr>
          <w:p w14:paraId="79BA66C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17</w:t>
            </w:r>
          </w:p>
        </w:tc>
        <w:tc>
          <w:tcPr>
            <w:tcW w:w="939" w:type="dxa"/>
            <w:tcBorders>
              <w:top w:val="nil"/>
              <w:left w:val="nil"/>
              <w:bottom w:val="nil"/>
              <w:right w:val="nil"/>
            </w:tcBorders>
            <w:vAlign w:val="center"/>
            <w:hideMark/>
          </w:tcPr>
          <w:p w14:paraId="7F07119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121</w:t>
            </w:r>
          </w:p>
        </w:tc>
        <w:tc>
          <w:tcPr>
            <w:tcW w:w="1134" w:type="dxa"/>
            <w:tcBorders>
              <w:top w:val="nil"/>
              <w:left w:val="nil"/>
              <w:bottom w:val="nil"/>
              <w:right w:val="nil"/>
            </w:tcBorders>
            <w:vAlign w:val="center"/>
            <w:hideMark/>
          </w:tcPr>
          <w:p w14:paraId="4D3B2B45"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4,3</w:t>
            </w:r>
          </w:p>
        </w:tc>
        <w:tc>
          <w:tcPr>
            <w:tcW w:w="1276" w:type="dxa"/>
            <w:tcBorders>
              <w:top w:val="nil"/>
              <w:left w:val="nil"/>
              <w:bottom w:val="nil"/>
              <w:right w:val="single" w:sz="8" w:space="0" w:color="auto"/>
            </w:tcBorders>
            <w:vAlign w:val="center"/>
            <w:hideMark/>
          </w:tcPr>
          <w:p w14:paraId="71F7C650" w14:textId="641E12C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329</w:t>
            </w:r>
          </w:p>
        </w:tc>
      </w:tr>
      <w:tr w:rsidR="00F31A92" w:rsidRPr="00805EB9" w14:paraId="366E13CE"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48C8202D"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408730EB"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F12</w:t>
            </w:r>
          </w:p>
        </w:tc>
        <w:tc>
          <w:tcPr>
            <w:tcW w:w="1172" w:type="dxa"/>
            <w:tcBorders>
              <w:top w:val="nil"/>
              <w:left w:val="nil"/>
              <w:bottom w:val="nil"/>
              <w:right w:val="nil"/>
            </w:tcBorders>
            <w:vAlign w:val="center"/>
            <w:hideMark/>
          </w:tcPr>
          <w:p w14:paraId="1D6C87A8"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133</w:t>
            </w:r>
          </w:p>
        </w:tc>
        <w:tc>
          <w:tcPr>
            <w:tcW w:w="1418" w:type="dxa"/>
            <w:tcBorders>
              <w:top w:val="nil"/>
              <w:left w:val="nil"/>
              <w:bottom w:val="nil"/>
              <w:right w:val="nil"/>
            </w:tcBorders>
            <w:vAlign w:val="center"/>
            <w:hideMark/>
          </w:tcPr>
          <w:p w14:paraId="679CFB2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133</w:t>
            </w:r>
          </w:p>
        </w:tc>
        <w:tc>
          <w:tcPr>
            <w:tcW w:w="1187" w:type="dxa"/>
            <w:tcBorders>
              <w:top w:val="nil"/>
              <w:left w:val="nil"/>
              <w:bottom w:val="nil"/>
              <w:right w:val="nil"/>
            </w:tcBorders>
            <w:vAlign w:val="center"/>
            <w:hideMark/>
          </w:tcPr>
          <w:p w14:paraId="0C5C70D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5162E318"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59AEDF84"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24C1B5F4"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r>
      <w:tr w:rsidR="00F31A92" w:rsidRPr="00805EB9" w14:paraId="3E8F2087" w14:textId="77777777" w:rsidTr="00805EB9">
        <w:trPr>
          <w:trHeight w:val="300"/>
        </w:trPr>
        <w:tc>
          <w:tcPr>
            <w:tcW w:w="620" w:type="dxa"/>
            <w:vMerge/>
            <w:tcBorders>
              <w:top w:val="nil"/>
              <w:left w:val="single" w:sz="8" w:space="0" w:color="auto"/>
              <w:bottom w:val="single" w:sz="4" w:space="0" w:color="000000"/>
              <w:right w:val="nil"/>
            </w:tcBorders>
            <w:vAlign w:val="center"/>
            <w:hideMark/>
          </w:tcPr>
          <w:p w14:paraId="37FA8839"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2148CA00"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F13</w:t>
            </w:r>
          </w:p>
        </w:tc>
        <w:tc>
          <w:tcPr>
            <w:tcW w:w="1172" w:type="dxa"/>
            <w:tcBorders>
              <w:top w:val="nil"/>
              <w:left w:val="nil"/>
              <w:bottom w:val="nil"/>
              <w:right w:val="nil"/>
            </w:tcBorders>
            <w:vAlign w:val="center"/>
            <w:hideMark/>
          </w:tcPr>
          <w:p w14:paraId="007A2CEF" w14:textId="7C42D8E2"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558</w:t>
            </w:r>
          </w:p>
        </w:tc>
        <w:tc>
          <w:tcPr>
            <w:tcW w:w="1418" w:type="dxa"/>
            <w:tcBorders>
              <w:top w:val="nil"/>
              <w:left w:val="nil"/>
              <w:bottom w:val="nil"/>
              <w:right w:val="nil"/>
            </w:tcBorders>
            <w:vAlign w:val="center"/>
            <w:hideMark/>
          </w:tcPr>
          <w:p w14:paraId="6A1A728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133</w:t>
            </w:r>
          </w:p>
        </w:tc>
        <w:tc>
          <w:tcPr>
            <w:tcW w:w="1187" w:type="dxa"/>
            <w:tcBorders>
              <w:top w:val="nil"/>
              <w:left w:val="nil"/>
              <w:bottom w:val="nil"/>
              <w:right w:val="nil"/>
            </w:tcBorders>
            <w:vAlign w:val="center"/>
            <w:hideMark/>
          </w:tcPr>
          <w:p w14:paraId="13A7F372"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2D3311E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1B430C0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763085EF" w14:textId="0FDD5B8A"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425</w:t>
            </w:r>
          </w:p>
        </w:tc>
      </w:tr>
      <w:tr w:rsidR="00F31A92" w:rsidRPr="00805EB9" w14:paraId="0BF6E642" w14:textId="77777777" w:rsidTr="00805EB9">
        <w:trPr>
          <w:trHeight w:val="300"/>
        </w:trPr>
        <w:tc>
          <w:tcPr>
            <w:tcW w:w="620" w:type="dxa"/>
            <w:vMerge/>
            <w:tcBorders>
              <w:top w:val="nil"/>
              <w:left w:val="single" w:sz="8" w:space="0" w:color="auto"/>
              <w:bottom w:val="single" w:sz="4" w:space="0" w:color="000000"/>
              <w:right w:val="nil"/>
            </w:tcBorders>
            <w:vAlign w:val="center"/>
            <w:hideMark/>
          </w:tcPr>
          <w:p w14:paraId="13DFBAE1"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0911096E"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F14</w:t>
            </w:r>
          </w:p>
        </w:tc>
        <w:tc>
          <w:tcPr>
            <w:tcW w:w="1172" w:type="dxa"/>
            <w:tcBorders>
              <w:top w:val="nil"/>
              <w:left w:val="nil"/>
              <w:bottom w:val="nil"/>
              <w:right w:val="nil"/>
            </w:tcBorders>
            <w:vAlign w:val="center"/>
            <w:hideMark/>
          </w:tcPr>
          <w:p w14:paraId="6DA38392" w14:textId="7FD079A2"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558</w:t>
            </w:r>
          </w:p>
        </w:tc>
        <w:tc>
          <w:tcPr>
            <w:tcW w:w="1418" w:type="dxa"/>
            <w:tcBorders>
              <w:top w:val="nil"/>
              <w:left w:val="nil"/>
              <w:bottom w:val="nil"/>
              <w:right w:val="nil"/>
            </w:tcBorders>
            <w:vAlign w:val="center"/>
            <w:hideMark/>
          </w:tcPr>
          <w:p w14:paraId="34FB643D"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133</w:t>
            </w:r>
          </w:p>
        </w:tc>
        <w:tc>
          <w:tcPr>
            <w:tcW w:w="1187" w:type="dxa"/>
            <w:tcBorders>
              <w:top w:val="nil"/>
              <w:left w:val="nil"/>
              <w:bottom w:val="nil"/>
              <w:right w:val="nil"/>
            </w:tcBorders>
            <w:vAlign w:val="center"/>
            <w:hideMark/>
          </w:tcPr>
          <w:p w14:paraId="2B4136B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7FDD4ABE"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67895EAC"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1C01CBDF" w14:textId="30DF5FC2"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425</w:t>
            </w:r>
          </w:p>
        </w:tc>
      </w:tr>
      <w:tr w:rsidR="00F31A92" w:rsidRPr="00805EB9" w14:paraId="73BE2655"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19EC26F4"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139F223B"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F15</w:t>
            </w:r>
          </w:p>
        </w:tc>
        <w:tc>
          <w:tcPr>
            <w:tcW w:w="1172" w:type="dxa"/>
            <w:tcBorders>
              <w:top w:val="nil"/>
              <w:left w:val="nil"/>
              <w:bottom w:val="nil"/>
              <w:right w:val="nil"/>
            </w:tcBorders>
            <w:vAlign w:val="center"/>
            <w:hideMark/>
          </w:tcPr>
          <w:p w14:paraId="5AF0DEC4" w14:textId="085BF71D"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558</w:t>
            </w:r>
          </w:p>
        </w:tc>
        <w:tc>
          <w:tcPr>
            <w:tcW w:w="1418" w:type="dxa"/>
            <w:tcBorders>
              <w:top w:val="nil"/>
              <w:left w:val="nil"/>
              <w:bottom w:val="nil"/>
              <w:right w:val="nil"/>
            </w:tcBorders>
            <w:vAlign w:val="center"/>
            <w:hideMark/>
          </w:tcPr>
          <w:p w14:paraId="659EDAEB"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133</w:t>
            </w:r>
          </w:p>
        </w:tc>
        <w:tc>
          <w:tcPr>
            <w:tcW w:w="1187" w:type="dxa"/>
            <w:tcBorders>
              <w:top w:val="nil"/>
              <w:left w:val="nil"/>
              <w:bottom w:val="nil"/>
              <w:right w:val="nil"/>
            </w:tcBorders>
            <w:vAlign w:val="center"/>
            <w:hideMark/>
          </w:tcPr>
          <w:p w14:paraId="1A4161C9"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59510B8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1533F3A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05178E63" w14:textId="5AF492B3"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425</w:t>
            </w:r>
          </w:p>
        </w:tc>
      </w:tr>
      <w:tr w:rsidR="00F31A92" w:rsidRPr="00805EB9" w14:paraId="25569C70"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60D177D3"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5EEEB7B0"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F16</w:t>
            </w:r>
          </w:p>
        </w:tc>
        <w:tc>
          <w:tcPr>
            <w:tcW w:w="1172" w:type="dxa"/>
            <w:tcBorders>
              <w:top w:val="nil"/>
              <w:left w:val="nil"/>
              <w:bottom w:val="nil"/>
              <w:right w:val="nil"/>
            </w:tcBorders>
            <w:vAlign w:val="center"/>
            <w:hideMark/>
          </w:tcPr>
          <w:p w14:paraId="0709B335" w14:textId="372C090A"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558</w:t>
            </w:r>
          </w:p>
        </w:tc>
        <w:tc>
          <w:tcPr>
            <w:tcW w:w="1418" w:type="dxa"/>
            <w:tcBorders>
              <w:top w:val="nil"/>
              <w:left w:val="nil"/>
              <w:bottom w:val="nil"/>
              <w:right w:val="nil"/>
            </w:tcBorders>
            <w:vAlign w:val="center"/>
            <w:hideMark/>
          </w:tcPr>
          <w:p w14:paraId="1A2CAAA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133</w:t>
            </w:r>
          </w:p>
        </w:tc>
        <w:tc>
          <w:tcPr>
            <w:tcW w:w="1187" w:type="dxa"/>
            <w:tcBorders>
              <w:top w:val="nil"/>
              <w:left w:val="nil"/>
              <w:bottom w:val="nil"/>
              <w:right w:val="nil"/>
            </w:tcBorders>
            <w:vAlign w:val="center"/>
            <w:hideMark/>
          </w:tcPr>
          <w:p w14:paraId="3E9CB86B"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1D5BA73B"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602B4B6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77F8F832" w14:textId="4884FF8E"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425</w:t>
            </w:r>
          </w:p>
        </w:tc>
      </w:tr>
      <w:tr w:rsidR="00F31A92" w:rsidRPr="00805EB9" w14:paraId="0C6FEFE2"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06BC3B59"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7E3D83D2"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F17</w:t>
            </w:r>
          </w:p>
        </w:tc>
        <w:tc>
          <w:tcPr>
            <w:tcW w:w="1172" w:type="dxa"/>
            <w:tcBorders>
              <w:top w:val="nil"/>
              <w:left w:val="nil"/>
              <w:bottom w:val="nil"/>
              <w:right w:val="nil"/>
            </w:tcBorders>
            <w:vAlign w:val="center"/>
            <w:hideMark/>
          </w:tcPr>
          <w:p w14:paraId="18F6FBDD" w14:textId="1853C135"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558</w:t>
            </w:r>
          </w:p>
        </w:tc>
        <w:tc>
          <w:tcPr>
            <w:tcW w:w="1418" w:type="dxa"/>
            <w:tcBorders>
              <w:top w:val="nil"/>
              <w:left w:val="nil"/>
              <w:bottom w:val="nil"/>
              <w:right w:val="nil"/>
            </w:tcBorders>
            <w:vAlign w:val="center"/>
            <w:hideMark/>
          </w:tcPr>
          <w:p w14:paraId="56290867"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133</w:t>
            </w:r>
          </w:p>
        </w:tc>
        <w:tc>
          <w:tcPr>
            <w:tcW w:w="1187" w:type="dxa"/>
            <w:tcBorders>
              <w:top w:val="nil"/>
              <w:left w:val="nil"/>
              <w:bottom w:val="nil"/>
              <w:right w:val="nil"/>
            </w:tcBorders>
            <w:vAlign w:val="center"/>
            <w:hideMark/>
          </w:tcPr>
          <w:p w14:paraId="7F343D51"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12214DD4"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22B38C2B"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5D151267" w14:textId="6A09D06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425</w:t>
            </w:r>
          </w:p>
        </w:tc>
      </w:tr>
      <w:tr w:rsidR="00F31A92" w:rsidRPr="00805EB9" w14:paraId="5F78C982"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3D526B3F"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single" w:sz="4" w:space="0" w:color="auto"/>
              <w:right w:val="nil"/>
            </w:tcBorders>
            <w:vAlign w:val="center"/>
            <w:hideMark/>
          </w:tcPr>
          <w:p w14:paraId="1DE927EE"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F18</w:t>
            </w:r>
          </w:p>
        </w:tc>
        <w:tc>
          <w:tcPr>
            <w:tcW w:w="1172" w:type="dxa"/>
            <w:tcBorders>
              <w:top w:val="nil"/>
              <w:left w:val="nil"/>
              <w:bottom w:val="single" w:sz="4" w:space="0" w:color="auto"/>
              <w:right w:val="nil"/>
            </w:tcBorders>
            <w:vAlign w:val="center"/>
            <w:hideMark/>
          </w:tcPr>
          <w:p w14:paraId="14AD9959"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133</w:t>
            </w:r>
          </w:p>
        </w:tc>
        <w:tc>
          <w:tcPr>
            <w:tcW w:w="1418" w:type="dxa"/>
            <w:tcBorders>
              <w:top w:val="nil"/>
              <w:left w:val="nil"/>
              <w:bottom w:val="single" w:sz="4" w:space="0" w:color="auto"/>
              <w:right w:val="nil"/>
            </w:tcBorders>
            <w:vAlign w:val="center"/>
            <w:hideMark/>
          </w:tcPr>
          <w:p w14:paraId="62E0B489"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133</w:t>
            </w:r>
          </w:p>
        </w:tc>
        <w:tc>
          <w:tcPr>
            <w:tcW w:w="1187" w:type="dxa"/>
            <w:tcBorders>
              <w:top w:val="nil"/>
              <w:left w:val="nil"/>
              <w:bottom w:val="single" w:sz="4" w:space="0" w:color="auto"/>
              <w:right w:val="nil"/>
            </w:tcBorders>
            <w:vAlign w:val="center"/>
            <w:hideMark/>
          </w:tcPr>
          <w:p w14:paraId="617AD75D"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single" w:sz="4" w:space="0" w:color="auto"/>
              <w:right w:val="nil"/>
            </w:tcBorders>
            <w:vAlign w:val="center"/>
            <w:hideMark/>
          </w:tcPr>
          <w:p w14:paraId="40A504B2"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single" w:sz="4" w:space="0" w:color="auto"/>
              <w:right w:val="nil"/>
            </w:tcBorders>
            <w:vAlign w:val="center"/>
            <w:hideMark/>
          </w:tcPr>
          <w:p w14:paraId="15B1E87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single" w:sz="4" w:space="0" w:color="auto"/>
              <w:right w:val="single" w:sz="8" w:space="0" w:color="auto"/>
            </w:tcBorders>
            <w:vAlign w:val="center"/>
            <w:hideMark/>
          </w:tcPr>
          <w:p w14:paraId="652F37B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r>
      <w:tr w:rsidR="00F31A92" w:rsidRPr="00805EB9" w14:paraId="628C0DBC" w14:textId="77777777" w:rsidTr="00805EB9">
        <w:trPr>
          <w:trHeight w:val="255"/>
        </w:trPr>
        <w:tc>
          <w:tcPr>
            <w:tcW w:w="620" w:type="dxa"/>
            <w:vMerge w:val="restart"/>
            <w:tcBorders>
              <w:top w:val="nil"/>
              <w:left w:val="single" w:sz="8" w:space="0" w:color="auto"/>
              <w:bottom w:val="single" w:sz="4" w:space="0" w:color="000000"/>
              <w:right w:val="nil"/>
            </w:tcBorders>
            <w:shd w:val="clear" w:color="000000" w:fill="FFA415"/>
            <w:textDirection w:val="btLr"/>
            <w:vAlign w:val="center"/>
            <w:hideMark/>
          </w:tcPr>
          <w:p w14:paraId="37D76741"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 xml:space="preserve">Raw </w:t>
            </w:r>
            <w:proofErr w:type="spellStart"/>
            <w:r w:rsidRPr="00805EB9">
              <w:rPr>
                <w:rFonts w:ascii="Arial" w:eastAsia="Times New Roman" w:hAnsi="Arial" w:cs="Arial"/>
                <w:b/>
                <w:bCs/>
                <w:color w:val="000000"/>
                <w:kern w:val="0"/>
                <w:sz w:val="16"/>
                <w:szCs w:val="16"/>
                <w:lang w:eastAsia="es-CR"/>
                <w14:ligatures w14:val="none"/>
              </w:rPr>
              <w:t>materials</w:t>
            </w:r>
            <w:proofErr w:type="spellEnd"/>
          </w:p>
        </w:tc>
        <w:tc>
          <w:tcPr>
            <w:tcW w:w="1033" w:type="dxa"/>
            <w:tcBorders>
              <w:top w:val="nil"/>
              <w:left w:val="nil"/>
              <w:bottom w:val="nil"/>
              <w:right w:val="nil"/>
            </w:tcBorders>
            <w:vAlign w:val="center"/>
            <w:hideMark/>
          </w:tcPr>
          <w:p w14:paraId="5DA0F916"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F19</w:t>
            </w:r>
          </w:p>
        </w:tc>
        <w:tc>
          <w:tcPr>
            <w:tcW w:w="1172" w:type="dxa"/>
            <w:tcBorders>
              <w:top w:val="nil"/>
              <w:left w:val="nil"/>
              <w:bottom w:val="nil"/>
              <w:right w:val="nil"/>
            </w:tcBorders>
            <w:vAlign w:val="center"/>
            <w:hideMark/>
          </w:tcPr>
          <w:p w14:paraId="03809DFB" w14:textId="6F5F5A28"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12</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184</w:t>
            </w:r>
          </w:p>
        </w:tc>
        <w:tc>
          <w:tcPr>
            <w:tcW w:w="1418" w:type="dxa"/>
            <w:tcBorders>
              <w:top w:val="nil"/>
              <w:left w:val="nil"/>
              <w:bottom w:val="nil"/>
              <w:right w:val="nil"/>
            </w:tcBorders>
            <w:vAlign w:val="center"/>
            <w:hideMark/>
          </w:tcPr>
          <w:p w14:paraId="7839699E"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4D95BE85"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580</w:t>
            </w:r>
          </w:p>
        </w:tc>
        <w:tc>
          <w:tcPr>
            <w:tcW w:w="939" w:type="dxa"/>
            <w:tcBorders>
              <w:top w:val="nil"/>
              <w:left w:val="nil"/>
              <w:bottom w:val="nil"/>
              <w:right w:val="nil"/>
            </w:tcBorders>
            <w:vAlign w:val="center"/>
            <w:hideMark/>
          </w:tcPr>
          <w:p w14:paraId="04BAD25B"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0E249EF7"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2DF31C29" w14:textId="5D038AC3"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11</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604</w:t>
            </w:r>
          </w:p>
        </w:tc>
      </w:tr>
      <w:tr w:rsidR="00F31A92" w:rsidRPr="00805EB9" w14:paraId="0FBCB67E"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31F7D205"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0B40D2CD"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F20</w:t>
            </w:r>
          </w:p>
        </w:tc>
        <w:tc>
          <w:tcPr>
            <w:tcW w:w="1172" w:type="dxa"/>
            <w:tcBorders>
              <w:top w:val="nil"/>
              <w:left w:val="nil"/>
              <w:bottom w:val="nil"/>
              <w:right w:val="nil"/>
            </w:tcBorders>
            <w:vAlign w:val="center"/>
            <w:hideMark/>
          </w:tcPr>
          <w:p w14:paraId="50E3B2CD" w14:textId="3FF34F64"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358</w:t>
            </w:r>
          </w:p>
        </w:tc>
        <w:tc>
          <w:tcPr>
            <w:tcW w:w="1418" w:type="dxa"/>
            <w:tcBorders>
              <w:top w:val="nil"/>
              <w:left w:val="nil"/>
              <w:bottom w:val="nil"/>
              <w:right w:val="nil"/>
            </w:tcBorders>
            <w:vAlign w:val="center"/>
            <w:hideMark/>
          </w:tcPr>
          <w:p w14:paraId="4A4F4261"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5DB27042"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218978D5"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447</w:t>
            </w:r>
          </w:p>
        </w:tc>
        <w:tc>
          <w:tcPr>
            <w:tcW w:w="1134" w:type="dxa"/>
            <w:tcBorders>
              <w:top w:val="nil"/>
              <w:left w:val="nil"/>
              <w:bottom w:val="nil"/>
              <w:right w:val="nil"/>
            </w:tcBorders>
            <w:vAlign w:val="center"/>
            <w:hideMark/>
          </w:tcPr>
          <w:p w14:paraId="31ED4997"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772CE0E5"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912</w:t>
            </w:r>
          </w:p>
        </w:tc>
      </w:tr>
      <w:tr w:rsidR="00F31A92" w:rsidRPr="00805EB9" w14:paraId="5A228771" w14:textId="77777777" w:rsidTr="00805EB9">
        <w:trPr>
          <w:trHeight w:val="270"/>
        </w:trPr>
        <w:tc>
          <w:tcPr>
            <w:tcW w:w="620" w:type="dxa"/>
            <w:vMerge/>
            <w:tcBorders>
              <w:top w:val="nil"/>
              <w:left w:val="single" w:sz="8" w:space="0" w:color="auto"/>
              <w:bottom w:val="single" w:sz="4" w:space="0" w:color="000000"/>
              <w:right w:val="nil"/>
            </w:tcBorders>
            <w:vAlign w:val="center"/>
            <w:hideMark/>
          </w:tcPr>
          <w:p w14:paraId="55B1B8A5"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1E05669D"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F21</w:t>
            </w:r>
          </w:p>
        </w:tc>
        <w:tc>
          <w:tcPr>
            <w:tcW w:w="1172" w:type="dxa"/>
            <w:tcBorders>
              <w:top w:val="nil"/>
              <w:left w:val="nil"/>
              <w:bottom w:val="nil"/>
              <w:right w:val="nil"/>
            </w:tcBorders>
            <w:vAlign w:val="center"/>
            <w:hideMark/>
          </w:tcPr>
          <w:p w14:paraId="503E5240"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6</w:t>
            </w:r>
          </w:p>
        </w:tc>
        <w:tc>
          <w:tcPr>
            <w:tcW w:w="1418" w:type="dxa"/>
            <w:tcBorders>
              <w:top w:val="nil"/>
              <w:left w:val="nil"/>
              <w:bottom w:val="nil"/>
              <w:right w:val="nil"/>
            </w:tcBorders>
            <w:vAlign w:val="center"/>
            <w:hideMark/>
          </w:tcPr>
          <w:p w14:paraId="01E64A74"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7AC2F88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24C4B88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29E7ABB2"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6,4</w:t>
            </w:r>
          </w:p>
        </w:tc>
        <w:tc>
          <w:tcPr>
            <w:tcW w:w="1276" w:type="dxa"/>
            <w:tcBorders>
              <w:top w:val="nil"/>
              <w:left w:val="nil"/>
              <w:bottom w:val="nil"/>
              <w:right w:val="single" w:sz="8" w:space="0" w:color="auto"/>
            </w:tcBorders>
            <w:vAlign w:val="center"/>
            <w:hideMark/>
          </w:tcPr>
          <w:p w14:paraId="37B29C4A" w14:textId="77777777" w:rsidR="00F31A92" w:rsidRPr="00805EB9" w:rsidRDefault="00F31A92" w:rsidP="008E6B15">
            <w:pPr>
              <w:spacing w:after="0" w:line="240" w:lineRule="exact"/>
              <w:jc w:val="center"/>
              <w:rPr>
                <w:rFonts w:ascii="Arial" w:eastAsia="Times New Roman" w:hAnsi="Arial" w:cs="Arial"/>
                <w:kern w:val="0"/>
                <w:sz w:val="16"/>
                <w:szCs w:val="16"/>
                <w:lang w:eastAsia="es-CR"/>
                <w14:ligatures w14:val="none"/>
              </w:rPr>
            </w:pPr>
            <w:r w:rsidRPr="00805EB9">
              <w:rPr>
                <w:rFonts w:ascii="Arial" w:eastAsia="Times New Roman" w:hAnsi="Arial" w:cs="Arial"/>
                <w:kern w:val="0"/>
                <w:sz w:val="16"/>
                <w:szCs w:val="16"/>
                <w:lang w:eastAsia="es-CR"/>
                <w14:ligatures w14:val="none"/>
              </w:rPr>
              <w:t>0</w:t>
            </w:r>
          </w:p>
        </w:tc>
      </w:tr>
      <w:tr w:rsidR="00F31A92" w:rsidRPr="00805EB9" w14:paraId="69039C25"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79B2DB9B"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5D9FB62E"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F22</w:t>
            </w:r>
          </w:p>
        </w:tc>
        <w:tc>
          <w:tcPr>
            <w:tcW w:w="1172" w:type="dxa"/>
            <w:tcBorders>
              <w:top w:val="nil"/>
              <w:left w:val="nil"/>
              <w:bottom w:val="nil"/>
              <w:right w:val="nil"/>
            </w:tcBorders>
            <w:vAlign w:val="center"/>
            <w:hideMark/>
          </w:tcPr>
          <w:p w14:paraId="531CD9B4" w14:textId="5F4A1D0A"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194</w:t>
            </w:r>
          </w:p>
        </w:tc>
        <w:tc>
          <w:tcPr>
            <w:tcW w:w="1418" w:type="dxa"/>
            <w:tcBorders>
              <w:top w:val="nil"/>
              <w:left w:val="nil"/>
              <w:bottom w:val="nil"/>
              <w:right w:val="nil"/>
            </w:tcBorders>
            <w:vAlign w:val="center"/>
            <w:hideMark/>
          </w:tcPr>
          <w:p w14:paraId="14D8A3D0"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561118BC"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68EECAA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2BE120C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76B3C118" w14:textId="5251CE0E"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194</w:t>
            </w:r>
          </w:p>
        </w:tc>
      </w:tr>
      <w:tr w:rsidR="00F31A92" w:rsidRPr="00805EB9" w14:paraId="60186B2A"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4A8A1CF8"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2F8634A8"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F23</w:t>
            </w:r>
          </w:p>
        </w:tc>
        <w:tc>
          <w:tcPr>
            <w:tcW w:w="1172" w:type="dxa"/>
            <w:tcBorders>
              <w:top w:val="nil"/>
              <w:left w:val="nil"/>
              <w:bottom w:val="nil"/>
              <w:right w:val="nil"/>
            </w:tcBorders>
            <w:vAlign w:val="center"/>
            <w:hideMark/>
          </w:tcPr>
          <w:p w14:paraId="4A9ECD59" w14:textId="3FD9A2F4"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340</w:t>
            </w:r>
          </w:p>
        </w:tc>
        <w:tc>
          <w:tcPr>
            <w:tcW w:w="1418" w:type="dxa"/>
            <w:tcBorders>
              <w:top w:val="nil"/>
              <w:left w:val="nil"/>
              <w:bottom w:val="nil"/>
              <w:right w:val="nil"/>
            </w:tcBorders>
            <w:vAlign w:val="center"/>
            <w:hideMark/>
          </w:tcPr>
          <w:p w14:paraId="4938B1A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1F03A00B"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64</w:t>
            </w:r>
          </w:p>
        </w:tc>
        <w:tc>
          <w:tcPr>
            <w:tcW w:w="939" w:type="dxa"/>
            <w:tcBorders>
              <w:top w:val="nil"/>
              <w:left w:val="nil"/>
              <w:bottom w:val="nil"/>
              <w:right w:val="nil"/>
            </w:tcBorders>
            <w:vAlign w:val="center"/>
            <w:hideMark/>
          </w:tcPr>
          <w:p w14:paraId="691F9A10"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7C66505E"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7C263050" w14:textId="62846AA1"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276</w:t>
            </w:r>
          </w:p>
        </w:tc>
      </w:tr>
      <w:tr w:rsidR="00F31A92" w:rsidRPr="00805EB9" w14:paraId="102A975E"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23D41F13"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1BB8D633"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F24</w:t>
            </w:r>
          </w:p>
        </w:tc>
        <w:tc>
          <w:tcPr>
            <w:tcW w:w="1172" w:type="dxa"/>
            <w:tcBorders>
              <w:top w:val="nil"/>
              <w:left w:val="nil"/>
              <w:bottom w:val="nil"/>
              <w:right w:val="nil"/>
            </w:tcBorders>
            <w:vAlign w:val="center"/>
            <w:hideMark/>
          </w:tcPr>
          <w:p w14:paraId="1CFE2225" w14:textId="7BA292DF"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195</w:t>
            </w:r>
          </w:p>
        </w:tc>
        <w:tc>
          <w:tcPr>
            <w:tcW w:w="1418" w:type="dxa"/>
            <w:tcBorders>
              <w:top w:val="nil"/>
              <w:left w:val="nil"/>
              <w:bottom w:val="nil"/>
              <w:right w:val="nil"/>
            </w:tcBorders>
            <w:vAlign w:val="center"/>
            <w:hideMark/>
          </w:tcPr>
          <w:p w14:paraId="5C70A115"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67E092F2"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2D723278"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393</w:t>
            </w:r>
          </w:p>
        </w:tc>
        <w:tc>
          <w:tcPr>
            <w:tcW w:w="1134" w:type="dxa"/>
            <w:tcBorders>
              <w:top w:val="nil"/>
              <w:left w:val="nil"/>
              <w:bottom w:val="nil"/>
              <w:right w:val="nil"/>
            </w:tcBorders>
            <w:vAlign w:val="center"/>
            <w:hideMark/>
          </w:tcPr>
          <w:p w14:paraId="1106F64B"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532366C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802</w:t>
            </w:r>
          </w:p>
        </w:tc>
      </w:tr>
      <w:tr w:rsidR="00F31A92" w:rsidRPr="00805EB9" w14:paraId="1E12CAB0"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4CFDB808"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3C89DE4D"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F25</w:t>
            </w:r>
          </w:p>
        </w:tc>
        <w:tc>
          <w:tcPr>
            <w:tcW w:w="1172" w:type="dxa"/>
            <w:tcBorders>
              <w:top w:val="nil"/>
              <w:left w:val="nil"/>
              <w:bottom w:val="nil"/>
              <w:right w:val="nil"/>
            </w:tcBorders>
            <w:vAlign w:val="center"/>
            <w:hideMark/>
          </w:tcPr>
          <w:p w14:paraId="1022102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6</w:t>
            </w:r>
          </w:p>
        </w:tc>
        <w:tc>
          <w:tcPr>
            <w:tcW w:w="1418" w:type="dxa"/>
            <w:tcBorders>
              <w:top w:val="nil"/>
              <w:left w:val="nil"/>
              <w:bottom w:val="nil"/>
              <w:right w:val="nil"/>
            </w:tcBorders>
            <w:vAlign w:val="center"/>
            <w:hideMark/>
          </w:tcPr>
          <w:p w14:paraId="05D3973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215DF9E5"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2D488DE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537883E0"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5,6</w:t>
            </w:r>
          </w:p>
        </w:tc>
        <w:tc>
          <w:tcPr>
            <w:tcW w:w="1276" w:type="dxa"/>
            <w:tcBorders>
              <w:top w:val="nil"/>
              <w:left w:val="nil"/>
              <w:bottom w:val="nil"/>
              <w:right w:val="single" w:sz="8" w:space="0" w:color="auto"/>
            </w:tcBorders>
            <w:vAlign w:val="center"/>
            <w:hideMark/>
          </w:tcPr>
          <w:p w14:paraId="5168019D" w14:textId="77777777" w:rsidR="00F31A92" w:rsidRPr="00805EB9" w:rsidRDefault="00F31A92" w:rsidP="008E6B15">
            <w:pPr>
              <w:spacing w:after="0" w:line="240" w:lineRule="exact"/>
              <w:jc w:val="center"/>
              <w:rPr>
                <w:rFonts w:ascii="Arial" w:eastAsia="Times New Roman" w:hAnsi="Arial" w:cs="Arial"/>
                <w:kern w:val="0"/>
                <w:sz w:val="16"/>
                <w:szCs w:val="16"/>
                <w:lang w:eastAsia="es-CR"/>
                <w14:ligatures w14:val="none"/>
              </w:rPr>
            </w:pPr>
            <w:r w:rsidRPr="00805EB9">
              <w:rPr>
                <w:rFonts w:ascii="Arial" w:eastAsia="Times New Roman" w:hAnsi="Arial" w:cs="Arial"/>
                <w:kern w:val="0"/>
                <w:sz w:val="16"/>
                <w:szCs w:val="16"/>
                <w:lang w:eastAsia="es-CR"/>
                <w14:ligatures w14:val="none"/>
              </w:rPr>
              <w:t>0</w:t>
            </w:r>
          </w:p>
        </w:tc>
      </w:tr>
      <w:tr w:rsidR="00F31A92" w:rsidRPr="00805EB9" w14:paraId="2AD9E341"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51F695EE"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7BE2BD0D"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F26</w:t>
            </w:r>
          </w:p>
        </w:tc>
        <w:tc>
          <w:tcPr>
            <w:tcW w:w="1172" w:type="dxa"/>
            <w:tcBorders>
              <w:top w:val="nil"/>
              <w:left w:val="nil"/>
              <w:bottom w:val="nil"/>
              <w:right w:val="nil"/>
            </w:tcBorders>
            <w:vAlign w:val="center"/>
            <w:hideMark/>
          </w:tcPr>
          <w:p w14:paraId="447B83A6" w14:textId="6736BA39"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691</w:t>
            </w:r>
          </w:p>
        </w:tc>
        <w:tc>
          <w:tcPr>
            <w:tcW w:w="1418" w:type="dxa"/>
            <w:tcBorders>
              <w:top w:val="nil"/>
              <w:left w:val="nil"/>
              <w:bottom w:val="nil"/>
              <w:right w:val="nil"/>
            </w:tcBorders>
            <w:vAlign w:val="center"/>
            <w:hideMark/>
          </w:tcPr>
          <w:p w14:paraId="51764EB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42B7CE40"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2070576D"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10D6B2D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1797851A" w14:textId="2761AE3E"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691</w:t>
            </w:r>
          </w:p>
        </w:tc>
      </w:tr>
      <w:tr w:rsidR="00F31A92" w:rsidRPr="00805EB9" w14:paraId="1023969A"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03EFFFEC"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2939A2E7"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F27</w:t>
            </w:r>
          </w:p>
        </w:tc>
        <w:tc>
          <w:tcPr>
            <w:tcW w:w="1172" w:type="dxa"/>
            <w:tcBorders>
              <w:top w:val="nil"/>
              <w:left w:val="nil"/>
              <w:bottom w:val="nil"/>
              <w:right w:val="nil"/>
            </w:tcBorders>
            <w:vAlign w:val="center"/>
            <w:hideMark/>
          </w:tcPr>
          <w:p w14:paraId="232B4B2A" w14:textId="58C96AD8"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179</w:t>
            </w:r>
          </w:p>
        </w:tc>
        <w:tc>
          <w:tcPr>
            <w:tcW w:w="1418" w:type="dxa"/>
            <w:tcBorders>
              <w:top w:val="nil"/>
              <w:left w:val="nil"/>
              <w:bottom w:val="nil"/>
              <w:right w:val="nil"/>
            </w:tcBorders>
            <w:vAlign w:val="center"/>
            <w:hideMark/>
          </w:tcPr>
          <w:p w14:paraId="4EEF5C87"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4FBD91D1"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56</w:t>
            </w:r>
          </w:p>
        </w:tc>
        <w:tc>
          <w:tcPr>
            <w:tcW w:w="939" w:type="dxa"/>
            <w:tcBorders>
              <w:top w:val="nil"/>
              <w:left w:val="nil"/>
              <w:bottom w:val="nil"/>
              <w:right w:val="nil"/>
            </w:tcBorders>
            <w:vAlign w:val="center"/>
            <w:hideMark/>
          </w:tcPr>
          <w:p w14:paraId="368FD28C"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468D139C"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2D361DD7" w14:textId="112AB292"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123</w:t>
            </w:r>
          </w:p>
        </w:tc>
      </w:tr>
      <w:tr w:rsidR="00F31A92" w:rsidRPr="00805EB9" w14:paraId="539A5944"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40554F16"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23C7E13A"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F28</w:t>
            </w:r>
          </w:p>
        </w:tc>
        <w:tc>
          <w:tcPr>
            <w:tcW w:w="1172" w:type="dxa"/>
            <w:tcBorders>
              <w:top w:val="nil"/>
              <w:left w:val="nil"/>
              <w:bottom w:val="nil"/>
              <w:right w:val="nil"/>
            </w:tcBorders>
            <w:vAlign w:val="center"/>
            <w:hideMark/>
          </w:tcPr>
          <w:p w14:paraId="46182691" w14:textId="34162E03"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543</w:t>
            </w:r>
          </w:p>
        </w:tc>
        <w:tc>
          <w:tcPr>
            <w:tcW w:w="1418" w:type="dxa"/>
            <w:tcBorders>
              <w:top w:val="nil"/>
              <w:left w:val="nil"/>
              <w:bottom w:val="nil"/>
              <w:right w:val="nil"/>
            </w:tcBorders>
            <w:vAlign w:val="center"/>
            <w:hideMark/>
          </w:tcPr>
          <w:p w14:paraId="278C60DE"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4F6CF678"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264</w:t>
            </w:r>
          </w:p>
        </w:tc>
        <w:tc>
          <w:tcPr>
            <w:tcW w:w="939" w:type="dxa"/>
            <w:tcBorders>
              <w:top w:val="nil"/>
              <w:left w:val="nil"/>
              <w:bottom w:val="nil"/>
              <w:right w:val="nil"/>
            </w:tcBorders>
            <w:vAlign w:val="center"/>
            <w:hideMark/>
          </w:tcPr>
          <w:p w14:paraId="223840EC"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631F63B7"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46415658" w14:textId="68F3C4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279</w:t>
            </w:r>
          </w:p>
        </w:tc>
      </w:tr>
      <w:tr w:rsidR="00F31A92" w:rsidRPr="00805EB9" w14:paraId="464B4764"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635F63BC"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5D8221ED"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F29</w:t>
            </w:r>
          </w:p>
        </w:tc>
        <w:tc>
          <w:tcPr>
            <w:tcW w:w="1172" w:type="dxa"/>
            <w:tcBorders>
              <w:top w:val="nil"/>
              <w:left w:val="nil"/>
              <w:bottom w:val="nil"/>
              <w:right w:val="nil"/>
            </w:tcBorders>
            <w:vAlign w:val="center"/>
            <w:hideMark/>
          </w:tcPr>
          <w:p w14:paraId="645C59E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369</w:t>
            </w:r>
          </w:p>
        </w:tc>
        <w:tc>
          <w:tcPr>
            <w:tcW w:w="1418" w:type="dxa"/>
            <w:tcBorders>
              <w:top w:val="nil"/>
              <w:left w:val="nil"/>
              <w:bottom w:val="nil"/>
              <w:right w:val="nil"/>
            </w:tcBorders>
            <w:vAlign w:val="center"/>
            <w:hideMark/>
          </w:tcPr>
          <w:p w14:paraId="45F13CAB"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52B158D7"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78AA1F72"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121</w:t>
            </w:r>
          </w:p>
        </w:tc>
        <w:tc>
          <w:tcPr>
            <w:tcW w:w="1134" w:type="dxa"/>
            <w:tcBorders>
              <w:top w:val="nil"/>
              <w:left w:val="nil"/>
              <w:bottom w:val="nil"/>
              <w:right w:val="nil"/>
            </w:tcBorders>
            <w:vAlign w:val="center"/>
            <w:hideMark/>
          </w:tcPr>
          <w:p w14:paraId="31855578"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632CBC9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247</w:t>
            </w:r>
          </w:p>
        </w:tc>
      </w:tr>
      <w:tr w:rsidR="00F31A92" w:rsidRPr="00805EB9" w14:paraId="347FFDDE"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50FEA80F"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54823465"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F30</w:t>
            </w:r>
          </w:p>
        </w:tc>
        <w:tc>
          <w:tcPr>
            <w:tcW w:w="1172" w:type="dxa"/>
            <w:tcBorders>
              <w:top w:val="nil"/>
              <w:left w:val="nil"/>
              <w:bottom w:val="nil"/>
              <w:right w:val="nil"/>
            </w:tcBorders>
            <w:vAlign w:val="center"/>
            <w:hideMark/>
          </w:tcPr>
          <w:p w14:paraId="2220E494"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p>
        </w:tc>
        <w:tc>
          <w:tcPr>
            <w:tcW w:w="1418" w:type="dxa"/>
            <w:tcBorders>
              <w:top w:val="nil"/>
              <w:left w:val="nil"/>
              <w:bottom w:val="nil"/>
              <w:right w:val="nil"/>
            </w:tcBorders>
            <w:vAlign w:val="center"/>
            <w:hideMark/>
          </w:tcPr>
          <w:p w14:paraId="62EDCC18"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57BB95C0"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526CC934"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326FC3A8"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4,3</w:t>
            </w:r>
          </w:p>
        </w:tc>
        <w:tc>
          <w:tcPr>
            <w:tcW w:w="1276" w:type="dxa"/>
            <w:tcBorders>
              <w:top w:val="nil"/>
              <w:left w:val="nil"/>
              <w:bottom w:val="nil"/>
              <w:right w:val="single" w:sz="8" w:space="0" w:color="auto"/>
            </w:tcBorders>
            <w:vAlign w:val="center"/>
            <w:hideMark/>
          </w:tcPr>
          <w:p w14:paraId="04B1CFDD" w14:textId="77777777" w:rsidR="00F31A92" w:rsidRPr="00805EB9" w:rsidRDefault="00F31A92" w:rsidP="008E6B15">
            <w:pPr>
              <w:spacing w:after="0" w:line="240" w:lineRule="exact"/>
              <w:jc w:val="center"/>
              <w:rPr>
                <w:rFonts w:ascii="Arial" w:eastAsia="Times New Roman" w:hAnsi="Arial" w:cs="Arial"/>
                <w:kern w:val="0"/>
                <w:sz w:val="16"/>
                <w:szCs w:val="16"/>
                <w:lang w:eastAsia="es-CR"/>
                <w14:ligatures w14:val="none"/>
              </w:rPr>
            </w:pPr>
            <w:r w:rsidRPr="00805EB9">
              <w:rPr>
                <w:rFonts w:ascii="Arial" w:eastAsia="Times New Roman" w:hAnsi="Arial" w:cs="Arial"/>
                <w:kern w:val="0"/>
                <w:sz w:val="16"/>
                <w:szCs w:val="16"/>
                <w:lang w:eastAsia="es-CR"/>
                <w14:ligatures w14:val="none"/>
              </w:rPr>
              <w:t>0</w:t>
            </w:r>
          </w:p>
        </w:tc>
      </w:tr>
      <w:tr w:rsidR="00F31A92" w:rsidRPr="00805EB9" w14:paraId="2217F428"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2D3B0A69"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4D0B330A"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F31</w:t>
            </w:r>
          </w:p>
        </w:tc>
        <w:tc>
          <w:tcPr>
            <w:tcW w:w="1172" w:type="dxa"/>
            <w:tcBorders>
              <w:top w:val="nil"/>
              <w:left w:val="nil"/>
              <w:bottom w:val="nil"/>
              <w:right w:val="nil"/>
            </w:tcBorders>
            <w:vAlign w:val="center"/>
            <w:hideMark/>
          </w:tcPr>
          <w:p w14:paraId="41B1D8C1" w14:textId="007F0CB2"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735</w:t>
            </w:r>
          </w:p>
        </w:tc>
        <w:tc>
          <w:tcPr>
            <w:tcW w:w="1418" w:type="dxa"/>
            <w:tcBorders>
              <w:top w:val="nil"/>
              <w:left w:val="nil"/>
              <w:bottom w:val="nil"/>
              <w:right w:val="nil"/>
            </w:tcBorders>
            <w:vAlign w:val="center"/>
            <w:hideMark/>
          </w:tcPr>
          <w:p w14:paraId="5ED540F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36298624"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720BE11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4CC6997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79FAB5A8" w14:textId="20C05EC3"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735</w:t>
            </w:r>
          </w:p>
        </w:tc>
      </w:tr>
      <w:tr w:rsidR="00F31A92" w:rsidRPr="00805EB9" w14:paraId="10632D21"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0BFE5B68"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38055316"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F32</w:t>
            </w:r>
          </w:p>
        </w:tc>
        <w:tc>
          <w:tcPr>
            <w:tcW w:w="1172" w:type="dxa"/>
            <w:tcBorders>
              <w:top w:val="nil"/>
              <w:left w:val="nil"/>
              <w:bottom w:val="nil"/>
              <w:right w:val="nil"/>
            </w:tcBorders>
            <w:vAlign w:val="center"/>
            <w:hideMark/>
          </w:tcPr>
          <w:p w14:paraId="3F515692"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364</w:t>
            </w:r>
          </w:p>
        </w:tc>
        <w:tc>
          <w:tcPr>
            <w:tcW w:w="1418" w:type="dxa"/>
            <w:tcBorders>
              <w:top w:val="nil"/>
              <w:left w:val="nil"/>
              <w:bottom w:val="nil"/>
              <w:right w:val="nil"/>
            </w:tcBorders>
            <w:vAlign w:val="center"/>
            <w:hideMark/>
          </w:tcPr>
          <w:p w14:paraId="2E73083D"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0E0FE6E7"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17</w:t>
            </w:r>
          </w:p>
        </w:tc>
        <w:tc>
          <w:tcPr>
            <w:tcW w:w="939" w:type="dxa"/>
            <w:tcBorders>
              <w:top w:val="nil"/>
              <w:left w:val="nil"/>
              <w:bottom w:val="nil"/>
              <w:right w:val="nil"/>
            </w:tcBorders>
            <w:vAlign w:val="center"/>
            <w:hideMark/>
          </w:tcPr>
          <w:p w14:paraId="1319DE1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626B198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41C07C09"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346</w:t>
            </w:r>
          </w:p>
        </w:tc>
      </w:tr>
      <w:tr w:rsidR="00F31A92" w:rsidRPr="00805EB9" w14:paraId="4BD1EA9E"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47C705E2"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3939801A"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F33</w:t>
            </w:r>
          </w:p>
        </w:tc>
        <w:tc>
          <w:tcPr>
            <w:tcW w:w="1172" w:type="dxa"/>
            <w:tcBorders>
              <w:top w:val="nil"/>
              <w:left w:val="nil"/>
              <w:bottom w:val="nil"/>
              <w:right w:val="nil"/>
            </w:tcBorders>
            <w:vAlign w:val="center"/>
            <w:hideMark/>
          </w:tcPr>
          <w:p w14:paraId="6DF4267B" w14:textId="7514190C"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558</w:t>
            </w:r>
          </w:p>
        </w:tc>
        <w:tc>
          <w:tcPr>
            <w:tcW w:w="1418" w:type="dxa"/>
            <w:tcBorders>
              <w:top w:val="nil"/>
              <w:left w:val="nil"/>
              <w:bottom w:val="nil"/>
              <w:right w:val="nil"/>
            </w:tcBorders>
            <w:vAlign w:val="center"/>
            <w:hideMark/>
          </w:tcPr>
          <w:p w14:paraId="4A752FF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133</w:t>
            </w:r>
          </w:p>
        </w:tc>
        <w:tc>
          <w:tcPr>
            <w:tcW w:w="1187" w:type="dxa"/>
            <w:tcBorders>
              <w:top w:val="nil"/>
              <w:left w:val="nil"/>
              <w:bottom w:val="nil"/>
              <w:right w:val="nil"/>
            </w:tcBorders>
            <w:vAlign w:val="center"/>
            <w:hideMark/>
          </w:tcPr>
          <w:p w14:paraId="0CBF387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1EE5ACC9"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6C224B0C"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7AA5F5C1" w14:textId="12DC674E"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425</w:t>
            </w:r>
          </w:p>
        </w:tc>
      </w:tr>
      <w:tr w:rsidR="00F31A92" w:rsidRPr="00805EB9" w14:paraId="54E31EDB"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4F2292D4"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7C67AA46"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F34</w:t>
            </w:r>
          </w:p>
        </w:tc>
        <w:tc>
          <w:tcPr>
            <w:tcW w:w="1172" w:type="dxa"/>
            <w:tcBorders>
              <w:top w:val="nil"/>
              <w:left w:val="nil"/>
              <w:bottom w:val="nil"/>
              <w:right w:val="nil"/>
            </w:tcBorders>
            <w:vAlign w:val="center"/>
            <w:hideMark/>
          </w:tcPr>
          <w:p w14:paraId="2FFC48C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981</w:t>
            </w:r>
          </w:p>
        </w:tc>
        <w:tc>
          <w:tcPr>
            <w:tcW w:w="1418" w:type="dxa"/>
            <w:tcBorders>
              <w:top w:val="nil"/>
              <w:left w:val="nil"/>
              <w:bottom w:val="nil"/>
              <w:right w:val="nil"/>
            </w:tcBorders>
            <w:vAlign w:val="center"/>
            <w:hideMark/>
          </w:tcPr>
          <w:p w14:paraId="7C80ABD1"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6F4C7399"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981</w:t>
            </w:r>
          </w:p>
        </w:tc>
        <w:tc>
          <w:tcPr>
            <w:tcW w:w="939" w:type="dxa"/>
            <w:tcBorders>
              <w:top w:val="nil"/>
              <w:left w:val="nil"/>
              <w:bottom w:val="nil"/>
              <w:right w:val="nil"/>
            </w:tcBorders>
            <w:vAlign w:val="center"/>
            <w:hideMark/>
          </w:tcPr>
          <w:p w14:paraId="62FBAC64"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6C116340"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72196FCE"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r>
      <w:tr w:rsidR="00F31A92" w:rsidRPr="00805EB9" w14:paraId="61EECC99"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28239C7D"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79373495"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F35</w:t>
            </w:r>
          </w:p>
        </w:tc>
        <w:tc>
          <w:tcPr>
            <w:tcW w:w="1172" w:type="dxa"/>
            <w:tcBorders>
              <w:top w:val="nil"/>
              <w:left w:val="nil"/>
              <w:bottom w:val="nil"/>
              <w:right w:val="nil"/>
            </w:tcBorders>
            <w:vAlign w:val="center"/>
            <w:hideMark/>
          </w:tcPr>
          <w:p w14:paraId="55E93BC7" w14:textId="0D5BC3B3"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19</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629</w:t>
            </w:r>
          </w:p>
        </w:tc>
        <w:tc>
          <w:tcPr>
            <w:tcW w:w="1418" w:type="dxa"/>
            <w:tcBorders>
              <w:top w:val="nil"/>
              <w:left w:val="nil"/>
              <w:bottom w:val="nil"/>
              <w:right w:val="nil"/>
            </w:tcBorders>
            <w:vAlign w:val="center"/>
            <w:hideMark/>
          </w:tcPr>
          <w:p w14:paraId="6FA720AD"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799D6F7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27C9907B"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7AB88257"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136D44A3" w14:textId="7319847D"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19</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629</w:t>
            </w:r>
          </w:p>
        </w:tc>
      </w:tr>
      <w:tr w:rsidR="00F31A92" w:rsidRPr="00805EB9" w14:paraId="3EA603C2"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212BE9F1"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2CBA8CA8"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F36</w:t>
            </w:r>
          </w:p>
        </w:tc>
        <w:tc>
          <w:tcPr>
            <w:tcW w:w="1172" w:type="dxa"/>
            <w:tcBorders>
              <w:top w:val="nil"/>
              <w:left w:val="nil"/>
              <w:bottom w:val="nil"/>
              <w:right w:val="nil"/>
            </w:tcBorders>
            <w:vAlign w:val="center"/>
            <w:hideMark/>
          </w:tcPr>
          <w:p w14:paraId="0BB2D529" w14:textId="11657864"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20</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610</w:t>
            </w:r>
          </w:p>
        </w:tc>
        <w:tc>
          <w:tcPr>
            <w:tcW w:w="1418" w:type="dxa"/>
            <w:tcBorders>
              <w:top w:val="nil"/>
              <w:left w:val="nil"/>
              <w:bottom w:val="nil"/>
              <w:right w:val="nil"/>
            </w:tcBorders>
            <w:vAlign w:val="center"/>
            <w:hideMark/>
          </w:tcPr>
          <w:p w14:paraId="66A84E59"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61D29EF8"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981</w:t>
            </w:r>
          </w:p>
        </w:tc>
        <w:tc>
          <w:tcPr>
            <w:tcW w:w="939" w:type="dxa"/>
            <w:tcBorders>
              <w:top w:val="nil"/>
              <w:left w:val="nil"/>
              <w:bottom w:val="nil"/>
              <w:right w:val="nil"/>
            </w:tcBorders>
            <w:vAlign w:val="center"/>
            <w:hideMark/>
          </w:tcPr>
          <w:p w14:paraId="68298CD9"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1D0D4B3C"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220BED94" w14:textId="5B6E7CDA"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19</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629</w:t>
            </w:r>
          </w:p>
        </w:tc>
      </w:tr>
      <w:tr w:rsidR="00F31A92" w:rsidRPr="00805EB9" w14:paraId="2F0779E7"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01EAFDC6"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nil"/>
              <w:right w:val="nil"/>
            </w:tcBorders>
            <w:vAlign w:val="center"/>
            <w:hideMark/>
          </w:tcPr>
          <w:p w14:paraId="2F1655AB"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F37</w:t>
            </w:r>
          </w:p>
        </w:tc>
        <w:tc>
          <w:tcPr>
            <w:tcW w:w="1172" w:type="dxa"/>
            <w:tcBorders>
              <w:top w:val="nil"/>
              <w:left w:val="nil"/>
              <w:bottom w:val="nil"/>
              <w:right w:val="nil"/>
            </w:tcBorders>
            <w:vAlign w:val="center"/>
            <w:hideMark/>
          </w:tcPr>
          <w:p w14:paraId="06E15892" w14:textId="2915EB6B"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2</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922</w:t>
            </w:r>
          </w:p>
        </w:tc>
        <w:tc>
          <w:tcPr>
            <w:tcW w:w="1418" w:type="dxa"/>
            <w:tcBorders>
              <w:top w:val="nil"/>
              <w:left w:val="nil"/>
              <w:bottom w:val="nil"/>
              <w:right w:val="nil"/>
            </w:tcBorders>
            <w:vAlign w:val="center"/>
            <w:hideMark/>
          </w:tcPr>
          <w:p w14:paraId="0E0F7C2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nil"/>
              <w:right w:val="nil"/>
            </w:tcBorders>
            <w:vAlign w:val="center"/>
            <w:hideMark/>
          </w:tcPr>
          <w:p w14:paraId="031BD1D2"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5D4D2859"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961</w:t>
            </w:r>
          </w:p>
        </w:tc>
        <w:tc>
          <w:tcPr>
            <w:tcW w:w="1134" w:type="dxa"/>
            <w:tcBorders>
              <w:top w:val="nil"/>
              <w:left w:val="nil"/>
              <w:bottom w:val="nil"/>
              <w:right w:val="nil"/>
            </w:tcBorders>
            <w:vAlign w:val="center"/>
            <w:hideMark/>
          </w:tcPr>
          <w:p w14:paraId="7411CDF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6A17D306" w14:textId="1DA360CB"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961</w:t>
            </w:r>
          </w:p>
        </w:tc>
      </w:tr>
      <w:tr w:rsidR="00F31A92" w:rsidRPr="00805EB9" w14:paraId="2ADE9929" w14:textId="77777777" w:rsidTr="00805EB9">
        <w:trPr>
          <w:trHeight w:val="255"/>
        </w:trPr>
        <w:tc>
          <w:tcPr>
            <w:tcW w:w="620" w:type="dxa"/>
            <w:vMerge/>
            <w:tcBorders>
              <w:top w:val="nil"/>
              <w:left w:val="single" w:sz="8" w:space="0" w:color="auto"/>
              <w:bottom w:val="single" w:sz="4" w:space="0" w:color="000000"/>
              <w:right w:val="nil"/>
            </w:tcBorders>
            <w:vAlign w:val="center"/>
            <w:hideMark/>
          </w:tcPr>
          <w:p w14:paraId="4CDC5BE6" w14:textId="77777777" w:rsidR="00F31A92" w:rsidRPr="00805EB9" w:rsidRDefault="00F31A92" w:rsidP="008E6B15">
            <w:pPr>
              <w:spacing w:after="0" w:line="240" w:lineRule="exact"/>
              <w:rPr>
                <w:rFonts w:ascii="Arial" w:eastAsia="Times New Roman" w:hAnsi="Arial" w:cs="Arial"/>
                <w:b/>
                <w:bCs/>
                <w:color w:val="000000"/>
                <w:kern w:val="0"/>
                <w:sz w:val="16"/>
                <w:szCs w:val="16"/>
                <w:lang w:eastAsia="es-CR"/>
                <w14:ligatures w14:val="none"/>
              </w:rPr>
            </w:pPr>
          </w:p>
        </w:tc>
        <w:tc>
          <w:tcPr>
            <w:tcW w:w="1033" w:type="dxa"/>
            <w:tcBorders>
              <w:top w:val="nil"/>
              <w:left w:val="nil"/>
              <w:bottom w:val="single" w:sz="4" w:space="0" w:color="auto"/>
              <w:right w:val="nil"/>
            </w:tcBorders>
            <w:vAlign w:val="center"/>
            <w:hideMark/>
          </w:tcPr>
          <w:p w14:paraId="3CBE5D3F"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F38</w:t>
            </w:r>
          </w:p>
        </w:tc>
        <w:tc>
          <w:tcPr>
            <w:tcW w:w="1172" w:type="dxa"/>
            <w:tcBorders>
              <w:top w:val="nil"/>
              <w:left w:val="nil"/>
              <w:bottom w:val="single" w:sz="4" w:space="0" w:color="auto"/>
              <w:right w:val="nil"/>
            </w:tcBorders>
            <w:vAlign w:val="center"/>
            <w:hideMark/>
          </w:tcPr>
          <w:p w14:paraId="6E0C19CB" w14:textId="7F51E98D"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2</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922</w:t>
            </w:r>
          </w:p>
        </w:tc>
        <w:tc>
          <w:tcPr>
            <w:tcW w:w="1418" w:type="dxa"/>
            <w:tcBorders>
              <w:top w:val="nil"/>
              <w:left w:val="nil"/>
              <w:bottom w:val="single" w:sz="4" w:space="0" w:color="auto"/>
              <w:right w:val="nil"/>
            </w:tcBorders>
            <w:vAlign w:val="center"/>
            <w:hideMark/>
          </w:tcPr>
          <w:p w14:paraId="61466DC4"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87" w:type="dxa"/>
            <w:tcBorders>
              <w:top w:val="nil"/>
              <w:left w:val="nil"/>
              <w:bottom w:val="single" w:sz="4" w:space="0" w:color="auto"/>
              <w:right w:val="nil"/>
            </w:tcBorders>
            <w:vAlign w:val="center"/>
            <w:hideMark/>
          </w:tcPr>
          <w:p w14:paraId="65EDDD21"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single" w:sz="4" w:space="0" w:color="auto"/>
              <w:right w:val="nil"/>
            </w:tcBorders>
            <w:vAlign w:val="center"/>
            <w:hideMark/>
          </w:tcPr>
          <w:p w14:paraId="71492E8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961</w:t>
            </w:r>
          </w:p>
        </w:tc>
        <w:tc>
          <w:tcPr>
            <w:tcW w:w="1134" w:type="dxa"/>
            <w:tcBorders>
              <w:top w:val="nil"/>
              <w:left w:val="nil"/>
              <w:bottom w:val="single" w:sz="4" w:space="0" w:color="auto"/>
              <w:right w:val="nil"/>
            </w:tcBorders>
            <w:vAlign w:val="center"/>
            <w:hideMark/>
          </w:tcPr>
          <w:p w14:paraId="1F8ACE55"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single" w:sz="4" w:space="0" w:color="auto"/>
              <w:right w:val="single" w:sz="8" w:space="0" w:color="auto"/>
            </w:tcBorders>
            <w:vAlign w:val="center"/>
            <w:hideMark/>
          </w:tcPr>
          <w:p w14:paraId="2B1A4BE7" w14:textId="67DE2D12"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961</w:t>
            </w:r>
          </w:p>
        </w:tc>
      </w:tr>
      <w:tr w:rsidR="00F31A92" w:rsidRPr="00805EB9" w14:paraId="2315217D" w14:textId="77777777" w:rsidTr="00805EB9">
        <w:trPr>
          <w:trHeight w:val="255"/>
        </w:trPr>
        <w:tc>
          <w:tcPr>
            <w:tcW w:w="620" w:type="dxa"/>
            <w:vMerge w:val="restart"/>
            <w:tcBorders>
              <w:top w:val="nil"/>
              <w:left w:val="single" w:sz="8" w:space="0" w:color="auto"/>
              <w:bottom w:val="single" w:sz="8" w:space="0" w:color="000000"/>
              <w:right w:val="nil"/>
            </w:tcBorders>
            <w:shd w:val="clear" w:color="000000" w:fill="C00000"/>
            <w:textDirection w:val="btLr"/>
            <w:vAlign w:val="center"/>
            <w:hideMark/>
          </w:tcPr>
          <w:p w14:paraId="38A6953C" w14:textId="77777777" w:rsidR="00F31A92" w:rsidRPr="00805EB9" w:rsidRDefault="00F31A92" w:rsidP="008E6B15">
            <w:pPr>
              <w:spacing w:after="0" w:line="240" w:lineRule="exact"/>
              <w:jc w:val="center"/>
              <w:rPr>
                <w:rFonts w:ascii="Arial" w:eastAsia="Times New Roman" w:hAnsi="Arial" w:cs="Arial"/>
                <w:b/>
                <w:bCs/>
                <w:color w:val="FFFFFF"/>
                <w:kern w:val="0"/>
                <w:sz w:val="16"/>
                <w:szCs w:val="16"/>
                <w:lang w:eastAsia="es-CR"/>
                <w14:ligatures w14:val="none"/>
              </w:rPr>
            </w:pPr>
            <w:r w:rsidRPr="00805EB9">
              <w:rPr>
                <w:rFonts w:ascii="Arial" w:eastAsia="Times New Roman" w:hAnsi="Arial" w:cs="Arial"/>
                <w:b/>
                <w:bCs/>
                <w:color w:val="FFFFFF"/>
                <w:kern w:val="0"/>
                <w:sz w:val="16"/>
                <w:szCs w:val="16"/>
                <w:lang w:eastAsia="es-CR"/>
                <w14:ligatures w14:val="none"/>
              </w:rPr>
              <w:t>Waste</w:t>
            </w:r>
          </w:p>
        </w:tc>
        <w:tc>
          <w:tcPr>
            <w:tcW w:w="1033" w:type="dxa"/>
            <w:tcBorders>
              <w:top w:val="nil"/>
              <w:left w:val="nil"/>
              <w:bottom w:val="nil"/>
              <w:right w:val="nil"/>
            </w:tcBorders>
            <w:vAlign w:val="center"/>
            <w:hideMark/>
          </w:tcPr>
          <w:p w14:paraId="69B7E261"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F39</w:t>
            </w:r>
          </w:p>
        </w:tc>
        <w:tc>
          <w:tcPr>
            <w:tcW w:w="1172" w:type="dxa"/>
            <w:tcBorders>
              <w:top w:val="nil"/>
              <w:left w:val="nil"/>
              <w:bottom w:val="nil"/>
              <w:right w:val="nil"/>
            </w:tcBorders>
            <w:vAlign w:val="center"/>
            <w:hideMark/>
          </w:tcPr>
          <w:p w14:paraId="4E749D4C" w14:textId="4DAFE180"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12</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358</w:t>
            </w:r>
          </w:p>
        </w:tc>
        <w:tc>
          <w:tcPr>
            <w:tcW w:w="1418" w:type="dxa"/>
            <w:tcBorders>
              <w:top w:val="nil"/>
              <w:left w:val="nil"/>
              <w:bottom w:val="nil"/>
              <w:right w:val="nil"/>
            </w:tcBorders>
            <w:vAlign w:val="center"/>
            <w:hideMark/>
          </w:tcPr>
          <w:p w14:paraId="6AC3425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174</w:t>
            </w:r>
          </w:p>
        </w:tc>
        <w:tc>
          <w:tcPr>
            <w:tcW w:w="1187" w:type="dxa"/>
            <w:tcBorders>
              <w:top w:val="nil"/>
              <w:left w:val="nil"/>
              <w:bottom w:val="nil"/>
              <w:right w:val="nil"/>
            </w:tcBorders>
            <w:vAlign w:val="center"/>
            <w:hideMark/>
          </w:tcPr>
          <w:p w14:paraId="5FD4628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580</w:t>
            </w:r>
          </w:p>
        </w:tc>
        <w:tc>
          <w:tcPr>
            <w:tcW w:w="939" w:type="dxa"/>
            <w:tcBorders>
              <w:top w:val="nil"/>
              <w:left w:val="nil"/>
              <w:bottom w:val="nil"/>
              <w:right w:val="nil"/>
            </w:tcBorders>
            <w:vAlign w:val="center"/>
            <w:hideMark/>
          </w:tcPr>
          <w:p w14:paraId="71D6042D"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3A6B38B2"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3E6AD25D" w14:textId="675B9E96"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11</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604</w:t>
            </w:r>
          </w:p>
        </w:tc>
      </w:tr>
      <w:tr w:rsidR="00F31A92" w:rsidRPr="00805EB9" w14:paraId="62F02E35" w14:textId="77777777" w:rsidTr="00805EB9">
        <w:trPr>
          <w:trHeight w:val="255"/>
        </w:trPr>
        <w:tc>
          <w:tcPr>
            <w:tcW w:w="620" w:type="dxa"/>
            <w:vMerge/>
            <w:tcBorders>
              <w:top w:val="nil"/>
              <w:left w:val="single" w:sz="8" w:space="0" w:color="auto"/>
              <w:bottom w:val="single" w:sz="8" w:space="0" w:color="000000"/>
              <w:right w:val="nil"/>
            </w:tcBorders>
            <w:vAlign w:val="center"/>
            <w:hideMark/>
          </w:tcPr>
          <w:p w14:paraId="7CB27ADE"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66209B45"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F40</w:t>
            </w:r>
          </w:p>
        </w:tc>
        <w:tc>
          <w:tcPr>
            <w:tcW w:w="1172" w:type="dxa"/>
            <w:tcBorders>
              <w:top w:val="nil"/>
              <w:left w:val="nil"/>
              <w:bottom w:val="nil"/>
              <w:right w:val="nil"/>
            </w:tcBorders>
            <w:vAlign w:val="center"/>
            <w:hideMark/>
          </w:tcPr>
          <w:p w14:paraId="0BF19364" w14:textId="6FAB3A8F"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6</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924</w:t>
            </w:r>
          </w:p>
        </w:tc>
        <w:tc>
          <w:tcPr>
            <w:tcW w:w="1418" w:type="dxa"/>
            <w:tcBorders>
              <w:top w:val="nil"/>
              <w:left w:val="nil"/>
              <w:bottom w:val="nil"/>
              <w:right w:val="nil"/>
            </w:tcBorders>
            <w:vAlign w:val="center"/>
            <w:hideMark/>
          </w:tcPr>
          <w:p w14:paraId="4DB01754"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26</w:t>
            </w:r>
          </w:p>
        </w:tc>
        <w:tc>
          <w:tcPr>
            <w:tcW w:w="1187" w:type="dxa"/>
            <w:tcBorders>
              <w:top w:val="nil"/>
              <w:left w:val="nil"/>
              <w:bottom w:val="nil"/>
              <w:right w:val="nil"/>
            </w:tcBorders>
            <w:vAlign w:val="center"/>
            <w:hideMark/>
          </w:tcPr>
          <w:p w14:paraId="777BCD99"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64</w:t>
            </w:r>
          </w:p>
        </w:tc>
        <w:tc>
          <w:tcPr>
            <w:tcW w:w="939" w:type="dxa"/>
            <w:tcBorders>
              <w:top w:val="nil"/>
              <w:left w:val="nil"/>
              <w:bottom w:val="nil"/>
              <w:right w:val="nil"/>
            </w:tcBorders>
            <w:vAlign w:val="center"/>
            <w:hideMark/>
          </w:tcPr>
          <w:p w14:paraId="638B6FD9"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447</w:t>
            </w:r>
          </w:p>
        </w:tc>
        <w:tc>
          <w:tcPr>
            <w:tcW w:w="1134" w:type="dxa"/>
            <w:tcBorders>
              <w:top w:val="nil"/>
              <w:left w:val="nil"/>
              <w:bottom w:val="nil"/>
              <w:right w:val="nil"/>
            </w:tcBorders>
            <w:vAlign w:val="center"/>
            <w:hideMark/>
          </w:tcPr>
          <w:p w14:paraId="774ECF0A"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6,4</w:t>
            </w:r>
          </w:p>
        </w:tc>
        <w:tc>
          <w:tcPr>
            <w:tcW w:w="1276" w:type="dxa"/>
            <w:tcBorders>
              <w:top w:val="nil"/>
              <w:left w:val="nil"/>
              <w:bottom w:val="nil"/>
              <w:right w:val="single" w:sz="8" w:space="0" w:color="auto"/>
            </w:tcBorders>
            <w:vAlign w:val="center"/>
            <w:hideMark/>
          </w:tcPr>
          <w:p w14:paraId="2569B276" w14:textId="674BC361"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6</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382</w:t>
            </w:r>
          </w:p>
        </w:tc>
      </w:tr>
      <w:tr w:rsidR="00F31A92" w:rsidRPr="00805EB9" w14:paraId="3D2679E6" w14:textId="77777777" w:rsidTr="00805EB9">
        <w:trPr>
          <w:trHeight w:val="255"/>
        </w:trPr>
        <w:tc>
          <w:tcPr>
            <w:tcW w:w="620" w:type="dxa"/>
            <w:vMerge/>
            <w:tcBorders>
              <w:top w:val="nil"/>
              <w:left w:val="single" w:sz="8" w:space="0" w:color="auto"/>
              <w:bottom w:val="single" w:sz="8" w:space="0" w:color="000000"/>
              <w:right w:val="nil"/>
            </w:tcBorders>
            <w:vAlign w:val="center"/>
            <w:hideMark/>
          </w:tcPr>
          <w:p w14:paraId="3329A330"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5F662C8C"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F41</w:t>
            </w:r>
          </w:p>
        </w:tc>
        <w:tc>
          <w:tcPr>
            <w:tcW w:w="1172" w:type="dxa"/>
            <w:tcBorders>
              <w:top w:val="nil"/>
              <w:left w:val="nil"/>
              <w:bottom w:val="nil"/>
              <w:right w:val="nil"/>
            </w:tcBorders>
            <w:vAlign w:val="center"/>
            <w:hideMark/>
          </w:tcPr>
          <w:p w14:paraId="6DC7D4F8" w14:textId="6BFDDA06"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6</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082</w:t>
            </w:r>
          </w:p>
        </w:tc>
        <w:tc>
          <w:tcPr>
            <w:tcW w:w="1418" w:type="dxa"/>
            <w:tcBorders>
              <w:top w:val="nil"/>
              <w:left w:val="nil"/>
              <w:bottom w:val="nil"/>
              <w:right w:val="nil"/>
            </w:tcBorders>
            <w:vAlign w:val="center"/>
            <w:hideMark/>
          </w:tcPr>
          <w:p w14:paraId="26420D54"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11</w:t>
            </w:r>
          </w:p>
        </w:tc>
        <w:tc>
          <w:tcPr>
            <w:tcW w:w="1187" w:type="dxa"/>
            <w:tcBorders>
              <w:top w:val="nil"/>
              <w:left w:val="nil"/>
              <w:bottom w:val="nil"/>
              <w:right w:val="nil"/>
            </w:tcBorders>
            <w:vAlign w:val="center"/>
            <w:hideMark/>
          </w:tcPr>
          <w:p w14:paraId="4F062442"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56</w:t>
            </w:r>
          </w:p>
        </w:tc>
        <w:tc>
          <w:tcPr>
            <w:tcW w:w="939" w:type="dxa"/>
            <w:tcBorders>
              <w:top w:val="nil"/>
              <w:left w:val="nil"/>
              <w:bottom w:val="nil"/>
              <w:right w:val="nil"/>
            </w:tcBorders>
            <w:vAlign w:val="center"/>
            <w:hideMark/>
          </w:tcPr>
          <w:p w14:paraId="39A9E28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393</w:t>
            </w:r>
          </w:p>
        </w:tc>
        <w:tc>
          <w:tcPr>
            <w:tcW w:w="1134" w:type="dxa"/>
            <w:tcBorders>
              <w:top w:val="nil"/>
              <w:left w:val="nil"/>
              <w:bottom w:val="nil"/>
              <w:right w:val="nil"/>
            </w:tcBorders>
            <w:vAlign w:val="center"/>
            <w:hideMark/>
          </w:tcPr>
          <w:p w14:paraId="456413C2"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5,6</w:t>
            </w:r>
          </w:p>
        </w:tc>
        <w:tc>
          <w:tcPr>
            <w:tcW w:w="1276" w:type="dxa"/>
            <w:tcBorders>
              <w:top w:val="nil"/>
              <w:left w:val="nil"/>
              <w:bottom w:val="nil"/>
              <w:right w:val="single" w:sz="8" w:space="0" w:color="auto"/>
            </w:tcBorders>
            <w:vAlign w:val="center"/>
            <w:hideMark/>
          </w:tcPr>
          <w:p w14:paraId="2B56D497" w14:textId="0C2D772C"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616</w:t>
            </w:r>
          </w:p>
        </w:tc>
      </w:tr>
      <w:tr w:rsidR="00F31A92" w:rsidRPr="00805EB9" w14:paraId="759D2D0D" w14:textId="77777777" w:rsidTr="00805EB9">
        <w:trPr>
          <w:trHeight w:val="255"/>
        </w:trPr>
        <w:tc>
          <w:tcPr>
            <w:tcW w:w="620" w:type="dxa"/>
            <w:vMerge/>
            <w:tcBorders>
              <w:top w:val="nil"/>
              <w:left w:val="single" w:sz="8" w:space="0" w:color="auto"/>
              <w:bottom w:val="single" w:sz="8" w:space="0" w:color="000000"/>
              <w:right w:val="nil"/>
            </w:tcBorders>
            <w:vAlign w:val="center"/>
            <w:hideMark/>
          </w:tcPr>
          <w:p w14:paraId="081F4C9E"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nil"/>
              <w:right w:val="nil"/>
            </w:tcBorders>
            <w:vAlign w:val="center"/>
            <w:hideMark/>
          </w:tcPr>
          <w:p w14:paraId="33CAF7A1"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F42</w:t>
            </w:r>
          </w:p>
        </w:tc>
        <w:tc>
          <w:tcPr>
            <w:tcW w:w="1172" w:type="dxa"/>
            <w:tcBorders>
              <w:top w:val="nil"/>
              <w:left w:val="nil"/>
              <w:bottom w:val="nil"/>
              <w:right w:val="nil"/>
            </w:tcBorders>
            <w:vAlign w:val="center"/>
            <w:hideMark/>
          </w:tcPr>
          <w:p w14:paraId="0C8AB81A" w14:textId="548F12F9"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311</w:t>
            </w:r>
          </w:p>
        </w:tc>
        <w:tc>
          <w:tcPr>
            <w:tcW w:w="1418" w:type="dxa"/>
            <w:tcBorders>
              <w:top w:val="nil"/>
              <w:left w:val="nil"/>
              <w:bottom w:val="nil"/>
              <w:right w:val="nil"/>
            </w:tcBorders>
            <w:vAlign w:val="center"/>
            <w:hideMark/>
          </w:tcPr>
          <w:p w14:paraId="40C58467"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32</w:t>
            </w:r>
          </w:p>
        </w:tc>
        <w:tc>
          <w:tcPr>
            <w:tcW w:w="1187" w:type="dxa"/>
            <w:tcBorders>
              <w:top w:val="nil"/>
              <w:left w:val="nil"/>
              <w:bottom w:val="nil"/>
              <w:right w:val="nil"/>
            </w:tcBorders>
            <w:vAlign w:val="center"/>
            <w:hideMark/>
          </w:tcPr>
          <w:p w14:paraId="74753DC7"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939" w:type="dxa"/>
            <w:tcBorders>
              <w:top w:val="nil"/>
              <w:left w:val="nil"/>
              <w:bottom w:val="nil"/>
              <w:right w:val="nil"/>
            </w:tcBorders>
            <w:vAlign w:val="center"/>
            <w:hideMark/>
          </w:tcPr>
          <w:p w14:paraId="50CFFDBE"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134" w:type="dxa"/>
            <w:tcBorders>
              <w:top w:val="nil"/>
              <w:left w:val="nil"/>
              <w:bottom w:val="nil"/>
              <w:right w:val="nil"/>
            </w:tcBorders>
            <w:vAlign w:val="center"/>
            <w:hideMark/>
          </w:tcPr>
          <w:p w14:paraId="56464501"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0</w:t>
            </w:r>
          </w:p>
        </w:tc>
        <w:tc>
          <w:tcPr>
            <w:tcW w:w="1276" w:type="dxa"/>
            <w:tcBorders>
              <w:top w:val="nil"/>
              <w:left w:val="nil"/>
              <w:bottom w:val="nil"/>
              <w:right w:val="single" w:sz="8" w:space="0" w:color="auto"/>
            </w:tcBorders>
            <w:vAlign w:val="center"/>
            <w:hideMark/>
          </w:tcPr>
          <w:p w14:paraId="60D20F2D" w14:textId="39098071"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5</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279</w:t>
            </w:r>
          </w:p>
        </w:tc>
      </w:tr>
      <w:tr w:rsidR="00F31A92" w:rsidRPr="00805EB9" w14:paraId="4FB5ABD8" w14:textId="77777777" w:rsidTr="00805EB9">
        <w:trPr>
          <w:trHeight w:val="270"/>
        </w:trPr>
        <w:tc>
          <w:tcPr>
            <w:tcW w:w="620" w:type="dxa"/>
            <w:vMerge/>
            <w:tcBorders>
              <w:top w:val="nil"/>
              <w:left w:val="single" w:sz="8" w:space="0" w:color="auto"/>
              <w:bottom w:val="single" w:sz="8" w:space="0" w:color="000000"/>
              <w:right w:val="nil"/>
            </w:tcBorders>
            <w:vAlign w:val="center"/>
            <w:hideMark/>
          </w:tcPr>
          <w:p w14:paraId="29D647A8" w14:textId="77777777" w:rsidR="00F31A92" w:rsidRPr="00805EB9" w:rsidRDefault="00F31A92" w:rsidP="008E6B15">
            <w:pPr>
              <w:spacing w:after="0" w:line="240" w:lineRule="exact"/>
              <w:rPr>
                <w:rFonts w:ascii="Arial" w:eastAsia="Times New Roman" w:hAnsi="Arial" w:cs="Arial"/>
                <w:b/>
                <w:bCs/>
                <w:color w:val="FFFFFF"/>
                <w:kern w:val="0"/>
                <w:sz w:val="16"/>
                <w:szCs w:val="16"/>
                <w:lang w:eastAsia="es-CR"/>
                <w14:ligatures w14:val="none"/>
              </w:rPr>
            </w:pPr>
          </w:p>
        </w:tc>
        <w:tc>
          <w:tcPr>
            <w:tcW w:w="1033" w:type="dxa"/>
            <w:tcBorders>
              <w:top w:val="nil"/>
              <w:left w:val="nil"/>
              <w:bottom w:val="single" w:sz="8" w:space="0" w:color="auto"/>
              <w:right w:val="nil"/>
            </w:tcBorders>
            <w:vAlign w:val="center"/>
            <w:hideMark/>
          </w:tcPr>
          <w:p w14:paraId="1C87BC4B" w14:textId="77777777" w:rsidR="00F31A92" w:rsidRPr="00805EB9" w:rsidRDefault="00F31A92" w:rsidP="008E6B15">
            <w:pPr>
              <w:spacing w:after="0" w:line="240" w:lineRule="exact"/>
              <w:jc w:val="center"/>
              <w:rPr>
                <w:rFonts w:ascii="Arial" w:eastAsia="Times New Roman" w:hAnsi="Arial" w:cs="Arial"/>
                <w:b/>
                <w:bCs/>
                <w:color w:val="000000"/>
                <w:kern w:val="0"/>
                <w:sz w:val="16"/>
                <w:szCs w:val="16"/>
                <w:lang w:eastAsia="es-CR"/>
                <w14:ligatures w14:val="none"/>
              </w:rPr>
            </w:pPr>
            <w:r w:rsidRPr="00805EB9">
              <w:rPr>
                <w:rFonts w:ascii="Arial" w:eastAsia="Times New Roman" w:hAnsi="Arial" w:cs="Arial"/>
                <w:b/>
                <w:bCs/>
                <w:color w:val="000000"/>
                <w:kern w:val="0"/>
                <w:sz w:val="16"/>
                <w:szCs w:val="16"/>
                <w:lang w:eastAsia="es-CR"/>
                <w14:ligatures w14:val="none"/>
              </w:rPr>
              <w:t>F43</w:t>
            </w:r>
          </w:p>
        </w:tc>
        <w:tc>
          <w:tcPr>
            <w:tcW w:w="1172" w:type="dxa"/>
            <w:tcBorders>
              <w:top w:val="nil"/>
              <w:left w:val="nil"/>
              <w:bottom w:val="single" w:sz="8" w:space="0" w:color="auto"/>
              <w:right w:val="nil"/>
            </w:tcBorders>
            <w:vAlign w:val="center"/>
            <w:hideMark/>
          </w:tcPr>
          <w:p w14:paraId="1E4F4EEF" w14:textId="5843E603"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483</w:t>
            </w:r>
          </w:p>
        </w:tc>
        <w:tc>
          <w:tcPr>
            <w:tcW w:w="1418" w:type="dxa"/>
            <w:tcBorders>
              <w:top w:val="nil"/>
              <w:left w:val="nil"/>
              <w:bottom w:val="single" w:sz="8" w:space="0" w:color="auto"/>
              <w:right w:val="nil"/>
            </w:tcBorders>
            <w:vAlign w:val="center"/>
            <w:hideMark/>
          </w:tcPr>
          <w:p w14:paraId="6393D773"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12</w:t>
            </w:r>
          </w:p>
        </w:tc>
        <w:tc>
          <w:tcPr>
            <w:tcW w:w="1187" w:type="dxa"/>
            <w:tcBorders>
              <w:top w:val="nil"/>
              <w:left w:val="nil"/>
              <w:bottom w:val="single" w:sz="8" w:space="0" w:color="auto"/>
              <w:right w:val="nil"/>
            </w:tcBorders>
            <w:vAlign w:val="center"/>
            <w:hideMark/>
          </w:tcPr>
          <w:p w14:paraId="39BD528F"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17</w:t>
            </w:r>
          </w:p>
        </w:tc>
        <w:tc>
          <w:tcPr>
            <w:tcW w:w="939" w:type="dxa"/>
            <w:tcBorders>
              <w:top w:val="nil"/>
              <w:left w:val="nil"/>
              <w:bottom w:val="single" w:sz="8" w:space="0" w:color="auto"/>
              <w:right w:val="nil"/>
            </w:tcBorders>
            <w:vAlign w:val="center"/>
            <w:hideMark/>
          </w:tcPr>
          <w:p w14:paraId="2F15147D"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121</w:t>
            </w:r>
          </w:p>
        </w:tc>
        <w:tc>
          <w:tcPr>
            <w:tcW w:w="1134" w:type="dxa"/>
            <w:tcBorders>
              <w:top w:val="nil"/>
              <w:left w:val="nil"/>
              <w:bottom w:val="single" w:sz="8" w:space="0" w:color="auto"/>
              <w:right w:val="nil"/>
            </w:tcBorders>
            <w:vAlign w:val="center"/>
            <w:hideMark/>
          </w:tcPr>
          <w:p w14:paraId="56BFBF66" w14:textId="77777777"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4,3</w:t>
            </w:r>
          </w:p>
        </w:tc>
        <w:tc>
          <w:tcPr>
            <w:tcW w:w="1276" w:type="dxa"/>
            <w:tcBorders>
              <w:top w:val="nil"/>
              <w:left w:val="nil"/>
              <w:bottom w:val="single" w:sz="8" w:space="0" w:color="auto"/>
              <w:right w:val="single" w:sz="8" w:space="0" w:color="auto"/>
            </w:tcBorders>
            <w:vAlign w:val="center"/>
            <w:hideMark/>
          </w:tcPr>
          <w:p w14:paraId="151E8A8B" w14:textId="2E413202" w:rsidR="00F31A92" w:rsidRPr="00805EB9" w:rsidRDefault="00F31A92" w:rsidP="008E6B15">
            <w:pPr>
              <w:spacing w:after="0" w:line="240" w:lineRule="exact"/>
              <w:jc w:val="center"/>
              <w:rPr>
                <w:rFonts w:ascii="Arial" w:eastAsia="Times New Roman" w:hAnsi="Arial" w:cs="Arial"/>
                <w:color w:val="000000"/>
                <w:kern w:val="0"/>
                <w:sz w:val="16"/>
                <w:szCs w:val="16"/>
                <w:lang w:eastAsia="es-CR"/>
                <w14:ligatures w14:val="none"/>
              </w:rPr>
            </w:pPr>
            <w:r w:rsidRPr="00805EB9">
              <w:rPr>
                <w:rFonts w:ascii="Arial" w:eastAsia="Times New Roman" w:hAnsi="Arial" w:cs="Arial"/>
                <w:color w:val="000000"/>
                <w:kern w:val="0"/>
                <w:sz w:val="16"/>
                <w:szCs w:val="16"/>
                <w:lang w:eastAsia="es-CR"/>
                <w14:ligatures w14:val="none"/>
              </w:rPr>
              <w:t>4</w:t>
            </w:r>
            <w:r w:rsidR="008E6B15">
              <w:rPr>
                <w:rFonts w:ascii="Arial" w:eastAsia="Times New Roman" w:hAnsi="Arial" w:cs="Arial"/>
                <w:color w:val="000000"/>
                <w:kern w:val="0"/>
                <w:sz w:val="16"/>
                <w:szCs w:val="16"/>
                <w:lang w:eastAsia="es-CR"/>
                <w14:ligatures w14:val="none"/>
              </w:rPr>
              <w:t>.</w:t>
            </w:r>
            <w:r w:rsidRPr="00805EB9">
              <w:rPr>
                <w:rFonts w:ascii="Arial" w:eastAsia="Times New Roman" w:hAnsi="Arial" w:cs="Arial"/>
                <w:color w:val="000000"/>
                <w:kern w:val="0"/>
                <w:sz w:val="16"/>
                <w:szCs w:val="16"/>
                <w:lang w:eastAsia="es-CR"/>
                <w14:ligatures w14:val="none"/>
              </w:rPr>
              <w:t>329</w:t>
            </w:r>
          </w:p>
        </w:tc>
      </w:tr>
      <w:tr w:rsidR="00F31A92" w:rsidRPr="008E6B15" w14:paraId="7C9B2DA4" w14:textId="77777777" w:rsidTr="00805EB9">
        <w:trPr>
          <w:trHeight w:val="585"/>
        </w:trPr>
        <w:tc>
          <w:tcPr>
            <w:tcW w:w="8779" w:type="dxa"/>
            <w:gridSpan w:val="8"/>
            <w:tcBorders>
              <w:top w:val="single" w:sz="8" w:space="0" w:color="auto"/>
              <w:left w:val="nil"/>
              <w:bottom w:val="nil"/>
              <w:right w:val="nil"/>
            </w:tcBorders>
            <w:vAlign w:val="center"/>
            <w:hideMark/>
          </w:tcPr>
          <w:p w14:paraId="078E63E6" w14:textId="77777777" w:rsidR="00F31A92" w:rsidRPr="00805EB9" w:rsidRDefault="00F31A92" w:rsidP="008E6B15">
            <w:pPr>
              <w:spacing w:after="0" w:line="240" w:lineRule="exact"/>
              <w:rPr>
                <w:rFonts w:ascii="Arial" w:eastAsia="Times New Roman" w:hAnsi="Arial" w:cs="Arial"/>
                <w:color w:val="000000"/>
                <w:kern w:val="0"/>
                <w:sz w:val="16"/>
                <w:szCs w:val="16"/>
                <w:lang w:val="en-US" w:eastAsia="es-CR"/>
                <w14:ligatures w14:val="none"/>
              </w:rPr>
            </w:pPr>
            <w:r w:rsidRPr="00805EB9">
              <w:rPr>
                <w:rFonts w:ascii="Arial" w:eastAsia="Times New Roman" w:hAnsi="Arial" w:cs="Arial"/>
                <w:color w:val="000000"/>
                <w:kern w:val="0"/>
                <w:sz w:val="16"/>
                <w:szCs w:val="16"/>
                <w:lang w:val="en-US" w:eastAsia="es-CR"/>
                <w14:ligatures w14:val="none"/>
              </w:rPr>
              <w:t>No heating or cooling via heat exchangers is required at any stage of the process; therefore, there is no added value in calculating the enthalpies of the delignification and hemicellulose dissolution reactions.</w:t>
            </w:r>
          </w:p>
        </w:tc>
      </w:tr>
    </w:tbl>
    <w:p w14:paraId="703E55DC" w14:textId="77777777" w:rsidR="000E501B" w:rsidRDefault="000E501B" w:rsidP="00F15EA8">
      <w:pPr>
        <w:jc w:val="both"/>
        <w:rPr>
          <w:rFonts w:ascii="Arial" w:hAnsi="Arial" w:cs="Arial"/>
          <w:sz w:val="22"/>
          <w:szCs w:val="22"/>
          <w:lang w:val="en-US"/>
        </w:rPr>
      </w:pPr>
    </w:p>
    <w:p w14:paraId="0A361B18" w14:textId="306ECA05" w:rsidR="007B27B2" w:rsidRDefault="007B27B2" w:rsidP="000E501B">
      <w:pPr>
        <w:rPr>
          <w:rFonts w:ascii="Arial" w:hAnsi="Arial" w:cs="Arial"/>
          <w:sz w:val="22"/>
          <w:szCs w:val="22"/>
          <w:lang w:val="en-US"/>
        </w:rPr>
      </w:pPr>
      <w:r w:rsidRPr="00292EF5">
        <w:rPr>
          <w:rFonts w:ascii="Arial" w:hAnsi="Arial" w:cs="Arial"/>
          <w:b/>
          <w:bCs/>
          <w:sz w:val="22"/>
          <w:szCs w:val="22"/>
          <w:lang w:val="en-US"/>
        </w:rPr>
        <w:t>Table S</w:t>
      </w:r>
      <w:r w:rsidR="00046F91">
        <w:rPr>
          <w:rFonts w:ascii="Arial" w:hAnsi="Arial" w:cs="Arial"/>
          <w:b/>
          <w:bCs/>
          <w:sz w:val="22"/>
          <w:szCs w:val="22"/>
          <w:lang w:val="en-US"/>
        </w:rPr>
        <w:t>5</w:t>
      </w:r>
      <w:r w:rsidRPr="00292EF5">
        <w:rPr>
          <w:rFonts w:ascii="Arial" w:hAnsi="Arial" w:cs="Arial"/>
          <w:b/>
          <w:bCs/>
          <w:sz w:val="22"/>
          <w:szCs w:val="22"/>
          <w:lang w:val="en-US"/>
        </w:rPr>
        <w:t xml:space="preserve">. </w:t>
      </w:r>
      <w:r w:rsidRPr="00292EF5">
        <w:rPr>
          <w:rFonts w:ascii="Arial" w:hAnsi="Arial" w:cs="Arial"/>
          <w:sz w:val="22"/>
          <w:szCs w:val="22"/>
          <w:lang w:val="en-US"/>
        </w:rPr>
        <w:t>Equipment sizin</w:t>
      </w:r>
      <w:r w:rsidR="00292EF5">
        <w:rPr>
          <w:rFonts w:ascii="Arial" w:hAnsi="Arial" w:cs="Arial"/>
          <w:sz w:val="22"/>
          <w:szCs w:val="22"/>
          <w:lang w:val="en-US"/>
        </w:rPr>
        <w:t>g</w:t>
      </w:r>
    </w:p>
    <w:tbl>
      <w:tblPr>
        <w:tblStyle w:val="TableGrid"/>
        <w:tblW w:w="0" w:type="auto"/>
        <w:tblLayout w:type="fixed"/>
        <w:tblLook w:val="04A0" w:firstRow="1" w:lastRow="0" w:firstColumn="1" w:lastColumn="0" w:noHBand="0" w:noVBand="1"/>
      </w:tblPr>
      <w:tblGrid>
        <w:gridCol w:w="457"/>
        <w:gridCol w:w="669"/>
        <w:gridCol w:w="996"/>
        <w:gridCol w:w="1361"/>
        <w:gridCol w:w="1450"/>
        <w:gridCol w:w="3895"/>
      </w:tblGrid>
      <w:tr w:rsidR="002E1764" w14:paraId="1DE4A82A" w14:textId="77777777" w:rsidTr="00FB2EB9">
        <w:tc>
          <w:tcPr>
            <w:tcW w:w="457" w:type="dxa"/>
            <w:vAlign w:val="center"/>
          </w:tcPr>
          <w:p w14:paraId="64F8C6B0" w14:textId="1826DEFF" w:rsidR="006037A7" w:rsidRPr="00C440CF" w:rsidRDefault="006037A7" w:rsidP="00631A97">
            <w:pPr>
              <w:jc w:val="center"/>
              <w:rPr>
                <w:rFonts w:ascii="Arial" w:hAnsi="Arial" w:cs="Arial"/>
                <w:b/>
                <w:bCs/>
                <w:sz w:val="18"/>
                <w:szCs w:val="18"/>
                <w:lang w:val="en-US"/>
              </w:rPr>
            </w:pPr>
          </w:p>
        </w:tc>
        <w:tc>
          <w:tcPr>
            <w:tcW w:w="669" w:type="dxa"/>
            <w:vAlign w:val="center"/>
          </w:tcPr>
          <w:p w14:paraId="36EB48AC" w14:textId="76355C8A" w:rsidR="006037A7" w:rsidRPr="00C440CF" w:rsidRDefault="005B4F9B" w:rsidP="00631A97">
            <w:pPr>
              <w:jc w:val="center"/>
              <w:rPr>
                <w:rFonts w:ascii="Arial" w:hAnsi="Arial" w:cs="Arial"/>
                <w:b/>
                <w:bCs/>
                <w:sz w:val="18"/>
                <w:szCs w:val="18"/>
                <w:lang w:val="en-US"/>
              </w:rPr>
            </w:pPr>
            <w:r w:rsidRPr="00C440CF">
              <w:rPr>
                <w:rFonts w:ascii="Arial" w:hAnsi="Arial" w:cs="Arial"/>
                <w:b/>
                <w:bCs/>
                <w:sz w:val="18"/>
                <w:szCs w:val="18"/>
                <w:lang w:val="en-US"/>
              </w:rPr>
              <w:t>Code</w:t>
            </w:r>
          </w:p>
        </w:tc>
        <w:tc>
          <w:tcPr>
            <w:tcW w:w="996" w:type="dxa"/>
            <w:vAlign w:val="center"/>
          </w:tcPr>
          <w:p w14:paraId="7B4FB630" w14:textId="6445B2F7" w:rsidR="006037A7" w:rsidRPr="00C440CF" w:rsidRDefault="00304908" w:rsidP="00631A97">
            <w:pPr>
              <w:jc w:val="center"/>
              <w:rPr>
                <w:rFonts w:ascii="Arial" w:hAnsi="Arial" w:cs="Arial"/>
                <w:b/>
                <w:bCs/>
                <w:sz w:val="18"/>
                <w:szCs w:val="18"/>
                <w:lang w:val="en-US"/>
              </w:rPr>
            </w:pPr>
            <w:r w:rsidRPr="00C440CF">
              <w:rPr>
                <w:rFonts w:ascii="Arial" w:hAnsi="Arial" w:cs="Arial"/>
                <w:b/>
                <w:bCs/>
                <w:sz w:val="18"/>
                <w:szCs w:val="18"/>
                <w:lang w:val="en-US"/>
              </w:rPr>
              <w:t>Capacity</w:t>
            </w:r>
          </w:p>
        </w:tc>
        <w:tc>
          <w:tcPr>
            <w:tcW w:w="1361" w:type="dxa"/>
            <w:vAlign w:val="center"/>
          </w:tcPr>
          <w:p w14:paraId="3C0D491F" w14:textId="3DDABE73" w:rsidR="00850C98" w:rsidRPr="00B63ED7" w:rsidRDefault="00304908" w:rsidP="00631A97">
            <w:pPr>
              <w:jc w:val="center"/>
              <w:rPr>
                <w:rFonts w:ascii="Arial" w:hAnsi="Arial" w:cs="Arial"/>
                <w:b/>
                <w:bCs/>
                <w:sz w:val="18"/>
                <w:szCs w:val="18"/>
                <w:vertAlign w:val="superscript"/>
                <w:lang w:val="en-US"/>
              </w:rPr>
            </w:pPr>
            <w:r w:rsidRPr="00B63ED7">
              <w:rPr>
                <w:rFonts w:ascii="Arial" w:hAnsi="Arial" w:cs="Arial"/>
                <w:b/>
                <w:bCs/>
                <w:sz w:val="18"/>
                <w:szCs w:val="18"/>
                <w:lang w:val="en-US"/>
              </w:rPr>
              <w:t>Cost</w:t>
            </w:r>
            <w:r w:rsidR="000E53F3" w:rsidRPr="00B63ED7">
              <w:rPr>
                <w:rFonts w:ascii="Arial" w:hAnsi="Arial" w:cs="Arial"/>
                <w:b/>
                <w:bCs/>
                <w:sz w:val="18"/>
                <w:szCs w:val="18"/>
                <w:vertAlign w:val="subscript"/>
                <w:lang w:val="en-US"/>
              </w:rPr>
              <w:t>FOB</w:t>
            </w:r>
            <w:r w:rsidR="00B63ED7" w:rsidRPr="00B63ED7">
              <w:rPr>
                <w:rFonts w:ascii="Arial" w:hAnsi="Arial" w:cs="Arial"/>
                <w:sz w:val="18"/>
                <w:szCs w:val="18"/>
                <w:vertAlign w:val="superscript"/>
                <w:lang w:val="en-US"/>
              </w:rPr>
              <w:t>1</w:t>
            </w:r>
            <w:r w:rsidR="00DB4CE5" w:rsidRPr="00B63ED7">
              <w:rPr>
                <w:rFonts w:ascii="Arial" w:hAnsi="Arial" w:cs="Arial"/>
                <w:sz w:val="18"/>
                <w:szCs w:val="18"/>
                <w:lang w:val="en-US"/>
              </w:rPr>
              <w:t xml:space="preserve"> </w:t>
            </w:r>
            <w:r w:rsidR="000E53F3" w:rsidRPr="00B63ED7">
              <w:rPr>
                <w:rFonts w:ascii="Arial" w:hAnsi="Arial" w:cs="Arial"/>
                <w:b/>
                <w:bCs/>
                <w:sz w:val="18"/>
                <w:szCs w:val="18"/>
                <w:lang w:val="en-US"/>
              </w:rPr>
              <w:t>Cost</w:t>
            </w:r>
            <w:r w:rsidR="000E53F3" w:rsidRPr="00B63ED7">
              <w:rPr>
                <w:rFonts w:ascii="Arial" w:hAnsi="Arial" w:cs="Arial"/>
                <w:b/>
                <w:bCs/>
                <w:sz w:val="18"/>
                <w:szCs w:val="18"/>
                <w:vertAlign w:val="subscript"/>
                <w:lang w:val="en-US"/>
              </w:rPr>
              <w:t>Delivered</w:t>
            </w:r>
            <w:r w:rsidR="00F3770B">
              <w:rPr>
                <w:rFonts w:ascii="Arial" w:hAnsi="Arial" w:cs="Arial"/>
                <w:b/>
                <w:bCs/>
                <w:sz w:val="18"/>
                <w:szCs w:val="18"/>
                <w:vertAlign w:val="superscript"/>
                <w:lang w:val="en-US"/>
              </w:rPr>
              <w:t>2</w:t>
            </w:r>
            <w:r w:rsidR="00850C98" w:rsidRPr="00B63ED7">
              <w:rPr>
                <w:rFonts w:ascii="Arial" w:hAnsi="Arial" w:cs="Arial"/>
                <w:b/>
                <w:bCs/>
                <w:sz w:val="18"/>
                <w:szCs w:val="18"/>
                <w:lang w:val="en-US"/>
              </w:rPr>
              <w:t xml:space="preserve"> </w:t>
            </w:r>
            <w:r w:rsidR="00850C98" w:rsidRPr="00B63ED7">
              <w:rPr>
                <w:rFonts w:ascii="Arial" w:hAnsi="Arial" w:cs="Arial"/>
                <w:sz w:val="18"/>
                <w:szCs w:val="18"/>
                <w:lang w:val="en-US"/>
              </w:rPr>
              <w:t>(</w:t>
            </w:r>
            <w:r w:rsidR="00E91BD2">
              <w:rPr>
                <w:rFonts w:ascii="Arial" w:hAnsi="Arial" w:cs="Arial"/>
                <w:sz w:val="18"/>
                <w:szCs w:val="18"/>
                <w:lang w:val="en-US"/>
              </w:rPr>
              <w:t>$</w:t>
            </w:r>
            <w:r w:rsidR="00850C98" w:rsidRPr="00B63ED7">
              <w:rPr>
                <w:rFonts w:ascii="Arial" w:hAnsi="Arial" w:cs="Arial"/>
                <w:sz w:val="18"/>
                <w:szCs w:val="18"/>
                <w:lang w:val="en-US"/>
              </w:rPr>
              <w:t>)</w:t>
            </w:r>
          </w:p>
        </w:tc>
        <w:tc>
          <w:tcPr>
            <w:tcW w:w="1450" w:type="dxa"/>
            <w:vAlign w:val="center"/>
          </w:tcPr>
          <w:p w14:paraId="64BB0380" w14:textId="4A6F1A0E" w:rsidR="006037A7" w:rsidRPr="00C440CF" w:rsidRDefault="00136ECE" w:rsidP="00631A97">
            <w:pPr>
              <w:jc w:val="center"/>
              <w:rPr>
                <w:rFonts w:ascii="Arial" w:hAnsi="Arial" w:cs="Arial"/>
                <w:b/>
                <w:bCs/>
                <w:sz w:val="18"/>
                <w:szCs w:val="18"/>
                <w:lang w:val="en-US"/>
              </w:rPr>
            </w:pPr>
            <w:r w:rsidRPr="00C440CF">
              <w:rPr>
                <w:rFonts w:ascii="Arial" w:hAnsi="Arial" w:cs="Arial"/>
                <w:b/>
                <w:bCs/>
                <w:sz w:val="18"/>
                <w:szCs w:val="18"/>
                <w:lang w:val="en-US"/>
              </w:rPr>
              <w:t>Model</w:t>
            </w:r>
          </w:p>
        </w:tc>
        <w:tc>
          <w:tcPr>
            <w:tcW w:w="3895" w:type="dxa"/>
            <w:vAlign w:val="center"/>
          </w:tcPr>
          <w:p w14:paraId="75822C26" w14:textId="0BD0194F" w:rsidR="006037A7" w:rsidRPr="00C440CF" w:rsidRDefault="00856DE5" w:rsidP="00631A97">
            <w:pPr>
              <w:jc w:val="center"/>
              <w:rPr>
                <w:rFonts w:ascii="Arial" w:hAnsi="Arial" w:cs="Arial"/>
                <w:b/>
                <w:bCs/>
                <w:sz w:val="18"/>
                <w:szCs w:val="18"/>
                <w:lang w:val="en-US"/>
              </w:rPr>
            </w:pPr>
            <w:r>
              <w:rPr>
                <w:rFonts w:ascii="Arial" w:hAnsi="Arial" w:cs="Arial"/>
                <w:b/>
                <w:bCs/>
                <w:sz w:val="18"/>
                <w:szCs w:val="18"/>
                <w:lang w:val="en-US"/>
              </w:rPr>
              <w:t>Description</w:t>
            </w:r>
          </w:p>
        </w:tc>
      </w:tr>
      <w:tr w:rsidR="007B579D" w:rsidRPr="008E6B15" w14:paraId="4EB60198" w14:textId="77777777" w:rsidTr="00FB2EB9">
        <w:trPr>
          <w:cantSplit/>
          <w:trHeight w:val="1177"/>
        </w:trPr>
        <w:tc>
          <w:tcPr>
            <w:tcW w:w="457" w:type="dxa"/>
            <w:vMerge w:val="restart"/>
            <w:textDirection w:val="btLr"/>
            <w:vAlign w:val="center"/>
          </w:tcPr>
          <w:p w14:paraId="68141E8F" w14:textId="3752BF0A" w:rsidR="007B579D" w:rsidRPr="00F84BA0" w:rsidRDefault="007B579D" w:rsidP="00E73C8E">
            <w:pPr>
              <w:ind w:left="113" w:right="113"/>
              <w:jc w:val="center"/>
              <w:rPr>
                <w:rFonts w:ascii="Arial" w:hAnsi="Arial" w:cs="Arial"/>
                <w:sz w:val="16"/>
                <w:szCs w:val="16"/>
                <w:lang w:val="en-US"/>
              </w:rPr>
            </w:pPr>
            <w:r w:rsidRPr="00F84BA0">
              <w:rPr>
                <w:rFonts w:ascii="Arial" w:hAnsi="Arial" w:cs="Arial"/>
                <w:sz w:val="16"/>
                <w:szCs w:val="16"/>
                <w:lang w:val="en-US"/>
              </w:rPr>
              <w:t>Centrifuge</w:t>
            </w:r>
            <w:r>
              <w:rPr>
                <w:rFonts w:ascii="Arial" w:hAnsi="Arial" w:cs="Arial"/>
                <w:sz w:val="16"/>
                <w:szCs w:val="16"/>
                <w:lang w:val="en-US"/>
              </w:rPr>
              <w:t>s</w:t>
            </w:r>
          </w:p>
        </w:tc>
        <w:tc>
          <w:tcPr>
            <w:tcW w:w="669" w:type="dxa"/>
            <w:vAlign w:val="center"/>
          </w:tcPr>
          <w:p w14:paraId="3A410017" w14:textId="77777777" w:rsidR="007B579D" w:rsidRPr="00F84BA0" w:rsidRDefault="007B579D" w:rsidP="007B579D">
            <w:pPr>
              <w:jc w:val="center"/>
              <w:rPr>
                <w:rFonts w:ascii="Arial" w:hAnsi="Arial" w:cs="Arial"/>
                <w:sz w:val="16"/>
                <w:szCs w:val="16"/>
                <w:lang w:val="en-US"/>
              </w:rPr>
            </w:pPr>
            <w:r w:rsidRPr="00F84BA0">
              <w:rPr>
                <w:rFonts w:ascii="Arial" w:hAnsi="Arial" w:cs="Arial"/>
                <w:sz w:val="16"/>
                <w:szCs w:val="16"/>
                <w:lang w:val="en-US"/>
              </w:rPr>
              <w:t>F-101</w:t>
            </w:r>
          </w:p>
          <w:p w14:paraId="66E542D7" w14:textId="782C1071" w:rsidR="007B579D" w:rsidRPr="00F84BA0" w:rsidRDefault="007B579D" w:rsidP="007B579D">
            <w:pPr>
              <w:jc w:val="center"/>
              <w:rPr>
                <w:rFonts w:ascii="Arial" w:hAnsi="Arial" w:cs="Arial"/>
                <w:b/>
                <w:bCs/>
                <w:sz w:val="16"/>
                <w:szCs w:val="16"/>
                <w:lang w:val="en-US"/>
              </w:rPr>
            </w:pPr>
          </w:p>
        </w:tc>
        <w:tc>
          <w:tcPr>
            <w:tcW w:w="996" w:type="dxa"/>
            <w:vAlign w:val="center"/>
          </w:tcPr>
          <w:p w14:paraId="04422BB8" w14:textId="30FACE2F" w:rsidR="007B579D" w:rsidRPr="00F84BA0" w:rsidRDefault="007B579D" w:rsidP="007B579D">
            <w:pPr>
              <w:jc w:val="center"/>
              <w:rPr>
                <w:rFonts w:ascii="Arial" w:hAnsi="Arial" w:cs="Arial"/>
                <w:sz w:val="16"/>
                <w:szCs w:val="16"/>
                <w:lang w:val="en-US"/>
              </w:rPr>
            </w:pPr>
            <w:r>
              <w:rPr>
                <w:rFonts w:ascii="Arial" w:hAnsi="Arial" w:cs="Arial"/>
                <w:sz w:val="16"/>
                <w:szCs w:val="16"/>
                <w:lang w:val="en-US"/>
              </w:rPr>
              <w:t>21</w:t>
            </w:r>
            <w:r w:rsidR="00F827A4">
              <w:rPr>
                <w:rFonts w:ascii="Arial" w:hAnsi="Arial" w:cs="Arial"/>
                <w:sz w:val="16"/>
                <w:szCs w:val="16"/>
                <w:lang w:val="en-US"/>
              </w:rPr>
              <w:t>3</w:t>
            </w:r>
            <w:r w:rsidRPr="00F84BA0">
              <w:rPr>
                <w:rFonts w:ascii="Arial" w:hAnsi="Arial" w:cs="Arial"/>
                <w:sz w:val="16"/>
                <w:szCs w:val="16"/>
                <w:lang w:val="en-US"/>
              </w:rPr>
              <w:t xml:space="preserve"> kg/day</w:t>
            </w:r>
          </w:p>
        </w:tc>
        <w:tc>
          <w:tcPr>
            <w:tcW w:w="1361" w:type="dxa"/>
            <w:vAlign w:val="center"/>
          </w:tcPr>
          <w:p w14:paraId="06A43456" w14:textId="3D46FAAB" w:rsidR="007B579D" w:rsidRDefault="007B579D" w:rsidP="007B579D">
            <w:pPr>
              <w:jc w:val="center"/>
              <w:rPr>
                <w:rFonts w:ascii="Arial" w:hAnsi="Arial" w:cs="Arial"/>
                <w:sz w:val="16"/>
                <w:szCs w:val="16"/>
                <w:lang w:val="en-US"/>
              </w:rPr>
            </w:pPr>
            <w:r>
              <w:rPr>
                <w:rFonts w:ascii="Arial" w:hAnsi="Arial" w:cs="Arial"/>
                <w:sz w:val="16"/>
                <w:szCs w:val="16"/>
                <w:lang w:val="en-US"/>
              </w:rPr>
              <w:t>6</w:t>
            </w:r>
            <w:r w:rsidR="00E91BD2">
              <w:rPr>
                <w:rFonts w:ascii="Arial" w:hAnsi="Arial" w:cs="Arial"/>
                <w:sz w:val="16"/>
                <w:szCs w:val="16"/>
                <w:lang w:val="en-US"/>
              </w:rPr>
              <w:t>.</w:t>
            </w:r>
            <w:r>
              <w:rPr>
                <w:rFonts w:ascii="Arial" w:hAnsi="Arial" w:cs="Arial"/>
                <w:sz w:val="16"/>
                <w:szCs w:val="16"/>
                <w:lang w:val="en-US"/>
              </w:rPr>
              <w:t>800</w:t>
            </w:r>
          </w:p>
          <w:p w14:paraId="7993DDC0" w14:textId="532DBA96" w:rsidR="007B579D" w:rsidRPr="00F84BA0" w:rsidRDefault="00230445" w:rsidP="007B579D">
            <w:pPr>
              <w:jc w:val="center"/>
              <w:rPr>
                <w:rFonts w:ascii="Arial" w:hAnsi="Arial" w:cs="Arial"/>
                <w:sz w:val="16"/>
                <w:szCs w:val="16"/>
                <w:lang w:val="en-US"/>
              </w:rPr>
            </w:pPr>
            <w:r>
              <w:rPr>
                <w:rFonts w:ascii="Arial" w:hAnsi="Arial" w:cs="Arial"/>
                <w:sz w:val="16"/>
                <w:szCs w:val="16"/>
                <w:lang w:val="en-US"/>
              </w:rPr>
              <w:t>7.500</w:t>
            </w:r>
          </w:p>
        </w:tc>
        <w:tc>
          <w:tcPr>
            <w:tcW w:w="1450" w:type="dxa"/>
            <w:vAlign w:val="center"/>
          </w:tcPr>
          <w:p w14:paraId="310F71F2" w14:textId="77777777" w:rsidR="007B579D" w:rsidRPr="004148B0" w:rsidRDefault="007B579D" w:rsidP="007B579D">
            <w:pPr>
              <w:jc w:val="center"/>
              <w:rPr>
                <w:rFonts w:ascii="Arial" w:hAnsi="Arial" w:cs="Arial"/>
                <w:sz w:val="16"/>
                <w:szCs w:val="16"/>
                <w:lang w:val="en-US"/>
              </w:rPr>
            </w:pPr>
            <w:r w:rsidRPr="004148B0">
              <w:rPr>
                <w:rFonts w:ascii="Arial" w:hAnsi="Arial" w:cs="Arial"/>
                <w:sz w:val="16"/>
                <w:szCs w:val="16"/>
                <w:lang w:val="en-US"/>
              </w:rPr>
              <w:t>Liaoyang Shenzhou Machinery Equipment Co., Ltd</w:t>
            </w:r>
          </w:p>
          <w:p w14:paraId="38AEF986" w14:textId="38931686" w:rsidR="007B579D" w:rsidRPr="00F84BA0" w:rsidRDefault="007B579D" w:rsidP="007B579D">
            <w:pPr>
              <w:jc w:val="center"/>
              <w:rPr>
                <w:rFonts w:ascii="Arial" w:hAnsi="Arial" w:cs="Arial"/>
                <w:sz w:val="16"/>
                <w:szCs w:val="16"/>
                <w:lang w:val="en-US"/>
              </w:rPr>
            </w:pPr>
            <w:r w:rsidRPr="004148B0">
              <w:rPr>
                <w:rFonts w:ascii="Arial" w:hAnsi="Arial" w:cs="Arial"/>
                <w:sz w:val="16"/>
                <w:szCs w:val="16"/>
                <w:lang w:val="en-US"/>
              </w:rPr>
              <w:t>(HHP140)</w:t>
            </w:r>
          </w:p>
        </w:tc>
        <w:tc>
          <w:tcPr>
            <w:tcW w:w="3895" w:type="dxa"/>
            <w:vAlign w:val="center"/>
          </w:tcPr>
          <w:p w14:paraId="2BA75D60" w14:textId="650A3D36" w:rsidR="007B579D" w:rsidRPr="00F84BA0" w:rsidRDefault="007B579D" w:rsidP="003310A7">
            <w:pPr>
              <w:jc w:val="both"/>
              <w:rPr>
                <w:rFonts w:ascii="Arial" w:hAnsi="Arial" w:cs="Arial"/>
                <w:sz w:val="16"/>
                <w:szCs w:val="16"/>
                <w:lang w:val="en-US"/>
              </w:rPr>
            </w:pPr>
            <w:r>
              <w:rPr>
                <w:rFonts w:ascii="Arial" w:hAnsi="Arial" w:cs="Arial"/>
                <w:sz w:val="16"/>
                <w:szCs w:val="16"/>
                <w:lang w:val="en-US"/>
              </w:rPr>
              <w:t xml:space="preserve">Centrifuge used after Alkaline treatment 1. It </w:t>
            </w:r>
            <w:r w:rsidR="001971C8">
              <w:rPr>
                <w:rFonts w:ascii="Arial" w:hAnsi="Arial" w:cs="Arial"/>
                <w:sz w:val="16"/>
                <w:szCs w:val="16"/>
                <w:lang w:val="en-US"/>
              </w:rPr>
              <w:t>can work</w:t>
            </w:r>
            <w:r>
              <w:rPr>
                <w:rFonts w:ascii="Arial" w:hAnsi="Arial" w:cs="Arial"/>
                <w:sz w:val="16"/>
                <w:szCs w:val="16"/>
                <w:lang w:val="en-US"/>
              </w:rPr>
              <w:t xml:space="preserve"> with 140 L, thus </w:t>
            </w:r>
            <w:r w:rsidR="002A42E9">
              <w:rPr>
                <w:rFonts w:ascii="Arial" w:hAnsi="Arial" w:cs="Arial"/>
                <w:sz w:val="16"/>
                <w:szCs w:val="16"/>
                <w:lang w:val="en-US"/>
              </w:rPr>
              <w:t>allowing</w:t>
            </w:r>
            <w:r>
              <w:rPr>
                <w:rFonts w:ascii="Arial" w:hAnsi="Arial" w:cs="Arial"/>
                <w:sz w:val="16"/>
                <w:szCs w:val="16"/>
                <w:lang w:val="en-US"/>
              </w:rPr>
              <w:t xml:space="preserve"> working with the daily load of lignocellulosic material to be rinsed and centrifuged.</w:t>
            </w:r>
          </w:p>
        </w:tc>
      </w:tr>
      <w:tr w:rsidR="007B579D" w:rsidRPr="008E6B15" w14:paraId="04C6D785" w14:textId="77777777" w:rsidTr="00FB2EB9">
        <w:trPr>
          <w:trHeight w:val="1264"/>
        </w:trPr>
        <w:tc>
          <w:tcPr>
            <w:tcW w:w="457" w:type="dxa"/>
            <w:vMerge/>
          </w:tcPr>
          <w:p w14:paraId="3767F644" w14:textId="77777777" w:rsidR="007B579D" w:rsidRPr="00F84BA0" w:rsidRDefault="007B579D" w:rsidP="00693A7A">
            <w:pPr>
              <w:rPr>
                <w:rFonts w:ascii="Arial" w:hAnsi="Arial" w:cs="Arial"/>
                <w:sz w:val="16"/>
                <w:szCs w:val="16"/>
                <w:lang w:val="en-US"/>
              </w:rPr>
            </w:pPr>
          </w:p>
        </w:tc>
        <w:tc>
          <w:tcPr>
            <w:tcW w:w="669" w:type="dxa"/>
            <w:vAlign w:val="center"/>
          </w:tcPr>
          <w:p w14:paraId="0A5AD3DE" w14:textId="5FE134B5" w:rsidR="007B579D" w:rsidRPr="00F84BA0" w:rsidRDefault="007B579D" w:rsidP="007B579D">
            <w:pPr>
              <w:jc w:val="center"/>
              <w:rPr>
                <w:rFonts w:ascii="Arial" w:hAnsi="Arial" w:cs="Arial"/>
                <w:sz w:val="16"/>
                <w:szCs w:val="16"/>
                <w:lang w:val="en-US"/>
              </w:rPr>
            </w:pPr>
            <w:r w:rsidRPr="00F84BA0">
              <w:rPr>
                <w:rFonts w:ascii="Arial" w:hAnsi="Arial" w:cs="Arial"/>
                <w:sz w:val="16"/>
                <w:szCs w:val="16"/>
                <w:lang w:val="en-US"/>
              </w:rPr>
              <w:t>F-10</w:t>
            </w:r>
            <w:r>
              <w:rPr>
                <w:rFonts w:ascii="Arial" w:hAnsi="Arial" w:cs="Arial"/>
                <w:sz w:val="16"/>
                <w:szCs w:val="16"/>
                <w:lang w:val="en-US"/>
              </w:rPr>
              <w:t>2</w:t>
            </w:r>
          </w:p>
          <w:p w14:paraId="2A5F6493" w14:textId="77777777" w:rsidR="007B579D" w:rsidRPr="00F84BA0" w:rsidRDefault="007B579D" w:rsidP="007B579D">
            <w:pPr>
              <w:jc w:val="center"/>
              <w:rPr>
                <w:rFonts w:ascii="Arial" w:hAnsi="Arial" w:cs="Arial"/>
                <w:sz w:val="16"/>
                <w:szCs w:val="16"/>
                <w:lang w:val="en-US"/>
              </w:rPr>
            </w:pPr>
          </w:p>
        </w:tc>
        <w:tc>
          <w:tcPr>
            <w:tcW w:w="996" w:type="dxa"/>
            <w:vAlign w:val="center"/>
          </w:tcPr>
          <w:p w14:paraId="28A21506" w14:textId="45AEC67E" w:rsidR="007B579D" w:rsidRPr="00F84BA0" w:rsidRDefault="00F2095E" w:rsidP="007B579D">
            <w:pPr>
              <w:jc w:val="center"/>
              <w:rPr>
                <w:rFonts w:ascii="Arial" w:hAnsi="Arial" w:cs="Arial"/>
                <w:sz w:val="16"/>
                <w:szCs w:val="16"/>
                <w:lang w:val="en-US"/>
              </w:rPr>
            </w:pPr>
            <w:r>
              <w:rPr>
                <w:rFonts w:ascii="Arial" w:hAnsi="Arial" w:cs="Arial"/>
                <w:sz w:val="16"/>
                <w:szCs w:val="16"/>
                <w:lang w:val="en-US"/>
              </w:rPr>
              <w:t xml:space="preserve">187 </w:t>
            </w:r>
            <w:r w:rsidR="007B579D" w:rsidRPr="00F84BA0">
              <w:rPr>
                <w:rFonts w:ascii="Arial" w:hAnsi="Arial" w:cs="Arial"/>
                <w:sz w:val="16"/>
                <w:szCs w:val="16"/>
                <w:lang w:val="en-US"/>
              </w:rPr>
              <w:t>kg/day</w:t>
            </w:r>
          </w:p>
        </w:tc>
        <w:tc>
          <w:tcPr>
            <w:tcW w:w="1361" w:type="dxa"/>
            <w:vAlign w:val="center"/>
          </w:tcPr>
          <w:p w14:paraId="6C8E1F0F" w14:textId="37D28983" w:rsidR="007B579D" w:rsidRDefault="007B579D" w:rsidP="007B579D">
            <w:pPr>
              <w:jc w:val="center"/>
              <w:rPr>
                <w:rFonts w:ascii="Arial" w:hAnsi="Arial" w:cs="Arial"/>
                <w:sz w:val="16"/>
                <w:szCs w:val="16"/>
                <w:lang w:val="en-US"/>
              </w:rPr>
            </w:pPr>
            <w:r>
              <w:rPr>
                <w:rFonts w:ascii="Arial" w:hAnsi="Arial" w:cs="Arial"/>
                <w:sz w:val="16"/>
                <w:szCs w:val="16"/>
                <w:lang w:val="en-US"/>
              </w:rPr>
              <w:t>6</w:t>
            </w:r>
            <w:r w:rsidR="00E91BD2">
              <w:rPr>
                <w:rFonts w:ascii="Arial" w:hAnsi="Arial" w:cs="Arial"/>
                <w:sz w:val="16"/>
                <w:szCs w:val="16"/>
                <w:lang w:val="en-US"/>
              </w:rPr>
              <w:t>.</w:t>
            </w:r>
            <w:r>
              <w:rPr>
                <w:rFonts w:ascii="Arial" w:hAnsi="Arial" w:cs="Arial"/>
                <w:sz w:val="16"/>
                <w:szCs w:val="16"/>
                <w:lang w:val="en-US"/>
              </w:rPr>
              <w:t>800</w:t>
            </w:r>
          </w:p>
          <w:p w14:paraId="6D0D54CE" w14:textId="0A9E2D88" w:rsidR="007B579D" w:rsidRPr="00F84BA0" w:rsidRDefault="00230445" w:rsidP="007B579D">
            <w:pPr>
              <w:jc w:val="center"/>
              <w:rPr>
                <w:rFonts w:ascii="Arial" w:hAnsi="Arial" w:cs="Arial"/>
                <w:sz w:val="16"/>
                <w:szCs w:val="16"/>
                <w:lang w:val="en-US"/>
              </w:rPr>
            </w:pPr>
            <w:r>
              <w:rPr>
                <w:rFonts w:ascii="Arial" w:hAnsi="Arial" w:cs="Arial"/>
                <w:sz w:val="16"/>
                <w:szCs w:val="16"/>
                <w:lang w:val="en-US"/>
              </w:rPr>
              <w:t>7.500</w:t>
            </w:r>
          </w:p>
        </w:tc>
        <w:tc>
          <w:tcPr>
            <w:tcW w:w="1450" w:type="dxa"/>
            <w:vAlign w:val="center"/>
          </w:tcPr>
          <w:p w14:paraId="78F3DB7C" w14:textId="77777777" w:rsidR="007B579D" w:rsidRPr="004148B0" w:rsidRDefault="007B579D" w:rsidP="007B579D">
            <w:pPr>
              <w:jc w:val="center"/>
              <w:rPr>
                <w:rFonts w:ascii="Arial" w:hAnsi="Arial" w:cs="Arial"/>
                <w:sz w:val="16"/>
                <w:szCs w:val="16"/>
                <w:lang w:val="en-US"/>
              </w:rPr>
            </w:pPr>
            <w:r w:rsidRPr="004148B0">
              <w:rPr>
                <w:rFonts w:ascii="Arial" w:hAnsi="Arial" w:cs="Arial"/>
                <w:sz w:val="16"/>
                <w:szCs w:val="16"/>
                <w:lang w:val="en-US"/>
              </w:rPr>
              <w:t>Liaoyang Shenzhou Machinery Equipment Co., Ltd</w:t>
            </w:r>
          </w:p>
          <w:p w14:paraId="337B4392" w14:textId="3E380D66" w:rsidR="007B579D" w:rsidRPr="00F84BA0" w:rsidRDefault="007B579D" w:rsidP="007B579D">
            <w:pPr>
              <w:jc w:val="center"/>
              <w:rPr>
                <w:rFonts w:ascii="Arial" w:hAnsi="Arial" w:cs="Arial"/>
                <w:sz w:val="16"/>
                <w:szCs w:val="16"/>
                <w:lang w:val="en-US"/>
              </w:rPr>
            </w:pPr>
            <w:r w:rsidRPr="004148B0">
              <w:rPr>
                <w:rFonts w:ascii="Arial" w:hAnsi="Arial" w:cs="Arial"/>
                <w:sz w:val="16"/>
                <w:szCs w:val="16"/>
                <w:lang w:val="en-US"/>
              </w:rPr>
              <w:t>(HHP140)</w:t>
            </w:r>
          </w:p>
        </w:tc>
        <w:tc>
          <w:tcPr>
            <w:tcW w:w="3895" w:type="dxa"/>
            <w:vAlign w:val="center"/>
          </w:tcPr>
          <w:p w14:paraId="1ADBFEB3" w14:textId="71866432" w:rsidR="007B579D" w:rsidRPr="00F84BA0" w:rsidRDefault="007B579D" w:rsidP="003310A7">
            <w:pPr>
              <w:jc w:val="both"/>
              <w:rPr>
                <w:rFonts w:ascii="Arial" w:hAnsi="Arial" w:cs="Arial"/>
                <w:sz w:val="16"/>
                <w:szCs w:val="16"/>
                <w:lang w:val="en-US"/>
              </w:rPr>
            </w:pPr>
            <w:r>
              <w:rPr>
                <w:rFonts w:ascii="Arial" w:hAnsi="Arial" w:cs="Arial"/>
                <w:sz w:val="16"/>
                <w:szCs w:val="16"/>
                <w:lang w:val="en-US"/>
              </w:rPr>
              <w:t xml:space="preserve">Centrifuge used after Alkaline treatment 1. It </w:t>
            </w:r>
            <w:r w:rsidR="001971C8">
              <w:rPr>
                <w:rFonts w:ascii="Arial" w:hAnsi="Arial" w:cs="Arial"/>
                <w:sz w:val="16"/>
                <w:szCs w:val="16"/>
                <w:lang w:val="en-US"/>
              </w:rPr>
              <w:t>can work</w:t>
            </w:r>
            <w:r>
              <w:rPr>
                <w:rFonts w:ascii="Arial" w:hAnsi="Arial" w:cs="Arial"/>
                <w:sz w:val="16"/>
                <w:szCs w:val="16"/>
                <w:lang w:val="en-US"/>
              </w:rPr>
              <w:t xml:space="preserve"> with 140 L, thus </w:t>
            </w:r>
            <w:r w:rsidR="002A42E9">
              <w:rPr>
                <w:rFonts w:ascii="Arial" w:hAnsi="Arial" w:cs="Arial"/>
                <w:sz w:val="16"/>
                <w:szCs w:val="16"/>
                <w:lang w:val="en-US"/>
              </w:rPr>
              <w:t>allowing</w:t>
            </w:r>
            <w:r>
              <w:rPr>
                <w:rFonts w:ascii="Arial" w:hAnsi="Arial" w:cs="Arial"/>
                <w:sz w:val="16"/>
                <w:szCs w:val="16"/>
                <w:lang w:val="en-US"/>
              </w:rPr>
              <w:t xml:space="preserve"> working with the daily load of lignocellulosic material to be rinsed and centrifuged.</w:t>
            </w:r>
          </w:p>
        </w:tc>
      </w:tr>
      <w:tr w:rsidR="007B579D" w:rsidRPr="008E6B15" w14:paraId="1ADB0EB0" w14:textId="77777777" w:rsidTr="00FB2EB9">
        <w:trPr>
          <w:trHeight w:val="1268"/>
        </w:trPr>
        <w:tc>
          <w:tcPr>
            <w:tcW w:w="457" w:type="dxa"/>
            <w:vMerge/>
          </w:tcPr>
          <w:p w14:paraId="5B46CF86" w14:textId="77777777" w:rsidR="007B579D" w:rsidRPr="00F84BA0" w:rsidRDefault="007B579D" w:rsidP="00E1089C">
            <w:pPr>
              <w:rPr>
                <w:rFonts w:ascii="Arial" w:hAnsi="Arial" w:cs="Arial"/>
                <w:sz w:val="16"/>
                <w:szCs w:val="16"/>
                <w:lang w:val="en-US"/>
              </w:rPr>
            </w:pPr>
          </w:p>
        </w:tc>
        <w:tc>
          <w:tcPr>
            <w:tcW w:w="669" w:type="dxa"/>
            <w:vAlign w:val="center"/>
          </w:tcPr>
          <w:p w14:paraId="23E04AC5" w14:textId="69C21710" w:rsidR="007B579D" w:rsidRPr="00F84BA0" w:rsidRDefault="007B579D" w:rsidP="007B579D">
            <w:pPr>
              <w:jc w:val="center"/>
              <w:rPr>
                <w:rFonts w:ascii="Arial" w:hAnsi="Arial" w:cs="Arial"/>
                <w:sz w:val="16"/>
                <w:szCs w:val="16"/>
                <w:lang w:val="en-US"/>
              </w:rPr>
            </w:pPr>
            <w:r w:rsidRPr="00F84BA0">
              <w:rPr>
                <w:rFonts w:ascii="Arial" w:hAnsi="Arial" w:cs="Arial"/>
                <w:sz w:val="16"/>
                <w:szCs w:val="16"/>
                <w:lang w:val="en-US"/>
              </w:rPr>
              <w:t>F-10</w:t>
            </w:r>
            <w:r>
              <w:rPr>
                <w:rFonts w:ascii="Arial" w:hAnsi="Arial" w:cs="Arial"/>
                <w:sz w:val="16"/>
                <w:szCs w:val="16"/>
                <w:lang w:val="en-US"/>
              </w:rPr>
              <w:t>3</w:t>
            </w:r>
          </w:p>
          <w:p w14:paraId="46942916" w14:textId="77777777" w:rsidR="007B579D" w:rsidRPr="00F84BA0" w:rsidRDefault="007B579D" w:rsidP="007B579D">
            <w:pPr>
              <w:jc w:val="center"/>
              <w:rPr>
                <w:rFonts w:ascii="Arial" w:hAnsi="Arial" w:cs="Arial"/>
                <w:sz w:val="16"/>
                <w:szCs w:val="16"/>
                <w:lang w:val="en-US"/>
              </w:rPr>
            </w:pPr>
          </w:p>
        </w:tc>
        <w:tc>
          <w:tcPr>
            <w:tcW w:w="996" w:type="dxa"/>
            <w:vAlign w:val="center"/>
          </w:tcPr>
          <w:p w14:paraId="3CF90FED" w14:textId="35E5912A" w:rsidR="007B579D" w:rsidRPr="00F84BA0" w:rsidRDefault="00F2095E" w:rsidP="007B579D">
            <w:pPr>
              <w:jc w:val="center"/>
              <w:rPr>
                <w:rFonts w:ascii="Arial" w:hAnsi="Arial" w:cs="Arial"/>
                <w:sz w:val="16"/>
                <w:szCs w:val="16"/>
                <w:lang w:val="en-US"/>
              </w:rPr>
            </w:pPr>
            <w:r>
              <w:rPr>
                <w:rFonts w:ascii="Arial" w:hAnsi="Arial" w:cs="Arial"/>
                <w:sz w:val="16"/>
                <w:szCs w:val="16"/>
                <w:lang w:val="en-US"/>
              </w:rPr>
              <w:t xml:space="preserve">176 </w:t>
            </w:r>
            <w:r w:rsidR="007B579D" w:rsidRPr="00F84BA0">
              <w:rPr>
                <w:rFonts w:ascii="Arial" w:hAnsi="Arial" w:cs="Arial"/>
                <w:sz w:val="16"/>
                <w:szCs w:val="16"/>
                <w:lang w:val="en-US"/>
              </w:rPr>
              <w:t>kg/day</w:t>
            </w:r>
          </w:p>
        </w:tc>
        <w:tc>
          <w:tcPr>
            <w:tcW w:w="1361" w:type="dxa"/>
            <w:vAlign w:val="center"/>
          </w:tcPr>
          <w:p w14:paraId="391AFE31" w14:textId="0BC9157A" w:rsidR="007B579D" w:rsidRDefault="007B579D" w:rsidP="007B579D">
            <w:pPr>
              <w:jc w:val="center"/>
              <w:rPr>
                <w:rFonts w:ascii="Arial" w:hAnsi="Arial" w:cs="Arial"/>
                <w:sz w:val="16"/>
                <w:szCs w:val="16"/>
                <w:lang w:val="en-US"/>
              </w:rPr>
            </w:pPr>
            <w:r>
              <w:rPr>
                <w:rFonts w:ascii="Arial" w:hAnsi="Arial" w:cs="Arial"/>
                <w:sz w:val="16"/>
                <w:szCs w:val="16"/>
                <w:lang w:val="en-US"/>
              </w:rPr>
              <w:t>6</w:t>
            </w:r>
            <w:r w:rsidR="00E91BD2">
              <w:rPr>
                <w:rFonts w:ascii="Arial" w:hAnsi="Arial" w:cs="Arial"/>
                <w:sz w:val="16"/>
                <w:szCs w:val="16"/>
                <w:lang w:val="en-US"/>
              </w:rPr>
              <w:t>.</w:t>
            </w:r>
            <w:r>
              <w:rPr>
                <w:rFonts w:ascii="Arial" w:hAnsi="Arial" w:cs="Arial"/>
                <w:sz w:val="16"/>
                <w:szCs w:val="16"/>
                <w:lang w:val="en-US"/>
              </w:rPr>
              <w:t>800</w:t>
            </w:r>
          </w:p>
          <w:p w14:paraId="39E4D642" w14:textId="11475540" w:rsidR="007B579D" w:rsidRPr="00F84BA0" w:rsidRDefault="00230445" w:rsidP="007B579D">
            <w:pPr>
              <w:jc w:val="center"/>
              <w:rPr>
                <w:rFonts w:ascii="Arial" w:hAnsi="Arial" w:cs="Arial"/>
                <w:sz w:val="16"/>
                <w:szCs w:val="16"/>
                <w:lang w:val="en-US"/>
              </w:rPr>
            </w:pPr>
            <w:r>
              <w:rPr>
                <w:rFonts w:ascii="Arial" w:hAnsi="Arial" w:cs="Arial"/>
                <w:sz w:val="16"/>
                <w:szCs w:val="16"/>
                <w:lang w:val="en-US"/>
              </w:rPr>
              <w:t>7.500</w:t>
            </w:r>
          </w:p>
        </w:tc>
        <w:tc>
          <w:tcPr>
            <w:tcW w:w="1450" w:type="dxa"/>
            <w:vAlign w:val="center"/>
          </w:tcPr>
          <w:p w14:paraId="32D54A27" w14:textId="77777777" w:rsidR="007B579D" w:rsidRPr="004148B0" w:rsidRDefault="007B579D" w:rsidP="007B579D">
            <w:pPr>
              <w:jc w:val="center"/>
              <w:rPr>
                <w:rFonts w:ascii="Arial" w:hAnsi="Arial" w:cs="Arial"/>
                <w:sz w:val="16"/>
                <w:szCs w:val="16"/>
                <w:lang w:val="en-US"/>
              </w:rPr>
            </w:pPr>
            <w:r w:rsidRPr="004148B0">
              <w:rPr>
                <w:rFonts w:ascii="Arial" w:hAnsi="Arial" w:cs="Arial"/>
                <w:sz w:val="16"/>
                <w:szCs w:val="16"/>
                <w:lang w:val="en-US"/>
              </w:rPr>
              <w:t>Liaoyang Shenzhou Machinery Equipment Co., Ltd</w:t>
            </w:r>
          </w:p>
          <w:p w14:paraId="1AFC6FAE" w14:textId="3B8A8C11" w:rsidR="007B579D" w:rsidRPr="00F84BA0" w:rsidRDefault="007B579D" w:rsidP="007B579D">
            <w:pPr>
              <w:jc w:val="center"/>
              <w:rPr>
                <w:rFonts w:ascii="Arial" w:hAnsi="Arial" w:cs="Arial"/>
                <w:sz w:val="16"/>
                <w:szCs w:val="16"/>
                <w:lang w:val="en-US"/>
              </w:rPr>
            </w:pPr>
            <w:r w:rsidRPr="004148B0">
              <w:rPr>
                <w:rFonts w:ascii="Arial" w:hAnsi="Arial" w:cs="Arial"/>
                <w:sz w:val="16"/>
                <w:szCs w:val="16"/>
                <w:lang w:val="en-US"/>
              </w:rPr>
              <w:t>(HHP140)</w:t>
            </w:r>
          </w:p>
        </w:tc>
        <w:tc>
          <w:tcPr>
            <w:tcW w:w="3895" w:type="dxa"/>
            <w:vAlign w:val="center"/>
          </w:tcPr>
          <w:p w14:paraId="6155278C" w14:textId="264090FE" w:rsidR="007B579D" w:rsidRPr="00F84BA0" w:rsidRDefault="007B579D" w:rsidP="003310A7">
            <w:pPr>
              <w:jc w:val="both"/>
              <w:rPr>
                <w:rFonts w:ascii="Arial" w:hAnsi="Arial" w:cs="Arial"/>
                <w:sz w:val="16"/>
                <w:szCs w:val="16"/>
                <w:lang w:val="en-US"/>
              </w:rPr>
            </w:pPr>
            <w:r>
              <w:rPr>
                <w:rFonts w:ascii="Arial" w:hAnsi="Arial" w:cs="Arial"/>
                <w:sz w:val="16"/>
                <w:szCs w:val="16"/>
                <w:lang w:val="en-US"/>
              </w:rPr>
              <w:t xml:space="preserve">Centrifuge used after Alkaline treatment 1. It </w:t>
            </w:r>
            <w:r w:rsidR="001971C8">
              <w:rPr>
                <w:rFonts w:ascii="Arial" w:hAnsi="Arial" w:cs="Arial"/>
                <w:sz w:val="16"/>
                <w:szCs w:val="16"/>
                <w:lang w:val="en-US"/>
              </w:rPr>
              <w:t>can work</w:t>
            </w:r>
            <w:r>
              <w:rPr>
                <w:rFonts w:ascii="Arial" w:hAnsi="Arial" w:cs="Arial"/>
                <w:sz w:val="16"/>
                <w:szCs w:val="16"/>
                <w:lang w:val="en-US"/>
              </w:rPr>
              <w:t xml:space="preserve"> with 140 L, thus </w:t>
            </w:r>
            <w:r w:rsidR="002A42E9">
              <w:rPr>
                <w:rFonts w:ascii="Arial" w:hAnsi="Arial" w:cs="Arial"/>
                <w:sz w:val="16"/>
                <w:szCs w:val="16"/>
                <w:lang w:val="en-US"/>
              </w:rPr>
              <w:t>allowing</w:t>
            </w:r>
            <w:r>
              <w:rPr>
                <w:rFonts w:ascii="Arial" w:hAnsi="Arial" w:cs="Arial"/>
                <w:sz w:val="16"/>
                <w:szCs w:val="16"/>
                <w:lang w:val="en-US"/>
              </w:rPr>
              <w:t xml:space="preserve"> working with the daily load of lignocellulosic material to be rinsed and centrifuged.</w:t>
            </w:r>
          </w:p>
        </w:tc>
      </w:tr>
      <w:tr w:rsidR="007B579D" w:rsidRPr="008E6B15" w14:paraId="4B943C73" w14:textId="77777777" w:rsidTr="00FB2EB9">
        <w:trPr>
          <w:trHeight w:val="1272"/>
        </w:trPr>
        <w:tc>
          <w:tcPr>
            <w:tcW w:w="457" w:type="dxa"/>
            <w:vMerge/>
          </w:tcPr>
          <w:p w14:paraId="60CF2DD5" w14:textId="77777777" w:rsidR="007B579D" w:rsidRPr="00F84BA0" w:rsidRDefault="007B579D" w:rsidP="00E1089C">
            <w:pPr>
              <w:rPr>
                <w:rFonts w:ascii="Arial" w:hAnsi="Arial" w:cs="Arial"/>
                <w:sz w:val="16"/>
                <w:szCs w:val="16"/>
                <w:lang w:val="en-US"/>
              </w:rPr>
            </w:pPr>
          </w:p>
        </w:tc>
        <w:tc>
          <w:tcPr>
            <w:tcW w:w="669" w:type="dxa"/>
            <w:vAlign w:val="center"/>
          </w:tcPr>
          <w:p w14:paraId="67375790" w14:textId="79226E91" w:rsidR="007B579D" w:rsidRPr="00F84BA0" w:rsidRDefault="007B579D" w:rsidP="007B579D">
            <w:pPr>
              <w:jc w:val="center"/>
              <w:rPr>
                <w:rFonts w:ascii="Arial" w:hAnsi="Arial" w:cs="Arial"/>
                <w:sz w:val="16"/>
                <w:szCs w:val="16"/>
                <w:lang w:val="en-US"/>
              </w:rPr>
            </w:pPr>
            <w:r w:rsidRPr="00F84BA0">
              <w:rPr>
                <w:rFonts w:ascii="Arial" w:hAnsi="Arial" w:cs="Arial"/>
                <w:sz w:val="16"/>
                <w:szCs w:val="16"/>
                <w:lang w:val="en-US"/>
              </w:rPr>
              <w:t>F-10</w:t>
            </w:r>
            <w:r>
              <w:rPr>
                <w:rFonts w:ascii="Arial" w:hAnsi="Arial" w:cs="Arial"/>
                <w:sz w:val="16"/>
                <w:szCs w:val="16"/>
                <w:lang w:val="en-US"/>
              </w:rPr>
              <w:t>4</w:t>
            </w:r>
          </w:p>
          <w:p w14:paraId="071E318E" w14:textId="77777777" w:rsidR="007B579D" w:rsidRPr="00F84BA0" w:rsidRDefault="007B579D" w:rsidP="007B579D">
            <w:pPr>
              <w:jc w:val="center"/>
              <w:rPr>
                <w:rFonts w:ascii="Arial" w:hAnsi="Arial" w:cs="Arial"/>
                <w:sz w:val="16"/>
                <w:szCs w:val="16"/>
                <w:lang w:val="en-US"/>
              </w:rPr>
            </w:pPr>
          </w:p>
        </w:tc>
        <w:tc>
          <w:tcPr>
            <w:tcW w:w="996" w:type="dxa"/>
            <w:vAlign w:val="center"/>
          </w:tcPr>
          <w:p w14:paraId="2C5FBAA7" w14:textId="568CDEE2" w:rsidR="007B579D" w:rsidRPr="00F84BA0" w:rsidRDefault="00F2095E" w:rsidP="007B579D">
            <w:pPr>
              <w:jc w:val="center"/>
              <w:rPr>
                <w:rFonts w:ascii="Arial" w:hAnsi="Arial" w:cs="Arial"/>
                <w:sz w:val="16"/>
                <w:szCs w:val="16"/>
                <w:lang w:val="en-US"/>
              </w:rPr>
            </w:pPr>
            <w:r>
              <w:rPr>
                <w:rFonts w:ascii="Arial" w:hAnsi="Arial" w:cs="Arial"/>
                <w:sz w:val="16"/>
                <w:szCs w:val="16"/>
                <w:lang w:val="en-US"/>
              </w:rPr>
              <w:t xml:space="preserve">144 </w:t>
            </w:r>
            <w:r w:rsidR="007B579D" w:rsidRPr="00F84BA0">
              <w:rPr>
                <w:rFonts w:ascii="Arial" w:hAnsi="Arial" w:cs="Arial"/>
                <w:sz w:val="16"/>
                <w:szCs w:val="16"/>
                <w:lang w:val="en-US"/>
              </w:rPr>
              <w:t>kg/day</w:t>
            </w:r>
          </w:p>
        </w:tc>
        <w:tc>
          <w:tcPr>
            <w:tcW w:w="1361" w:type="dxa"/>
            <w:vAlign w:val="center"/>
          </w:tcPr>
          <w:p w14:paraId="66DDF20E" w14:textId="6E72F6E4" w:rsidR="007B579D" w:rsidRDefault="007B579D" w:rsidP="007B579D">
            <w:pPr>
              <w:jc w:val="center"/>
              <w:rPr>
                <w:rFonts w:ascii="Arial" w:hAnsi="Arial" w:cs="Arial"/>
                <w:sz w:val="16"/>
                <w:szCs w:val="16"/>
                <w:lang w:val="en-US"/>
              </w:rPr>
            </w:pPr>
            <w:r>
              <w:rPr>
                <w:rFonts w:ascii="Arial" w:hAnsi="Arial" w:cs="Arial"/>
                <w:sz w:val="16"/>
                <w:szCs w:val="16"/>
                <w:lang w:val="en-US"/>
              </w:rPr>
              <w:t>6</w:t>
            </w:r>
            <w:r w:rsidR="00E91BD2">
              <w:rPr>
                <w:rFonts w:ascii="Arial" w:hAnsi="Arial" w:cs="Arial"/>
                <w:sz w:val="16"/>
                <w:szCs w:val="16"/>
                <w:lang w:val="en-US"/>
              </w:rPr>
              <w:t>.</w:t>
            </w:r>
            <w:r>
              <w:rPr>
                <w:rFonts w:ascii="Arial" w:hAnsi="Arial" w:cs="Arial"/>
                <w:sz w:val="16"/>
                <w:szCs w:val="16"/>
                <w:lang w:val="en-US"/>
              </w:rPr>
              <w:t>800</w:t>
            </w:r>
          </w:p>
          <w:p w14:paraId="6F8856A2" w14:textId="65AD1F80" w:rsidR="007B579D" w:rsidRPr="00F84BA0" w:rsidRDefault="00230445" w:rsidP="007B579D">
            <w:pPr>
              <w:jc w:val="center"/>
              <w:rPr>
                <w:rFonts w:ascii="Arial" w:hAnsi="Arial" w:cs="Arial"/>
                <w:sz w:val="16"/>
                <w:szCs w:val="16"/>
                <w:lang w:val="en-US"/>
              </w:rPr>
            </w:pPr>
            <w:r>
              <w:rPr>
                <w:rFonts w:ascii="Arial" w:hAnsi="Arial" w:cs="Arial"/>
                <w:sz w:val="16"/>
                <w:szCs w:val="16"/>
                <w:lang w:val="en-US"/>
              </w:rPr>
              <w:t>7.500</w:t>
            </w:r>
          </w:p>
        </w:tc>
        <w:tc>
          <w:tcPr>
            <w:tcW w:w="1450" w:type="dxa"/>
            <w:vAlign w:val="center"/>
          </w:tcPr>
          <w:p w14:paraId="585720A9" w14:textId="77777777" w:rsidR="007B579D" w:rsidRPr="004148B0" w:rsidRDefault="007B579D" w:rsidP="007B579D">
            <w:pPr>
              <w:jc w:val="center"/>
              <w:rPr>
                <w:rFonts w:ascii="Arial" w:hAnsi="Arial" w:cs="Arial"/>
                <w:sz w:val="16"/>
                <w:szCs w:val="16"/>
                <w:lang w:val="en-US"/>
              </w:rPr>
            </w:pPr>
            <w:r w:rsidRPr="004148B0">
              <w:rPr>
                <w:rFonts w:ascii="Arial" w:hAnsi="Arial" w:cs="Arial"/>
                <w:sz w:val="16"/>
                <w:szCs w:val="16"/>
                <w:lang w:val="en-US"/>
              </w:rPr>
              <w:t>Liaoyang Shenzhou Machinery Equipment Co., Ltd</w:t>
            </w:r>
          </w:p>
          <w:p w14:paraId="5C706702" w14:textId="218CE01E" w:rsidR="007B579D" w:rsidRPr="00F84BA0" w:rsidRDefault="007B579D" w:rsidP="007B579D">
            <w:pPr>
              <w:jc w:val="center"/>
              <w:rPr>
                <w:rFonts w:ascii="Arial" w:hAnsi="Arial" w:cs="Arial"/>
                <w:sz w:val="16"/>
                <w:szCs w:val="16"/>
                <w:lang w:val="en-US"/>
              </w:rPr>
            </w:pPr>
            <w:r w:rsidRPr="004148B0">
              <w:rPr>
                <w:rFonts w:ascii="Arial" w:hAnsi="Arial" w:cs="Arial"/>
                <w:sz w:val="16"/>
                <w:szCs w:val="16"/>
                <w:lang w:val="en-US"/>
              </w:rPr>
              <w:t>(HHP140)</w:t>
            </w:r>
          </w:p>
        </w:tc>
        <w:tc>
          <w:tcPr>
            <w:tcW w:w="3895" w:type="dxa"/>
            <w:vAlign w:val="center"/>
          </w:tcPr>
          <w:p w14:paraId="5F2C8FC4" w14:textId="1FAB640B" w:rsidR="007B579D" w:rsidRPr="00F84BA0" w:rsidRDefault="007B579D" w:rsidP="003310A7">
            <w:pPr>
              <w:jc w:val="both"/>
              <w:rPr>
                <w:rFonts w:ascii="Arial" w:hAnsi="Arial" w:cs="Arial"/>
                <w:sz w:val="16"/>
                <w:szCs w:val="16"/>
                <w:lang w:val="en-US"/>
              </w:rPr>
            </w:pPr>
            <w:r>
              <w:rPr>
                <w:rFonts w:ascii="Arial" w:hAnsi="Arial" w:cs="Arial"/>
                <w:sz w:val="16"/>
                <w:szCs w:val="16"/>
                <w:lang w:val="en-US"/>
              </w:rPr>
              <w:t xml:space="preserve">Centrifuge used after Alkaline treatment 1. It </w:t>
            </w:r>
            <w:r w:rsidR="001971C8">
              <w:rPr>
                <w:rFonts w:ascii="Arial" w:hAnsi="Arial" w:cs="Arial"/>
                <w:sz w:val="16"/>
                <w:szCs w:val="16"/>
                <w:lang w:val="en-US"/>
              </w:rPr>
              <w:t>can work</w:t>
            </w:r>
            <w:r>
              <w:rPr>
                <w:rFonts w:ascii="Arial" w:hAnsi="Arial" w:cs="Arial"/>
                <w:sz w:val="16"/>
                <w:szCs w:val="16"/>
                <w:lang w:val="en-US"/>
              </w:rPr>
              <w:t xml:space="preserve"> with 140 L, thus </w:t>
            </w:r>
            <w:r w:rsidR="002A42E9">
              <w:rPr>
                <w:rFonts w:ascii="Arial" w:hAnsi="Arial" w:cs="Arial"/>
                <w:sz w:val="16"/>
                <w:szCs w:val="16"/>
                <w:lang w:val="en-US"/>
              </w:rPr>
              <w:t>allowing</w:t>
            </w:r>
            <w:r>
              <w:rPr>
                <w:rFonts w:ascii="Arial" w:hAnsi="Arial" w:cs="Arial"/>
                <w:sz w:val="16"/>
                <w:szCs w:val="16"/>
                <w:lang w:val="en-US"/>
              </w:rPr>
              <w:t xml:space="preserve"> working with the daily load of lignocellulosic material to be rinsed and centrifuged.</w:t>
            </w:r>
          </w:p>
        </w:tc>
      </w:tr>
      <w:tr w:rsidR="007B579D" w:rsidRPr="008E6B15" w14:paraId="658C3CA3" w14:textId="77777777" w:rsidTr="00FB2EB9">
        <w:trPr>
          <w:trHeight w:val="1249"/>
        </w:trPr>
        <w:tc>
          <w:tcPr>
            <w:tcW w:w="457" w:type="dxa"/>
            <w:vMerge/>
          </w:tcPr>
          <w:p w14:paraId="43F5895B" w14:textId="77777777" w:rsidR="007B579D" w:rsidRPr="00F84BA0" w:rsidRDefault="007B579D" w:rsidP="00E1089C">
            <w:pPr>
              <w:rPr>
                <w:rFonts w:ascii="Arial" w:hAnsi="Arial" w:cs="Arial"/>
                <w:sz w:val="16"/>
                <w:szCs w:val="16"/>
                <w:lang w:val="en-US"/>
              </w:rPr>
            </w:pPr>
          </w:p>
        </w:tc>
        <w:tc>
          <w:tcPr>
            <w:tcW w:w="669" w:type="dxa"/>
            <w:vAlign w:val="center"/>
          </w:tcPr>
          <w:p w14:paraId="1953A1AD" w14:textId="350B977D" w:rsidR="007B579D" w:rsidRPr="00F84BA0" w:rsidRDefault="007B579D" w:rsidP="007B579D">
            <w:pPr>
              <w:jc w:val="center"/>
              <w:rPr>
                <w:rFonts w:ascii="Arial" w:hAnsi="Arial" w:cs="Arial"/>
                <w:sz w:val="16"/>
                <w:szCs w:val="16"/>
                <w:lang w:val="en-US"/>
              </w:rPr>
            </w:pPr>
            <w:r w:rsidRPr="00F84BA0">
              <w:rPr>
                <w:rFonts w:ascii="Arial" w:hAnsi="Arial" w:cs="Arial"/>
                <w:sz w:val="16"/>
                <w:szCs w:val="16"/>
                <w:lang w:val="en-US"/>
              </w:rPr>
              <w:t>F-10</w:t>
            </w:r>
            <w:r>
              <w:rPr>
                <w:rFonts w:ascii="Arial" w:hAnsi="Arial" w:cs="Arial"/>
                <w:sz w:val="16"/>
                <w:szCs w:val="16"/>
                <w:lang w:val="en-US"/>
              </w:rPr>
              <w:t>5</w:t>
            </w:r>
          </w:p>
          <w:p w14:paraId="3DA33084" w14:textId="77777777" w:rsidR="007B579D" w:rsidRPr="00F84BA0" w:rsidRDefault="007B579D" w:rsidP="007B579D">
            <w:pPr>
              <w:jc w:val="center"/>
              <w:rPr>
                <w:rFonts w:ascii="Arial" w:hAnsi="Arial" w:cs="Arial"/>
                <w:sz w:val="16"/>
                <w:szCs w:val="16"/>
                <w:lang w:val="en-US"/>
              </w:rPr>
            </w:pPr>
          </w:p>
        </w:tc>
        <w:tc>
          <w:tcPr>
            <w:tcW w:w="996" w:type="dxa"/>
            <w:vAlign w:val="center"/>
          </w:tcPr>
          <w:p w14:paraId="3889043B" w14:textId="77DC29DB" w:rsidR="007B579D" w:rsidRPr="00F84BA0" w:rsidRDefault="00F2095E" w:rsidP="007B579D">
            <w:pPr>
              <w:jc w:val="center"/>
              <w:rPr>
                <w:rFonts w:ascii="Arial" w:hAnsi="Arial" w:cs="Arial"/>
                <w:sz w:val="16"/>
                <w:szCs w:val="16"/>
                <w:lang w:val="en-US"/>
              </w:rPr>
            </w:pPr>
            <w:r>
              <w:rPr>
                <w:rFonts w:ascii="Arial" w:hAnsi="Arial" w:cs="Arial"/>
                <w:sz w:val="16"/>
                <w:szCs w:val="16"/>
                <w:lang w:val="en-US"/>
              </w:rPr>
              <w:t>133</w:t>
            </w:r>
            <w:r w:rsidR="007B579D" w:rsidRPr="00F84BA0">
              <w:rPr>
                <w:rFonts w:ascii="Arial" w:hAnsi="Arial" w:cs="Arial"/>
                <w:sz w:val="16"/>
                <w:szCs w:val="16"/>
                <w:lang w:val="en-US"/>
              </w:rPr>
              <w:t xml:space="preserve"> kg/day</w:t>
            </w:r>
          </w:p>
        </w:tc>
        <w:tc>
          <w:tcPr>
            <w:tcW w:w="1361" w:type="dxa"/>
            <w:vAlign w:val="center"/>
          </w:tcPr>
          <w:p w14:paraId="76110C2C" w14:textId="1CDB7096" w:rsidR="007B579D" w:rsidRDefault="007B579D" w:rsidP="007B579D">
            <w:pPr>
              <w:jc w:val="center"/>
              <w:rPr>
                <w:rFonts w:ascii="Arial" w:hAnsi="Arial" w:cs="Arial"/>
                <w:sz w:val="16"/>
                <w:szCs w:val="16"/>
                <w:lang w:val="en-US"/>
              </w:rPr>
            </w:pPr>
            <w:r>
              <w:rPr>
                <w:rFonts w:ascii="Arial" w:hAnsi="Arial" w:cs="Arial"/>
                <w:sz w:val="16"/>
                <w:szCs w:val="16"/>
                <w:lang w:val="en-US"/>
              </w:rPr>
              <w:t>6</w:t>
            </w:r>
            <w:r w:rsidR="00E91BD2">
              <w:rPr>
                <w:rFonts w:ascii="Arial" w:hAnsi="Arial" w:cs="Arial"/>
                <w:sz w:val="16"/>
                <w:szCs w:val="16"/>
                <w:lang w:val="en-US"/>
              </w:rPr>
              <w:t>.</w:t>
            </w:r>
            <w:r>
              <w:rPr>
                <w:rFonts w:ascii="Arial" w:hAnsi="Arial" w:cs="Arial"/>
                <w:sz w:val="16"/>
                <w:szCs w:val="16"/>
                <w:lang w:val="en-US"/>
              </w:rPr>
              <w:t>800</w:t>
            </w:r>
          </w:p>
          <w:p w14:paraId="7B7421D3" w14:textId="008E6E50" w:rsidR="007B579D" w:rsidRPr="00F84BA0" w:rsidRDefault="00230445" w:rsidP="007B579D">
            <w:pPr>
              <w:jc w:val="center"/>
              <w:rPr>
                <w:rFonts w:ascii="Arial" w:hAnsi="Arial" w:cs="Arial"/>
                <w:sz w:val="16"/>
                <w:szCs w:val="16"/>
                <w:lang w:val="en-US"/>
              </w:rPr>
            </w:pPr>
            <w:r>
              <w:rPr>
                <w:rFonts w:ascii="Arial" w:hAnsi="Arial" w:cs="Arial"/>
                <w:sz w:val="16"/>
                <w:szCs w:val="16"/>
                <w:lang w:val="en-US"/>
              </w:rPr>
              <w:t>7.500</w:t>
            </w:r>
          </w:p>
        </w:tc>
        <w:tc>
          <w:tcPr>
            <w:tcW w:w="1450" w:type="dxa"/>
            <w:vAlign w:val="center"/>
          </w:tcPr>
          <w:p w14:paraId="144BE66E" w14:textId="77777777" w:rsidR="007B579D" w:rsidRPr="004148B0" w:rsidRDefault="007B579D" w:rsidP="007B579D">
            <w:pPr>
              <w:jc w:val="center"/>
              <w:rPr>
                <w:rFonts w:ascii="Arial" w:hAnsi="Arial" w:cs="Arial"/>
                <w:sz w:val="16"/>
                <w:szCs w:val="16"/>
                <w:lang w:val="en-US"/>
              </w:rPr>
            </w:pPr>
            <w:r w:rsidRPr="004148B0">
              <w:rPr>
                <w:rFonts w:ascii="Arial" w:hAnsi="Arial" w:cs="Arial"/>
                <w:sz w:val="16"/>
                <w:szCs w:val="16"/>
                <w:lang w:val="en-US"/>
              </w:rPr>
              <w:t>Liaoyang Shenzhou Machinery Equipment Co., Ltd</w:t>
            </w:r>
          </w:p>
          <w:p w14:paraId="3142860D" w14:textId="3ED3C6A7" w:rsidR="007B579D" w:rsidRPr="00F84BA0" w:rsidRDefault="007B579D" w:rsidP="007B579D">
            <w:pPr>
              <w:jc w:val="center"/>
              <w:rPr>
                <w:rFonts w:ascii="Arial" w:hAnsi="Arial" w:cs="Arial"/>
                <w:sz w:val="16"/>
                <w:szCs w:val="16"/>
                <w:lang w:val="en-US"/>
              </w:rPr>
            </w:pPr>
            <w:r w:rsidRPr="004148B0">
              <w:rPr>
                <w:rFonts w:ascii="Arial" w:hAnsi="Arial" w:cs="Arial"/>
                <w:sz w:val="16"/>
                <w:szCs w:val="16"/>
                <w:lang w:val="en-US"/>
              </w:rPr>
              <w:t>(HHP140)</w:t>
            </w:r>
          </w:p>
        </w:tc>
        <w:tc>
          <w:tcPr>
            <w:tcW w:w="3895" w:type="dxa"/>
            <w:vAlign w:val="center"/>
          </w:tcPr>
          <w:p w14:paraId="601D77DD" w14:textId="1300B308" w:rsidR="007B579D" w:rsidRPr="00F84BA0" w:rsidRDefault="007B579D" w:rsidP="003310A7">
            <w:pPr>
              <w:jc w:val="both"/>
              <w:rPr>
                <w:rFonts w:ascii="Arial" w:hAnsi="Arial" w:cs="Arial"/>
                <w:sz w:val="16"/>
                <w:szCs w:val="16"/>
                <w:lang w:val="en-US"/>
              </w:rPr>
            </w:pPr>
            <w:r>
              <w:rPr>
                <w:rFonts w:ascii="Arial" w:hAnsi="Arial" w:cs="Arial"/>
                <w:sz w:val="16"/>
                <w:szCs w:val="16"/>
                <w:lang w:val="en-US"/>
              </w:rPr>
              <w:t xml:space="preserve">Centrifuge used after Alkaline treatment 1. It </w:t>
            </w:r>
            <w:r w:rsidR="001971C8">
              <w:rPr>
                <w:rFonts w:ascii="Arial" w:hAnsi="Arial" w:cs="Arial"/>
                <w:sz w:val="16"/>
                <w:szCs w:val="16"/>
                <w:lang w:val="en-US"/>
              </w:rPr>
              <w:t>can work</w:t>
            </w:r>
            <w:r>
              <w:rPr>
                <w:rFonts w:ascii="Arial" w:hAnsi="Arial" w:cs="Arial"/>
                <w:sz w:val="16"/>
                <w:szCs w:val="16"/>
                <w:lang w:val="en-US"/>
              </w:rPr>
              <w:t xml:space="preserve"> with 140 L, thus </w:t>
            </w:r>
            <w:r w:rsidR="002A42E9">
              <w:rPr>
                <w:rFonts w:ascii="Arial" w:hAnsi="Arial" w:cs="Arial"/>
                <w:sz w:val="16"/>
                <w:szCs w:val="16"/>
                <w:lang w:val="en-US"/>
              </w:rPr>
              <w:t>allowing</w:t>
            </w:r>
            <w:r>
              <w:rPr>
                <w:rFonts w:ascii="Arial" w:hAnsi="Arial" w:cs="Arial"/>
                <w:sz w:val="16"/>
                <w:szCs w:val="16"/>
                <w:lang w:val="en-US"/>
              </w:rPr>
              <w:t xml:space="preserve"> working with the daily load of lignocellulosic material to be rinsed and centrifuged.</w:t>
            </w:r>
          </w:p>
        </w:tc>
      </w:tr>
      <w:tr w:rsidR="002E1764" w:rsidRPr="008E6B15" w14:paraId="5EFE0843" w14:textId="77777777" w:rsidTr="00F87396">
        <w:trPr>
          <w:trHeight w:val="1139"/>
        </w:trPr>
        <w:tc>
          <w:tcPr>
            <w:tcW w:w="457" w:type="dxa"/>
            <w:vMerge w:val="restart"/>
            <w:textDirection w:val="btLr"/>
            <w:vAlign w:val="center"/>
          </w:tcPr>
          <w:p w14:paraId="4FFF33DF" w14:textId="6311CE9C" w:rsidR="002E1764" w:rsidRPr="00F84BA0" w:rsidRDefault="00371E8F" w:rsidP="003853E7">
            <w:pPr>
              <w:ind w:left="113" w:right="113"/>
              <w:jc w:val="center"/>
              <w:rPr>
                <w:rFonts w:ascii="Arial" w:hAnsi="Arial" w:cs="Arial"/>
                <w:sz w:val="16"/>
                <w:szCs w:val="16"/>
                <w:lang w:val="en-US"/>
              </w:rPr>
            </w:pPr>
            <w:r>
              <w:rPr>
                <w:rFonts w:ascii="Arial" w:hAnsi="Arial" w:cs="Arial"/>
                <w:sz w:val="16"/>
                <w:szCs w:val="16"/>
                <w:lang w:val="en-US"/>
              </w:rPr>
              <w:t xml:space="preserve">Reaction and </w:t>
            </w:r>
            <w:r w:rsidR="006F7CF8">
              <w:rPr>
                <w:rFonts w:ascii="Arial" w:hAnsi="Arial" w:cs="Arial"/>
                <w:sz w:val="16"/>
                <w:szCs w:val="16"/>
                <w:lang w:val="en-US"/>
              </w:rPr>
              <w:t>solubilization</w:t>
            </w:r>
            <w:r w:rsidR="002E1764">
              <w:rPr>
                <w:rFonts w:ascii="Arial" w:hAnsi="Arial" w:cs="Arial"/>
                <w:sz w:val="16"/>
                <w:szCs w:val="16"/>
                <w:lang w:val="en-US"/>
              </w:rPr>
              <w:t xml:space="preserve"> tank</w:t>
            </w:r>
            <w:r>
              <w:rPr>
                <w:rFonts w:ascii="Arial" w:hAnsi="Arial" w:cs="Arial"/>
                <w:sz w:val="16"/>
                <w:szCs w:val="16"/>
                <w:lang w:val="en-US"/>
              </w:rPr>
              <w:t>s</w:t>
            </w:r>
          </w:p>
        </w:tc>
        <w:tc>
          <w:tcPr>
            <w:tcW w:w="669" w:type="dxa"/>
            <w:vAlign w:val="center"/>
          </w:tcPr>
          <w:p w14:paraId="0C75D91E" w14:textId="1A56D656" w:rsidR="002E1764" w:rsidRPr="00F84BA0" w:rsidRDefault="002E1764" w:rsidP="00DF4A44">
            <w:pPr>
              <w:jc w:val="center"/>
              <w:rPr>
                <w:rFonts w:ascii="Arial" w:hAnsi="Arial" w:cs="Arial"/>
                <w:sz w:val="16"/>
                <w:szCs w:val="16"/>
                <w:lang w:val="en-US"/>
              </w:rPr>
            </w:pPr>
            <w:r>
              <w:rPr>
                <w:rFonts w:ascii="Arial" w:hAnsi="Arial" w:cs="Arial"/>
                <w:sz w:val="16"/>
                <w:szCs w:val="16"/>
                <w:lang w:val="en-US"/>
              </w:rPr>
              <w:t>K-101</w:t>
            </w:r>
          </w:p>
        </w:tc>
        <w:tc>
          <w:tcPr>
            <w:tcW w:w="996" w:type="dxa"/>
            <w:vAlign w:val="center"/>
          </w:tcPr>
          <w:p w14:paraId="201704FB" w14:textId="5C6BB1C7" w:rsidR="002E1764" w:rsidRPr="00F84BA0" w:rsidRDefault="002E1764" w:rsidP="00DF4A44">
            <w:pPr>
              <w:jc w:val="center"/>
              <w:rPr>
                <w:rFonts w:ascii="Arial" w:hAnsi="Arial" w:cs="Arial"/>
                <w:sz w:val="16"/>
                <w:szCs w:val="16"/>
                <w:lang w:val="en-US"/>
              </w:rPr>
            </w:pPr>
            <w:r w:rsidRPr="00692B7B">
              <w:rPr>
                <w:rFonts w:ascii="Arial" w:hAnsi="Arial" w:cs="Arial"/>
                <w:sz w:val="16"/>
                <w:szCs w:val="16"/>
                <w:lang w:val="en-US"/>
              </w:rPr>
              <w:t>12</w:t>
            </w:r>
            <w:r w:rsidR="00E91BD2">
              <w:rPr>
                <w:rFonts w:ascii="Arial" w:hAnsi="Arial" w:cs="Arial"/>
                <w:sz w:val="16"/>
                <w:szCs w:val="16"/>
                <w:lang w:val="en-US"/>
              </w:rPr>
              <w:t>.</w:t>
            </w:r>
            <w:r>
              <w:rPr>
                <w:rFonts w:ascii="Arial" w:hAnsi="Arial" w:cs="Arial"/>
                <w:sz w:val="16"/>
                <w:szCs w:val="16"/>
                <w:lang w:val="en-US"/>
              </w:rPr>
              <w:t>600</w:t>
            </w:r>
            <w:r w:rsidRPr="00692B7B">
              <w:rPr>
                <w:rFonts w:ascii="Arial" w:hAnsi="Arial" w:cs="Arial"/>
                <w:sz w:val="16"/>
                <w:szCs w:val="16"/>
                <w:lang w:val="en-US"/>
              </w:rPr>
              <w:t xml:space="preserve"> </w:t>
            </w:r>
            <w:r>
              <w:rPr>
                <w:rFonts w:ascii="Arial" w:hAnsi="Arial" w:cs="Arial"/>
                <w:sz w:val="16"/>
                <w:szCs w:val="16"/>
                <w:lang w:val="en-US"/>
              </w:rPr>
              <w:t>kg/day</w:t>
            </w:r>
          </w:p>
        </w:tc>
        <w:tc>
          <w:tcPr>
            <w:tcW w:w="1361" w:type="dxa"/>
            <w:vAlign w:val="center"/>
          </w:tcPr>
          <w:p w14:paraId="63EFA583" w14:textId="69E461CA" w:rsidR="002E1764" w:rsidRDefault="00E63995" w:rsidP="00DF4A44">
            <w:pPr>
              <w:jc w:val="center"/>
              <w:rPr>
                <w:rFonts w:ascii="Arial" w:hAnsi="Arial" w:cs="Arial"/>
                <w:sz w:val="16"/>
                <w:szCs w:val="16"/>
                <w:lang w:val="en-US"/>
              </w:rPr>
            </w:pPr>
            <w:r>
              <w:rPr>
                <w:rFonts w:ascii="Arial" w:hAnsi="Arial" w:cs="Arial"/>
                <w:sz w:val="16"/>
                <w:szCs w:val="16"/>
                <w:lang w:val="en-US"/>
              </w:rPr>
              <w:t>5</w:t>
            </w:r>
            <w:r w:rsidR="00E91BD2">
              <w:rPr>
                <w:rFonts w:ascii="Arial" w:hAnsi="Arial" w:cs="Arial"/>
                <w:sz w:val="16"/>
                <w:szCs w:val="16"/>
                <w:lang w:val="en-US"/>
              </w:rPr>
              <w:t>.</w:t>
            </w:r>
            <w:r>
              <w:rPr>
                <w:rFonts w:ascii="Arial" w:hAnsi="Arial" w:cs="Arial"/>
                <w:sz w:val="16"/>
                <w:szCs w:val="16"/>
                <w:lang w:val="en-US"/>
              </w:rPr>
              <w:t>000</w:t>
            </w:r>
          </w:p>
          <w:p w14:paraId="2E26C3B0" w14:textId="2FBED226" w:rsidR="00E63995" w:rsidRPr="00F84BA0" w:rsidRDefault="008A0B91" w:rsidP="00DF4A44">
            <w:pPr>
              <w:jc w:val="center"/>
              <w:rPr>
                <w:rFonts w:ascii="Arial" w:hAnsi="Arial" w:cs="Arial"/>
                <w:sz w:val="16"/>
                <w:szCs w:val="16"/>
                <w:lang w:val="en-US"/>
              </w:rPr>
            </w:pPr>
            <w:r>
              <w:rPr>
                <w:rFonts w:ascii="Arial" w:hAnsi="Arial" w:cs="Arial"/>
                <w:sz w:val="16"/>
                <w:szCs w:val="16"/>
                <w:lang w:val="en-US"/>
              </w:rPr>
              <w:t>5.500</w:t>
            </w:r>
          </w:p>
        </w:tc>
        <w:tc>
          <w:tcPr>
            <w:tcW w:w="1450" w:type="dxa"/>
            <w:vAlign w:val="center"/>
          </w:tcPr>
          <w:p w14:paraId="202DFAC0" w14:textId="7FCB3318" w:rsidR="002E1764" w:rsidRPr="00F84BA0" w:rsidRDefault="003760F6" w:rsidP="00DF4A44">
            <w:pPr>
              <w:jc w:val="center"/>
              <w:rPr>
                <w:rFonts w:ascii="Arial" w:hAnsi="Arial" w:cs="Arial"/>
                <w:sz w:val="16"/>
                <w:szCs w:val="16"/>
                <w:lang w:val="en-US"/>
              </w:rPr>
            </w:pPr>
            <w:r w:rsidRPr="003760F6">
              <w:rPr>
                <w:rFonts w:ascii="Arial" w:hAnsi="Arial" w:cs="Arial"/>
                <w:sz w:val="16"/>
                <w:szCs w:val="16"/>
                <w:lang w:val="en-US"/>
              </w:rPr>
              <w:t xml:space="preserve">Zhejiang </w:t>
            </w:r>
            <w:proofErr w:type="spellStart"/>
            <w:r w:rsidRPr="003760F6">
              <w:rPr>
                <w:rFonts w:ascii="Arial" w:hAnsi="Arial" w:cs="Arial"/>
                <w:sz w:val="16"/>
                <w:szCs w:val="16"/>
                <w:lang w:val="en-US"/>
              </w:rPr>
              <w:t>L&amp;b</w:t>
            </w:r>
            <w:proofErr w:type="spellEnd"/>
            <w:r w:rsidRPr="003760F6">
              <w:rPr>
                <w:rFonts w:ascii="Arial" w:hAnsi="Arial" w:cs="Arial"/>
                <w:sz w:val="16"/>
                <w:szCs w:val="16"/>
                <w:lang w:val="en-US"/>
              </w:rPr>
              <w:t xml:space="preserve"> Machinery Co., Ltd. (12</w:t>
            </w:r>
            <w:r w:rsidR="00E91BD2">
              <w:rPr>
                <w:rFonts w:ascii="Arial" w:hAnsi="Arial" w:cs="Arial"/>
                <w:sz w:val="16"/>
                <w:szCs w:val="16"/>
                <w:lang w:val="en-US"/>
              </w:rPr>
              <w:t>.</w:t>
            </w:r>
            <w:r w:rsidRPr="003760F6">
              <w:rPr>
                <w:rFonts w:ascii="Arial" w:hAnsi="Arial" w:cs="Arial"/>
                <w:sz w:val="16"/>
                <w:szCs w:val="16"/>
                <w:lang w:val="en-US"/>
              </w:rPr>
              <w:t>000 L)</w:t>
            </w:r>
          </w:p>
        </w:tc>
        <w:tc>
          <w:tcPr>
            <w:tcW w:w="3895" w:type="dxa"/>
            <w:vAlign w:val="center"/>
          </w:tcPr>
          <w:p w14:paraId="1EF959FD" w14:textId="63122DB7" w:rsidR="002E1764" w:rsidRPr="00C04B66" w:rsidRDefault="002A42E9" w:rsidP="004757EA">
            <w:pPr>
              <w:jc w:val="both"/>
              <w:rPr>
                <w:rFonts w:ascii="Arial" w:hAnsi="Arial" w:cs="Arial"/>
                <w:sz w:val="16"/>
                <w:szCs w:val="16"/>
                <w:lang w:val="en-US"/>
              </w:rPr>
            </w:pPr>
            <w:r>
              <w:rPr>
                <w:rFonts w:ascii="Arial" w:hAnsi="Arial" w:cs="Arial"/>
                <w:sz w:val="16"/>
                <w:szCs w:val="16"/>
                <w:lang w:val="en-US"/>
              </w:rPr>
              <w:t xml:space="preserve">A mixing tank with heating capacity is </w:t>
            </w:r>
            <w:r w:rsidR="00C04B66" w:rsidRPr="00C04B66">
              <w:rPr>
                <w:rFonts w:ascii="Arial" w:hAnsi="Arial" w:cs="Arial"/>
                <w:sz w:val="16"/>
                <w:szCs w:val="16"/>
                <w:lang w:val="en-US"/>
              </w:rPr>
              <w:t xml:space="preserve">used </w:t>
            </w:r>
            <w:r w:rsidR="00BA3300">
              <w:rPr>
                <w:rFonts w:ascii="Arial" w:hAnsi="Arial" w:cs="Arial"/>
                <w:sz w:val="16"/>
                <w:szCs w:val="16"/>
                <w:lang w:val="en-US"/>
              </w:rPr>
              <w:t>in</w:t>
            </w:r>
            <w:r w:rsidR="00C04B66" w:rsidRPr="00C04B66">
              <w:rPr>
                <w:rFonts w:ascii="Arial" w:hAnsi="Arial" w:cs="Arial"/>
                <w:sz w:val="16"/>
                <w:szCs w:val="16"/>
                <w:lang w:val="en-US"/>
              </w:rPr>
              <w:t xml:space="preserve"> </w:t>
            </w:r>
            <w:r>
              <w:rPr>
                <w:rFonts w:ascii="Arial" w:hAnsi="Arial" w:cs="Arial"/>
                <w:sz w:val="16"/>
                <w:szCs w:val="16"/>
                <w:lang w:val="en-US"/>
              </w:rPr>
              <w:t>Alkaline treatment 1 to mix the reagents with the lignocellulosic material at a specified</w:t>
            </w:r>
            <w:r w:rsidR="006B7301">
              <w:rPr>
                <w:rFonts w:ascii="Arial" w:hAnsi="Arial" w:cs="Arial"/>
                <w:sz w:val="16"/>
                <w:szCs w:val="16"/>
                <w:lang w:val="en-US"/>
              </w:rPr>
              <w:t xml:space="preserve"> temperature</w:t>
            </w:r>
            <w:r w:rsidR="00C04B66" w:rsidRPr="00C04B66">
              <w:rPr>
                <w:rFonts w:ascii="Arial" w:hAnsi="Arial" w:cs="Arial"/>
                <w:sz w:val="16"/>
                <w:szCs w:val="16"/>
                <w:lang w:val="en-US"/>
              </w:rPr>
              <w:t>.</w:t>
            </w:r>
            <w:r w:rsidR="00371E8F">
              <w:rPr>
                <w:rFonts w:ascii="Arial" w:hAnsi="Arial" w:cs="Arial"/>
                <w:sz w:val="16"/>
                <w:szCs w:val="16"/>
                <w:lang w:val="en-US"/>
              </w:rPr>
              <w:t xml:space="preserve"> </w:t>
            </w:r>
            <w:r w:rsidR="005962DA">
              <w:rPr>
                <w:rFonts w:ascii="Arial" w:hAnsi="Arial" w:cs="Arial"/>
                <w:sz w:val="16"/>
                <w:szCs w:val="16"/>
                <w:lang w:val="en-US"/>
              </w:rPr>
              <w:t xml:space="preserve">It can </w:t>
            </w:r>
            <w:r>
              <w:rPr>
                <w:rFonts w:ascii="Arial" w:hAnsi="Arial" w:cs="Arial"/>
                <w:sz w:val="16"/>
                <w:szCs w:val="16"/>
                <w:lang w:val="en-US"/>
              </w:rPr>
              <w:t>handle 12.000 L, thus allowing for</w:t>
            </w:r>
            <w:r w:rsidR="00F87396">
              <w:rPr>
                <w:rFonts w:ascii="Arial" w:hAnsi="Arial" w:cs="Arial"/>
                <w:sz w:val="16"/>
                <w:szCs w:val="16"/>
                <w:lang w:val="en-US"/>
              </w:rPr>
              <w:t xml:space="preserve"> the daily load.</w:t>
            </w:r>
          </w:p>
        </w:tc>
      </w:tr>
      <w:tr w:rsidR="002E1764" w:rsidRPr="008E6B15" w14:paraId="3DE39D0C" w14:textId="77777777" w:rsidTr="00F87396">
        <w:trPr>
          <w:trHeight w:val="1113"/>
        </w:trPr>
        <w:tc>
          <w:tcPr>
            <w:tcW w:w="457" w:type="dxa"/>
            <w:vMerge/>
          </w:tcPr>
          <w:p w14:paraId="2CF2DA13" w14:textId="77777777" w:rsidR="002E1764" w:rsidRPr="00C04B66" w:rsidRDefault="002E1764" w:rsidP="00E1089C">
            <w:pPr>
              <w:rPr>
                <w:rFonts w:ascii="Arial" w:hAnsi="Arial" w:cs="Arial"/>
                <w:sz w:val="16"/>
                <w:szCs w:val="16"/>
                <w:lang w:val="en-US"/>
              </w:rPr>
            </w:pPr>
          </w:p>
        </w:tc>
        <w:tc>
          <w:tcPr>
            <w:tcW w:w="669" w:type="dxa"/>
            <w:vAlign w:val="center"/>
          </w:tcPr>
          <w:p w14:paraId="7BA4D9A6" w14:textId="29496852" w:rsidR="002E1764" w:rsidRPr="00F84BA0" w:rsidRDefault="002E1764" w:rsidP="00DF4A44">
            <w:pPr>
              <w:jc w:val="center"/>
              <w:rPr>
                <w:rFonts w:ascii="Arial" w:hAnsi="Arial" w:cs="Arial"/>
                <w:sz w:val="16"/>
                <w:szCs w:val="16"/>
                <w:lang w:val="en-US"/>
              </w:rPr>
            </w:pPr>
            <w:r>
              <w:rPr>
                <w:rFonts w:ascii="Arial" w:hAnsi="Arial" w:cs="Arial"/>
                <w:sz w:val="16"/>
                <w:szCs w:val="16"/>
                <w:lang w:val="en-US"/>
              </w:rPr>
              <w:t>K-102</w:t>
            </w:r>
          </w:p>
        </w:tc>
        <w:tc>
          <w:tcPr>
            <w:tcW w:w="996" w:type="dxa"/>
            <w:vAlign w:val="center"/>
          </w:tcPr>
          <w:p w14:paraId="7E3EB1D5" w14:textId="2A9004D3" w:rsidR="002E1764" w:rsidRPr="00F84BA0" w:rsidRDefault="002E1764" w:rsidP="00DF4A44">
            <w:pPr>
              <w:jc w:val="center"/>
              <w:rPr>
                <w:rFonts w:ascii="Arial" w:hAnsi="Arial" w:cs="Arial"/>
                <w:sz w:val="16"/>
                <w:szCs w:val="16"/>
                <w:lang w:val="en-US"/>
              </w:rPr>
            </w:pPr>
            <w:r w:rsidRPr="00812A75">
              <w:rPr>
                <w:rFonts w:ascii="Arial" w:hAnsi="Arial" w:cs="Arial"/>
                <w:sz w:val="16"/>
                <w:szCs w:val="16"/>
                <w:lang w:val="en-US"/>
              </w:rPr>
              <w:t>7</w:t>
            </w:r>
            <w:r w:rsidR="00E91BD2">
              <w:rPr>
                <w:rFonts w:ascii="Arial" w:hAnsi="Arial" w:cs="Arial"/>
                <w:sz w:val="16"/>
                <w:szCs w:val="16"/>
                <w:lang w:val="en-US"/>
              </w:rPr>
              <w:t>.</w:t>
            </w:r>
            <w:r w:rsidRPr="00812A75">
              <w:rPr>
                <w:rFonts w:ascii="Arial" w:hAnsi="Arial" w:cs="Arial"/>
                <w:sz w:val="16"/>
                <w:szCs w:val="16"/>
                <w:lang w:val="en-US"/>
              </w:rPr>
              <w:t>11</w:t>
            </w:r>
            <w:r>
              <w:rPr>
                <w:rFonts w:ascii="Arial" w:hAnsi="Arial" w:cs="Arial"/>
                <w:sz w:val="16"/>
                <w:szCs w:val="16"/>
                <w:lang w:val="en-US"/>
              </w:rPr>
              <w:t>0</w:t>
            </w:r>
            <w:r w:rsidRPr="00812A75">
              <w:rPr>
                <w:rFonts w:ascii="Arial" w:hAnsi="Arial" w:cs="Arial"/>
                <w:sz w:val="16"/>
                <w:szCs w:val="16"/>
                <w:lang w:val="en-US"/>
              </w:rPr>
              <w:t xml:space="preserve"> </w:t>
            </w:r>
            <w:r>
              <w:rPr>
                <w:rFonts w:ascii="Arial" w:hAnsi="Arial" w:cs="Arial"/>
                <w:sz w:val="16"/>
                <w:szCs w:val="16"/>
                <w:lang w:val="en-US"/>
              </w:rPr>
              <w:t>kg/day</w:t>
            </w:r>
          </w:p>
        </w:tc>
        <w:tc>
          <w:tcPr>
            <w:tcW w:w="1361" w:type="dxa"/>
            <w:vAlign w:val="center"/>
          </w:tcPr>
          <w:p w14:paraId="2AC946FA" w14:textId="0240861D" w:rsidR="002E1764" w:rsidRDefault="00C623F0" w:rsidP="00DF4A44">
            <w:pPr>
              <w:jc w:val="center"/>
              <w:rPr>
                <w:rFonts w:ascii="Arial" w:hAnsi="Arial" w:cs="Arial"/>
                <w:sz w:val="16"/>
                <w:szCs w:val="16"/>
                <w:lang w:val="en-US"/>
              </w:rPr>
            </w:pPr>
            <w:r>
              <w:rPr>
                <w:rFonts w:ascii="Arial" w:hAnsi="Arial" w:cs="Arial"/>
                <w:sz w:val="16"/>
                <w:szCs w:val="16"/>
                <w:lang w:val="en-US"/>
              </w:rPr>
              <w:t>2</w:t>
            </w:r>
            <w:r w:rsidR="00E91BD2">
              <w:rPr>
                <w:rFonts w:ascii="Arial" w:hAnsi="Arial" w:cs="Arial"/>
                <w:sz w:val="16"/>
                <w:szCs w:val="16"/>
                <w:lang w:val="en-US"/>
              </w:rPr>
              <w:t>.</w:t>
            </w:r>
            <w:r>
              <w:rPr>
                <w:rFonts w:ascii="Arial" w:hAnsi="Arial" w:cs="Arial"/>
                <w:sz w:val="16"/>
                <w:szCs w:val="16"/>
                <w:lang w:val="en-US"/>
              </w:rPr>
              <w:t>000</w:t>
            </w:r>
          </w:p>
          <w:p w14:paraId="46393463" w14:textId="10188EB0" w:rsidR="00C623F0" w:rsidRPr="00F84BA0" w:rsidRDefault="00C623F0" w:rsidP="00DF4A44">
            <w:pPr>
              <w:jc w:val="center"/>
              <w:rPr>
                <w:rFonts w:ascii="Arial" w:hAnsi="Arial" w:cs="Arial"/>
                <w:sz w:val="16"/>
                <w:szCs w:val="16"/>
                <w:lang w:val="en-US"/>
              </w:rPr>
            </w:pPr>
            <w:r>
              <w:rPr>
                <w:rFonts w:ascii="Arial" w:hAnsi="Arial" w:cs="Arial"/>
                <w:sz w:val="16"/>
                <w:szCs w:val="16"/>
                <w:lang w:val="en-US"/>
              </w:rPr>
              <w:t>2</w:t>
            </w:r>
            <w:r w:rsidR="00E91BD2">
              <w:rPr>
                <w:rFonts w:ascii="Arial" w:hAnsi="Arial" w:cs="Arial"/>
                <w:sz w:val="16"/>
                <w:szCs w:val="16"/>
                <w:lang w:val="en-US"/>
              </w:rPr>
              <w:t>.</w:t>
            </w:r>
            <w:r w:rsidR="008A0B91">
              <w:rPr>
                <w:rFonts w:ascii="Arial" w:hAnsi="Arial" w:cs="Arial"/>
                <w:sz w:val="16"/>
                <w:szCs w:val="16"/>
                <w:lang w:val="en-US"/>
              </w:rPr>
              <w:t>200</w:t>
            </w:r>
          </w:p>
        </w:tc>
        <w:tc>
          <w:tcPr>
            <w:tcW w:w="1450" w:type="dxa"/>
            <w:vAlign w:val="center"/>
          </w:tcPr>
          <w:p w14:paraId="5B24BD61" w14:textId="77777777" w:rsidR="00CB43BA" w:rsidRPr="00CB43BA" w:rsidRDefault="00CB43BA" w:rsidP="00DF4A44">
            <w:pPr>
              <w:jc w:val="center"/>
              <w:rPr>
                <w:rFonts w:ascii="Arial" w:hAnsi="Arial" w:cs="Arial"/>
                <w:sz w:val="16"/>
                <w:szCs w:val="16"/>
                <w:lang w:val="en-US"/>
              </w:rPr>
            </w:pPr>
            <w:r w:rsidRPr="00CB43BA">
              <w:rPr>
                <w:rFonts w:ascii="Arial" w:hAnsi="Arial" w:cs="Arial"/>
                <w:sz w:val="16"/>
                <w:szCs w:val="16"/>
                <w:lang w:val="en-US"/>
              </w:rPr>
              <w:t xml:space="preserve">Shanghai </w:t>
            </w:r>
            <w:proofErr w:type="spellStart"/>
            <w:r w:rsidRPr="00CB43BA">
              <w:rPr>
                <w:rFonts w:ascii="Arial" w:hAnsi="Arial" w:cs="Arial"/>
                <w:sz w:val="16"/>
                <w:szCs w:val="16"/>
                <w:lang w:val="en-US"/>
              </w:rPr>
              <w:t>Kaiquan</w:t>
            </w:r>
            <w:proofErr w:type="spellEnd"/>
            <w:r w:rsidRPr="00CB43BA">
              <w:rPr>
                <w:rFonts w:ascii="Arial" w:hAnsi="Arial" w:cs="Arial"/>
                <w:sz w:val="16"/>
                <w:szCs w:val="16"/>
                <w:lang w:val="en-US"/>
              </w:rPr>
              <w:t xml:space="preserve"> Machine Valve Co., Ltd.</w:t>
            </w:r>
          </w:p>
          <w:p w14:paraId="1B9B851F" w14:textId="31741C1A" w:rsidR="002E1764" w:rsidRPr="00F84BA0" w:rsidRDefault="00CB43BA" w:rsidP="00DF4A44">
            <w:pPr>
              <w:jc w:val="center"/>
              <w:rPr>
                <w:rFonts w:ascii="Arial" w:hAnsi="Arial" w:cs="Arial"/>
                <w:sz w:val="16"/>
                <w:szCs w:val="16"/>
                <w:lang w:val="en-US"/>
              </w:rPr>
            </w:pPr>
            <w:r w:rsidRPr="00CB43BA">
              <w:rPr>
                <w:rFonts w:ascii="Arial" w:hAnsi="Arial" w:cs="Arial"/>
                <w:sz w:val="16"/>
                <w:szCs w:val="16"/>
                <w:lang w:val="en-US"/>
              </w:rPr>
              <w:t>(10</w:t>
            </w:r>
            <w:r w:rsidR="00E91BD2">
              <w:rPr>
                <w:rFonts w:ascii="Arial" w:hAnsi="Arial" w:cs="Arial"/>
                <w:sz w:val="16"/>
                <w:szCs w:val="16"/>
                <w:lang w:val="en-US"/>
              </w:rPr>
              <w:t>.</w:t>
            </w:r>
            <w:r w:rsidRPr="00CB43BA">
              <w:rPr>
                <w:rFonts w:ascii="Arial" w:hAnsi="Arial" w:cs="Arial"/>
                <w:sz w:val="16"/>
                <w:szCs w:val="16"/>
                <w:lang w:val="en-US"/>
              </w:rPr>
              <w:t>000 L)</w:t>
            </w:r>
          </w:p>
        </w:tc>
        <w:tc>
          <w:tcPr>
            <w:tcW w:w="3895" w:type="dxa"/>
            <w:vAlign w:val="center"/>
          </w:tcPr>
          <w:p w14:paraId="384EB0DB" w14:textId="2373988A" w:rsidR="002E1764" w:rsidRPr="00F84BA0" w:rsidRDefault="002A42E9" w:rsidP="004757EA">
            <w:pPr>
              <w:jc w:val="both"/>
              <w:rPr>
                <w:rFonts w:ascii="Arial" w:hAnsi="Arial" w:cs="Arial"/>
                <w:sz w:val="16"/>
                <w:szCs w:val="16"/>
                <w:lang w:val="en-US"/>
              </w:rPr>
            </w:pPr>
            <w:r>
              <w:rPr>
                <w:rFonts w:ascii="Arial" w:hAnsi="Arial" w:cs="Arial"/>
                <w:sz w:val="16"/>
                <w:szCs w:val="16"/>
                <w:lang w:val="en-US"/>
              </w:rPr>
              <w:t xml:space="preserve">A mixing tank with heating capacity is </w:t>
            </w:r>
            <w:r w:rsidR="00BA3300" w:rsidRPr="00C04B66">
              <w:rPr>
                <w:rFonts w:ascii="Arial" w:hAnsi="Arial" w:cs="Arial"/>
                <w:sz w:val="16"/>
                <w:szCs w:val="16"/>
                <w:lang w:val="en-US"/>
              </w:rPr>
              <w:t xml:space="preserve">used </w:t>
            </w:r>
            <w:r w:rsidR="00BA3300">
              <w:rPr>
                <w:rFonts w:ascii="Arial" w:hAnsi="Arial" w:cs="Arial"/>
                <w:sz w:val="16"/>
                <w:szCs w:val="16"/>
                <w:lang w:val="en-US"/>
              </w:rPr>
              <w:t>in</w:t>
            </w:r>
            <w:r w:rsidR="00BA3300" w:rsidRPr="00C04B66">
              <w:rPr>
                <w:rFonts w:ascii="Arial" w:hAnsi="Arial" w:cs="Arial"/>
                <w:sz w:val="16"/>
                <w:szCs w:val="16"/>
                <w:lang w:val="en-US"/>
              </w:rPr>
              <w:t xml:space="preserve"> </w:t>
            </w:r>
            <w:r>
              <w:rPr>
                <w:rFonts w:ascii="Arial" w:hAnsi="Arial" w:cs="Arial"/>
                <w:sz w:val="16"/>
                <w:szCs w:val="16"/>
                <w:lang w:val="en-US"/>
              </w:rPr>
              <w:t>Bleaching Treatment</w:t>
            </w:r>
            <w:r w:rsidR="00BA3300">
              <w:rPr>
                <w:rFonts w:ascii="Arial" w:hAnsi="Arial" w:cs="Arial"/>
                <w:sz w:val="16"/>
                <w:szCs w:val="16"/>
                <w:lang w:val="en-US"/>
              </w:rPr>
              <w:t xml:space="preserve"> 1 </w:t>
            </w:r>
            <w:r>
              <w:rPr>
                <w:rFonts w:ascii="Arial" w:hAnsi="Arial" w:cs="Arial"/>
                <w:sz w:val="16"/>
                <w:szCs w:val="16"/>
                <w:lang w:val="en-US"/>
              </w:rPr>
              <w:t>to mix the reagents with the lignocellulosic material at a specified</w:t>
            </w:r>
            <w:r w:rsidR="00BA3300">
              <w:rPr>
                <w:rFonts w:ascii="Arial" w:hAnsi="Arial" w:cs="Arial"/>
                <w:sz w:val="16"/>
                <w:szCs w:val="16"/>
                <w:lang w:val="en-US"/>
              </w:rPr>
              <w:t xml:space="preserve"> temperature</w:t>
            </w:r>
            <w:r w:rsidR="00BA3300" w:rsidRPr="00C04B66">
              <w:rPr>
                <w:rFonts w:ascii="Arial" w:hAnsi="Arial" w:cs="Arial"/>
                <w:sz w:val="16"/>
                <w:szCs w:val="16"/>
                <w:lang w:val="en-US"/>
              </w:rPr>
              <w:t>.</w:t>
            </w:r>
            <w:r w:rsidR="00BA3300">
              <w:rPr>
                <w:rFonts w:ascii="Arial" w:hAnsi="Arial" w:cs="Arial"/>
                <w:sz w:val="16"/>
                <w:szCs w:val="16"/>
                <w:lang w:val="en-US"/>
              </w:rPr>
              <w:t xml:space="preserve"> It can </w:t>
            </w:r>
            <w:r>
              <w:rPr>
                <w:rFonts w:ascii="Arial" w:hAnsi="Arial" w:cs="Arial"/>
                <w:sz w:val="16"/>
                <w:szCs w:val="16"/>
                <w:lang w:val="en-US"/>
              </w:rPr>
              <w:t>handle 10.000 L, thus allowing for</w:t>
            </w:r>
            <w:r w:rsidR="00BA3300">
              <w:rPr>
                <w:rFonts w:ascii="Arial" w:hAnsi="Arial" w:cs="Arial"/>
                <w:sz w:val="16"/>
                <w:szCs w:val="16"/>
                <w:lang w:val="en-US"/>
              </w:rPr>
              <w:t xml:space="preserve"> the daily load.</w:t>
            </w:r>
          </w:p>
        </w:tc>
      </w:tr>
      <w:tr w:rsidR="002E1764" w:rsidRPr="008E6B15" w14:paraId="2A5E9B40" w14:textId="77777777" w:rsidTr="00F87396">
        <w:trPr>
          <w:trHeight w:val="1129"/>
        </w:trPr>
        <w:tc>
          <w:tcPr>
            <w:tcW w:w="457" w:type="dxa"/>
            <w:vMerge/>
          </w:tcPr>
          <w:p w14:paraId="600CA6E1" w14:textId="77777777" w:rsidR="002E1764" w:rsidRPr="00F84BA0" w:rsidRDefault="002E1764" w:rsidP="004757EA">
            <w:pPr>
              <w:rPr>
                <w:rFonts w:ascii="Arial" w:hAnsi="Arial" w:cs="Arial"/>
                <w:sz w:val="16"/>
                <w:szCs w:val="16"/>
                <w:lang w:val="en-US"/>
              </w:rPr>
            </w:pPr>
          </w:p>
        </w:tc>
        <w:tc>
          <w:tcPr>
            <w:tcW w:w="669" w:type="dxa"/>
            <w:vAlign w:val="center"/>
          </w:tcPr>
          <w:p w14:paraId="606AF78D" w14:textId="5DBECC64" w:rsidR="002E1764" w:rsidRPr="00F84BA0" w:rsidRDefault="002E1764" w:rsidP="00DF4A44">
            <w:pPr>
              <w:jc w:val="center"/>
              <w:rPr>
                <w:rFonts w:ascii="Arial" w:hAnsi="Arial" w:cs="Arial"/>
                <w:sz w:val="16"/>
                <w:szCs w:val="16"/>
                <w:lang w:val="en-US"/>
              </w:rPr>
            </w:pPr>
            <w:r>
              <w:rPr>
                <w:rFonts w:ascii="Arial" w:hAnsi="Arial" w:cs="Arial"/>
                <w:sz w:val="16"/>
                <w:szCs w:val="16"/>
                <w:lang w:val="en-US"/>
              </w:rPr>
              <w:t>K-103</w:t>
            </w:r>
          </w:p>
        </w:tc>
        <w:tc>
          <w:tcPr>
            <w:tcW w:w="996" w:type="dxa"/>
            <w:vAlign w:val="center"/>
          </w:tcPr>
          <w:p w14:paraId="02A7D90F" w14:textId="7215CAD9" w:rsidR="002E1764" w:rsidRPr="00F84BA0" w:rsidRDefault="002E1764" w:rsidP="00DF4A44">
            <w:pPr>
              <w:jc w:val="center"/>
              <w:rPr>
                <w:rFonts w:ascii="Arial" w:hAnsi="Arial" w:cs="Arial"/>
                <w:sz w:val="16"/>
                <w:szCs w:val="16"/>
                <w:lang w:val="en-US"/>
              </w:rPr>
            </w:pPr>
            <w:r w:rsidRPr="00132982">
              <w:rPr>
                <w:rFonts w:ascii="Arial" w:hAnsi="Arial" w:cs="Arial"/>
                <w:sz w:val="16"/>
                <w:szCs w:val="16"/>
                <w:lang w:val="en-US"/>
              </w:rPr>
              <w:t>6</w:t>
            </w:r>
            <w:r w:rsidR="00E91BD2">
              <w:rPr>
                <w:rFonts w:ascii="Arial" w:hAnsi="Arial" w:cs="Arial"/>
                <w:sz w:val="16"/>
                <w:szCs w:val="16"/>
                <w:lang w:val="en-US"/>
              </w:rPr>
              <w:t>.</w:t>
            </w:r>
            <w:r w:rsidRPr="00132982">
              <w:rPr>
                <w:rFonts w:ascii="Arial" w:hAnsi="Arial" w:cs="Arial"/>
                <w:sz w:val="16"/>
                <w:szCs w:val="16"/>
                <w:lang w:val="en-US"/>
              </w:rPr>
              <w:t>2</w:t>
            </w:r>
            <w:r>
              <w:rPr>
                <w:rFonts w:ascii="Arial" w:hAnsi="Arial" w:cs="Arial"/>
                <w:sz w:val="16"/>
                <w:szCs w:val="16"/>
                <w:lang w:val="en-US"/>
              </w:rPr>
              <w:t>60</w:t>
            </w:r>
            <w:r w:rsidRPr="00132982">
              <w:rPr>
                <w:rFonts w:ascii="Arial" w:hAnsi="Arial" w:cs="Arial"/>
                <w:sz w:val="16"/>
                <w:szCs w:val="16"/>
                <w:lang w:val="en-US"/>
              </w:rPr>
              <w:t xml:space="preserve"> </w:t>
            </w:r>
            <w:r w:rsidRPr="00F84BA0">
              <w:rPr>
                <w:rFonts w:ascii="Arial" w:hAnsi="Arial" w:cs="Arial"/>
                <w:sz w:val="16"/>
                <w:szCs w:val="16"/>
                <w:lang w:val="en-US"/>
              </w:rPr>
              <w:t>kg/day</w:t>
            </w:r>
          </w:p>
        </w:tc>
        <w:tc>
          <w:tcPr>
            <w:tcW w:w="1361" w:type="dxa"/>
            <w:vAlign w:val="center"/>
          </w:tcPr>
          <w:p w14:paraId="45A265D5" w14:textId="77777777" w:rsidR="008A0B91" w:rsidRDefault="008A0B91" w:rsidP="008A0B91">
            <w:pPr>
              <w:jc w:val="center"/>
              <w:rPr>
                <w:rFonts w:ascii="Arial" w:hAnsi="Arial" w:cs="Arial"/>
                <w:sz w:val="16"/>
                <w:szCs w:val="16"/>
                <w:lang w:val="en-US"/>
              </w:rPr>
            </w:pPr>
            <w:r>
              <w:rPr>
                <w:rFonts w:ascii="Arial" w:hAnsi="Arial" w:cs="Arial"/>
                <w:sz w:val="16"/>
                <w:szCs w:val="16"/>
                <w:lang w:val="en-US"/>
              </w:rPr>
              <w:t>2.000</w:t>
            </w:r>
          </w:p>
          <w:p w14:paraId="7C3EB916" w14:textId="0229692F" w:rsidR="002E1764" w:rsidRPr="00F84BA0" w:rsidRDefault="008A0B91" w:rsidP="008A0B91">
            <w:pPr>
              <w:jc w:val="center"/>
              <w:rPr>
                <w:rFonts w:ascii="Arial" w:hAnsi="Arial" w:cs="Arial"/>
                <w:sz w:val="16"/>
                <w:szCs w:val="16"/>
                <w:lang w:val="en-US"/>
              </w:rPr>
            </w:pPr>
            <w:r>
              <w:rPr>
                <w:rFonts w:ascii="Arial" w:hAnsi="Arial" w:cs="Arial"/>
                <w:sz w:val="16"/>
                <w:szCs w:val="16"/>
                <w:lang w:val="en-US"/>
              </w:rPr>
              <w:t>2.200</w:t>
            </w:r>
          </w:p>
        </w:tc>
        <w:tc>
          <w:tcPr>
            <w:tcW w:w="1450" w:type="dxa"/>
            <w:vAlign w:val="center"/>
          </w:tcPr>
          <w:p w14:paraId="734B7CFE" w14:textId="77777777" w:rsidR="00CB43BA" w:rsidRPr="00CB43BA" w:rsidRDefault="00CB43BA" w:rsidP="00DF4A44">
            <w:pPr>
              <w:jc w:val="center"/>
              <w:rPr>
                <w:rFonts w:ascii="Arial" w:hAnsi="Arial" w:cs="Arial"/>
                <w:sz w:val="16"/>
                <w:szCs w:val="16"/>
                <w:lang w:val="en-US"/>
              </w:rPr>
            </w:pPr>
            <w:r w:rsidRPr="00CB43BA">
              <w:rPr>
                <w:rFonts w:ascii="Arial" w:hAnsi="Arial" w:cs="Arial"/>
                <w:sz w:val="16"/>
                <w:szCs w:val="16"/>
                <w:lang w:val="en-US"/>
              </w:rPr>
              <w:t xml:space="preserve">Shanghai </w:t>
            </w:r>
            <w:proofErr w:type="spellStart"/>
            <w:r w:rsidRPr="00CB43BA">
              <w:rPr>
                <w:rFonts w:ascii="Arial" w:hAnsi="Arial" w:cs="Arial"/>
                <w:sz w:val="16"/>
                <w:szCs w:val="16"/>
                <w:lang w:val="en-US"/>
              </w:rPr>
              <w:t>Kaiquan</w:t>
            </w:r>
            <w:proofErr w:type="spellEnd"/>
            <w:r w:rsidRPr="00CB43BA">
              <w:rPr>
                <w:rFonts w:ascii="Arial" w:hAnsi="Arial" w:cs="Arial"/>
                <w:sz w:val="16"/>
                <w:szCs w:val="16"/>
                <w:lang w:val="en-US"/>
              </w:rPr>
              <w:t xml:space="preserve"> Machine Valve Co., Ltd.</w:t>
            </w:r>
          </w:p>
          <w:p w14:paraId="0D4F7A62" w14:textId="24AB05DC" w:rsidR="002E1764" w:rsidRPr="00F84BA0" w:rsidRDefault="00CB43BA" w:rsidP="00DF4A44">
            <w:pPr>
              <w:jc w:val="center"/>
              <w:rPr>
                <w:rFonts w:ascii="Arial" w:hAnsi="Arial" w:cs="Arial"/>
                <w:sz w:val="16"/>
                <w:szCs w:val="16"/>
                <w:lang w:val="en-US"/>
              </w:rPr>
            </w:pPr>
            <w:r w:rsidRPr="00CB43BA">
              <w:rPr>
                <w:rFonts w:ascii="Arial" w:hAnsi="Arial" w:cs="Arial"/>
                <w:sz w:val="16"/>
                <w:szCs w:val="16"/>
                <w:lang w:val="en-US"/>
              </w:rPr>
              <w:t>(10</w:t>
            </w:r>
            <w:r w:rsidR="00E91BD2">
              <w:rPr>
                <w:rFonts w:ascii="Arial" w:hAnsi="Arial" w:cs="Arial"/>
                <w:sz w:val="16"/>
                <w:szCs w:val="16"/>
                <w:lang w:val="en-US"/>
              </w:rPr>
              <w:t>.</w:t>
            </w:r>
            <w:r w:rsidRPr="00CB43BA">
              <w:rPr>
                <w:rFonts w:ascii="Arial" w:hAnsi="Arial" w:cs="Arial"/>
                <w:sz w:val="16"/>
                <w:szCs w:val="16"/>
                <w:lang w:val="en-US"/>
              </w:rPr>
              <w:t>000 L)</w:t>
            </w:r>
          </w:p>
        </w:tc>
        <w:tc>
          <w:tcPr>
            <w:tcW w:w="3895" w:type="dxa"/>
            <w:vAlign w:val="center"/>
          </w:tcPr>
          <w:p w14:paraId="3D16AFAF" w14:textId="1E4DBCE2" w:rsidR="002E1764" w:rsidRPr="00F84BA0" w:rsidRDefault="002A42E9" w:rsidP="004757EA">
            <w:pPr>
              <w:jc w:val="both"/>
              <w:rPr>
                <w:rFonts w:ascii="Arial" w:hAnsi="Arial" w:cs="Arial"/>
                <w:sz w:val="16"/>
                <w:szCs w:val="16"/>
                <w:lang w:val="en-US"/>
              </w:rPr>
            </w:pPr>
            <w:r>
              <w:rPr>
                <w:rFonts w:ascii="Arial" w:hAnsi="Arial" w:cs="Arial"/>
                <w:sz w:val="16"/>
                <w:szCs w:val="16"/>
                <w:lang w:val="en-US"/>
              </w:rPr>
              <w:t xml:space="preserve">A mixing tank with heating capacity is </w:t>
            </w:r>
            <w:r w:rsidR="009543F2" w:rsidRPr="00C04B66">
              <w:rPr>
                <w:rFonts w:ascii="Arial" w:hAnsi="Arial" w:cs="Arial"/>
                <w:sz w:val="16"/>
                <w:szCs w:val="16"/>
                <w:lang w:val="en-US"/>
              </w:rPr>
              <w:t xml:space="preserve">used </w:t>
            </w:r>
            <w:r w:rsidR="009543F2">
              <w:rPr>
                <w:rFonts w:ascii="Arial" w:hAnsi="Arial" w:cs="Arial"/>
                <w:sz w:val="16"/>
                <w:szCs w:val="16"/>
                <w:lang w:val="en-US"/>
              </w:rPr>
              <w:t>in</w:t>
            </w:r>
            <w:r w:rsidR="009543F2" w:rsidRPr="00C04B66">
              <w:rPr>
                <w:rFonts w:ascii="Arial" w:hAnsi="Arial" w:cs="Arial"/>
                <w:sz w:val="16"/>
                <w:szCs w:val="16"/>
                <w:lang w:val="en-US"/>
              </w:rPr>
              <w:t xml:space="preserve"> </w:t>
            </w:r>
            <w:r>
              <w:rPr>
                <w:rFonts w:ascii="Arial" w:hAnsi="Arial" w:cs="Arial"/>
                <w:sz w:val="16"/>
                <w:szCs w:val="16"/>
                <w:lang w:val="en-US"/>
              </w:rPr>
              <w:t>Bleaching treatment 2 to mix the reagents with the lignocellulosic material at a specified</w:t>
            </w:r>
            <w:r w:rsidR="009543F2">
              <w:rPr>
                <w:rFonts w:ascii="Arial" w:hAnsi="Arial" w:cs="Arial"/>
                <w:sz w:val="16"/>
                <w:szCs w:val="16"/>
                <w:lang w:val="en-US"/>
              </w:rPr>
              <w:t xml:space="preserve"> temperature</w:t>
            </w:r>
            <w:r w:rsidR="009543F2" w:rsidRPr="00C04B66">
              <w:rPr>
                <w:rFonts w:ascii="Arial" w:hAnsi="Arial" w:cs="Arial"/>
                <w:sz w:val="16"/>
                <w:szCs w:val="16"/>
                <w:lang w:val="en-US"/>
              </w:rPr>
              <w:t>.</w:t>
            </w:r>
            <w:r w:rsidR="009543F2">
              <w:rPr>
                <w:rFonts w:ascii="Arial" w:hAnsi="Arial" w:cs="Arial"/>
                <w:sz w:val="16"/>
                <w:szCs w:val="16"/>
                <w:lang w:val="en-US"/>
              </w:rPr>
              <w:t xml:space="preserve"> It can </w:t>
            </w:r>
            <w:r>
              <w:rPr>
                <w:rFonts w:ascii="Arial" w:hAnsi="Arial" w:cs="Arial"/>
                <w:sz w:val="16"/>
                <w:szCs w:val="16"/>
                <w:lang w:val="en-US"/>
              </w:rPr>
              <w:t>handle 10.000 L, thus allowing for</w:t>
            </w:r>
            <w:r w:rsidR="009543F2">
              <w:rPr>
                <w:rFonts w:ascii="Arial" w:hAnsi="Arial" w:cs="Arial"/>
                <w:sz w:val="16"/>
                <w:szCs w:val="16"/>
                <w:lang w:val="en-US"/>
              </w:rPr>
              <w:t xml:space="preserve"> the daily load.</w:t>
            </w:r>
          </w:p>
        </w:tc>
      </w:tr>
      <w:tr w:rsidR="002E1764" w:rsidRPr="008E6B15" w14:paraId="07EEE490" w14:textId="77777777" w:rsidTr="00F87396">
        <w:trPr>
          <w:trHeight w:val="1131"/>
        </w:trPr>
        <w:tc>
          <w:tcPr>
            <w:tcW w:w="457" w:type="dxa"/>
            <w:vMerge/>
          </w:tcPr>
          <w:p w14:paraId="0A76B574" w14:textId="77777777" w:rsidR="002E1764" w:rsidRPr="00F84BA0" w:rsidRDefault="002E1764" w:rsidP="004757EA">
            <w:pPr>
              <w:rPr>
                <w:rFonts w:ascii="Arial" w:hAnsi="Arial" w:cs="Arial"/>
                <w:sz w:val="16"/>
                <w:szCs w:val="16"/>
                <w:lang w:val="en-US"/>
              </w:rPr>
            </w:pPr>
          </w:p>
        </w:tc>
        <w:tc>
          <w:tcPr>
            <w:tcW w:w="669" w:type="dxa"/>
            <w:vAlign w:val="center"/>
          </w:tcPr>
          <w:p w14:paraId="071BD665" w14:textId="39A60EF1" w:rsidR="002E1764" w:rsidRPr="00F84BA0" w:rsidRDefault="002E1764" w:rsidP="00DF4A44">
            <w:pPr>
              <w:jc w:val="center"/>
              <w:rPr>
                <w:rFonts w:ascii="Arial" w:hAnsi="Arial" w:cs="Arial"/>
                <w:sz w:val="16"/>
                <w:szCs w:val="16"/>
                <w:lang w:val="en-US"/>
              </w:rPr>
            </w:pPr>
            <w:r>
              <w:rPr>
                <w:rFonts w:ascii="Arial" w:hAnsi="Arial" w:cs="Arial"/>
                <w:sz w:val="16"/>
                <w:szCs w:val="16"/>
                <w:lang w:val="en-US"/>
              </w:rPr>
              <w:t>K-104</w:t>
            </w:r>
          </w:p>
        </w:tc>
        <w:tc>
          <w:tcPr>
            <w:tcW w:w="996" w:type="dxa"/>
            <w:vAlign w:val="center"/>
          </w:tcPr>
          <w:p w14:paraId="51FC9D75" w14:textId="4913C983" w:rsidR="002E1764" w:rsidRPr="00F84BA0" w:rsidRDefault="002E1764" w:rsidP="00DF4A44">
            <w:pPr>
              <w:jc w:val="center"/>
              <w:rPr>
                <w:rFonts w:ascii="Arial" w:hAnsi="Arial" w:cs="Arial"/>
                <w:sz w:val="16"/>
                <w:szCs w:val="16"/>
                <w:lang w:val="en-US"/>
              </w:rPr>
            </w:pPr>
            <w:r w:rsidRPr="00437574">
              <w:rPr>
                <w:rFonts w:ascii="Arial" w:hAnsi="Arial" w:cs="Arial"/>
                <w:sz w:val="16"/>
                <w:szCs w:val="16"/>
                <w:lang w:val="en-US"/>
              </w:rPr>
              <w:t>5</w:t>
            </w:r>
            <w:r w:rsidR="00E91BD2">
              <w:rPr>
                <w:rFonts w:ascii="Arial" w:hAnsi="Arial" w:cs="Arial"/>
                <w:sz w:val="16"/>
                <w:szCs w:val="16"/>
                <w:lang w:val="en-US"/>
              </w:rPr>
              <w:t>.</w:t>
            </w:r>
            <w:r w:rsidRPr="00437574">
              <w:rPr>
                <w:rFonts w:ascii="Arial" w:hAnsi="Arial" w:cs="Arial"/>
                <w:sz w:val="16"/>
                <w:szCs w:val="16"/>
                <w:lang w:val="en-US"/>
              </w:rPr>
              <w:t>7</w:t>
            </w:r>
            <w:r>
              <w:rPr>
                <w:rFonts w:ascii="Arial" w:hAnsi="Arial" w:cs="Arial"/>
                <w:sz w:val="16"/>
                <w:szCs w:val="16"/>
                <w:lang w:val="en-US"/>
              </w:rPr>
              <w:t xml:space="preserve">20 </w:t>
            </w:r>
            <w:r w:rsidRPr="00F84BA0">
              <w:rPr>
                <w:rFonts w:ascii="Arial" w:hAnsi="Arial" w:cs="Arial"/>
                <w:sz w:val="16"/>
                <w:szCs w:val="16"/>
                <w:lang w:val="en-US"/>
              </w:rPr>
              <w:t>kg/day</w:t>
            </w:r>
          </w:p>
        </w:tc>
        <w:tc>
          <w:tcPr>
            <w:tcW w:w="1361" w:type="dxa"/>
            <w:vAlign w:val="center"/>
          </w:tcPr>
          <w:p w14:paraId="5DF11F3E" w14:textId="77777777" w:rsidR="008A0B91" w:rsidRDefault="008A0B91" w:rsidP="008A0B91">
            <w:pPr>
              <w:jc w:val="center"/>
              <w:rPr>
                <w:rFonts w:ascii="Arial" w:hAnsi="Arial" w:cs="Arial"/>
                <w:sz w:val="16"/>
                <w:szCs w:val="16"/>
                <w:lang w:val="en-US"/>
              </w:rPr>
            </w:pPr>
            <w:r>
              <w:rPr>
                <w:rFonts w:ascii="Arial" w:hAnsi="Arial" w:cs="Arial"/>
                <w:sz w:val="16"/>
                <w:szCs w:val="16"/>
                <w:lang w:val="en-US"/>
              </w:rPr>
              <w:t>2.000</w:t>
            </w:r>
          </w:p>
          <w:p w14:paraId="63317741" w14:textId="06487CDF" w:rsidR="002E1764" w:rsidRPr="00F84BA0" w:rsidRDefault="008A0B91" w:rsidP="008A0B91">
            <w:pPr>
              <w:jc w:val="center"/>
              <w:rPr>
                <w:rFonts w:ascii="Arial" w:hAnsi="Arial" w:cs="Arial"/>
                <w:sz w:val="16"/>
                <w:szCs w:val="16"/>
                <w:lang w:val="en-US"/>
              </w:rPr>
            </w:pPr>
            <w:r>
              <w:rPr>
                <w:rFonts w:ascii="Arial" w:hAnsi="Arial" w:cs="Arial"/>
                <w:sz w:val="16"/>
                <w:szCs w:val="16"/>
                <w:lang w:val="en-US"/>
              </w:rPr>
              <w:t>2.200</w:t>
            </w:r>
          </w:p>
        </w:tc>
        <w:tc>
          <w:tcPr>
            <w:tcW w:w="1450" w:type="dxa"/>
            <w:vAlign w:val="center"/>
          </w:tcPr>
          <w:p w14:paraId="5B24874F" w14:textId="77777777" w:rsidR="00CB43BA" w:rsidRPr="00CB43BA" w:rsidRDefault="00CB43BA" w:rsidP="00DF4A44">
            <w:pPr>
              <w:jc w:val="center"/>
              <w:rPr>
                <w:rFonts w:ascii="Arial" w:hAnsi="Arial" w:cs="Arial"/>
                <w:sz w:val="16"/>
                <w:szCs w:val="16"/>
                <w:lang w:val="en-US"/>
              </w:rPr>
            </w:pPr>
            <w:r w:rsidRPr="00CB43BA">
              <w:rPr>
                <w:rFonts w:ascii="Arial" w:hAnsi="Arial" w:cs="Arial"/>
                <w:sz w:val="16"/>
                <w:szCs w:val="16"/>
                <w:lang w:val="en-US"/>
              </w:rPr>
              <w:t xml:space="preserve">Shanghai </w:t>
            </w:r>
            <w:proofErr w:type="spellStart"/>
            <w:r w:rsidRPr="00CB43BA">
              <w:rPr>
                <w:rFonts w:ascii="Arial" w:hAnsi="Arial" w:cs="Arial"/>
                <w:sz w:val="16"/>
                <w:szCs w:val="16"/>
                <w:lang w:val="en-US"/>
              </w:rPr>
              <w:t>Kaiquan</w:t>
            </w:r>
            <w:proofErr w:type="spellEnd"/>
            <w:r w:rsidRPr="00CB43BA">
              <w:rPr>
                <w:rFonts w:ascii="Arial" w:hAnsi="Arial" w:cs="Arial"/>
                <w:sz w:val="16"/>
                <w:szCs w:val="16"/>
                <w:lang w:val="en-US"/>
              </w:rPr>
              <w:t xml:space="preserve"> Machine Valve Co., Ltd.</w:t>
            </w:r>
          </w:p>
          <w:p w14:paraId="7BB8EC13" w14:textId="500C94F9" w:rsidR="002E1764" w:rsidRPr="00F84BA0" w:rsidRDefault="00CB43BA" w:rsidP="00DF4A44">
            <w:pPr>
              <w:jc w:val="center"/>
              <w:rPr>
                <w:rFonts w:ascii="Arial" w:hAnsi="Arial" w:cs="Arial"/>
                <w:sz w:val="16"/>
                <w:szCs w:val="16"/>
                <w:lang w:val="en-US"/>
              </w:rPr>
            </w:pPr>
            <w:r w:rsidRPr="00CB43BA">
              <w:rPr>
                <w:rFonts w:ascii="Arial" w:hAnsi="Arial" w:cs="Arial"/>
                <w:sz w:val="16"/>
                <w:szCs w:val="16"/>
                <w:lang w:val="en-US"/>
              </w:rPr>
              <w:t>(10</w:t>
            </w:r>
            <w:r w:rsidR="00E91BD2">
              <w:rPr>
                <w:rFonts w:ascii="Arial" w:hAnsi="Arial" w:cs="Arial"/>
                <w:sz w:val="16"/>
                <w:szCs w:val="16"/>
                <w:lang w:val="en-US"/>
              </w:rPr>
              <w:t>.</w:t>
            </w:r>
            <w:r w:rsidRPr="00CB43BA">
              <w:rPr>
                <w:rFonts w:ascii="Arial" w:hAnsi="Arial" w:cs="Arial"/>
                <w:sz w:val="16"/>
                <w:szCs w:val="16"/>
                <w:lang w:val="en-US"/>
              </w:rPr>
              <w:t>000 L)</w:t>
            </w:r>
          </w:p>
        </w:tc>
        <w:tc>
          <w:tcPr>
            <w:tcW w:w="3895" w:type="dxa"/>
            <w:vAlign w:val="center"/>
          </w:tcPr>
          <w:p w14:paraId="00459196" w14:textId="150CE14F" w:rsidR="00CD3FF3" w:rsidRPr="00F84BA0" w:rsidRDefault="002A42E9" w:rsidP="004757EA">
            <w:pPr>
              <w:jc w:val="both"/>
              <w:rPr>
                <w:rFonts w:ascii="Arial" w:hAnsi="Arial" w:cs="Arial"/>
                <w:sz w:val="16"/>
                <w:szCs w:val="16"/>
                <w:lang w:val="en-US"/>
              </w:rPr>
            </w:pPr>
            <w:r>
              <w:rPr>
                <w:rFonts w:ascii="Arial" w:hAnsi="Arial" w:cs="Arial"/>
                <w:sz w:val="16"/>
                <w:szCs w:val="16"/>
                <w:lang w:val="en-US"/>
              </w:rPr>
              <w:t xml:space="preserve">A mixing tank with heating capacity is </w:t>
            </w:r>
            <w:r w:rsidR="009543F2" w:rsidRPr="00C04B66">
              <w:rPr>
                <w:rFonts w:ascii="Arial" w:hAnsi="Arial" w:cs="Arial"/>
                <w:sz w:val="16"/>
                <w:szCs w:val="16"/>
                <w:lang w:val="en-US"/>
              </w:rPr>
              <w:t xml:space="preserve">used </w:t>
            </w:r>
            <w:r w:rsidR="009543F2">
              <w:rPr>
                <w:rFonts w:ascii="Arial" w:hAnsi="Arial" w:cs="Arial"/>
                <w:sz w:val="16"/>
                <w:szCs w:val="16"/>
                <w:lang w:val="en-US"/>
              </w:rPr>
              <w:t>in</w:t>
            </w:r>
            <w:r w:rsidR="009543F2" w:rsidRPr="00C04B66">
              <w:rPr>
                <w:rFonts w:ascii="Arial" w:hAnsi="Arial" w:cs="Arial"/>
                <w:sz w:val="16"/>
                <w:szCs w:val="16"/>
                <w:lang w:val="en-US"/>
              </w:rPr>
              <w:t xml:space="preserve"> </w:t>
            </w:r>
            <w:r>
              <w:rPr>
                <w:rFonts w:ascii="Arial" w:hAnsi="Arial" w:cs="Arial"/>
                <w:sz w:val="16"/>
                <w:szCs w:val="16"/>
                <w:lang w:val="en-US"/>
              </w:rPr>
              <w:t>Alkaline treatment 2 to mix the reagents with the lignocellulosic material at a specified</w:t>
            </w:r>
            <w:r w:rsidR="009543F2">
              <w:rPr>
                <w:rFonts w:ascii="Arial" w:hAnsi="Arial" w:cs="Arial"/>
                <w:sz w:val="16"/>
                <w:szCs w:val="16"/>
                <w:lang w:val="en-US"/>
              </w:rPr>
              <w:t xml:space="preserve"> temperature</w:t>
            </w:r>
            <w:r w:rsidR="009543F2" w:rsidRPr="00C04B66">
              <w:rPr>
                <w:rFonts w:ascii="Arial" w:hAnsi="Arial" w:cs="Arial"/>
                <w:sz w:val="16"/>
                <w:szCs w:val="16"/>
                <w:lang w:val="en-US"/>
              </w:rPr>
              <w:t>.</w:t>
            </w:r>
            <w:r w:rsidR="009543F2">
              <w:rPr>
                <w:rFonts w:ascii="Arial" w:hAnsi="Arial" w:cs="Arial"/>
                <w:sz w:val="16"/>
                <w:szCs w:val="16"/>
                <w:lang w:val="en-US"/>
              </w:rPr>
              <w:t xml:space="preserve"> It can </w:t>
            </w:r>
            <w:r>
              <w:rPr>
                <w:rFonts w:ascii="Arial" w:hAnsi="Arial" w:cs="Arial"/>
                <w:sz w:val="16"/>
                <w:szCs w:val="16"/>
                <w:lang w:val="en-US"/>
              </w:rPr>
              <w:t>handle 10.000 L, thus allowing for</w:t>
            </w:r>
            <w:r w:rsidR="009543F2">
              <w:rPr>
                <w:rFonts w:ascii="Arial" w:hAnsi="Arial" w:cs="Arial"/>
                <w:sz w:val="16"/>
                <w:szCs w:val="16"/>
                <w:lang w:val="en-US"/>
              </w:rPr>
              <w:t xml:space="preserve"> the daily load.</w:t>
            </w:r>
          </w:p>
        </w:tc>
      </w:tr>
      <w:tr w:rsidR="002E1764" w:rsidRPr="008E6B15" w14:paraId="79BB0E2F" w14:textId="77777777" w:rsidTr="00DF4A44">
        <w:trPr>
          <w:trHeight w:val="562"/>
        </w:trPr>
        <w:tc>
          <w:tcPr>
            <w:tcW w:w="457" w:type="dxa"/>
            <w:vMerge/>
          </w:tcPr>
          <w:p w14:paraId="72C31D36" w14:textId="77777777" w:rsidR="002E1764" w:rsidRPr="00F84BA0" w:rsidRDefault="002E1764" w:rsidP="004757EA">
            <w:pPr>
              <w:rPr>
                <w:rFonts w:ascii="Arial" w:hAnsi="Arial" w:cs="Arial"/>
                <w:sz w:val="16"/>
                <w:szCs w:val="16"/>
                <w:lang w:val="en-US"/>
              </w:rPr>
            </w:pPr>
          </w:p>
        </w:tc>
        <w:tc>
          <w:tcPr>
            <w:tcW w:w="669" w:type="dxa"/>
            <w:vAlign w:val="center"/>
          </w:tcPr>
          <w:p w14:paraId="424491F9" w14:textId="56167C57" w:rsidR="002E1764" w:rsidRPr="00F84BA0" w:rsidRDefault="002E1764" w:rsidP="00DF4A44">
            <w:pPr>
              <w:jc w:val="center"/>
              <w:rPr>
                <w:rFonts w:ascii="Arial" w:hAnsi="Arial" w:cs="Arial"/>
                <w:sz w:val="16"/>
                <w:szCs w:val="16"/>
                <w:lang w:val="en-US"/>
              </w:rPr>
            </w:pPr>
            <w:r>
              <w:rPr>
                <w:rFonts w:ascii="Arial" w:hAnsi="Arial" w:cs="Arial"/>
                <w:sz w:val="16"/>
                <w:szCs w:val="16"/>
                <w:lang w:val="en-US"/>
              </w:rPr>
              <w:t>K-105</w:t>
            </w:r>
          </w:p>
        </w:tc>
        <w:tc>
          <w:tcPr>
            <w:tcW w:w="996" w:type="dxa"/>
            <w:vAlign w:val="center"/>
          </w:tcPr>
          <w:p w14:paraId="5BA0E7A1" w14:textId="172688F9" w:rsidR="002E1764" w:rsidRPr="00F84BA0" w:rsidRDefault="002E1764" w:rsidP="00DF4A44">
            <w:pPr>
              <w:jc w:val="center"/>
              <w:rPr>
                <w:rFonts w:ascii="Arial" w:hAnsi="Arial" w:cs="Arial"/>
                <w:sz w:val="16"/>
                <w:szCs w:val="16"/>
                <w:lang w:val="en-US"/>
              </w:rPr>
            </w:pPr>
            <w:r w:rsidRPr="00574B7C">
              <w:rPr>
                <w:rFonts w:ascii="Arial" w:hAnsi="Arial" w:cs="Arial"/>
                <w:sz w:val="16"/>
                <w:szCs w:val="16"/>
                <w:lang w:val="en-US"/>
              </w:rPr>
              <w:t>4</w:t>
            </w:r>
            <w:r w:rsidR="00E91BD2">
              <w:rPr>
                <w:rFonts w:ascii="Arial" w:hAnsi="Arial" w:cs="Arial"/>
                <w:sz w:val="16"/>
                <w:szCs w:val="16"/>
                <w:lang w:val="en-US"/>
              </w:rPr>
              <w:t>.</w:t>
            </w:r>
            <w:r w:rsidRPr="00574B7C">
              <w:rPr>
                <w:rFonts w:ascii="Arial" w:hAnsi="Arial" w:cs="Arial"/>
                <w:sz w:val="16"/>
                <w:szCs w:val="16"/>
                <w:lang w:val="en-US"/>
              </w:rPr>
              <w:t>6</w:t>
            </w:r>
            <w:r>
              <w:rPr>
                <w:rFonts w:ascii="Arial" w:hAnsi="Arial" w:cs="Arial"/>
                <w:sz w:val="16"/>
                <w:szCs w:val="16"/>
                <w:lang w:val="en-US"/>
              </w:rPr>
              <w:t xml:space="preserve">20 </w:t>
            </w:r>
            <w:r w:rsidRPr="00F84BA0">
              <w:rPr>
                <w:rFonts w:ascii="Arial" w:hAnsi="Arial" w:cs="Arial"/>
                <w:sz w:val="16"/>
                <w:szCs w:val="16"/>
                <w:lang w:val="en-US"/>
              </w:rPr>
              <w:t>kg/day</w:t>
            </w:r>
          </w:p>
        </w:tc>
        <w:tc>
          <w:tcPr>
            <w:tcW w:w="1361" w:type="dxa"/>
            <w:vAlign w:val="center"/>
          </w:tcPr>
          <w:p w14:paraId="68751CA8" w14:textId="77777777" w:rsidR="008A0B91" w:rsidRDefault="008A0B91" w:rsidP="008A0B91">
            <w:pPr>
              <w:jc w:val="center"/>
              <w:rPr>
                <w:rFonts w:ascii="Arial" w:hAnsi="Arial" w:cs="Arial"/>
                <w:sz w:val="16"/>
                <w:szCs w:val="16"/>
                <w:lang w:val="en-US"/>
              </w:rPr>
            </w:pPr>
            <w:r>
              <w:rPr>
                <w:rFonts w:ascii="Arial" w:hAnsi="Arial" w:cs="Arial"/>
                <w:sz w:val="16"/>
                <w:szCs w:val="16"/>
                <w:lang w:val="en-US"/>
              </w:rPr>
              <w:t>2.000</w:t>
            </w:r>
          </w:p>
          <w:p w14:paraId="46E2F417" w14:textId="6FD937F6" w:rsidR="002E1764" w:rsidRPr="00F84BA0" w:rsidRDefault="008A0B91" w:rsidP="008A0B91">
            <w:pPr>
              <w:jc w:val="center"/>
              <w:rPr>
                <w:rFonts w:ascii="Arial" w:hAnsi="Arial" w:cs="Arial"/>
                <w:sz w:val="16"/>
                <w:szCs w:val="16"/>
                <w:lang w:val="en-US"/>
              </w:rPr>
            </w:pPr>
            <w:r>
              <w:rPr>
                <w:rFonts w:ascii="Arial" w:hAnsi="Arial" w:cs="Arial"/>
                <w:sz w:val="16"/>
                <w:szCs w:val="16"/>
                <w:lang w:val="en-US"/>
              </w:rPr>
              <w:t>2.200</w:t>
            </w:r>
          </w:p>
        </w:tc>
        <w:tc>
          <w:tcPr>
            <w:tcW w:w="1450" w:type="dxa"/>
            <w:vAlign w:val="center"/>
          </w:tcPr>
          <w:p w14:paraId="49D6A790" w14:textId="77777777" w:rsidR="00CB43BA" w:rsidRPr="00CB43BA" w:rsidRDefault="00CB43BA" w:rsidP="00DF4A44">
            <w:pPr>
              <w:jc w:val="center"/>
              <w:rPr>
                <w:rFonts w:ascii="Arial" w:hAnsi="Arial" w:cs="Arial"/>
                <w:sz w:val="16"/>
                <w:szCs w:val="16"/>
                <w:lang w:val="en-US"/>
              </w:rPr>
            </w:pPr>
            <w:r w:rsidRPr="00CB43BA">
              <w:rPr>
                <w:rFonts w:ascii="Arial" w:hAnsi="Arial" w:cs="Arial"/>
                <w:sz w:val="16"/>
                <w:szCs w:val="16"/>
                <w:lang w:val="en-US"/>
              </w:rPr>
              <w:t xml:space="preserve">Shanghai </w:t>
            </w:r>
            <w:proofErr w:type="spellStart"/>
            <w:r w:rsidRPr="00CB43BA">
              <w:rPr>
                <w:rFonts w:ascii="Arial" w:hAnsi="Arial" w:cs="Arial"/>
                <w:sz w:val="16"/>
                <w:szCs w:val="16"/>
                <w:lang w:val="en-US"/>
              </w:rPr>
              <w:t>Kaiquan</w:t>
            </w:r>
            <w:proofErr w:type="spellEnd"/>
            <w:r w:rsidRPr="00CB43BA">
              <w:rPr>
                <w:rFonts w:ascii="Arial" w:hAnsi="Arial" w:cs="Arial"/>
                <w:sz w:val="16"/>
                <w:szCs w:val="16"/>
                <w:lang w:val="en-US"/>
              </w:rPr>
              <w:t xml:space="preserve"> Machine Valve Co., Ltd.</w:t>
            </w:r>
          </w:p>
          <w:p w14:paraId="0BBADFB7" w14:textId="0DBBFC50" w:rsidR="002E1764" w:rsidRPr="00F84BA0" w:rsidRDefault="00CB43BA" w:rsidP="00DF4A44">
            <w:pPr>
              <w:jc w:val="center"/>
              <w:rPr>
                <w:rFonts w:ascii="Arial" w:hAnsi="Arial" w:cs="Arial"/>
                <w:sz w:val="16"/>
                <w:szCs w:val="16"/>
                <w:lang w:val="en-US"/>
              </w:rPr>
            </w:pPr>
            <w:r w:rsidRPr="00CB43BA">
              <w:rPr>
                <w:rFonts w:ascii="Arial" w:hAnsi="Arial" w:cs="Arial"/>
                <w:sz w:val="16"/>
                <w:szCs w:val="16"/>
                <w:lang w:val="en-US"/>
              </w:rPr>
              <w:t>(10</w:t>
            </w:r>
            <w:r w:rsidR="00E91BD2">
              <w:rPr>
                <w:rFonts w:ascii="Arial" w:hAnsi="Arial" w:cs="Arial"/>
                <w:sz w:val="16"/>
                <w:szCs w:val="16"/>
                <w:lang w:val="en-US"/>
              </w:rPr>
              <w:t>.</w:t>
            </w:r>
            <w:r w:rsidRPr="00CB43BA">
              <w:rPr>
                <w:rFonts w:ascii="Arial" w:hAnsi="Arial" w:cs="Arial"/>
                <w:sz w:val="16"/>
                <w:szCs w:val="16"/>
                <w:lang w:val="en-US"/>
              </w:rPr>
              <w:t>000 L)</w:t>
            </w:r>
          </w:p>
        </w:tc>
        <w:tc>
          <w:tcPr>
            <w:tcW w:w="3895" w:type="dxa"/>
            <w:vAlign w:val="center"/>
          </w:tcPr>
          <w:p w14:paraId="1B251C4A" w14:textId="23696E09" w:rsidR="002E1764" w:rsidRPr="00F84BA0" w:rsidRDefault="002A42E9" w:rsidP="004757EA">
            <w:pPr>
              <w:jc w:val="both"/>
              <w:rPr>
                <w:rFonts w:ascii="Arial" w:hAnsi="Arial" w:cs="Arial"/>
                <w:sz w:val="16"/>
                <w:szCs w:val="16"/>
                <w:lang w:val="en-US"/>
              </w:rPr>
            </w:pPr>
            <w:r>
              <w:rPr>
                <w:rFonts w:ascii="Arial" w:hAnsi="Arial" w:cs="Arial"/>
                <w:sz w:val="16"/>
                <w:szCs w:val="16"/>
                <w:lang w:val="en-US"/>
              </w:rPr>
              <w:t xml:space="preserve">A mixing tank with heating capacity is </w:t>
            </w:r>
            <w:r w:rsidR="009543F2" w:rsidRPr="00C04B66">
              <w:rPr>
                <w:rFonts w:ascii="Arial" w:hAnsi="Arial" w:cs="Arial"/>
                <w:sz w:val="16"/>
                <w:szCs w:val="16"/>
                <w:lang w:val="en-US"/>
              </w:rPr>
              <w:t xml:space="preserve">used </w:t>
            </w:r>
            <w:r w:rsidR="009543F2">
              <w:rPr>
                <w:rFonts w:ascii="Arial" w:hAnsi="Arial" w:cs="Arial"/>
                <w:sz w:val="16"/>
                <w:szCs w:val="16"/>
                <w:lang w:val="en-US"/>
              </w:rPr>
              <w:t>in</w:t>
            </w:r>
            <w:r w:rsidR="009543F2" w:rsidRPr="00C04B66">
              <w:rPr>
                <w:rFonts w:ascii="Arial" w:hAnsi="Arial" w:cs="Arial"/>
                <w:sz w:val="16"/>
                <w:szCs w:val="16"/>
                <w:lang w:val="en-US"/>
              </w:rPr>
              <w:t xml:space="preserve"> </w:t>
            </w:r>
            <w:r>
              <w:rPr>
                <w:rFonts w:ascii="Arial" w:hAnsi="Arial" w:cs="Arial"/>
                <w:sz w:val="16"/>
                <w:szCs w:val="16"/>
                <w:lang w:val="en-US"/>
              </w:rPr>
              <w:t>Bleaching treatment 3 to mix the reagents with the lignocellulosic material at a specified</w:t>
            </w:r>
            <w:r w:rsidR="009543F2">
              <w:rPr>
                <w:rFonts w:ascii="Arial" w:hAnsi="Arial" w:cs="Arial"/>
                <w:sz w:val="16"/>
                <w:szCs w:val="16"/>
                <w:lang w:val="en-US"/>
              </w:rPr>
              <w:t xml:space="preserve"> temperature</w:t>
            </w:r>
            <w:r w:rsidR="009543F2" w:rsidRPr="00C04B66">
              <w:rPr>
                <w:rFonts w:ascii="Arial" w:hAnsi="Arial" w:cs="Arial"/>
                <w:sz w:val="16"/>
                <w:szCs w:val="16"/>
                <w:lang w:val="en-US"/>
              </w:rPr>
              <w:t>.</w:t>
            </w:r>
            <w:r w:rsidR="009543F2">
              <w:rPr>
                <w:rFonts w:ascii="Arial" w:hAnsi="Arial" w:cs="Arial"/>
                <w:sz w:val="16"/>
                <w:szCs w:val="16"/>
                <w:lang w:val="en-US"/>
              </w:rPr>
              <w:t xml:space="preserve"> It can </w:t>
            </w:r>
            <w:r>
              <w:rPr>
                <w:rFonts w:ascii="Arial" w:hAnsi="Arial" w:cs="Arial"/>
                <w:sz w:val="16"/>
                <w:szCs w:val="16"/>
                <w:lang w:val="en-US"/>
              </w:rPr>
              <w:t>handle 10.000 L, thus allowing for</w:t>
            </w:r>
            <w:r w:rsidR="009543F2">
              <w:rPr>
                <w:rFonts w:ascii="Arial" w:hAnsi="Arial" w:cs="Arial"/>
                <w:sz w:val="16"/>
                <w:szCs w:val="16"/>
                <w:lang w:val="en-US"/>
              </w:rPr>
              <w:t xml:space="preserve"> the daily load.</w:t>
            </w:r>
          </w:p>
        </w:tc>
      </w:tr>
      <w:tr w:rsidR="002E1764" w:rsidRPr="008E6B15" w14:paraId="751B3524" w14:textId="77777777" w:rsidTr="00CC3877">
        <w:trPr>
          <w:trHeight w:val="1120"/>
        </w:trPr>
        <w:tc>
          <w:tcPr>
            <w:tcW w:w="457" w:type="dxa"/>
            <w:vMerge/>
          </w:tcPr>
          <w:p w14:paraId="2FC59480" w14:textId="77777777" w:rsidR="002E1764" w:rsidRPr="00F84BA0" w:rsidRDefault="002E1764" w:rsidP="004757EA">
            <w:pPr>
              <w:rPr>
                <w:rFonts w:ascii="Arial" w:hAnsi="Arial" w:cs="Arial"/>
                <w:sz w:val="16"/>
                <w:szCs w:val="16"/>
                <w:lang w:val="en-US"/>
              </w:rPr>
            </w:pPr>
          </w:p>
        </w:tc>
        <w:tc>
          <w:tcPr>
            <w:tcW w:w="669" w:type="dxa"/>
            <w:vAlign w:val="center"/>
          </w:tcPr>
          <w:p w14:paraId="49DEC7FE" w14:textId="02254EBA" w:rsidR="002E1764" w:rsidRPr="00F84BA0" w:rsidRDefault="002E1764" w:rsidP="00DF4A44">
            <w:pPr>
              <w:jc w:val="center"/>
              <w:rPr>
                <w:rFonts w:ascii="Arial" w:hAnsi="Arial" w:cs="Arial"/>
                <w:sz w:val="16"/>
                <w:szCs w:val="16"/>
                <w:lang w:val="en-US"/>
              </w:rPr>
            </w:pPr>
            <w:r>
              <w:rPr>
                <w:rFonts w:ascii="Arial" w:hAnsi="Arial" w:cs="Arial"/>
                <w:sz w:val="16"/>
                <w:szCs w:val="16"/>
                <w:lang w:val="en-US"/>
              </w:rPr>
              <w:t>K-106</w:t>
            </w:r>
          </w:p>
        </w:tc>
        <w:tc>
          <w:tcPr>
            <w:tcW w:w="996" w:type="dxa"/>
            <w:vAlign w:val="center"/>
          </w:tcPr>
          <w:p w14:paraId="02AB3EC8" w14:textId="0C340C90" w:rsidR="002E1764" w:rsidRPr="00F84BA0" w:rsidRDefault="002E1764" w:rsidP="00DF4A44">
            <w:pPr>
              <w:jc w:val="center"/>
              <w:rPr>
                <w:rFonts w:ascii="Arial" w:hAnsi="Arial" w:cs="Arial"/>
                <w:sz w:val="16"/>
                <w:szCs w:val="16"/>
                <w:lang w:val="en-US"/>
              </w:rPr>
            </w:pPr>
            <w:r w:rsidRPr="0000438E">
              <w:rPr>
                <w:rFonts w:ascii="Arial" w:hAnsi="Arial" w:cs="Arial"/>
                <w:sz w:val="16"/>
                <w:szCs w:val="16"/>
                <w:lang w:val="en-US"/>
              </w:rPr>
              <w:t>4</w:t>
            </w:r>
            <w:r w:rsidR="00E91BD2">
              <w:rPr>
                <w:rFonts w:ascii="Arial" w:hAnsi="Arial" w:cs="Arial"/>
                <w:sz w:val="16"/>
                <w:szCs w:val="16"/>
                <w:lang w:val="en-US"/>
              </w:rPr>
              <w:t>.</w:t>
            </w:r>
            <w:r w:rsidRPr="0000438E">
              <w:rPr>
                <w:rFonts w:ascii="Arial" w:hAnsi="Arial" w:cs="Arial"/>
                <w:sz w:val="16"/>
                <w:szCs w:val="16"/>
                <w:lang w:val="en-US"/>
              </w:rPr>
              <w:t>69</w:t>
            </w:r>
            <w:r>
              <w:rPr>
                <w:rFonts w:ascii="Arial" w:hAnsi="Arial" w:cs="Arial"/>
                <w:sz w:val="16"/>
                <w:szCs w:val="16"/>
                <w:lang w:val="en-US"/>
              </w:rPr>
              <w:t xml:space="preserve">0 </w:t>
            </w:r>
            <w:r w:rsidRPr="00F84BA0">
              <w:rPr>
                <w:rFonts w:ascii="Arial" w:hAnsi="Arial" w:cs="Arial"/>
                <w:sz w:val="16"/>
                <w:szCs w:val="16"/>
                <w:lang w:val="en-US"/>
              </w:rPr>
              <w:t>kg/day</w:t>
            </w:r>
          </w:p>
        </w:tc>
        <w:tc>
          <w:tcPr>
            <w:tcW w:w="1361" w:type="dxa"/>
            <w:vAlign w:val="center"/>
          </w:tcPr>
          <w:p w14:paraId="754FF935" w14:textId="77777777" w:rsidR="008A0B91" w:rsidRDefault="008A0B91" w:rsidP="008A0B91">
            <w:pPr>
              <w:jc w:val="center"/>
              <w:rPr>
                <w:rFonts w:ascii="Arial" w:hAnsi="Arial" w:cs="Arial"/>
                <w:sz w:val="16"/>
                <w:szCs w:val="16"/>
                <w:lang w:val="en-US"/>
              </w:rPr>
            </w:pPr>
            <w:r>
              <w:rPr>
                <w:rFonts w:ascii="Arial" w:hAnsi="Arial" w:cs="Arial"/>
                <w:sz w:val="16"/>
                <w:szCs w:val="16"/>
                <w:lang w:val="en-US"/>
              </w:rPr>
              <w:t>2.000</w:t>
            </w:r>
          </w:p>
          <w:p w14:paraId="7E943A85" w14:textId="18184A70" w:rsidR="002E1764" w:rsidRPr="00F84BA0" w:rsidRDefault="008A0B91" w:rsidP="008A0B91">
            <w:pPr>
              <w:jc w:val="center"/>
              <w:rPr>
                <w:rFonts w:ascii="Arial" w:hAnsi="Arial" w:cs="Arial"/>
                <w:sz w:val="16"/>
                <w:szCs w:val="16"/>
                <w:lang w:val="en-US"/>
              </w:rPr>
            </w:pPr>
            <w:r>
              <w:rPr>
                <w:rFonts w:ascii="Arial" w:hAnsi="Arial" w:cs="Arial"/>
                <w:sz w:val="16"/>
                <w:szCs w:val="16"/>
                <w:lang w:val="en-US"/>
              </w:rPr>
              <w:t>2.200</w:t>
            </w:r>
          </w:p>
        </w:tc>
        <w:tc>
          <w:tcPr>
            <w:tcW w:w="1450" w:type="dxa"/>
            <w:vAlign w:val="center"/>
          </w:tcPr>
          <w:p w14:paraId="30AB4DBB" w14:textId="77777777" w:rsidR="00CB43BA" w:rsidRPr="00CB43BA" w:rsidRDefault="00CB43BA" w:rsidP="00DF4A44">
            <w:pPr>
              <w:jc w:val="center"/>
              <w:rPr>
                <w:rFonts w:ascii="Arial" w:hAnsi="Arial" w:cs="Arial"/>
                <w:sz w:val="16"/>
                <w:szCs w:val="16"/>
                <w:lang w:val="en-US"/>
              </w:rPr>
            </w:pPr>
            <w:r w:rsidRPr="00CB43BA">
              <w:rPr>
                <w:rFonts w:ascii="Arial" w:hAnsi="Arial" w:cs="Arial"/>
                <w:sz w:val="16"/>
                <w:szCs w:val="16"/>
                <w:lang w:val="en-US"/>
              </w:rPr>
              <w:t xml:space="preserve">Shanghai </w:t>
            </w:r>
            <w:proofErr w:type="spellStart"/>
            <w:r w:rsidRPr="00CB43BA">
              <w:rPr>
                <w:rFonts w:ascii="Arial" w:hAnsi="Arial" w:cs="Arial"/>
                <w:sz w:val="16"/>
                <w:szCs w:val="16"/>
                <w:lang w:val="en-US"/>
              </w:rPr>
              <w:t>Kaiquan</w:t>
            </w:r>
            <w:proofErr w:type="spellEnd"/>
            <w:r w:rsidRPr="00CB43BA">
              <w:rPr>
                <w:rFonts w:ascii="Arial" w:hAnsi="Arial" w:cs="Arial"/>
                <w:sz w:val="16"/>
                <w:szCs w:val="16"/>
                <w:lang w:val="en-US"/>
              </w:rPr>
              <w:t xml:space="preserve"> Machine Valve Co., Ltd.</w:t>
            </w:r>
          </w:p>
          <w:p w14:paraId="1796058B" w14:textId="36D1DA0C" w:rsidR="002E1764" w:rsidRPr="00F84BA0" w:rsidRDefault="00CB43BA" w:rsidP="00DF4A44">
            <w:pPr>
              <w:jc w:val="center"/>
              <w:rPr>
                <w:rFonts w:ascii="Arial" w:hAnsi="Arial" w:cs="Arial"/>
                <w:sz w:val="16"/>
                <w:szCs w:val="16"/>
                <w:lang w:val="en-US"/>
              </w:rPr>
            </w:pPr>
            <w:r w:rsidRPr="00CB43BA">
              <w:rPr>
                <w:rFonts w:ascii="Arial" w:hAnsi="Arial" w:cs="Arial"/>
                <w:sz w:val="16"/>
                <w:szCs w:val="16"/>
                <w:lang w:val="en-US"/>
              </w:rPr>
              <w:t>(10000 L)</w:t>
            </w:r>
          </w:p>
        </w:tc>
        <w:tc>
          <w:tcPr>
            <w:tcW w:w="3895" w:type="dxa"/>
            <w:vAlign w:val="center"/>
          </w:tcPr>
          <w:p w14:paraId="715F6E66" w14:textId="0FB87DC0" w:rsidR="00CD3FF3" w:rsidRPr="00F84BA0" w:rsidRDefault="00CD3FF3" w:rsidP="00CC3877">
            <w:pPr>
              <w:jc w:val="both"/>
              <w:rPr>
                <w:rFonts w:ascii="Arial" w:hAnsi="Arial" w:cs="Arial"/>
                <w:sz w:val="16"/>
                <w:szCs w:val="16"/>
                <w:lang w:val="en-US"/>
              </w:rPr>
            </w:pPr>
            <w:r>
              <w:rPr>
                <w:rFonts w:ascii="Arial" w:hAnsi="Arial" w:cs="Arial"/>
                <w:sz w:val="16"/>
                <w:szCs w:val="16"/>
                <w:lang w:val="en-US"/>
              </w:rPr>
              <w:t xml:space="preserve">Mixing tank for emulsifying </w:t>
            </w:r>
            <w:r w:rsidR="00222F22">
              <w:rPr>
                <w:rFonts w:ascii="Arial" w:hAnsi="Arial" w:cs="Arial"/>
                <w:sz w:val="16"/>
                <w:szCs w:val="16"/>
                <w:lang w:val="en-US"/>
              </w:rPr>
              <w:t xml:space="preserve">the </w:t>
            </w:r>
            <w:r w:rsidR="002A42E9">
              <w:rPr>
                <w:rFonts w:ascii="Arial" w:hAnsi="Arial" w:cs="Arial"/>
                <w:sz w:val="16"/>
                <w:szCs w:val="16"/>
                <w:lang w:val="en-US"/>
              </w:rPr>
              <w:t>microcrystalline cellulose produced</w:t>
            </w:r>
            <w:r w:rsidR="00222F22">
              <w:rPr>
                <w:rFonts w:ascii="Arial" w:hAnsi="Arial" w:cs="Arial"/>
                <w:sz w:val="16"/>
                <w:szCs w:val="16"/>
                <w:lang w:val="en-US"/>
              </w:rPr>
              <w:t xml:space="preserve">. </w:t>
            </w:r>
            <w:r w:rsidR="00CC3877">
              <w:rPr>
                <w:rFonts w:ascii="Arial" w:hAnsi="Arial" w:cs="Arial"/>
                <w:sz w:val="16"/>
                <w:szCs w:val="16"/>
                <w:lang w:val="en-US"/>
              </w:rPr>
              <w:t xml:space="preserve">It can </w:t>
            </w:r>
            <w:r w:rsidR="002A42E9">
              <w:rPr>
                <w:rFonts w:ascii="Arial" w:hAnsi="Arial" w:cs="Arial"/>
                <w:sz w:val="16"/>
                <w:szCs w:val="16"/>
                <w:lang w:val="en-US"/>
              </w:rPr>
              <w:t>handle 10.000 L, thus allowing for</w:t>
            </w:r>
            <w:r w:rsidR="00CC3877">
              <w:rPr>
                <w:rFonts w:ascii="Arial" w:hAnsi="Arial" w:cs="Arial"/>
                <w:sz w:val="16"/>
                <w:szCs w:val="16"/>
                <w:lang w:val="en-US"/>
              </w:rPr>
              <w:t xml:space="preserve"> the daily load.</w:t>
            </w:r>
          </w:p>
        </w:tc>
      </w:tr>
      <w:tr w:rsidR="002E1764" w:rsidRPr="008E6B15" w14:paraId="43D3CE1C" w14:textId="77777777" w:rsidTr="00766337">
        <w:trPr>
          <w:trHeight w:val="852"/>
        </w:trPr>
        <w:tc>
          <w:tcPr>
            <w:tcW w:w="457" w:type="dxa"/>
            <w:vMerge/>
          </w:tcPr>
          <w:p w14:paraId="2FD28A1C" w14:textId="77777777" w:rsidR="002E1764" w:rsidRPr="00F84BA0" w:rsidRDefault="002E1764" w:rsidP="004757EA">
            <w:pPr>
              <w:rPr>
                <w:rFonts w:ascii="Arial" w:hAnsi="Arial" w:cs="Arial"/>
                <w:sz w:val="16"/>
                <w:szCs w:val="16"/>
                <w:lang w:val="en-US"/>
              </w:rPr>
            </w:pPr>
          </w:p>
        </w:tc>
        <w:tc>
          <w:tcPr>
            <w:tcW w:w="669" w:type="dxa"/>
            <w:vAlign w:val="center"/>
          </w:tcPr>
          <w:p w14:paraId="3B091A88" w14:textId="5E8C8C44" w:rsidR="002E1764" w:rsidRPr="00F84BA0" w:rsidRDefault="002E1764" w:rsidP="00DF4A44">
            <w:pPr>
              <w:jc w:val="center"/>
              <w:rPr>
                <w:rFonts w:ascii="Arial" w:hAnsi="Arial" w:cs="Arial"/>
                <w:sz w:val="16"/>
                <w:szCs w:val="16"/>
                <w:lang w:val="en-US"/>
              </w:rPr>
            </w:pPr>
            <w:r>
              <w:rPr>
                <w:rFonts w:ascii="Arial" w:hAnsi="Arial" w:cs="Arial"/>
                <w:sz w:val="16"/>
                <w:szCs w:val="16"/>
                <w:lang w:val="en-US"/>
              </w:rPr>
              <w:t>K-107</w:t>
            </w:r>
          </w:p>
        </w:tc>
        <w:tc>
          <w:tcPr>
            <w:tcW w:w="996" w:type="dxa"/>
            <w:vAlign w:val="center"/>
          </w:tcPr>
          <w:p w14:paraId="674B9C62" w14:textId="3C617EE4" w:rsidR="002E1764" w:rsidRPr="00F84BA0" w:rsidRDefault="00FB2EB9" w:rsidP="00DF4A44">
            <w:pPr>
              <w:jc w:val="center"/>
              <w:rPr>
                <w:rFonts w:ascii="Arial" w:hAnsi="Arial" w:cs="Arial"/>
                <w:sz w:val="16"/>
                <w:szCs w:val="16"/>
                <w:lang w:val="en-US"/>
              </w:rPr>
            </w:pPr>
            <w:r w:rsidRPr="00FB2EB9">
              <w:rPr>
                <w:rFonts w:ascii="Arial" w:hAnsi="Arial" w:cs="Arial"/>
                <w:sz w:val="16"/>
                <w:szCs w:val="16"/>
                <w:lang w:val="en-US"/>
              </w:rPr>
              <w:t>20</w:t>
            </w:r>
            <w:r w:rsidR="00E91BD2">
              <w:rPr>
                <w:rFonts w:ascii="Arial" w:hAnsi="Arial" w:cs="Arial"/>
                <w:sz w:val="16"/>
                <w:szCs w:val="16"/>
                <w:lang w:val="en-US"/>
              </w:rPr>
              <w:t>.</w:t>
            </w:r>
            <w:r w:rsidRPr="00FB2EB9">
              <w:rPr>
                <w:rFonts w:ascii="Arial" w:hAnsi="Arial" w:cs="Arial"/>
                <w:sz w:val="16"/>
                <w:szCs w:val="16"/>
                <w:lang w:val="en-US"/>
              </w:rPr>
              <w:t>6</w:t>
            </w:r>
            <w:r>
              <w:rPr>
                <w:rFonts w:ascii="Arial" w:hAnsi="Arial" w:cs="Arial"/>
                <w:sz w:val="16"/>
                <w:szCs w:val="16"/>
                <w:lang w:val="en-US"/>
              </w:rPr>
              <w:t xml:space="preserve">00 </w:t>
            </w:r>
            <w:r w:rsidR="002E1764" w:rsidRPr="00F84BA0">
              <w:rPr>
                <w:rFonts w:ascii="Arial" w:hAnsi="Arial" w:cs="Arial"/>
                <w:sz w:val="16"/>
                <w:szCs w:val="16"/>
                <w:lang w:val="en-US"/>
              </w:rPr>
              <w:t>kg/day</w:t>
            </w:r>
          </w:p>
        </w:tc>
        <w:tc>
          <w:tcPr>
            <w:tcW w:w="1361" w:type="dxa"/>
            <w:vAlign w:val="center"/>
          </w:tcPr>
          <w:p w14:paraId="10F956D7" w14:textId="43D29A33" w:rsidR="0060735D" w:rsidRDefault="0060735D" w:rsidP="00DF4A44">
            <w:pPr>
              <w:jc w:val="center"/>
              <w:rPr>
                <w:rFonts w:ascii="Arial" w:hAnsi="Arial" w:cs="Arial"/>
                <w:sz w:val="16"/>
                <w:szCs w:val="16"/>
                <w:lang w:val="en-US"/>
              </w:rPr>
            </w:pPr>
            <w:r>
              <w:rPr>
                <w:rFonts w:ascii="Arial" w:hAnsi="Arial" w:cs="Arial"/>
                <w:sz w:val="16"/>
                <w:szCs w:val="16"/>
                <w:lang w:val="en-US"/>
              </w:rPr>
              <w:t>6</w:t>
            </w:r>
            <w:r w:rsidR="00E91BD2">
              <w:rPr>
                <w:rFonts w:ascii="Arial" w:hAnsi="Arial" w:cs="Arial"/>
                <w:sz w:val="16"/>
                <w:szCs w:val="16"/>
                <w:lang w:val="en-US"/>
              </w:rPr>
              <w:t>.</w:t>
            </w:r>
            <w:r>
              <w:rPr>
                <w:rFonts w:ascii="Arial" w:hAnsi="Arial" w:cs="Arial"/>
                <w:sz w:val="16"/>
                <w:szCs w:val="16"/>
                <w:lang w:val="en-US"/>
              </w:rPr>
              <w:t>800</w:t>
            </w:r>
          </w:p>
          <w:p w14:paraId="5ABB58A8" w14:textId="7D8FE4C5" w:rsidR="002E1764" w:rsidRPr="00F84BA0" w:rsidRDefault="003045D6" w:rsidP="00DF4A44">
            <w:pPr>
              <w:jc w:val="center"/>
              <w:rPr>
                <w:rFonts w:ascii="Arial" w:hAnsi="Arial" w:cs="Arial"/>
                <w:sz w:val="16"/>
                <w:szCs w:val="16"/>
                <w:lang w:val="en-US"/>
              </w:rPr>
            </w:pPr>
            <w:r>
              <w:rPr>
                <w:rFonts w:ascii="Arial" w:hAnsi="Arial" w:cs="Arial"/>
                <w:sz w:val="16"/>
                <w:szCs w:val="16"/>
                <w:lang w:val="en-US"/>
              </w:rPr>
              <w:t>7.500</w:t>
            </w:r>
          </w:p>
        </w:tc>
        <w:tc>
          <w:tcPr>
            <w:tcW w:w="1450" w:type="dxa"/>
            <w:vAlign w:val="center"/>
          </w:tcPr>
          <w:p w14:paraId="604504F0" w14:textId="0F986F9B" w:rsidR="002E1764" w:rsidRPr="00F84BA0" w:rsidRDefault="00E46371" w:rsidP="00DF4A44">
            <w:pPr>
              <w:jc w:val="center"/>
              <w:rPr>
                <w:rFonts w:ascii="Arial" w:hAnsi="Arial" w:cs="Arial"/>
                <w:sz w:val="16"/>
                <w:szCs w:val="16"/>
                <w:lang w:val="en-US"/>
              </w:rPr>
            </w:pPr>
            <w:r w:rsidRPr="00E46371">
              <w:rPr>
                <w:rFonts w:ascii="Arial" w:hAnsi="Arial" w:cs="Arial"/>
                <w:sz w:val="16"/>
                <w:szCs w:val="16"/>
                <w:lang w:val="en-US"/>
              </w:rPr>
              <w:t>Wenzhou Compass Machinery Co., Ltd. (4000L)</w:t>
            </w:r>
          </w:p>
        </w:tc>
        <w:tc>
          <w:tcPr>
            <w:tcW w:w="3895" w:type="dxa"/>
            <w:vAlign w:val="center"/>
          </w:tcPr>
          <w:p w14:paraId="52DB5835" w14:textId="2998691C" w:rsidR="00FE1E89" w:rsidRPr="00F84BA0" w:rsidRDefault="002A42E9" w:rsidP="004757EA">
            <w:pPr>
              <w:jc w:val="both"/>
              <w:rPr>
                <w:rFonts w:ascii="Arial" w:hAnsi="Arial" w:cs="Arial"/>
                <w:sz w:val="16"/>
                <w:szCs w:val="16"/>
                <w:lang w:val="en-US"/>
              </w:rPr>
            </w:pPr>
            <w:r>
              <w:rPr>
                <w:rFonts w:ascii="Arial" w:hAnsi="Arial" w:cs="Arial"/>
                <w:sz w:val="16"/>
                <w:szCs w:val="16"/>
                <w:lang w:val="en-US"/>
              </w:rPr>
              <w:t>An agitation</w:t>
            </w:r>
            <w:r w:rsidR="00FE1E89">
              <w:rPr>
                <w:rFonts w:ascii="Arial" w:hAnsi="Arial" w:cs="Arial"/>
                <w:sz w:val="16"/>
                <w:szCs w:val="16"/>
                <w:lang w:val="en-US"/>
              </w:rPr>
              <w:t xml:space="preserve"> </w:t>
            </w:r>
            <w:r w:rsidR="00EC03B2">
              <w:rPr>
                <w:rFonts w:ascii="Arial" w:hAnsi="Arial" w:cs="Arial"/>
                <w:sz w:val="16"/>
                <w:szCs w:val="16"/>
                <w:lang w:val="en-US"/>
              </w:rPr>
              <w:t xml:space="preserve">tank for </w:t>
            </w:r>
            <w:r w:rsidR="006F7CF8">
              <w:rPr>
                <w:rFonts w:ascii="Arial" w:hAnsi="Arial" w:cs="Arial"/>
                <w:sz w:val="16"/>
                <w:szCs w:val="16"/>
                <w:lang w:val="en-US"/>
              </w:rPr>
              <w:t>solubilizing NaOH</w:t>
            </w:r>
            <w:r w:rsidR="006F7A83">
              <w:rPr>
                <w:rFonts w:ascii="Arial" w:hAnsi="Arial" w:cs="Arial"/>
                <w:sz w:val="16"/>
                <w:szCs w:val="16"/>
                <w:lang w:val="en-US"/>
              </w:rPr>
              <w:t xml:space="preserve"> and storing it</w:t>
            </w:r>
            <w:r w:rsidR="001E11F7">
              <w:rPr>
                <w:rFonts w:ascii="Arial" w:hAnsi="Arial" w:cs="Arial"/>
                <w:sz w:val="16"/>
                <w:szCs w:val="16"/>
                <w:lang w:val="en-US"/>
              </w:rPr>
              <w:t xml:space="preserve">. It can work with </w:t>
            </w:r>
            <w:r w:rsidR="006F7A83">
              <w:rPr>
                <w:rFonts w:ascii="Arial" w:hAnsi="Arial" w:cs="Arial"/>
                <w:sz w:val="16"/>
                <w:szCs w:val="16"/>
                <w:lang w:val="en-US"/>
              </w:rPr>
              <w:t>30</w:t>
            </w:r>
            <w:r w:rsidR="00E91BD2">
              <w:rPr>
                <w:rFonts w:ascii="Arial" w:hAnsi="Arial" w:cs="Arial"/>
                <w:sz w:val="16"/>
                <w:szCs w:val="16"/>
                <w:lang w:val="en-US"/>
              </w:rPr>
              <w:t>.</w:t>
            </w:r>
            <w:r w:rsidR="001E11F7">
              <w:rPr>
                <w:rFonts w:ascii="Arial" w:hAnsi="Arial" w:cs="Arial"/>
                <w:sz w:val="16"/>
                <w:szCs w:val="16"/>
                <w:lang w:val="en-US"/>
              </w:rPr>
              <w:t xml:space="preserve">000 L, thus </w:t>
            </w:r>
            <w:r>
              <w:rPr>
                <w:rFonts w:ascii="Arial" w:hAnsi="Arial" w:cs="Arial"/>
                <w:sz w:val="16"/>
                <w:szCs w:val="16"/>
                <w:lang w:val="en-US"/>
              </w:rPr>
              <w:t>allowing the preparation of</w:t>
            </w:r>
            <w:r w:rsidR="00596E9D">
              <w:rPr>
                <w:rFonts w:ascii="Arial" w:hAnsi="Arial" w:cs="Arial"/>
                <w:sz w:val="16"/>
                <w:szCs w:val="16"/>
                <w:lang w:val="en-US"/>
              </w:rPr>
              <w:t xml:space="preserve"> the solutions used daily.</w:t>
            </w:r>
          </w:p>
        </w:tc>
      </w:tr>
      <w:tr w:rsidR="002E1764" w:rsidRPr="008E6B15" w14:paraId="1E10B601" w14:textId="77777777" w:rsidTr="002517EA">
        <w:trPr>
          <w:trHeight w:val="1111"/>
        </w:trPr>
        <w:tc>
          <w:tcPr>
            <w:tcW w:w="457" w:type="dxa"/>
            <w:vMerge/>
          </w:tcPr>
          <w:p w14:paraId="2F96CE62" w14:textId="77777777" w:rsidR="002E1764" w:rsidRPr="00F84BA0" w:rsidRDefault="002E1764" w:rsidP="002E1764">
            <w:pPr>
              <w:rPr>
                <w:rFonts w:ascii="Arial" w:hAnsi="Arial" w:cs="Arial"/>
                <w:sz w:val="16"/>
                <w:szCs w:val="16"/>
                <w:lang w:val="en-US"/>
              </w:rPr>
            </w:pPr>
          </w:p>
        </w:tc>
        <w:tc>
          <w:tcPr>
            <w:tcW w:w="669" w:type="dxa"/>
            <w:vAlign w:val="center"/>
          </w:tcPr>
          <w:p w14:paraId="477840A5" w14:textId="5128A118" w:rsidR="002E1764" w:rsidRPr="00F84BA0" w:rsidRDefault="002E1764" w:rsidP="00DF4A44">
            <w:pPr>
              <w:jc w:val="center"/>
              <w:rPr>
                <w:rFonts w:ascii="Arial" w:hAnsi="Arial" w:cs="Arial"/>
                <w:sz w:val="16"/>
                <w:szCs w:val="16"/>
                <w:lang w:val="en-US"/>
              </w:rPr>
            </w:pPr>
            <w:r>
              <w:rPr>
                <w:rFonts w:ascii="Arial" w:hAnsi="Arial" w:cs="Arial"/>
                <w:sz w:val="16"/>
                <w:szCs w:val="16"/>
                <w:lang w:val="en-US"/>
              </w:rPr>
              <w:t>K-10</w:t>
            </w:r>
            <w:r w:rsidR="0060735D">
              <w:rPr>
                <w:rFonts w:ascii="Arial" w:hAnsi="Arial" w:cs="Arial"/>
                <w:sz w:val="16"/>
                <w:szCs w:val="16"/>
                <w:lang w:val="en-US"/>
              </w:rPr>
              <w:t>8</w:t>
            </w:r>
          </w:p>
        </w:tc>
        <w:tc>
          <w:tcPr>
            <w:tcW w:w="996" w:type="dxa"/>
            <w:vAlign w:val="center"/>
          </w:tcPr>
          <w:p w14:paraId="6B54D8E0" w14:textId="034DC0C8" w:rsidR="002E1764" w:rsidRPr="00F84BA0" w:rsidRDefault="004B7473" w:rsidP="00DF4A44">
            <w:pPr>
              <w:jc w:val="center"/>
              <w:rPr>
                <w:rFonts w:ascii="Arial" w:hAnsi="Arial" w:cs="Arial"/>
                <w:sz w:val="16"/>
                <w:szCs w:val="16"/>
                <w:lang w:val="en-US"/>
              </w:rPr>
            </w:pPr>
            <w:r>
              <w:rPr>
                <w:rFonts w:ascii="Arial" w:hAnsi="Arial" w:cs="Arial"/>
                <w:sz w:val="16"/>
                <w:szCs w:val="16"/>
                <w:lang w:val="en-US"/>
              </w:rPr>
              <w:t>2</w:t>
            </w:r>
            <w:r w:rsidR="00E91BD2">
              <w:rPr>
                <w:rFonts w:ascii="Arial" w:hAnsi="Arial" w:cs="Arial"/>
                <w:sz w:val="16"/>
                <w:szCs w:val="16"/>
                <w:lang w:val="en-US"/>
              </w:rPr>
              <w:t>.</w:t>
            </w:r>
            <w:r>
              <w:rPr>
                <w:rFonts w:ascii="Arial" w:hAnsi="Arial" w:cs="Arial"/>
                <w:sz w:val="16"/>
                <w:szCs w:val="16"/>
                <w:lang w:val="en-US"/>
              </w:rPr>
              <w:t xml:space="preserve">920 </w:t>
            </w:r>
            <w:r w:rsidR="002E1764" w:rsidRPr="00F84BA0">
              <w:rPr>
                <w:rFonts w:ascii="Arial" w:hAnsi="Arial" w:cs="Arial"/>
                <w:sz w:val="16"/>
                <w:szCs w:val="16"/>
                <w:lang w:val="en-US"/>
              </w:rPr>
              <w:t>kg/day</w:t>
            </w:r>
          </w:p>
        </w:tc>
        <w:tc>
          <w:tcPr>
            <w:tcW w:w="1361" w:type="dxa"/>
            <w:vAlign w:val="center"/>
          </w:tcPr>
          <w:p w14:paraId="6C52F353" w14:textId="1BA45679" w:rsidR="002E1764" w:rsidRDefault="0060735D" w:rsidP="00DF4A44">
            <w:pPr>
              <w:jc w:val="center"/>
              <w:rPr>
                <w:rFonts w:ascii="Arial" w:hAnsi="Arial" w:cs="Arial"/>
                <w:sz w:val="16"/>
                <w:szCs w:val="16"/>
                <w:lang w:val="en-US"/>
              </w:rPr>
            </w:pPr>
            <w:r>
              <w:rPr>
                <w:rFonts w:ascii="Arial" w:hAnsi="Arial" w:cs="Arial"/>
                <w:sz w:val="16"/>
                <w:szCs w:val="16"/>
                <w:lang w:val="en-US"/>
              </w:rPr>
              <w:t>20</w:t>
            </w:r>
            <w:r w:rsidR="00E91BD2">
              <w:rPr>
                <w:rFonts w:ascii="Arial" w:hAnsi="Arial" w:cs="Arial"/>
                <w:sz w:val="16"/>
                <w:szCs w:val="16"/>
                <w:lang w:val="en-US"/>
              </w:rPr>
              <w:t>.</w:t>
            </w:r>
            <w:r>
              <w:rPr>
                <w:rFonts w:ascii="Arial" w:hAnsi="Arial" w:cs="Arial"/>
                <w:sz w:val="16"/>
                <w:szCs w:val="16"/>
                <w:lang w:val="en-US"/>
              </w:rPr>
              <w:t>000</w:t>
            </w:r>
          </w:p>
          <w:p w14:paraId="3110E889" w14:textId="2FE6AB95" w:rsidR="0060735D" w:rsidRPr="00F84BA0" w:rsidRDefault="003045D6" w:rsidP="00DF4A44">
            <w:pPr>
              <w:jc w:val="center"/>
              <w:rPr>
                <w:rFonts w:ascii="Arial" w:hAnsi="Arial" w:cs="Arial"/>
                <w:sz w:val="16"/>
                <w:szCs w:val="16"/>
                <w:lang w:val="en-US"/>
              </w:rPr>
            </w:pPr>
            <w:r>
              <w:rPr>
                <w:rFonts w:ascii="Arial" w:hAnsi="Arial" w:cs="Arial"/>
                <w:sz w:val="16"/>
                <w:szCs w:val="16"/>
                <w:lang w:val="en-US"/>
              </w:rPr>
              <w:t>22.000</w:t>
            </w:r>
          </w:p>
        </w:tc>
        <w:tc>
          <w:tcPr>
            <w:tcW w:w="1450" w:type="dxa"/>
            <w:vAlign w:val="center"/>
          </w:tcPr>
          <w:p w14:paraId="45B8ECE8" w14:textId="77777777" w:rsidR="00DF4A44" w:rsidRPr="00DF4A44" w:rsidRDefault="00DF4A44" w:rsidP="00DF4A44">
            <w:pPr>
              <w:jc w:val="center"/>
              <w:rPr>
                <w:rFonts w:ascii="Arial" w:hAnsi="Arial" w:cs="Arial"/>
                <w:sz w:val="16"/>
                <w:szCs w:val="16"/>
                <w:lang w:val="en-US"/>
              </w:rPr>
            </w:pPr>
            <w:r w:rsidRPr="00DF4A44">
              <w:rPr>
                <w:rFonts w:ascii="Arial" w:hAnsi="Arial" w:cs="Arial"/>
                <w:sz w:val="16"/>
                <w:szCs w:val="16"/>
                <w:lang w:val="en-US"/>
              </w:rPr>
              <w:t xml:space="preserve">Shanghai </w:t>
            </w:r>
            <w:proofErr w:type="spellStart"/>
            <w:r w:rsidRPr="00DF4A44">
              <w:rPr>
                <w:rFonts w:ascii="Arial" w:hAnsi="Arial" w:cs="Arial"/>
                <w:sz w:val="16"/>
                <w:szCs w:val="16"/>
                <w:lang w:val="en-US"/>
              </w:rPr>
              <w:t>Kaiquan</w:t>
            </w:r>
            <w:proofErr w:type="spellEnd"/>
            <w:r w:rsidRPr="00DF4A44">
              <w:rPr>
                <w:rFonts w:ascii="Arial" w:hAnsi="Arial" w:cs="Arial"/>
                <w:sz w:val="16"/>
                <w:szCs w:val="16"/>
                <w:lang w:val="en-US"/>
              </w:rPr>
              <w:t xml:space="preserve"> Machine Valve Co., Ltd.</w:t>
            </w:r>
          </w:p>
          <w:p w14:paraId="70B59D9E" w14:textId="62655985" w:rsidR="002E1764" w:rsidRPr="00F84BA0" w:rsidRDefault="00DF4A44" w:rsidP="00DF4A44">
            <w:pPr>
              <w:jc w:val="center"/>
              <w:rPr>
                <w:rFonts w:ascii="Arial" w:hAnsi="Arial" w:cs="Arial"/>
                <w:sz w:val="16"/>
                <w:szCs w:val="16"/>
                <w:lang w:val="en-US"/>
              </w:rPr>
            </w:pPr>
            <w:r w:rsidRPr="00DF4A44">
              <w:rPr>
                <w:rFonts w:ascii="Arial" w:hAnsi="Arial" w:cs="Arial"/>
                <w:sz w:val="16"/>
                <w:szCs w:val="16"/>
                <w:lang w:val="en-US"/>
              </w:rPr>
              <w:t>(20000 L)</w:t>
            </w:r>
          </w:p>
        </w:tc>
        <w:tc>
          <w:tcPr>
            <w:tcW w:w="3895" w:type="dxa"/>
            <w:vAlign w:val="center"/>
          </w:tcPr>
          <w:p w14:paraId="026CAC0A" w14:textId="79B72B62" w:rsidR="002E1764" w:rsidRPr="00F84BA0" w:rsidRDefault="00397572" w:rsidP="00397572">
            <w:pPr>
              <w:jc w:val="both"/>
              <w:rPr>
                <w:rFonts w:ascii="Arial" w:hAnsi="Arial" w:cs="Arial"/>
                <w:sz w:val="16"/>
                <w:szCs w:val="16"/>
                <w:lang w:val="en-US"/>
              </w:rPr>
            </w:pPr>
            <w:r w:rsidRPr="00397572">
              <w:rPr>
                <w:rFonts w:ascii="Arial" w:hAnsi="Arial" w:cs="Arial"/>
                <w:sz w:val="16"/>
                <w:szCs w:val="16"/>
                <w:lang w:val="en-US"/>
              </w:rPr>
              <w:t>Storage tank for 35% (v/v) hydrogen peroxide. This requires refilling after each production batch. Heating is not required.</w:t>
            </w:r>
            <w:r w:rsidR="000117D3">
              <w:rPr>
                <w:rFonts w:ascii="Arial" w:hAnsi="Arial" w:cs="Arial"/>
                <w:sz w:val="16"/>
                <w:szCs w:val="16"/>
                <w:lang w:val="en-US"/>
              </w:rPr>
              <w:t xml:space="preserve"> It can store 20</w:t>
            </w:r>
            <w:r w:rsidR="00E91BD2">
              <w:rPr>
                <w:rFonts w:ascii="Arial" w:hAnsi="Arial" w:cs="Arial"/>
                <w:sz w:val="16"/>
                <w:szCs w:val="16"/>
                <w:lang w:val="en-US"/>
              </w:rPr>
              <w:t>.</w:t>
            </w:r>
            <w:r w:rsidR="000117D3">
              <w:rPr>
                <w:rFonts w:ascii="Arial" w:hAnsi="Arial" w:cs="Arial"/>
                <w:sz w:val="16"/>
                <w:szCs w:val="16"/>
                <w:lang w:val="en-US"/>
              </w:rPr>
              <w:t>000</w:t>
            </w:r>
            <w:r w:rsidR="0076473A">
              <w:rPr>
                <w:rFonts w:ascii="Arial" w:hAnsi="Arial" w:cs="Arial"/>
                <w:sz w:val="16"/>
                <w:szCs w:val="16"/>
                <w:lang w:val="en-US"/>
              </w:rPr>
              <w:t xml:space="preserve"> L, thus </w:t>
            </w:r>
            <w:r w:rsidR="002A42E9">
              <w:rPr>
                <w:rFonts w:ascii="Arial" w:hAnsi="Arial" w:cs="Arial"/>
                <w:sz w:val="16"/>
                <w:szCs w:val="16"/>
                <w:lang w:val="en-US"/>
              </w:rPr>
              <w:t>allowing</w:t>
            </w:r>
            <w:r w:rsidR="0076473A">
              <w:rPr>
                <w:rFonts w:ascii="Arial" w:hAnsi="Arial" w:cs="Arial"/>
                <w:sz w:val="16"/>
                <w:szCs w:val="16"/>
                <w:lang w:val="en-US"/>
              </w:rPr>
              <w:t xml:space="preserve"> working with the daily load</w:t>
            </w:r>
            <w:r w:rsidR="00DF6D11">
              <w:rPr>
                <w:rFonts w:ascii="Arial" w:hAnsi="Arial" w:cs="Arial"/>
                <w:sz w:val="16"/>
                <w:szCs w:val="16"/>
                <w:lang w:val="en-US"/>
              </w:rPr>
              <w:t>.</w:t>
            </w:r>
          </w:p>
        </w:tc>
      </w:tr>
      <w:tr w:rsidR="002E1764" w:rsidRPr="008E6B15" w14:paraId="4220BE28" w14:textId="77777777" w:rsidTr="00DE52E5">
        <w:trPr>
          <w:cantSplit/>
          <w:trHeight w:val="992"/>
        </w:trPr>
        <w:tc>
          <w:tcPr>
            <w:tcW w:w="457" w:type="dxa"/>
            <w:textDirection w:val="btLr"/>
            <w:vAlign w:val="center"/>
          </w:tcPr>
          <w:p w14:paraId="02230AF4" w14:textId="4576E0B9" w:rsidR="002E1764" w:rsidRPr="00F84BA0" w:rsidRDefault="00753B6B" w:rsidP="00BA5C88">
            <w:pPr>
              <w:ind w:left="113" w:right="113"/>
              <w:jc w:val="center"/>
              <w:rPr>
                <w:rFonts w:ascii="Arial" w:hAnsi="Arial" w:cs="Arial"/>
                <w:sz w:val="16"/>
                <w:szCs w:val="16"/>
                <w:lang w:val="en-US"/>
              </w:rPr>
            </w:pPr>
            <w:r>
              <w:rPr>
                <w:rFonts w:ascii="Arial" w:hAnsi="Arial" w:cs="Arial"/>
                <w:sz w:val="16"/>
                <w:szCs w:val="16"/>
                <w:lang w:val="en-US"/>
              </w:rPr>
              <w:t>Drying</w:t>
            </w:r>
          </w:p>
        </w:tc>
        <w:tc>
          <w:tcPr>
            <w:tcW w:w="669" w:type="dxa"/>
            <w:vAlign w:val="center"/>
          </w:tcPr>
          <w:p w14:paraId="1567DACE" w14:textId="1F37F281" w:rsidR="002E1764" w:rsidRPr="00F84BA0" w:rsidRDefault="00BA5C88" w:rsidP="00BA5C88">
            <w:pPr>
              <w:jc w:val="center"/>
              <w:rPr>
                <w:rFonts w:ascii="Arial" w:hAnsi="Arial" w:cs="Arial"/>
                <w:sz w:val="16"/>
                <w:szCs w:val="16"/>
                <w:lang w:val="en-US"/>
              </w:rPr>
            </w:pPr>
            <w:r>
              <w:rPr>
                <w:rFonts w:ascii="Arial" w:hAnsi="Arial" w:cs="Arial"/>
                <w:sz w:val="16"/>
                <w:szCs w:val="16"/>
                <w:lang w:val="en-US"/>
              </w:rPr>
              <w:t>T-</w:t>
            </w:r>
            <w:r w:rsidR="00B906CA">
              <w:rPr>
                <w:rFonts w:ascii="Arial" w:hAnsi="Arial" w:cs="Arial"/>
                <w:sz w:val="16"/>
                <w:szCs w:val="16"/>
                <w:lang w:val="en-US"/>
              </w:rPr>
              <w:t>101</w:t>
            </w:r>
          </w:p>
        </w:tc>
        <w:tc>
          <w:tcPr>
            <w:tcW w:w="996" w:type="dxa"/>
            <w:vAlign w:val="center"/>
          </w:tcPr>
          <w:p w14:paraId="4C41D21A" w14:textId="58E964DD" w:rsidR="002E1764" w:rsidRPr="00F84BA0" w:rsidRDefault="00A3431F" w:rsidP="00BA5C88">
            <w:pPr>
              <w:jc w:val="center"/>
              <w:rPr>
                <w:rFonts w:ascii="Arial" w:hAnsi="Arial" w:cs="Arial"/>
                <w:sz w:val="16"/>
                <w:szCs w:val="16"/>
                <w:lang w:val="en-US"/>
              </w:rPr>
            </w:pPr>
            <w:r>
              <w:rPr>
                <w:rFonts w:ascii="Arial" w:hAnsi="Arial" w:cs="Arial"/>
                <w:sz w:val="16"/>
                <w:szCs w:val="16"/>
                <w:lang w:val="en-US"/>
              </w:rPr>
              <w:t>4</w:t>
            </w:r>
            <w:r w:rsidR="00E91BD2">
              <w:rPr>
                <w:rFonts w:ascii="Arial" w:hAnsi="Arial" w:cs="Arial"/>
                <w:sz w:val="16"/>
                <w:szCs w:val="16"/>
                <w:lang w:val="en-US"/>
              </w:rPr>
              <w:t>.</w:t>
            </w:r>
            <w:r w:rsidR="00D176D8">
              <w:rPr>
                <w:rFonts w:ascii="Arial" w:hAnsi="Arial" w:cs="Arial"/>
                <w:sz w:val="16"/>
                <w:szCs w:val="16"/>
                <w:lang w:val="en-US"/>
              </w:rPr>
              <w:t>560</w:t>
            </w:r>
            <w:r>
              <w:rPr>
                <w:rFonts w:ascii="Arial" w:hAnsi="Arial" w:cs="Arial"/>
                <w:sz w:val="16"/>
                <w:szCs w:val="16"/>
                <w:lang w:val="en-US"/>
              </w:rPr>
              <w:t xml:space="preserve"> kg/</w:t>
            </w:r>
            <w:r w:rsidR="00D176D8">
              <w:rPr>
                <w:rFonts w:ascii="Arial" w:hAnsi="Arial" w:cs="Arial"/>
                <w:sz w:val="16"/>
                <w:szCs w:val="16"/>
                <w:lang w:val="en-US"/>
              </w:rPr>
              <w:t>day</w:t>
            </w:r>
          </w:p>
        </w:tc>
        <w:tc>
          <w:tcPr>
            <w:tcW w:w="1361" w:type="dxa"/>
            <w:vAlign w:val="center"/>
          </w:tcPr>
          <w:p w14:paraId="130A6CFD" w14:textId="3D06A8E2" w:rsidR="002E1764" w:rsidRDefault="000B5EFB" w:rsidP="00BA5C88">
            <w:pPr>
              <w:jc w:val="center"/>
              <w:rPr>
                <w:rFonts w:ascii="Arial" w:hAnsi="Arial" w:cs="Arial"/>
                <w:sz w:val="16"/>
                <w:szCs w:val="16"/>
                <w:lang w:val="en-US"/>
              </w:rPr>
            </w:pPr>
            <w:r>
              <w:rPr>
                <w:rFonts w:ascii="Arial" w:hAnsi="Arial" w:cs="Arial"/>
                <w:sz w:val="16"/>
                <w:szCs w:val="16"/>
                <w:lang w:val="en-US"/>
              </w:rPr>
              <w:t>13</w:t>
            </w:r>
            <w:r w:rsidR="00E91BD2">
              <w:rPr>
                <w:rFonts w:ascii="Arial" w:hAnsi="Arial" w:cs="Arial"/>
                <w:sz w:val="16"/>
                <w:szCs w:val="16"/>
                <w:lang w:val="en-US"/>
              </w:rPr>
              <w:t>.</w:t>
            </w:r>
            <w:r>
              <w:rPr>
                <w:rFonts w:ascii="Arial" w:hAnsi="Arial" w:cs="Arial"/>
                <w:sz w:val="16"/>
                <w:szCs w:val="16"/>
                <w:lang w:val="en-US"/>
              </w:rPr>
              <w:t>600</w:t>
            </w:r>
          </w:p>
          <w:p w14:paraId="142601F2" w14:textId="76F53CDC" w:rsidR="000B5EFB" w:rsidRPr="00F84BA0" w:rsidRDefault="003045D6" w:rsidP="00BA5C88">
            <w:pPr>
              <w:jc w:val="center"/>
              <w:rPr>
                <w:rFonts w:ascii="Arial" w:hAnsi="Arial" w:cs="Arial"/>
                <w:sz w:val="16"/>
                <w:szCs w:val="16"/>
                <w:lang w:val="en-US"/>
              </w:rPr>
            </w:pPr>
            <w:r>
              <w:rPr>
                <w:rFonts w:ascii="Arial" w:hAnsi="Arial" w:cs="Arial"/>
                <w:sz w:val="16"/>
                <w:szCs w:val="16"/>
                <w:lang w:val="en-US"/>
              </w:rPr>
              <w:t>15.000</w:t>
            </w:r>
          </w:p>
        </w:tc>
        <w:tc>
          <w:tcPr>
            <w:tcW w:w="1450" w:type="dxa"/>
            <w:vAlign w:val="center"/>
          </w:tcPr>
          <w:p w14:paraId="112553DE" w14:textId="2F29F2B9" w:rsidR="002E1764" w:rsidRPr="00F84BA0" w:rsidRDefault="006B0BE0" w:rsidP="00BA5C88">
            <w:pPr>
              <w:jc w:val="center"/>
              <w:rPr>
                <w:rFonts w:ascii="Arial" w:hAnsi="Arial" w:cs="Arial"/>
                <w:sz w:val="16"/>
                <w:szCs w:val="16"/>
                <w:lang w:val="en-US"/>
              </w:rPr>
            </w:pPr>
            <w:r w:rsidRPr="006B0BE0">
              <w:rPr>
                <w:rFonts w:ascii="Arial" w:hAnsi="Arial" w:cs="Arial"/>
                <w:sz w:val="16"/>
                <w:szCs w:val="16"/>
                <w:lang w:val="en-US"/>
              </w:rPr>
              <w:t>Jiangsu Yutong Drying Engineering Co., Ltd. (ZPG-300)</w:t>
            </w:r>
          </w:p>
        </w:tc>
        <w:tc>
          <w:tcPr>
            <w:tcW w:w="3895" w:type="dxa"/>
            <w:vAlign w:val="center"/>
          </w:tcPr>
          <w:p w14:paraId="600F32E7" w14:textId="36945649" w:rsidR="00EC1909" w:rsidRPr="00F84BA0" w:rsidRDefault="002A42E9" w:rsidP="00DE52E5">
            <w:pPr>
              <w:jc w:val="both"/>
              <w:rPr>
                <w:rFonts w:ascii="Arial" w:hAnsi="Arial" w:cs="Arial"/>
                <w:sz w:val="16"/>
                <w:szCs w:val="16"/>
                <w:lang w:val="en-US"/>
              </w:rPr>
            </w:pPr>
            <w:r>
              <w:rPr>
                <w:rFonts w:ascii="Arial" w:hAnsi="Arial" w:cs="Arial"/>
                <w:sz w:val="16"/>
                <w:szCs w:val="16"/>
                <w:lang w:val="en-US"/>
              </w:rPr>
              <w:t xml:space="preserve">A spray dryer is </w:t>
            </w:r>
            <w:r w:rsidR="00EC1909" w:rsidRPr="00EC1909">
              <w:rPr>
                <w:rFonts w:ascii="Arial" w:hAnsi="Arial" w:cs="Arial"/>
                <w:sz w:val="16"/>
                <w:szCs w:val="16"/>
                <w:lang w:val="en-US"/>
              </w:rPr>
              <w:t xml:space="preserve">used to obtain </w:t>
            </w:r>
            <w:r w:rsidR="00D83B1C">
              <w:rPr>
                <w:rFonts w:ascii="Arial" w:hAnsi="Arial" w:cs="Arial"/>
                <w:sz w:val="16"/>
                <w:szCs w:val="16"/>
                <w:lang w:val="en-US"/>
              </w:rPr>
              <w:t>the produced nanocellulose as a dry powder</w:t>
            </w:r>
            <w:r w:rsidR="0052327B">
              <w:rPr>
                <w:rFonts w:ascii="Arial" w:hAnsi="Arial" w:cs="Arial"/>
                <w:sz w:val="16"/>
                <w:szCs w:val="16"/>
                <w:lang w:val="en-US"/>
              </w:rPr>
              <w:t xml:space="preserve">. </w:t>
            </w:r>
            <w:r w:rsidR="00FE135A">
              <w:rPr>
                <w:rFonts w:ascii="Arial" w:hAnsi="Arial" w:cs="Arial"/>
                <w:sz w:val="16"/>
                <w:szCs w:val="16"/>
                <w:lang w:val="en-US"/>
              </w:rPr>
              <w:t>It has a drying capacity of 300 kg</w:t>
            </w:r>
            <w:r w:rsidR="005B2718">
              <w:rPr>
                <w:rFonts w:ascii="Arial" w:hAnsi="Arial" w:cs="Arial"/>
                <w:sz w:val="16"/>
                <w:szCs w:val="16"/>
                <w:lang w:val="en-US"/>
              </w:rPr>
              <w:t xml:space="preserve">/h, </w:t>
            </w:r>
            <w:r>
              <w:rPr>
                <w:rFonts w:ascii="Arial" w:hAnsi="Arial" w:cs="Arial"/>
                <w:sz w:val="16"/>
                <w:szCs w:val="16"/>
                <w:lang w:val="en-US"/>
              </w:rPr>
              <w:t>which</w:t>
            </w:r>
            <w:r w:rsidR="005B2718">
              <w:rPr>
                <w:rFonts w:ascii="Arial" w:hAnsi="Arial" w:cs="Arial"/>
                <w:sz w:val="16"/>
                <w:szCs w:val="16"/>
                <w:lang w:val="en-US"/>
              </w:rPr>
              <w:t xml:space="preserve"> </w:t>
            </w:r>
            <w:r w:rsidR="00DE52E5">
              <w:rPr>
                <w:rFonts w:ascii="Arial" w:hAnsi="Arial" w:cs="Arial"/>
                <w:sz w:val="16"/>
                <w:szCs w:val="16"/>
                <w:lang w:val="en-US"/>
              </w:rPr>
              <w:t xml:space="preserve">allows drying </w:t>
            </w:r>
            <w:proofErr w:type="gramStart"/>
            <w:r w:rsidR="00DE52E5">
              <w:rPr>
                <w:rFonts w:ascii="Arial" w:hAnsi="Arial" w:cs="Arial"/>
                <w:sz w:val="16"/>
                <w:szCs w:val="16"/>
                <w:lang w:val="en-US"/>
              </w:rPr>
              <w:t>the daily</w:t>
            </w:r>
            <w:proofErr w:type="gramEnd"/>
            <w:r w:rsidR="00DE52E5">
              <w:rPr>
                <w:rFonts w:ascii="Arial" w:hAnsi="Arial" w:cs="Arial"/>
                <w:sz w:val="16"/>
                <w:szCs w:val="16"/>
                <w:lang w:val="en-US"/>
              </w:rPr>
              <w:t xml:space="preserve"> production.</w:t>
            </w:r>
          </w:p>
        </w:tc>
      </w:tr>
      <w:tr w:rsidR="00857F7E" w:rsidRPr="008E6B15" w14:paraId="484A261B" w14:textId="77777777" w:rsidTr="00AB528A">
        <w:trPr>
          <w:cantSplit/>
          <w:trHeight w:val="837"/>
        </w:trPr>
        <w:tc>
          <w:tcPr>
            <w:tcW w:w="457" w:type="dxa"/>
            <w:vMerge w:val="restart"/>
            <w:textDirection w:val="btLr"/>
            <w:vAlign w:val="center"/>
          </w:tcPr>
          <w:p w14:paraId="7D2BD021" w14:textId="45FD386A" w:rsidR="00857F7E" w:rsidRPr="00F84BA0" w:rsidRDefault="00857F7E" w:rsidP="0005004A">
            <w:pPr>
              <w:ind w:left="113" w:right="113"/>
              <w:jc w:val="center"/>
              <w:rPr>
                <w:rFonts w:ascii="Arial" w:hAnsi="Arial" w:cs="Arial"/>
                <w:sz w:val="16"/>
                <w:szCs w:val="16"/>
                <w:lang w:val="en-US"/>
              </w:rPr>
            </w:pPr>
            <w:r>
              <w:rPr>
                <w:rFonts w:ascii="Arial" w:hAnsi="Arial" w:cs="Arial"/>
                <w:sz w:val="16"/>
                <w:szCs w:val="16"/>
                <w:lang w:val="en-US"/>
              </w:rPr>
              <w:t>PLCs</w:t>
            </w:r>
          </w:p>
        </w:tc>
        <w:tc>
          <w:tcPr>
            <w:tcW w:w="669" w:type="dxa"/>
            <w:vAlign w:val="center"/>
          </w:tcPr>
          <w:p w14:paraId="14DC8CC2" w14:textId="1BCEC9D3" w:rsidR="00857F7E" w:rsidRPr="00F84BA0" w:rsidRDefault="00857F7E" w:rsidP="0005004A">
            <w:pPr>
              <w:jc w:val="center"/>
              <w:rPr>
                <w:rFonts w:ascii="Arial" w:hAnsi="Arial" w:cs="Arial"/>
                <w:sz w:val="16"/>
                <w:szCs w:val="16"/>
                <w:lang w:val="en-US"/>
              </w:rPr>
            </w:pPr>
            <w:r>
              <w:rPr>
                <w:rFonts w:ascii="Arial" w:hAnsi="Arial" w:cs="Arial"/>
                <w:sz w:val="16"/>
                <w:szCs w:val="16"/>
                <w:lang w:val="en-US"/>
              </w:rPr>
              <w:t>X-101</w:t>
            </w:r>
          </w:p>
        </w:tc>
        <w:tc>
          <w:tcPr>
            <w:tcW w:w="996" w:type="dxa"/>
            <w:vAlign w:val="center"/>
          </w:tcPr>
          <w:p w14:paraId="6C10B13C" w14:textId="4D8B3720" w:rsidR="00857F7E" w:rsidRPr="00F84BA0" w:rsidRDefault="00857F7E" w:rsidP="0005004A">
            <w:pPr>
              <w:jc w:val="center"/>
              <w:rPr>
                <w:rFonts w:ascii="Arial" w:hAnsi="Arial" w:cs="Arial"/>
                <w:sz w:val="16"/>
                <w:szCs w:val="16"/>
                <w:lang w:val="en-US"/>
              </w:rPr>
            </w:pPr>
            <w:r>
              <w:rPr>
                <w:rFonts w:ascii="Arial" w:hAnsi="Arial" w:cs="Arial"/>
                <w:sz w:val="16"/>
                <w:szCs w:val="16"/>
                <w:lang w:val="en-US"/>
              </w:rPr>
              <w:t>N/A</w:t>
            </w:r>
          </w:p>
        </w:tc>
        <w:tc>
          <w:tcPr>
            <w:tcW w:w="1361" w:type="dxa"/>
            <w:vAlign w:val="center"/>
          </w:tcPr>
          <w:p w14:paraId="7A1CC589" w14:textId="77777777" w:rsidR="00857F7E" w:rsidRDefault="00857F7E" w:rsidP="0005004A">
            <w:pPr>
              <w:jc w:val="center"/>
              <w:rPr>
                <w:rFonts w:ascii="Arial" w:hAnsi="Arial" w:cs="Arial"/>
                <w:sz w:val="16"/>
                <w:szCs w:val="16"/>
                <w:lang w:val="en-US"/>
              </w:rPr>
            </w:pPr>
            <w:r>
              <w:rPr>
                <w:rFonts w:ascii="Arial" w:hAnsi="Arial" w:cs="Arial"/>
                <w:sz w:val="16"/>
                <w:szCs w:val="16"/>
                <w:lang w:val="en-US"/>
              </w:rPr>
              <w:t>165</w:t>
            </w:r>
          </w:p>
          <w:p w14:paraId="576C44EE" w14:textId="1DB9B8F5" w:rsidR="00857F7E" w:rsidRPr="00F84BA0" w:rsidRDefault="0009207D" w:rsidP="0005004A">
            <w:pPr>
              <w:jc w:val="center"/>
              <w:rPr>
                <w:rFonts w:ascii="Arial" w:hAnsi="Arial" w:cs="Arial"/>
                <w:sz w:val="16"/>
                <w:szCs w:val="16"/>
                <w:lang w:val="en-US"/>
              </w:rPr>
            </w:pPr>
            <w:r>
              <w:rPr>
                <w:rFonts w:ascii="Arial" w:hAnsi="Arial" w:cs="Arial"/>
                <w:sz w:val="16"/>
                <w:szCs w:val="16"/>
                <w:lang w:val="en-US"/>
              </w:rPr>
              <w:t>200</w:t>
            </w:r>
          </w:p>
        </w:tc>
        <w:tc>
          <w:tcPr>
            <w:tcW w:w="1450" w:type="dxa"/>
            <w:vMerge w:val="restart"/>
            <w:vAlign w:val="center"/>
          </w:tcPr>
          <w:p w14:paraId="6F9D3B4B" w14:textId="37819C44" w:rsidR="00857F7E" w:rsidRPr="00F84BA0" w:rsidRDefault="00857F7E" w:rsidP="00857F7E">
            <w:pPr>
              <w:jc w:val="center"/>
              <w:rPr>
                <w:rFonts w:ascii="Arial" w:hAnsi="Arial" w:cs="Arial"/>
                <w:sz w:val="16"/>
                <w:szCs w:val="16"/>
                <w:lang w:val="en-US"/>
              </w:rPr>
            </w:pPr>
            <w:r w:rsidRPr="00AB528A">
              <w:rPr>
                <w:rFonts w:ascii="Arial" w:hAnsi="Arial" w:cs="Arial"/>
                <w:sz w:val="16"/>
                <w:szCs w:val="16"/>
                <w:lang w:val="en-US"/>
              </w:rPr>
              <w:t xml:space="preserve">Shenzhen </w:t>
            </w:r>
            <w:proofErr w:type="spellStart"/>
            <w:r w:rsidRPr="00AB528A">
              <w:rPr>
                <w:rFonts w:ascii="Arial" w:hAnsi="Arial" w:cs="Arial"/>
                <w:sz w:val="16"/>
                <w:szCs w:val="16"/>
                <w:lang w:val="en-US"/>
              </w:rPr>
              <w:t>Coolmay</w:t>
            </w:r>
            <w:proofErr w:type="spellEnd"/>
            <w:r w:rsidRPr="00AB528A">
              <w:rPr>
                <w:rFonts w:ascii="Arial" w:hAnsi="Arial" w:cs="Arial"/>
                <w:sz w:val="16"/>
                <w:szCs w:val="16"/>
                <w:lang w:val="en-US"/>
              </w:rPr>
              <w:t xml:space="preserve"> Technology Co., Ltd. (RS485)</w:t>
            </w:r>
          </w:p>
        </w:tc>
        <w:tc>
          <w:tcPr>
            <w:tcW w:w="3895" w:type="dxa"/>
            <w:vMerge w:val="restart"/>
            <w:vAlign w:val="center"/>
          </w:tcPr>
          <w:p w14:paraId="7DF8AE78" w14:textId="06AD821A" w:rsidR="00857F7E" w:rsidRPr="00F84BA0" w:rsidRDefault="00857F7E" w:rsidP="0005004A">
            <w:pPr>
              <w:jc w:val="both"/>
              <w:rPr>
                <w:rFonts w:ascii="Arial" w:hAnsi="Arial" w:cs="Arial"/>
                <w:sz w:val="16"/>
                <w:szCs w:val="16"/>
                <w:lang w:val="en-US"/>
              </w:rPr>
            </w:pPr>
            <w:r>
              <w:rPr>
                <w:rFonts w:ascii="Arial" w:hAnsi="Arial" w:cs="Arial"/>
                <w:sz w:val="16"/>
                <w:szCs w:val="16"/>
                <w:lang w:val="en-US"/>
              </w:rPr>
              <w:t xml:space="preserve">Programmable Logic Controls that control the valve and pump systems that supply the tanks (K-101 to K-108) with the </w:t>
            </w:r>
            <w:r w:rsidRPr="00000444">
              <w:rPr>
                <w:rFonts w:ascii="Arial" w:hAnsi="Arial" w:cs="Arial"/>
                <w:sz w:val="16"/>
                <w:szCs w:val="16"/>
                <w:lang w:val="en-US"/>
              </w:rPr>
              <w:t>various reagents and solvents used in the process. The design of this fluid system will not be covered in this work</w:t>
            </w:r>
            <w:r w:rsidR="002A42E9">
              <w:rPr>
                <w:rFonts w:ascii="Arial" w:hAnsi="Arial" w:cs="Arial"/>
                <w:sz w:val="16"/>
                <w:szCs w:val="16"/>
                <w:lang w:val="en-US"/>
              </w:rPr>
              <w:t>, but it is included here as it is considered in the</w:t>
            </w:r>
            <w:r>
              <w:rPr>
                <w:rFonts w:ascii="Arial" w:hAnsi="Arial" w:cs="Arial"/>
                <w:sz w:val="16"/>
                <w:szCs w:val="16"/>
                <w:lang w:val="en-US"/>
              </w:rPr>
              <w:t xml:space="preserve"> project costing.</w:t>
            </w:r>
          </w:p>
        </w:tc>
      </w:tr>
      <w:tr w:rsidR="00857F7E" w14:paraId="7CEB974A" w14:textId="77777777" w:rsidTr="003A2FAB">
        <w:trPr>
          <w:trHeight w:val="825"/>
        </w:trPr>
        <w:tc>
          <w:tcPr>
            <w:tcW w:w="457" w:type="dxa"/>
            <w:vMerge/>
          </w:tcPr>
          <w:p w14:paraId="5FA4C508" w14:textId="77777777" w:rsidR="00857F7E" w:rsidRPr="00F84BA0" w:rsidRDefault="00857F7E" w:rsidP="002E1764">
            <w:pPr>
              <w:rPr>
                <w:rFonts w:ascii="Arial" w:hAnsi="Arial" w:cs="Arial"/>
                <w:sz w:val="16"/>
                <w:szCs w:val="16"/>
                <w:lang w:val="en-US"/>
              </w:rPr>
            </w:pPr>
          </w:p>
        </w:tc>
        <w:tc>
          <w:tcPr>
            <w:tcW w:w="669" w:type="dxa"/>
            <w:vAlign w:val="center"/>
          </w:tcPr>
          <w:p w14:paraId="4F279AF9" w14:textId="07F27DD1" w:rsidR="00857F7E" w:rsidRPr="00F84BA0" w:rsidRDefault="00857F7E" w:rsidP="003A2FAB">
            <w:pPr>
              <w:jc w:val="center"/>
              <w:rPr>
                <w:rFonts w:ascii="Arial" w:hAnsi="Arial" w:cs="Arial"/>
                <w:sz w:val="16"/>
                <w:szCs w:val="16"/>
                <w:lang w:val="en-US"/>
              </w:rPr>
            </w:pPr>
            <w:r>
              <w:rPr>
                <w:rFonts w:ascii="Arial" w:hAnsi="Arial" w:cs="Arial"/>
                <w:sz w:val="16"/>
                <w:szCs w:val="16"/>
                <w:lang w:val="en-US"/>
              </w:rPr>
              <w:t>X-102</w:t>
            </w:r>
          </w:p>
        </w:tc>
        <w:tc>
          <w:tcPr>
            <w:tcW w:w="996" w:type="dxa"/>
            <w:vAlign w:val="center"/>
          </w:tcPr>
          <w:p w14:paraId="3D711ED8" w14:textId="3669CBB7" w:rsidR="00857F7E" w:rsidRPr="00F84BA0" w:rsidRDefault="00857F7E" w:rsidP="003A2FAB">
            <w:pPr>
              <w:jc w:val="center"/>
              <w:rPr>
                <w:rFonts w:ascii="Arial" w:hAnsi="Arial" w:cs="Arial"/>
                <w:sz w:val="16"/>
                <w:szCs w:val="16"/>
                <w:lang w:val="en-US"/>
              </w:rPr>
            </w:pPr>
            <w:r>
              <w:rPr>
                <w:rFonts w:ascii="Arial" w:hAnsi="Arial" w:cs="Arial"/>
                <w:sz w:val="16"/>
                <w:szCs w:val="16"/>
                <w:lang w:val="en-US"/>
              </w:rPr>
              <w:t>N/A</w:t>
            </w:r>
          </w:p>
        </w:tc>
        <w:tc>
          <w:tcPr>
            <w:tcW w:w="1361" w:type="dxa"/>
            <w:vAlign w:val="center"/>
          </w:tcPr>
          <w:p w14:paraId="480CD235" w14:textId="77777777" w:rsidR="00857F7E" w:rsidRDefault="00857F7E" w:rsidP="003A2FAB">
            <w:pPr>
              <w:jc w:val="center"/>
              <w:rPr>
                <w:rFonts w:ascii="Arial" w:hAnsi="Arial" w:cs="Arial"/>
                <w:sz w:val="16"/>
                <w:szCs w:val="16"/>
                <w:lang w:val="en-US"/>
              </w:rPr>
            </w:pPr>
            <w:r>
              <w:rPr>
                <w:rFonts w:ascii="Arial" w:hAnsi="Arial" w:cs="Arial"/>
                <w:sz w:val="16"/>
                <w:szCs w:val="16"/>
                <w:lang w:val="en-US"/>
              </w:rPr>
              <w:t>165</w:t>
            </w:r>
          </w:p>
          <w:p w14:paraId="37B91CE3" w14:textId="2F09E279" w:rsidR="00857F7E" w:rsidRPr="00F84BA0" w:rsidRDefault="0009207D" w:rsidP="003A2FAB">
            <w:pPr>
              <w:jc w:val="center"/>
              <w:rPr>
                <w:rFonts w:ascii="Arial" w:hAnsi="Arial" w:cs="Arial"/>
                <w:sz w:val="16"/>
                <w:szCs w:val="16"/>
                <w:lang w:val="en-US"/>
              </w:rPr>
            </w:pPr>
            <w:r>
              <w:rPr>
                <w:rFonts w:ascii="Arial" w:hAnsi="Arial" w:cs="Arial"/>
                <w:sz w:val="16"/>
                <w:szCs w:val="16"/>
                <w:lang w:val="en-US"/>
              </w:rPr>
              <w:t>200</w:t>
            </w:r>
          </w:p>
        </w:tc>
        <w:tc>
          <w:tcPr>
            <w:tcW w:w="1450" w:type="dxa"/>
            <w:vMerge/>
            <w:vAlign w:val="center"/>
          </w:tcPr>
          <w:p w14:paraId="5395F0D4" w14:textId="666B3421" w:rsidR="00857F7E" w:rsidRPr="00F84BA0" w:rsidRDefault="00857F7E" w:rsidP="003A2FAB">
            <w:pPr>
              <w:jc w:val="center"/>
              <w:rPr>
                <w:rFonts w:ascii="Arial" w:hAnsi="Arial" w:cs="Arial"/>
                <w:sz w:val="16"/>
                <w:szCs w:val="16"/>
                <w:lang w:val="en-US"/>
              </w:rPr>
            </w:pPr>
          </w:p>
        </w:tc>
        <w:tc>
          <w:tcPr>
            <w:tcW w:w="3895" w:type="dxa"/>
            <w:vMerge/>
            <w:vAlign w:val="center"/>
          </w:tcPr>
          <w:p w14:paraId="3A44CFFB" w14:textId="77777777" w:rsidR="00857F7E" w:rsidRPr="00F84BA0" w:rsidRDefault="00857F7E" w:rsidP="003A2FAB">
            <w:pPr>
              <w:jc w:val="both"/>
              <w:rPr>
                <w:rFonts w:ascii="Arial" w:hAnsi="Arial" w:cs="Arial"/>
                <w:sz w:val="16"/>
                <w:szCs w:val="16"/>
                <w:lang w:val="en-US"/>
              </w:rPr>
            </w:pPr>
          </w:p>
        </w:tc>
      </w:tr>
      <w:tr w:rsidR="00633B1A" w:rsidRPr="008E6B15" w14:paraId="050EF27F" w14:textId="77777777" w:rsidTr="00AE73F5">
        <w:trPr>
          <w:trHeight w:val="1286"/>
        </w:trPr>
        <w:tc>
          <w:tcPr>
            <w:tcW w:w="457" w:type="dxa"/>
            <w:textDirection w:val="btLr"/>
            <w:vAlign w:val="center"/>
          </w:tcPr>
          <w:p w14:paraId="7517DA2E" w14:textId="6A73A9AA" w:rsidR="00633B1A" w:rsidRPr="00F84BA0" w:rsidRDefault="00633B1A" w:rsidP="00633B1A">
            <w:pPr>
              <w:jc w:val="center"/>
              <w:rPr>
                <w:rFonts w:ascii="Arial" w:hAnsi="Arial" w:cs="Arial"/>
                <w:sz w:val="16"/>
                <w:szCs w:val="16"/>
                <w:lang w:val="en-US"/>
              </w:rPr>
            </w:pPr>
            <w:r>
              <w:rPr>
                <w:rFonts w:ascii="Arial" w:hAnsi="Arial" w:cs="Arial"/>
                <w:sz w:val="16"/>
                <w:szCs w:val="16"/>
                <w:lang w:val="en-US"/>
              </w:rPr>
              <w:t>Mill</w:t>
            </w:r>
          </w:p>
        </w:tc>
        <w:tc>
          <w:tcPr>
            <w:tcW w:w="669" w:type="dxa"/>
            <w:vAlign w:val="center"/>
          </w:tcPr>
          <w:p w14:paraId="2F1A10EC" w14:textId="013C5E7D" w:rsidR="00633B1A" w:rsidRPr="00F84BA0" w:rsidRDefault="00C7463F" w:rsidP="00633B1A">
            <w:pPr>
              <w:jc w:val="center"/>
              <w:rPr>
                <w:rFonts w:ascii="Arial" w:hAnsi="Arial" w:cs="Arial"/>
                <w:sz w:val="16"/>
                <w:szCs w:val="16"/>
                <w:lang w:val="en-US"/>
              </w:rPr>
            </w:pPr>
            <w:r>
              <w:rPr>
                <w:rFonts w:ascii="Arial" w:hAnsi="Arial" w:cs="Arial"/>
                <w:sz w:val="16"/>
                <w:szCs w:val="16"/>
                <w:lang w:val="en-US"/>
              </w:rPr>
              <w:t>Z-101</w:t>
            </w:r>
          </w:p>
        </w:tc>
        <w:tc>
          <w:tcPr>
            <w:tcW w:w="996" w:type="dxa"/>
            <w:vAlign w:val="center"/>
          </w:tcPr>
          <w:p w14:paraId="1607EB1B" w14:textId="5909EC72" w:rsidR="00633B1A" w:rsidRPr="00F84BA0" w:rsidRDefault="00C7463F" w:rsidP="00633B1A">
            <w:pPr>
              <w:jc w:val="center"/>
              <w:rPr>
                <w:rFonts w:ascii="Arial" w:hAnsi="Arial" w:cs="Arial"/>
                <w:sz w:val="16"/>
                <w:szCs w:val="16"/>
                <w:lang w:val="en-US"/>
              </w:rPr>
            </w:pPr>
            <w:r>
              <w:rPr>
                <w:rFonts w:ascii="Arial" w:hAnsi="Arial" w:cs="Arial"/>
                <w:sz w:val="16"/>
                <w:szCs w:val="16"/>
                <w:lang w:val="en-US"/>
              </w:rPr>
              <w:t>387</w:t>
            </w:r>
            <w:r w:rsidR="00F61C32">
              <w:rPr>
                <w:rFonts w:ascii="Arial" w:hAnsi="Arial" w:cs="Arial"/>
                <w:sz w:val="16"/>
                <w:szCs w:val="16"/>
                <w:lang w:val="en-US"/>
              </w:rPr>
              <w:t xml:space="preserve"> kg/day</w:t>
            </w:r>
          </w:p>
        </w:tc>
        <w:tc>
          <w:tcPr>
            <w:tcW w:w="1361" w:type="dxa"/>
            <w:vAlign w:val="center"/>
          </w:tcPr>
          <w:p w14:paraId="20B9DBE3" w14:textId="51D3FCF1" w:rsidR="00633B1A" w:rsidRDefault="00CA449A" w:rsidP="00633B1A">
            <w:pPr>
              <w:jc w:val="center"/>
              <w:rPr>
                <w:rFonts w:ascii="Arial" w:hAnsi="Arial" w:cs="Arial"/>
                <w:sz w:val="16"/>
                <w:szCs w:val="16"/>
                <w:lang w:val="en-US"/>
              </w:rPr>
            </w:pPr>
            <w:r>
              <w:rPr>
                <w:rFonts w:ascii="Arial" w:hAnsi="Arial" w:cs="Arial"/>
                <w:sz w:val="16"/>
                <w:szCs w:val="16"/>
                <w:lang w:val="en-US"/>
              </w:rPr>
              <w:t>3</w:t>
            </w:r>
            <w:r w:rsidR="00E91BD2">
              <w:rPr>
                <w:rFonts w:ascii="Arial" w:hAnsi="Arial" w:cs="Arial"/>
                <w:sz w:val="16"/>
                <w:szCs w:val="16"/>
                <w:lang w:val="en-US"/>
              </w:rPr>
              <w:t>.</w:t>
            </w:r>
            <w:r>
              <w:rPr>
                <w:rFonts w:ascii="Arial" w:hAnsi="Arial" w:cs="Arial"/>
                <w:sz w:val="16"/>
                <w:szCs w:val="16"/>
                <w:lang w:val="en-US"/>
              </w:rPr>
              <w:t>6</w:t>
            </w:r>
            <w:r w:rsidR="00F61C32">
              <w:rPr>
                <w:rFonts w:ascii="Arial" w:hAnsi="Arial" w:cs="Arial"/>
                <w:sz w:val="16"/>
                <w:szCs w:val="16"/>
                <w:lang w:val="en-US"/>
              </w:rPr>
              <w:t>00</w:t>
            </w:r>
          </w:p>
          <w:p w14:paraId="48D31538" w14:textId="75C6E597" w:rsidR="00F61C32" w:rsidRPr="00F84BA0" w:rsidRDefault="00850EFA" w:rsidP="00633B1A">
            <w:pPr>
              <w:jc w:val="center"/>
              <w:rPr>
                <w:rFonts w:ascii="Arial" w:hAnsi="Arial" w:cs="Arial"/>
                <w:sz w:val="16"/>
                <w:szCs w:val="16"/>
                <w:lang w:val="en-US"/>
              </w:rPr>
            </w:pPr>
            <w:r>
              <w:rPr>
                <w:rFonts w:ascii="Arial" w:hAnsi="Arial" w:cs="Arial"/>
                <w:sz w:val="16"/>
                <w:szCs w:val="16"/>
                <w:lang w:val="en-US"/>
              </w:rPr>
              <w:t>4.</w:t>
            </w:r>
            <w:r w:rsidR="00EF4EA4">
              <w:rPr>
                <w:rFonts w:ascii="Arial" w:hAnsi="Arial" w:cs="Arial"/>
                <w:sz w:val="16"/>
                <w:szCs w:val="16"/>
                <w:lang w:val="en-US"/>
              </w:rPr>
              <w:t>000</w:t>
            </w:r>
          </w:p>
        </w:tc>
        <w:tc>
          <w:tcPr>
            <w:tcW w:w="1450" w:type="dxa"/>
            <w:vAlign w:val="center"/>
          </w:tcPr>
          <w:p w14:paraId="64E1D7D6" w14:textId="09C53EEB" w:rsidR="00633B1A" w:rsidRPr="00F84BA0" w:rsidRDefault="00AE7AE2" w:rsidP="00633B1A">
            <w:pPr>
              <w:jc w:val="center"/>
              <w:rPr>
                <w:rFonts w:ascii="Arial" w:hAnsi="Arial" w:cs="Arial"/>
                <w:sz w:val="16"/>
                <w:szCs w:val="16"/>
                <w:lang w:val="en-US"/>
              </w:rPr>
            </w:pPr>
            <w:r w:rsidRPr="00AE7AE2">
              <w:rPr>
                <w:rFonts w:ascii="Arial" w:hAnsi="Arial" w:cs="Arial"/>
                <w:sz w:val="16"/>
                <w:szCs w:val="16"/>
                <w:lang w:val="en-US"/>
              </w:rPr>
              <w:t>Zhengzhou Leabon Machinery Equipment Co., Ltd.  (9FQ 360-20)</w:t>
            </w:r>
          </w:p>
        </w:tc>
        <w:tc>
          <w:tcPr>
            <w:tcW w:w="3895" w:type="dxa"/>
            <w:vAlign w:val="center"/>
          </w:tcPr>
          <w:p w14:paraId="47222C6B" w14:textId="63BA7E08" w:rsidR="00633B1A" w:rsidRPr="00F84BA0" w:rsidRDefault="006E7940" w:rsidP="00633B1A">
            <w:pPr>
              <w:jc w:val="both"/>
              <w:rPr>
                <w:rFonts w:ascii="Arial" w:hAnsi="Arial" w:cs="Arial"/>
                <w:sz w:val="16"/>
                <w:szCs w:val="16"/>
                <w:lang w:val="en-US"/>
              </w:rPr>
            </w:pPr>
            <w:r>
              <w:rPr>
                <w:rFonts w:ascii="Arial" w:hAnsi="Arial" w:cs="Arial"/>
                <w:sz w:val="16"/>
                <w:szCs w:val="16"/>
                <w:lang w:val="en-US"/>
              </w:rPr>
              <w:t>M</w:t>
            </w:r>
            <w:r w:rsidRPr="006E7940">
              <w:rPr>
                <w:rFonts w:ascii="Arial" w:hAnsi="Arial" w:cs="Arial"/>
                <w:sz w:val="16"/>
                <w:szCs w:val="16"/>
                <w:lang w:val="en-US"/>
              </w:rPr>
              <w:t xml:space="preserve">ill used in the first stage of the process </w:t>
            </w:r>
            <w:r w:rsidR="00523FC8">
              <w:rPr>
                <w:rFonts w:ascii="Arial" w:hAnsi="Arial" w:cs="Arial"/>
                <w:sz w:val="16"/>
                <w:szCs w:val="16"/>
                <w:lang w:val="en-US"/>
              </w:rPr>
              <w:t xml:space="preserve">to </w:t>
            </w:r>
            <w:r w:rsidRPr="006E7940">
              <w:rPr>
                <w:rFonts w:ascii="Arial" w:hAnsi="Arial" w:cs="Arial"/>
                <w:sz w:val="16"/>
                <w:szCs w:val="16"/>
                <w:lang w:val="en-US"/>
              </w:rPr>
              <w:t>reduce the particle size of the pineapple peels.</w:t>
            </w:r>
            <w:r w:rsidR="00523FC8">
              <w:rPr>
                <w:rFonts w:ascii="Arial" w:hAnsi="Arial" w:cs="Arial"/>
                <w:sz w:val="16"/>
                <w:szCs w:val="16"/>
                <w:lang w:val="en-US"/>
              </w:rPr>
              <w:t xml:space="preserve"> It can </w:t>
            </w:r>
            <w:r w:rsidR="002A42E9">
              <w:rPr>
                <w:rFonts w:ascii="Arial" w:hAnsi="Arial" w:cs="Arial"/>
                <w:sz w:val="16"/>
                <w:szCs w:val="16"/>
                <w:lang w:val="en-US"/>
              </w:rPr>
              <w:t>handle 500 kg/h, thus allowing operation at</w:t>
            </w:r>
            <w:r w:rsidR="00523FC8">
              <w:rPr>
                <w:rFonts w:ascii="Arial" w:hAnsi="Arial" w:cs="Arial"/>
                <w:sz w:val="16"/>
                <w:szCs w:val="16"/>
                <w:lang w:val="en-US"/>
              </w:rPr>
              <w:t xml:space="preserve"> the daily load.</w:t>
            </w:r>
          </w:p>
        </w:tc>
      </w:tr>
      <w:tr w:rsidR="00633B1A" w:rsidRPr="008E6B15" w14:paraId="440CF009" w14:textId="77777777" w:rsidTr="00AE73F5">
        <w:trPr>
          <w:trHeight w:val="1260"/>
        </w:trPr>
        <w:tc>
          <w:tcPr>
            <w:tcW w:w="457" w:type="dxa"/>
            <w:textDirection w:val="btLr"/>
            <w:vAlign w:val="center"/>
          </w:tcPr>
          <w:p w14:paraId="29799BA6" w14:textId="769C19EA" w:rsidR="00633B1A" w:rsidRPr="00F84BA0" w:rsidRDefault="00311C24" w:rsidP="00633B1A">
            <w:pPr>
              <w:jc w:val="center"/>
              <w:rPr>
                <w:rFonts w:ascii="Arial" w:hAnsi="Arial" w:cs="Arial"/>
                <w:sz w:val="16"/>
                <w:szCs w:val="16"/>
                <w:lang w:val="en-US"/>
              </w:rPr>
            </w:pPr>
            <w:proofErr w:type="spellStart"/>
            <w:r>
              <w:rPr>
                <w:rFonts w:ascii="Arial" w:hAnsi="Arial" w:cs="Arial"/>
                <w:sz w:val="16"/>
                <w:szCs w:val="16"/>
                <w:lang w:val="en-US"/>
              </w:rPr>
              <w:t>Fibrillator</w:t>
            </w:r>
            <w:proofErr w:type="spellEnd"/>
          </w:p>
        </w:tc>
        <w:tc>
          <w:tcPr>
            <w:tcW w:w="669" w:type="dxa"/>
            <w:vAlign w:val="center"/>
          </w:tcPr>
          <w:p w14:paraId="3954FAE8" w14:textId="396D1B07" w:rsidR="00633B1A" w:rsidRPr="00F84BA0" w:rsidRDefault="00CC2AB6" w:rsidP="00633B1A">
            <w:pPr>
              <w:jc w:val="center"/>
              <w:rPr>
                <w:rFonts w:ascii="Arial" w:hAnsi="Arial" w:cs="Arial"/>
                <w:sz w:val="16"/>
                <w:szCs w:val="16"/>
                <w:lang w:val="en-US"/>
              </w:rPr>
            </w:pPr>
            <w:r>
              <w:rPr>
                <w:rFonts w:ascii="Arial" w:hAnsi="Arial" w:cs="Arial"/>
                <w:sz w:val="16"/>
                <w:szCs w:val="16"/>
                <w:lang w:val="en-US"/>
              </w:rPr>
              <w:t>Z-102</w:t>
            </w:r>
          </w:p>
        </w:tc>
        <w:tc>
          <w:tcPr>
            <w:tcW w:w="996" w:type="dxa"/>
            <w:vAlign w:val="center"/>
          </w:tcPr>
          <w:p w14:paraId="0C2A7AB0" w14:textId="0CCF5293" w:rsidR="00633B1A" w:rsidRPr="00F84BA0" w:rsidRDefault="00411793" w:rsidP="00633B1A">
            <w:pPr>
              <w:jc w:val="center"/>
              <w:rPr>
                <w:rFonts w:ascii="Arial" w:hAnsi="Arial" w:cs="Arial"/>
                <w:sz w:val="16"/>
                <w:szCs w:val="16"/>
                <w:lang w:val="en-US"/>
              </w:rPr>
            </w:pPr>
            <w:r w:rsidRPr="00411793">
              <w:rPr>
                <w:rFonts w:ascii="Arial" w:hAnsi="Arial" w:cs="Arial"/>
                <w:sz w:val="16"/>
                <w:szCs w:val="16"/>
                <w:lang w:val="en-US"/>
              </w:rPr>
              <w:t>4</w:t>
            </w:r>
            <w:r w:rsidR="00E91BD2">
              <w:rPr>
                <w:rFonts w:ascii="Arial" w:hAnsi="Arial" w:cs="Arial"/>
                <w:sz w:val="16"/>
                <w:szCs w:val="16"/>
                <w:lang w:val="en-US"/>
              </w:rPr>
              <w:t>.</w:t>
            </w:r>
            <w:r w:rsidRPr="00411793">
              <w:rPr>
                <w:rFonts w:ascii="Arial" w:hAnsi="Arial" w:cs="Arial"/>
                <w:sz w:val="16"/>
                <w:szCs w:val="16"/>
                <w:lang w:val="en-US"/>
              </w:rPr>
              <w:t>5</w:t>
            </w:r>
            <w:r>
              <w:rPr>
                <w:rFonts w:ascii="Arial" w:hAnsi="Arial" w:cs="Arial"/>
                <w:sz w:val="16"/>
                <w:szCs w:val="16"/>
                <w:lang w:val="en-US"/>
              </w:rPr>
              <w:t>60 kg/L</w:t>
            </w:r>
          </w:p>
        </w:tc>
        <w:tc>
          <w:tcPr>
            <w:tcW w:w="1361" w:type="dxa"/>
            <w:vAlign w:val="center"/>
          </w:tcPr>
          <w:p w14:paraId="734F22D4" w14:textId="4ACB3E89" w:rsidR="00633B1A" w:rsidRDefault="00573EFA" w:rsidP="00633B1A">
            <w:pPr>
              <w:jc w:val="center"/>
              <w:rPr>
                <w:rFonts w:ascii="Arial" w:hAnsi="Arial" w:cs="Arial"/>
                <w:sz w:val="16"/>
                <w:szCs w:val="16"/>
                <w:lang w:val="en-US"/>
              </w:rPr>
            </w:pPr>
            <w:r>
              <w:rPr>
                <w:rFonts w:ascii="Arial" w:hAnsi="Arial" w:cs="Arial"/>
                <w:sz w:val="16"/>
                <w:szCs w:val="16"/>
                <w:lang w:val="en-US"/>
              </w:rPr>
              <w:t>17</w:t>
            </w:r>
            <w:r w:rsidR="00E91BD2">
              <w:rPr>
                <w:rFonts w:ascii="Arial" w:hAnsi="Arial" w:cs="Arial"/>
                <w:sz w:val="16"/>
                <w:szCs w:val="16"/>
                <w:lang w:val="en-US"/>
              </w:rPr>
              <w:t>.</w:t>
            </w:r>
            <w:r>
              <w:rPr>
                <w:rFonts w:ascii="Arial" w:hAnsi="Arial" w:cs="Arial"/>
                <w:sz w:val="16"/>
                <w:szCs w:val="16"/>
                <w:lang w:val="en-US"/>
              </w:rPr>
              <w:t>000</w:t>
            </w:r>
          </w:p>
          <w:p w14:paraId="54B174B3" w14:textId="2935DE13" w:rsidR="00573EFA" w:rsidRPr="00F84BA0" w:rsidRDefault="00027F45" w:rsidP="00633B1A">
            <w:pPr>
              <w:jc w:val="center"/>
              <w:rPr>
                <w:rFonts w:ascii="Arial" w:hAnsi="Arial" w:cs="Arial"/>
                <w:sz w:val="16"/>
                <w:szCs w:val="16"/>
                <w:lang w:val="en-US"/>
              </w:rPr>
            </w:pPr>
            <w:r>
              <w:rPr>
                <w:rFonts w:ascii="Arial" w:hAnsi="Arial" w:cs="Arial"/>
                <w:sz w:val="16"/>
                <w:szCs w:val="16"/>
                <w:lang w:val="en-US"/>
              </w:rPr>
              <w:t>18.700</w:t>
            </w:r>
          </w:p>
        </w:tc>
        <w:tc>
          <w:tcPr>
            <w:tcW w:w="1450" w:type="dxa"/>
            <w:vAlign w:val="center"/>
          </w:tcPr>
          <w:p w14:paraId="36D6CACC" w14:textId="39619C71" w:rsidR="00633B1A" w:rsidRPr="00F84BA0" w:rsidRDefault="00AE73F5" w:rsidP="00633B1A">
            <w:pPr>
              <w:jc w:val="center"/>
              <w:rPr>
                <w:rFonts w:ascii="Arial" w:hAnsi="Arial" w:cs="Arial"/>
                <w:sz w:val="16"/>
                <w:szCs w:val="16"/>
                <w:lang w:val="en-US"/>
              </w:rPr>
            </w:pPr>
            <w:r w:rsidRPr="00AE73F5">
              <w:rPr>
                <w:rFonts w:ascii="Arial" w:hAnsi="Arial" w:cs="Arial"/>
                <w:sz w:val="16"/>
                <w:szCs w:val="16"/>
                <w:lang w:val="en-US"/>
              </w:rPr>
              <w:t>SHANGHAI DONGHUA (Modelo GYB8000-1.5S)</w:t>
            </w:r>
          </w:p>
        </w:tc>
        <w:tc>
          <w:tcPr>
            <w:tcW w:w="3895" w:type="dxa"/>
            <w:vAlign w:val="center"/>
          </w:tcPr>
          <w:p w14:paraId="692ED0CB" w14:textId="57C9266B" w:rsidR="00573EFA" w:rsidRPr="00F84BA0" w:rsidRDefault="002A42E9" w:rsidP="00633B1A">
            <w:pPr>
              <w:jc w:val="both"/>
              <w:rPr>
                <w:rFonts w:ascii="Arial" w:hAnsi="Arial" w:cs="Arial"/>
                <w:sz w:val="16"/>
                <w:szCs w:val="16"/>
                <w:lang w:val="en-US"/>
              </w:rPr>
            </w:pPr>
            <w:r>
              <w:rPr>
                <w:rFonts w:ascii="Arial" w:hAnsi="Arial" w:cs="Arial"/>
                <w:sz w:val="16"/>
                <w:szCs w:val="16"/>
                <w:lang w:val="en-US"/>
              </w:rPr>
              <w:t>High-pressure</w:t>
            </w:r>
            <w:r w:rsidR="00573EFA">
              <w:rPr>
                <w:rFonts w:ascii="Arial" w:hAnsi="Arial" w:cs="Arial"/>
                <w:sz w:val="16"/>
                <w:szCs w:val="16"/>
                <w:lang w:val="en-US"/>
              </w:rPr>
              <w:t xml:space="preserve"> </w:t>
            </w:r>
            <w:r w:rsidR="00DD757E">
              <w:rPr>
                <w:rFonts w:ascii="Arial" w:hAnsi="Arial" w:cs="Arial"/>
                <w:sz w:val="16"/>
                <w:szCs w:val="16"/>
                <w:lang w:val="en-US"/>
              </w:rPr>
              <w:t xml:space="preserve">homogenization equipment for the fibrillation of </w:t>
            </w:r>
            <w:proofErr w:type="gramStart"/>
            <w:r w:rsidR="00DD757E">
              <w:rPr>
                <w:rFonts w:ascii="Arial" w:hAnsi="Arial" w:cs="Arial"/>
                <w:sz w:val="16"/>
                <w:szCs w:val="16"/>
                <w:lang w:val="en-US"/>
              </w:rPr>
              <w:t>the microcrystalline</w:t>
            </w:r>
            <w:proofErr w:type="gramEnd"/>
            <w:r w:rsidR="00DD757E">
              <w:rPr>
                <w:rFonts w:ascii="Arial" w:hAnsi="Arial" w:cs="Arial"/>
                <w:sz w:val="16"/>
                <w:szCs w:val="16"/>
                <w:lang w:val="en-US"/>
              </w:rPr>
              <w:t xml:space="preserve"> cellulose. It </w:t>
            </w:r>
            <w:r w:rsidR="002508F1">
              <w:rPr>
                <w:rFonts w:ascii="Arial" w:hAnsi="Arial" w:cs="Arial"/>
                <w:sz w:val="16"/>
                <w:szCs w:val="16"/>
                <w:lang w:val="en-US"/>
              </w:rPr>
              <w:t>has a capacity up to 8000 L/h</w:t>
            </w:r>
            <w:r w:rsidR="00352E46">
              <w:rPr>
                <w:rFonts w:ascii="Arial" w:hAnsi="Arial" w:cs="Arial"/>
                <w:sz w:val="16"/>
                <w:szCs w:val="16"/>
                <w:lang w:val="en-US"/>
              </w:rPr>
              <w:t xml:space="preserve"> with a max pressure o</w:t>
            </w:r>
            <w:r w:rsidR="008B749B">
              <w:rPr>
                <w:rFonts w:ascii="Arial" w:hAnsi="Arial" w:cs="Arial"/>
                <w:sz w:val="16"/>
                <w:szCs w:val="16"/>
                <w:lang w:val="en-US"/>
              </w:rPr>
              <w:t>f</w:t>
            </w:r>
            <w:r w:rsidR="00352E46">
              <w:rPr>
                <w:rFonts w:ascii="Arial" w:hAnsi="Arial" w:cs="Arial"/>
                <w:sz w:val="16"/>
                <w:szCs w:val="16"/>
                <w:lang w:val="en-US"/>
              </w:rPr>
              <w:t xml:space="preserve"> 60 MPa</w:t>
            </w:r>
            <w:r w:rsidR="008B749B">
              <w:rPr>
                <w:rFonts w:ascii="Arial" w:hAnsi="Arial" w:cs="Arial"/>
                <w:sz w:val="16"/>
                <w:szCs w:val="16"/>
                <w:lang w:val="en-US"/>
              </w:rPr>
              <w:t xml:space="preserve">. This allows </w:t>
            </w:r>
            <w:proofErr w:type="gramStart"/>
            <w:r w:rsidR="008B749B">
              <w:rPr>
                <w:rFonts w:ascii="Arial" w:hAnsi="Arial" w:cs="Arial"/>
                <w:sz w:val="16"/>
                <w:szCs w:val="16"/>
                <w:lang w:val="en-US"/>
              </w:rPr>
              <w:t>processing</w:t>
            </w:r>
            <w:proofErr w:type="gramEnd"/>
            <w:r w:rsidR="008B749B">
              <w:rPr>
                <w:rFonts w:ascii="Arial" w:hAnsi="Arial" w:cs="Arial"/>
                <w:sz w:val="16"/>
                <w:szCs w:val="16"/>
                <w:lang w:val="en-US"/>
              </w:rPr>
              <w:t xml:space="preserve"> </w:t>
            </w:r>
            <w:r>
              <w:rPr>
                <w:rFonts w:ascii="Arial" w:hAnsi="Arial" w:cs="Arial"/>
                <w:sz w:val="16"/>
                <w:szCs w:val="16"/>
                <w:lang w:val="en-US"/>
              </w:rPr>
              <w:t xml:space="preserve">4.560 kg of 30 g/L </w:t>
            </w:r>
            <w:proofErr w:type="gramStart"/>
            <w:r>
              <w:rPr>
                <w:rFonts w:ascii="Arial" w:hAnsi="Arial" w:cs="Arial"/>
                <w:sz w:val="16"/>
                <w:szCs w:val="16"/>
                <w:lang w:val="en-US"/>
              </w:rPr>
              <w:t>solution</w:t>
            </w:r>
            <w:proofErr w:type="gramEnd"/>
            <w:r>
              <w:rPr>
                <w:rFonts w:ascii="Arial" w:hAnsi="Arial" w:cs="Arial"/>
                <w:sz w:val="16"/>
                <w:szCs w:val="16"/>
                <w:lang w:val="en-US"/>
              </w:rPr>
              <w:t xml:space="preserve"> daily within 24 hours, using </w:t>
            </w:r>
            <w:r w:rsidR="00C330AC">
              <w:rPr>
                <w:rFonts w:ascii="Arial" w:hAnsi="Arial" w:cs="Arial"/>
                <w:sz w:val="16"/>
                <w:szCs w:val="16"/>
                <w:lang w:val="en-US"/>
              </w:rPr>
              <w:t xml:space="preserve">a maximum of </w:t>
            </w:r>
            <w:r w:rsidR="00A51A7E">
              <w:rPr>
                <w:rFonts w:ascii="Arial" w:hAnsi="Arial" w:cs="Arial"/>
                <w:sz w:val="16"/>
                <w:szCs w:val="16"/>
                <w:lang w:val="en-US"/>
              </w:rPr>
              <w:t>24 fibrillation cycles.</w:t>
            </w:r>
          </w:p>
        </w:tc>
      </w:tr>
      <w:tr w:rsidR="00633B1A" w:rsidRPr="008E6B15" w14:paraId="48E46DAC" w14:textId="77777777" w:rsidTr="00FB2EB9">
        <w:tc>
          <w:tcPr>
            <w:tcW w:w="8828" w:type="dxa"/>
            <w:gridSpan w:val="6"/>
          </w:tcPr>
          <w:p w14:paraId="621BDD7E" w14:textId="092179EB" w:rsidR="00633B1A" w:rsidRDefault="00633B1A" w:rsidP="00633B1A">
            <w:pPr>
              <w:rPr>
                <w:rFonts w:ascii="Arial" w:hAnsi="Arial" w:cs="Arial"/>
                <w:sz w:val="16"/>
                <w:szCs w:val="16"/>
                <w:lang w:val="en-US"/>
              </w:rPr>
            </w:pPr>
            <w:r w:rsidRPr="00681362">
              <w:rPr>
                <w:rFonts w:ascii="Arial" w:hAnsi="Arial" w:cs="Arial"/>
                <w:sz w:val="16"/>
                <w:szCs w:val="16"/>
                <w:vertAlign w:val="superscript"/>
                <w:lang w:val="en-US"/>
              </w:rPr>
              <w:t>1</w:t>
            </w:r>
            <w:r>
              <w:rPr>
                <w:rFonts w:ascii="Arial" w:hAnsi="Arial" w:cs="Arial"/>
                <w:sz w:val="16"/>
                <w:szCs w:val="16"/>
                <w:vertAlign w:val="superscript"/>
                <w:lang w:val="en-US"/>
              </w:rPr>
              <w:t xml:space="preserve"> </w:t>
            </w:r>
            <w:r>
              <w:rPr>
                <w:rFonts w:ascii="Arial" w:hAnsi="Arial" w:cs="Arial"/>
                <w:sz w:val="16"/>
                <w:szCs w:val="16"/>
                <w:lang w:val="en-US"/>
              </w:rPr>
              <w:t xml:space="preserve">Free </w:t>
            </w:r>
            <w:proofErr w:type="gramStart"/>
            <w:r>
              <w:rPr>
                <w:rFonts w:ascii="Arial" w:hAnsi="Arial" w:cs="Arial"/>
                <w:sz w:val="16"/>
                <w:szCs w:val="16"/>
                <w:lang w:val="en-US"/>
              </w:rPr>
              <w:t>On</w:t>
            </w:r>
            <w:proofErr w:type="gramEnd"/>
            <w:r>
              <w:rPr>
                <w:rFonts w:ascii="Arial" w:hAnsi="Arial" w:cs="Arial"/>
                <w:sz w:val="16"/>
                <w:szCs w:val="16"/>
                <w:lang w:val="en-US"/>
              </w:rPr>
              <w:t xml:space="preserve"> Board prices quoted</w:t>
            </w:r>
            <w:r w:rsidRPr="00E73C8E">
              <w:rPr>
                <w:rFonts w:ascii="Arial" w:hAnsi="Arial" w:cs="Arial"/>
                <w:sz w:val="16"/>
                <w:szCs w:val="16"/>
                <w:lang w:val="en-US"/>
              </w:rPr>
              <w:t xml:space="preserve"> in 2024</w:t>
            </w:r>
          </w:p>
          <w:p w14:paraId="4FD21109" w14:textId="713B7490" w:rsidR="00633B1A" w:rsidRPr="00F3770B" w:rsidRDefault="00633B1A" w:rsidP="00633B1A">
            <w:pPr>
              <w:rPr>
                <w:rFonts w:ascii="Arial" w:hAnsi="Arial" w:cs="Arial"/>
                <w:sz w:val="16"/>
                <w:szCs w:val="16"/>
                <w:lang w:val="en-US"/>
              </w:rPr>
            </w:pPr>
            <w:r>
              <w:rPr>
                <w:rFonts w:ascii="Arial" w:hAnsi="Arial" w:cs="Arial"/>
                <w:sz w:val="16"/>
                <w:szCs w:val="16"/>
                <w:vertAlign w:val="superscript"/>
                <w:lang w:val="en-US"/>
              </w:rPr>
              <w:t xml:space="preserve">2 </w:t>
            </w:r>
            <w:r>
              <w:rPr>
                <w:rFonts w:ascii="Arial" w:hAnsi="Arial" w:cs="Arial"/>
                <w:sz w:val="16"/>
                <w:szCs w:val="16"/>
                <w:lang w:val="en-US"/>
              </w:rPr>
              <w:t xml:space="preserve">Estimated </w:t>
            </w:r>
            <w:r w:rsidR="00CB3B02">
              <w:rPr>
                <w:rFonts w:ascii="Arial" w:hAnsi="Arial" w:cs="Arial"/>
                <w:sz w:val="16"/>
                <w:szCs w:val="16"/>
                <w:lang w:val="en-US"/>
              </w:rPr>
              <w:t>by</w:t>
            </w:r>
            <w:r>
              <w:rPr>
                <w:rFonts w:ascii="Arial" w:hAnsi="Arial" w:cs="Arial"/>
                <w:sz w:val="16"/>
                <w:szCs w:val="16"/>
                <w:lang w:val="en-US"/>
              </w:rPr>
              <w:t xml:space="preserve"> increasing </w:t>
            </w:r>
            <w:r w:rsidR="00F43F60">
              <w:rPr>
                <w:rFonts w:ascii="Arial" w:hAnsi="Arial" w:cs="Arial"/>
                <w:sz w:val="16"/>
                <w:szCs w:val="16"/>
                <w:lang w:val="en-US"/>
              </w:rPr>
              <w:t>10</w:t>
            </w:r>
            <w:r>
              <w:rPr>
                <w:rFonts w:ascii="Arial" w:hAnsi="Arial" w:cs="Arial"/>
                <w:sz w:val="16"/>
                <w:szCs w:val="16"/>
                <w:lang w:val="en-US"/>
              </w:rPr>
              <w:t>% of the FOB price</w:t>
            </w:r>
            <w:r w:rsidR="00182C92">
              <w:rPr>
                <w:rFonts w:ascii="Arial" w:hAnsi="Arial" w:cs="Arial"/>
                <w:sz w:val="16"/>
                <w:szCs w:val="16"/>
                <w:lang w:val="en-US"/>
              </w:rPr>
              <w:t xml:space="preserve"> </w:t>
            </w:r>
            <w:r w:rsidR="00CC6917">
              <w:rPr>
                <w:rFonts w:ascii="Arial" w:hAnsi="Arial" w:cs="Arial"/>
                <w:sz w:val="16"/>
                <w:szCs w:val="16"/>
                <w:lang w:val="en-US"/>
              </w:rPr>
              <w:fldChar w:fldCharType="begin" w:fldLock="1"/>
            </w:r>
            <w:r w:rsidR="00123DD2">
              <w:rPr>
                <w:rFonts w:ascii="Arial" w:hAnsi="Arial" w:cs="Arial"/>
                <w:sz w:val="16"/>
                <w:szCs w:val="16"/>
                <w:lang w:val="en-US"/>
              </w:rPr>
              <w:instrText>ADDIN CSL_CITATION {"citationItems":[{"id":"ITEM-1","itemData":{"author":[{"dropping-particle":"","family":"Smith","given":"Robin","non-dropping-particle":"","parse-names":false,"suffix":""}],"edition":"1st ed.","id":"ITEM-1","issued":{"date-parts":[["2005"]]},"publisher":"John Wiley &amp; Sons, Ltd","title":"Chemical Process Design and Integration","type":"book"},"uris":["http://www.mendeley.com/documents/?uuid=ab4727fe-9c2a-4fb9-95a2-05c898b20b33"]},{"id":"ITEM-2","itemData":{"author":[{"dropping-particle":"","family":"Peters","given":"Max Stone","non-dropping-particle":"","parse-names":false,"suffix":""},{"dropping-particle":"","family":"Timmerhaus","given":"Klauss D","non-dropping-particle":"","parse-names":false,"suffix":""},{"dropping-particle":"","family":"West","given":"Ronald Emmett","non-dropping-particle":"","parse-names":false,"suffix":""}],"edition":"5th ed","id":"ITEM-2","issued":{"date-parts":[["2003"]]},"publisher":"McGraw-Hill Education","title":"Plant Design and Economics for Chemical Engineers","type":"book"},"uris":["http://www.mendeley.com/documents/?uuid=181b475f-8756-4c7d-a226-2394f7326826"]}],"mendeley":{"formattedCitation":"(4,5)","plainTextFormattedCitation":"(4,5)","previouslyFormattedCitation":"&lt;sup&gt;4,5&lt;/sup&gt;"},"properties":{"noteIndex":0},"schema":"https://github.com/citation-style-language/schema/raw/master/csl-citation.json"}</w:instrText>
            </w:r>
            <w:r w:rsidR="00CC6917">
              <w:rPr>
                <w:rFonts w:ascii="Arial" w:hAnsi="Arial" w:cs="Arial"/>
                <w:sz w:val="16"/>
                <w:szCs w:val="16"/>
                <w:lang w:val="en-US"/>
              </w:rPr>
              <w:fldChar w:fldCharType="separate"/>
            </w:r>
            <w:r w:rsidR="00123DD2" w:rsidRPr="00123DD2">
              <w:rPr>
                <w:rFonts w:ascii="Arial" w:hAnsi="Arial" w:cs="Arial"/>
                <w:noProof/>
                <w:sz w:val="16"/>
                <w:szCs w:val="16"/>
                <w:lang w:val="en-US"/>
              </w:rPr>
              <w:t>(4,5)</w:t>
            </w:r>
            <w:r w:rsidR="00CC6917">
              <w:rPr>
                <w:rFonts w:ascii="Arial" w:hAnsi="Arial" w:cs="Arial"/>
                <w:sz w:val="16"/>
                <w:szCs w:val="16"/>
                <w:lang w:val="en-US"/>
              </w:rPr>
              <w:fldChar w:fldCharType="end"/>
            </w:r>
            <w:r w:rsidR="00433C64">
              <w:rPr>
                <w:rFonts w:ascii="Arial" w:hAnsi="Arial" w:cs="Arial"/>
                <w:sz w:val="16"/>
                <w:szCs w:val="16"/>
                <w:lang w:val="en-US"/>
              </w:rPr>
              <w:t>.</w:t>
            </w:r>
          </w:p>
        </w:tc>
      </w:tr>
    </w:tbl>
    <w:p w14:paraId="180727C6" w14:textId="6ABA2391" w:rsidR="00E11301" w:rsidRDefault="00E11301" w:rsidP="00E11301">
      <w:pPr>
        <w:rPr>
          <w:rFonts w:ascii="Arial" w:hAnsi="Arial" w:cs="Arial"/>
          <w:b/>
          <w:bCs/>
          <w:sz w:val="22"/>
          <w:szCs w:val="22"/>
          <w:lang w:val="en-US"/>
        </w:rPr>
      </w:pPr>
    </w:p>
    <w:p w14:paraId="0FED2A01" w14:textId="10F3BEBD" w:rsidR="00913E43" w:rsidRDefault="00913E43" w:rsidP="00E96299">
      <w:pPr>
        <w:jc w:val="both"/>
        <w:rPr>
          <w:rFonts w:ascii="Arial" w:hAnsi="Arial" w:cs="Arial"/>
          <w:sz w:val="22"/>
          <w:szCs w:val="22"/>
          <w:lang w:val="en-US"/>
        </w:rPr>
      </w:pPr>
      <w:r w:rsidRPr="00292EF5">
        <w:rPr>
          <w:rFonts w:ascii="Arial" w:hAnsi="Arial" w:cs="Arial"/>
          <w:b/>
          <w:bCs/>
          <w:sz w:val="22"/>
          <w:szCs w:val="22"/>
          <w:lang w:val="en-US"/>
        </w:rPr>
        <w:t>Table S</w:t>
      </w:r>
      <w:r w:rsidR="00046F91">
        <w:rPr>
          <w:rFonts w:ascii="Arial" w:hAnsi="Arial" w:cs="Arial"/>
          <w:b/>
          <w:bCs/>
          <w:sz w:val="22"/>
          <w:szCs w:val="22"/>
          <w:lang w:val="en-US"/>
        </w:rPr>
        <w:t>6</w:t>
      </w:r>
      <w:r w:rsidRPr="00292EF5">
        <w:rPr>
          <w:rFonts w:ascii="Arial" w:hAnsi="Arial" w:cs="Arial"/>
          <w:b/>
          <w:bCs/>
          <w:sz w:val="22"/>
          <w:szCs w:val="22"/>
          <w:lang w:val="en-US"/>
        </w:rPr>
        <w:t xml:space="preserve">. </w:t>
      </w:r>
      <w:r w:rsidR="00C52C41">
        <w:rPr>
          <w:rFonts w:ascii="Arial" w:hAnsi="Arial" w:cs="Arial"/>
          <w:sz w:val="22"/>
          <w:szCs w:val="22"/>
          <w:lang w:val="en-US"/>
        </w:rPr>
        <w:t>Correction</w:t>
      </w:r>
      <w:r w:rsidR="00E96299" w:rsidRPr="003A1EB8">
        <w:rPr>
          <w:rFonts w:ascii="Arial" w:hAnsi="Arial" w:cs="Arial"/>
          <w:sz w:val="22"/>
          <w:szCs w:val="22"/>
          <w:lang w:val="en-US"/>
        </w:rPr>
        <w:t xml:space="preserve"> factors and their assigned values </w:t>
      </w:r>
      <w:r w:rsidR="006A2298">
        <w:rPr>
          <w:rFonts w:ascii="Arial" w:hAnsi="Arial" w:cs="Arial"/>
          <w:sz w:val="22"/>
          <w:szCs w:val="22"/>
          <w:lang w:val="en-US"/>
        </w:rPr>
        <w:t xml:space="preserve">for the </w:t>
      </w:r>
      <w:r w:rsidR="00050B59">
        <w:rPr>
          <w:rFonts w:ascii="Arial" w:hAnsi="Arial" w:cs="Arial"/>
          <w:sz w:val="22"/>
          <w:szCs w:val="22"/>
          <w:lang w:val="en-US"/>
        </w:rPr>
        <w:t>estimation</w:t>
      </w:r>
      <w:r w:rsidR="006A2298">
        <w:rPr>
          <w:rFonts w:ascii="Arial" w:hAnsi="Arial" w:cs="Arial"/>
          <w:sz w:val="22"/>
          <w:szCs w:val="22"/>
          <w:lang w:val="en-US"/>
        </w:rPr>
        <w:t xml:space="preserve"> of TFI, FCI, and WC </w:t>
      </w:r>
      <w:r w:rsidR="00050B59">
        <w:rPr>
          <w:rFonts w:ascii="Arial" w:hAnsi="Arial" w:cs="Arial"/>
          <w:sz w:val="22"/>
          <w:szCs w:val="22"/>
          <w:lang w:val="en-US"/>
        </w:rPr>
        <w:t>by the method establishe</w:t>
      </w:r>
      <w:r w:rsidR="00050B59" w:rsidRPr="001375FE">
        <w:rPr>
          <w:rFonts w:ascii="Arial" w:hAnsi="Arial" w:cs="Arial"/>
          <w:sz w:val="22"/>
          <w:szCs w:val="22"/>
          <w:lang w:val="en-US"/>
        </w:rPr>
        <w:t>d by Smith</w:t>
      </w:r>
      <w:r w:rsidR="00511B63" w:rsidRPr="001375FE">
        <w:rPr>
          <w:rFonts w:ascii="Arial" w:hAnsi="Arial" w:cs="Arial"/>
          <w:sz w:val="22"/>
          <w:szCs w:val="22"/>
          <w:lang w:val="en-US"/>
        </w:rPr>
        <w:t xml:space="preserve"> for</w:t>
      </w:r>
      <w:r w:rsidR="00511B63">
        <w:rPr>
          <w:rFonts w:ascii="Arial" w:hAnsi="Arial" w:cs="Arial"/>
          <w:sz w:val="22"/>
          <w:szCs w:val="22"/>
          <w:lang w:val="en-US"/>
        </w:rPr>
        <w:t xml:space="preserve"> a plant </w:t>
      </w:r>
      <w:r w:rsidR="00E96299" w:rsidRPr="003A1EB8">
        <w:rPr>
          <w:rFonts w:ascii="Arial" w:hAnsi="Arial" w:cs="Arial"/>
          <w:sz w:val="22"/>
          <w:szCs w:val="22"/>
          <w:lang w:val="en-US"/>
        </w:rPr>
        <w:t>processing mostly fluids</w:t>
      </w:r>
      <w:r w:rsidR="00182C92">
        <w:rPr>
          <w:rFonts w:ascii="Arial" w:hAnsi="Arial" w:cs="Arial"/>
          <w:sz w:val="22"/>
          <w:szCs w:val="22"/>
          <w:lang w:val="en-US"/>
        </w:rPr>
        <w:t xml:space="preserve"> </w:t>
      </w:r>
      <w:r w:rsidR="001375FE">
        <w:rPr>
          <w:rFonts w:ascii="Arial" w:hAnsi="Arial" w:cs="Arial"/>
          <w:sz w:val="22"/>
          <w:szCs w:val="22"/>
          <w:lang w:val="en-US"/>
        </w:rPr>
        <w:fldChar w:fldCharType="begin" w:fldLock="1"/>
      </w:r>
      <w:r w:rsidR="00123DD2">
        <w:rPr>
          <w:rFonts w:ascii="Arial" w:hAnsi="Arial" w:cs="Arial"/>
          <w:sz w:val="22"/>
          <w:szCs w:val="22"/>
          <w:lang w:val="en-US"/>
        </w:rPr>
        <w:instrText>ADDIN CSL_CITATION {"citationItems":[{"id":"ITEM-1","itemData":{"author":[{"dropping-particle":"","family":"Smith","given":"Robin","non-dropping-particle":"","parse-names":false,"suffix":""}],"edition":"1st ed.","id":"ITEM-1","issued":{"date-parts":[["2005"]]},"publisher":"John Wiley &amp; Sons, Ltd","title":"Chemical Process Design and Integration","type":"book"},"uris":["http://www.mendeley.com/documents/?uuid=ab4727fe-9c2a-4fb9-95a2-05c898b20b33"]}],"mendeley":{"formattedCitation":"(4)","plainTextFormattedCitation":"(4)","previouslyFormattedCitation":"&lt;sup&gt;4&lt;/sup&gt;"},"properties":{"noteIndex":0},"schema":"https://github.com/citation-style-language/schema/raw/master/csl-citation.json"}</w:instrText>
      </w:r>
      <w:r w:rsidR="001375FE">
        <w:rPr>
          <w:rFonts w:ascii="Arial" w:hAnsi="Arial" w:cs="Arial"/>
          <w:sz w:val="22"/>
          <w:szCs w:val="22"/>
          <w:lang w:val="en-US"/>
        </w:rPr>
        <w:fldChar w:fldCharType="separate"/>
      </w:r>
      <w:r w:rsidR="00123DD2" w:rsidRPr="00123DD2">
        <w:rPr>
          <w:rFonts w:ascii="Arial" w:hAnsi="Arial" w:cs="Arial"/>
          <w:noProof/>
          <w:sz w:val="22"/>
          <w:szCs w:val="22"/>
          <w:lang w:val="en-US"/>
        </w:rPr>
        <w:t>(4)</w:t>
      </w:r>
      <w:r w:rsidR="001375FE">
        <w:rPr>
          <w:rFonts w:ascii="Arial" w:hAnsi="Arial" w:cs="Arial"/>
          <w:sz w:val="22"/>
          <w:szCs w:val="22"/>
          <w:lang w:val="en-US"/>
        </w:rPr>
        <w:fldChar w:fldCharType="end"/>
      </w:r>
      <w:r w:rsidR="00511B63">
        <w:rPr>
          <w:rFonts w:ascii="Arial" w:hAnsi="Arial" w:cs="Arial"/>
          <w:sz w:val="22"/>
          <w:szCs w:val="22"/>
          <w:lang w:val="en-US"/>
        </w:rPr>
        <w:t>.</w:t>
      </w:r>
    </w:p>
    <w:tbl>
      <w:tblPr>
        <w:tblStyle w:val="TableGrid"/>
        <w:tblW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4820"/>
        <w:gridCol w:w="850"/>
      </w:tblGrid>
      <w:tr w:rsidR="00913E43" w:rsidRPr="003A1EB8" w14:paraId="6DF1E611" w14:textId="77777777" w:rsidTr="00913E43">
        <w:tc>
          <w:tcPr>
            <w:tcW w:w="5524" w:type="dxa"/>
            <w:gridSpan w:val="2"/>
            <w:tcBorders>
              <w:top w:val="single" w:sz="4" w:space="0" w:color="auto"/>
              <w:left w:val="single" w:sz="4" w:space="0" w:color="auto"/>
              <w:bottom w:val="single" w:sz="4" w:space="0" w:color="auto"/>
            </w:tcBorders>
          </w:tcPr>
          <w:p w14:paraId="52E6EC29" w14:textId="77777777" w:rsidR="00913E43" w:rsidRPr="008D0669" w:rsidRDefault="00913E43" w:rsidP="00913E43">
            <w:pPr>
              <w:jc w:val="center"/>
              <w:rPr>
                <w:rFonts w:ascii="Arial" w:hAnsi="Arial" w:cs="Arial"/>
                <w:b/>
                <w:bCs/>
                <w:sz w:val="18"/>
                <w:szCs w:val="18"/>
                <w:lang w:val="en-US"/>
              </w:rPr>
            </w:pPr>
            <w:r w:rsidRPr="008D0669">
              <w:rPr>
                <w:rFonts w:ascii="Arial" w:hAnsi="Arial" w:cs="Arial"/>
                <w:b/>
                <w:bCs/>
                <w:sz w:val="18"/>
                <w:szCs w:val="18"/>
                <w:lang w:val="en-US"/>
              </w:rPr>
              <w:t>Correction factor</w:t>
            </w:r>
          </w:p>
        </w:tc>
        <w:tc>
          <w:tcPr>
            <w:tcW w:w="850" w:type="dxa"/>
            <w:tcBorders>
              <w:top w:val="single" w:sz="4" w:space="0" w:color="auto"/>
              <w:bottom w:val="single" w:sz="4" w:space="0" w:color="auto"/>
              <w:right w:val="single" w:sz="4" w:space="0" w:color="auto"/>
            </w:tcBorders>
          </w:tcPr>
          <w:p w14:paraId="7FFED302" w14:textId="77777777" w:rsidR="00913E43" w:rsidRPr="008D0669" w:rsidRDefault="00913E43" w:rsidP="00913E43">
            <w:pPr>
              <w:jc w:val="center"/>
              <w:rPr>
                <w:rFonts w:ascii="Arial" w:hAnsi="Arial" w:cs="Arial"/>
                <w:b/>
                <w:bCs/>
                <w:sz w:val="18"/>
                <w:szCs w:val="18"/>
                <w:lang w:val="en-US"/>
              </w:rPr>
            </w:pPr>
            <w:r w:rsidRPr="008D0669">
              <w:rPr>
                <w:rFonts w:ascii="Arial" w:hAnsi="Arial" w:cs="Arial"/>
                <w:b/>
                <w:bCs/>
                <w:sz w:val="18"/>
                <w:szCs w:val="18"/>
                <w:lang w:val="en-US"/>
              </w:rPr>
              <w:t>Values</w:t>
            </w:r>
          </w:p>
        </w:tc>
      </w:tr>
      <w:tr w:rsidR="00913E43" w:rsidRPr="003A1EB8" w14:paraId="2B677CE8" w14:textId="77777777" w:rsidTr="00913E43">
        <w:tc>
          <w:tcPr>
            <w:tcW w:w="704" w:type="dxa"/>
            <w:tcBorders>
              <w:top w:val="single" w:sz="4" w:space="0" w:color="auto"/>
              <w:left w:val="single" w:sz="4" w:space="0" w:color="auto"/>
            </w:tcBorders>
          </w:tcPr>
          <w:p w14:paraId="7413FB34" w14:textId="77777777" w:rsidR="00913E43" w:rsidRPr="008D0669" w:rsidRDefault="00913E43" w:rsidP="00913E43">
            <w:pPr>
              <w:jc w:val="center"/>
              <w:rPr>
                <w:rFonts w:ascii="Arial" w:hAnsi="Arial" w:cs="Arial"/>
                <w:sz w:val="16"/>
                <w:szCs w:val="16"/>
                <w:lang w:val="en-US"/>
              </w:rPr>
            </w:pPr>
            <w:proofErr w:type="spellStart"/>
            <w:r w:rsidRPr="008D0669">
              <w:rPr>
                <w:rFonts w:ascii="Arial" w:hAnsi="Arial" w:cs="Arial"/>
                <w:i/>
                <w:iCs/>
                <w:sz w:val="16"/>
                <w:szCs w:val="16"/>
                <w:lang w:val="en-US"/>
              </w:rPr>
              <w:t>f</w:t>
            </w:r>
            <w:r w:rsidRPr="008D0669">
              <w:rPr>
                <w:rFonts w:ascii="Arial" w:hAnsi="Arial" w:cs="Arial"/>
                <w:i/>
                <w:iCs/>
                <w:sz w:val="16"/>
                <w:szCs w:val="16"/>
                <w:vertAlign w:val="subscript"/>
                <w:lang w:val="en-US"/>
              </w:rPr>
              <w:t>m</w:t>
            </w:r>
            <w:proofErr w:type="spellEnd"/>
          </w:p>
        </w:tc>
        <w:tc>
          <w:tcPr>
            <w:tcW w:w="4820" w:type="dxa"/>
            <w:tcBorders>
              <w:top w:val="single" w:sz="4" w:space="0" w:color="auto"/>
            </w:tcBorders>
          </w:tcPr>
          <w:p w14:paraId="3D9902C9" w14:textId="77777777" w:rsidR="00913E43" w:rsidRPr="008D0669" w:rsidRDefault="00913E43" w:rsidP="00913E43">
            <w:pPr>
              <w:rPr>
                <w:rFonts w:ascii="Arial" w:hAnsi="Arial" w:cs="Arial"/>
                <w:sz w:val="16"/>
                <w:szCs w:val="16"/>
                <w:lang w:val="en-US"/>
              </w:rPr>
            </w:pPr>
            <w:r w:rsidRPr="008D0669">
              <w:rPr>
                <w:rFonts w:ascii="Arial" w:hAnsi="Arial" w:cs="Arial"/>
                <w:sz w:val="16"/>
                <w:szCs w:val="16"/>
                <w:lang w:val="en-US"/>
              </w:rPr>
              <w:t>Material</w:t>
            </w:r>
          </w:p>
        </w:tc>
        <w:tc>
          <w:tcPr>
            <w:tcW w:w="850" w:type="dxa"/>
            <w:tcBorders>
              <w:top w:val="single" w:sz="4" w:space="0" w:color="auto"/>
              <w:right w:val="single" w:sz="4" w:space="0" w:color="auto"/>
            </w:tcBorders>
          </w:tcPr>
          <w:p w14:paraId="320CAD77"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1</w:t>
            </w:r>
          </w:p>
        </w:tc>
      </w:tr>
      <w:tr w:rsidR="00913E43" w:rsidRPr="003A1EB8" w14:paraId="173C496A" w14:textId="77777777" w:rsidTr="00913E43">
        <w:tc>
          <w:tcPr>
            <w:tcW w:w="704" w:type="dxa"/>
            <w:tcBorders>
              <w:left w:val="single" w:sz="4" w:space="0" w:color="auto"/>
            </w:tcBorders>
          </w:tcPr>
          <w:p w14:paraId="3C2F9F7B" w14:textId="77777777" w:rsidR="00913E43" w:rsidRPr="008D0669" w:rsidRDefault="00913E43" w:rsidP="00913E43">
            <w:pPr>
              <w:jc w:val="center"/>
              <w:rPr>
                <w:rFonts w:ascii="Arial" w:hAnsi="Arial" w:cs="Arial"/>
                <w:sz w:val="16"/>
                <w:szCs w:val="16"/>
                <w:vertAlign w:val="subscript"/>
                <w:lang w:val="en-US"/>
              </w:rPr>
            </w:pPr>
            <w:proofErr w:type="spellStart"/>
            <w:r w:rsidRPr="008D0669">
              <w:rPr>
                <w:rFonts w:ascii="Arial" w:hAnsi="Arial" w:cs="Arial"/>
                <w:i/>
                <w:iCs/>
                <w:sz w:val="16"/>
                <w:szCs w:val="16"/>
                <w:lang w:val="en-US"/>
              </w:rPr>
              <w:t>f</w:t>
            </w:r>
            <w:r w:rsidRPr="008D0669">
              <w:rPr>
                <w:rFonts w:ascii="Arial" w:hAnsi="Arial" w:cs="Arial"/>
                <w:i/>
                <w:iCs/>
                <w:sz w:val="16"/>
                <w:szCs w:val="16"/>
                <w:vertAlign w:val="subscript"/>
                <w:lang w:val="en-US"/>
              </w:rPr>
              <w:t>p</w:t>
            </w:r>
            <w:proofErr w:type="spellEnd"/>
          </w:p>
        </w:tc>
        <w:tc>
          <w:tcPr>
            <w:tcW w:w="4820" w:type="dxa"/>
          </w:tcPr>
          <w:p w14:paraId="0A060B4D" w14:textId="77777777" w:rsidR="00913E43" w:rsidRPr="008D0669" w:rsidRDefault="00913E43" w:rsidP="00913E43">
            <w:pPr>
              <w:rPr>
                <w:rFonts w:ascii="Arial" w:hAnsi="Arial" w:cs="Arial"/>
                <w:sz w:val="16"/>
                <w:szCs w:val="16"/>
                <w:lang w:val="en-US"/>
              </w:rPr>
            </w:pPr>
            <w:r w:rsidRPr="008D0669">
              <w:rPr>
                <w:rFonts w:ascii="Arial" w:hAnsi="Arial" w:cs="Arial"/>
                <w:sz w:val="16"/>
                <w:szCs w:val="16"/>
                <w:lang w:val="en-US"/>
              </w:rPr>
              <w:t>Pressure</w:t>
            </w:r>
          </w:p>
        </w:tc>
        <w:tc>
          <w:tcPr>
            <w:tcW w:w="850" w:type="dxa"/>
            <w:tcBorders>
              <w:right w:val="single" w:sz="4" w:space="0" w:color="auto"/>
            </w:tcBorders>
          </w:tcPr>
          <w:p w14:paraId="24EC45BE"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1</w:t>
            </w:r>
          </w:p>
        </w:tc>
      </w:tr>
      <w:tr w:rsidR="00913E43" w:rsidRPr="003A1EB8" w14:paraId="6326C7F1" w14:textId="77777777" w:rsidTr="00913E43">
        <w:tc>
          <w:tcPr>
            <w:tcW w:w="704" w:type="dxa"/>
            <w:tcBorders>
              <w:left w:val="single" w:sz="4" w:space="0" w:color="auto"/>
            </w:tcBorders>
          </w:tcPr>
          <w:p w14:paraId="7ED9349B" w14:textId="77777777" w:rsidR="00913E43" w:rsidRPr="008D0669" w:rsidRDefault="00913E43" w:rsidP="00913E43">
            <w:pPr>
              <w:jc w:val="center"/>
              <w:rPr>
                <w:rFonts w:ascii="Arial" w:hAnsi="Arial" w:cs="Arial"/>
                <w:sz w:val="16"/>
                <w:szCs w:val="16"/>
                <w:lang w:val="en-US"/>
              </w:rPr>
            </w:pPr>
            <w:r w:rsidRPr="008D0669">
              <w:rPr>
                <w:rFonts w:ascii="Arial" w:hAnsi="Arial" w:cs="Arial"/>
                <w:i/>
                <w:iCs/>
                <w:sz w:val="16"/>
                <w:szCs w:val="16"/>
                <w:lang w:val="en-US"/>
              </w:rPr>
              <w:t>f</w:t>
            </w:r>
            <w:r w:rsidRPr="008D0669">
              <w:rPr>
                <w:rFonts w:ascii="Arial" w:hAnsi="Arial" w:cs="Arial"/>
                <w:i/>
                <w:iCs/>
                <w:sz w:val="16"/>
                <w:szCs w:val="16"/>
                <w:vertAlign w:val="subscript"/>
                <w:lang w:val="en-US"/>
              </w:rPr>
              <w:t>t</w:t>
            </w:r>
          </w:p>
        </w:tc>
        <w:tc>
          <w:tcPr>
            <w:tcW w:w="4820" w:type="dxa"/>
          </w:tcPr>
          <w:p w14:paraId="6DC41AFD" w14:textId="77777777" w:rsidR="00913E43" w:rsidRPr="008D0669" w:rsidRDefault="00913E43" w:rsidP="00913E43">
            <w:pPr>
              <w:rPr>
                <w:rFonts w:ascii="Arial" w:hAnsi="Arial" w:cs="Arial"/>
                <w:sz w:val="16"/>
                <w:szCs w:val="16"/>
                <w:lang w:val="en-US"/>
              </w:rPr>
            </w:pPr>
            <w:r w:rsidRPr="008D0669">
              <w:rPr>
                <w:rFonts w:ascii="Arial" w:hAnsi="Arial" w:cs="Arial"/>
                <w:sz w:val="16"/>
                <w:szCs w:val="16"/>
                <w:lang w:val="en-US"/>
              </w:rPr>
              <w:t>Temperature</w:t>
            </w:r>
          </w:p>
        </w:tc>
        <w:tc>
          <w:tcPr>
            <w:tcW w:w="850" w:type="dxa"/>
            <w:tcBorders>
              <w:right w:val="single" w:sz="4" w:space="0" w:color="auto"/>
            </w:tcBorders>
          </w:tcPr>
          <w:p w14:paraId="174C3F58"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1</w:t>
            </w:r>
          </w:p>
        </w:tc>
      </w:tr>
      <w:tr w:rsidR="00913E43" w:rsidRPr="003A1EB8" w14:paraId="68A50325" w14:textId="77777777" w:rsidTr="00913E43">
        <w:trPr>
          <w:trHeight w:val="125"/>
        </w:trPr>
        <w:tc>
          <w:tcPr>
            <w:tcW w:w="704" w:type="dxa"/>
            <w:tcBorders>
              <w:left w:val="single" w:sz="4" w:space="0" w:color="auto"/>
            </w:tcBorders>
          </w:tcPr>
          <w:p w14:paraId="61D1527F" w14:textId="77777777" w:rsidR="00913E43" w:rsidRPr="008D0669" w:rsidRDefault="00913E43" w:rsidP="00913E43">
            <w:pPr>
              <w:jc w:val="center"/>
              <w:rPr>
                <w:rFonts w:ascii="Arial" w:hAnsi="Arial" w:cs="Arial"/>
                <w:sz w:val="16"/>
                <w:szCs w:val="16"/>
                <w:lang w:val="en-US"/>
              </w:rPr>
            </w:pPr>
            <w:proofErr w:type="spellStart"/>
            <w:r w:rsidRPr="008D0669">
              <w:rPr>
                <w:rFonts w:ascii="Arial" w:hAnsi="Arial" w:cs="Arial"/>
                <w:i/>
                <w:iCs/>
                <w:sz w:val="16"/>
                <w:szCs w:val="16"/>
                <w:lang w:val="en-US"/>
              </w:rPr>
              <w:t>f</w:t>
            </w:r>
            <w:r w:rsidRPr="008D0669">
              <w:rPr>
                <w:rFonts w:ascii="Arial" w:hAnsi="Arial" w:cs="Arial"/>
                <w:i/>
                <w:iCs/>
                <w:sz w:val="16"/>
                <w:szCs w:val="16"/>
                <w:vertAlign w:val="subscript"/>
                <w:lang w:val="en-US"/>
              </w:rPr>
              <w:t>pip</w:t>
            </w:r>
            <w:proofErr w:type="spellEnd"/>
          </w:p>
        </w:tc>
        <w:tc>
          <w:tcPr>
            <w:tcW w:w="4820" w:type="dxa"/>
          </w:tcPr>
          <w:p w14:paraId="3656CC32" w14:textId="77777777" w:rsidR="00913E43" w:rsidRPr="008D0669" w:rsidRDefault="00913E43" w:rsidP="00913E43">
            <w:pPr>
              <w:rPr>
                <w:rFonts w:ascii="Arial" w:hAnsi="Arial" w:cs="Arial"/>
                <w:sz w:val="16"/>
                <w:szCs w:val="16"/>
                <w:lang w:val="en-US"/>
              </w:rPr>
            </w:pPr>
            <w:r w:rsidRPr="008D0669">
              <w:rPr>
                <w:rFonts w:ascii="Arial" w:hAnsi="Arial" w:cs="Arial"/>
                <w:sz w:val="16"/>
                <w:szCs w:val="16"/>
                <w:lang w:val="en-US"/>
              </w:rPr>
              <w:t>Piping</w:t>
            </w:r>
          </w:p>
        </w:tc>
        <w:tc>
          <w:tcPr>
            <w:tcW w:w="850" w:type="dxa"/>
            <w:tcBorders>
              <w:right w:val="single" w:sz="4" w:space="0" w:color="auto"/>
            </w:tcBorders>
          </w:tcPr>
          <w:p w14:paraId="3AE46FE2"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0.7</w:t>
            </w:r>
          </w:p>
        </w:tc>
      </w:tr>
      <w:tr w:rsidR="00913E43" w:rsidRPr="003A1EB8" w14:paraId="33C1B614" w14:textId="77777777" w:rsidTr="00913E43">
        <w:tc>
          <w:tcPr>
            <w:tcW w:w="704" w:type="dxa"/>
            <w:tcBorders>
              <w:left w:val="single" w:sz="4" w:space="0" w:color="auto"/>
            </w:tcBorders>
          </w:tcPr>
          <w:p w14:paraId="1D769EAD" w14:textId="77777777" w:rsidR="00913E43" w:rsidRPr="008D0669" w:rsidRDefault="00913E43" w:rsidP="00913E43">
            <w:pPr>
              <w:jc w:val="center"/>
              <w:rPr>
                <w:rFonts w:ascii="Arial" w:hAnsi="Arial" w:cs="Arial"/>
                <w:i/>
                <w:iCs/>
                <w:sz w:val="16"/>
                <w:szCs w:val="16"/>
                <w:vertAlign w:val="subscript"/>
                <w:lang w:val="en-US"/>
              </w:rPr>
            </w:pPr>
            <w:r w:rsidRPr="008D0669">
              <w:rPr>
                <w:rFonts w:ascii="Arial" w:hAnsi="Arial" w:cs="Arial"/>
                <w:i/>
                <w:iCs/>
                <w:sz w:val="16"/>
                <w:szCs w:val="16"/>
                <w:lang w:val="en-US"/>
              </w:rPr>
              <w:lastRenderedPageBreak/>
              <w:t>f</w:t>
            </w:r>
            <w:r w:rsidRPr="008D0669">
              <w:rPr>
                <w:rFonts w:ascii="Arial" w:hAnsi="Arial" w:cs="Arial"/>
                <w:i/>
                <w:iCs/>
                <w:sz w:val="16"/>
                <w:szCs w:val="16"/>
                <w:vertAlign w:val="subscript"/>
                <w:lang w:val="en-US"/>
              </w:rPr>
              <w:t>er</w:t>
            </w:r>
          </w:p>
        </w:tc>
        <w:tc>
          <w:tcPr>
            <w:tcW w:w="4820" w:type="dxa"/>
          </w:tcPr>
          <w:p w14:paraId="6AB20C77" w14:textId="3A24C23C" w:rsidR="00913E43" w:rsidRPr="008D0669" w:rsidRDefault="004E32A1" w:rsidP="00913E43">
            <w:pPr>
              <w:rPr>
                <w:rFonts w:ascii="Arial" w:hAnsi="Arial" w:cs="Arial"/>
                <w:sz w:val="16"/>
                <w:szCs w:val="16"/>
                <w:lang w:val="en-US"/>
              </w:rPr>
            </w:pPr>
            <w:r>
              <w:rPr>
                <w:rFonts w:ascii="Arial" w:hAnsi="Arial" w:cs="Arial"/>
                <w:sz w:val="16"/>
                <w:szCs w:val="16"/>
                <w:lang w:val="en-US"/>
              </w:rPr>
              <w:t>Equipment erection</w:t>
            </w:r>
          </w:p>
        </w:tc>
        <w:tc>
          <w:tcPr>
            <w:tcW w:w="850" w:type="dxa"/>
            <w:tcBorders>
              <w:right w:val="single" w:sz="4" w:space="0" w:color="auto"/>
            </w:tcBorders>
          </w:tcPr>
          <w:p w14:paraId="4B952538"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0.4</w:t>
            </w:r>
          </w:p>
        </w:tc>
      </w:tr>
      <w:tr w:rsidR="00913E43" w:rsidRPr="003A1EB8" w14:paraId="161DA305" w14:textId="77777777" w:rsidTr="00913E43">
        <w:tc>
          <w:tcPr>
            <w:tcW w:w="704" w:type="dxa"/>
            <w:tcBorders>
              <w:left w:val="single" w:sz="4" w:space="0" w:color="auto"/>
            </w:tcBorders>
          </w:tcPr>
          <w:p w14:paraId="2972E3DA" w14:textId="77777777" w:rsidR="00913E43" w:rsidRPr="008D0669" w:rsidRDefault="00913E43" w:rsidP="00913E43">
            <w:pPr>
              <w:jc w:val="center"/>
              <w:rPr>
                <w:rFonts w:ascii="Arial" w:hAnsi="Arial" w:cs="Arial"/>
                <w:i/>
                <w:iCs/>
                <w:sz w:val="16"/>
                <w:szCs w:val="16"/>
                <w:vertAlign w:val="subscript"/>
                <w:lang w:val="en-US"/>
              </w:rPr>
            </w:pPr>
            <w:proofErr w:type="spellStart"/>
            <w:r w:rsidRPr="008D0669">
              <w:rPr>
                <w:rFonts w:ascii="Arial" w:hAnsi="Arial" w:cs="Arial"/>
                <w:i/>
                <w:iCs/>
                <w:sz w:val="16"/>
                <w:szCs w:val="16"/>
                <w:lang w:val="en-US"/>
              </w:rPr>
              <w:t>f</w:t>
            </w:r>
            <w:r w:rsidRPr="008D0669">
              <w:rPr>
                <w:rFonts w:ascii="Arial" w:hAnsi="Arial" w:cs="Arial"/>
                <w:i/>
                <w:iCs/>
                <w:sz w:val="16"/>
                <w:szCs w:val="16"/>
                <w:vertAlign w:val="subscript"/>
                <w:lang w:val="en-US"/>
              </w:rPr>
              <w:t>inst</w:t>
            </w:r>
            <w:proofErr w:type="spellEnd"/>
          </w:p>
        </w:tc>
        <w:tc>
          <w:tcPr>
            <w:tcW w:w="4820" w:type="dxa"/>
          </w:tcPr>
          <w:p w14:paraId="379BD9B8" w14:textId="3071BDFD" w:rsidR="00913E43" w:rsidRPr="008D0669" w:rsidRDefault="00913E43" w:rsidP="00913E43">
            <w:pPr>
              <w:rPr>
                <w:rFonts w:ascii="Arial" w:hAnsi="Arial" w:cs="Arial"/>
                <w:sz w:val="16"/>
                <w:szCs w:val="16"/>
                <w:lang w:val="en-US"/>
              </w:rPr>
            </w:pPr>
            <w:r w:rsidRPr="008D0669">
              <w:rPr>
                <w:rFonts w:ascii="Arial" w:hAnsi="Arial" w:cs="Arial"/>
                <w:sz w:val="16"/>
                <w:szCs w:val="16"/>
                <w:lang w:val="en-US"/>
              </w:rPr>
              <w:t>Instruments and controls</w:t>
            </w:r>
          </w:p>
        </w:tc>
        <w:tc>
          <w:tcPr>
            <w:tcW w:w="850" w:type="dxa"/>
            <w:tcBorders>
              <w:right w:val="single" w:sz="4" w:space="0" w:color="auto"/>
            </w:tcBorders>
          </w:tcPr>
          <w:p w14:paraId="70FC322C"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0.2</w:t>
            </w:r>
          </w:p>
        </w:tc>
      </w:tr>
      <w:tr w:rsidR="00913E43" w:rsidRPr="003A1EB8" w14:paraId="43AF7E96" w14:textId="77777777" w:rsidTr="00913E43">
        <w:tc>
          <w:tcPr>
            <w:tcW w:w="704" w:type="dxa"/>
            <w:tcBorders>
              <w:left w:val="single" w:sz="4" w:space="0" w:color="auto"/>
            </w:tcBorders>
          </w:tcPr>
          <w:p w14:paraId="0A03B2FD" w14:textId="77777777" w:rsidR="00913E43" w:rsidRPr="008D0669" w:rsidRDefault="00913E43" w:rsidP="00913E43">
            <w:pPr>
              <w:jc w:val="center"/>
              <w:rPr>
                <w:rFonts w:ascii="Arial" w:hAnsi="Arial" w:cs="Arial"/>
                <w:i/>
                <w:iCs/>
                <w:sz w:val="16"/>
                <w:szCs w:val="16"/>
                <w:vertAlign w:val="subscript"/>
                <w:lang w:val="en-US"/>
              </w:rPr>
            </w:pPr>
            <w:proofErr w:type="spellStart"/>
            <w:r w:rsidRPr="008D0669">
              <w:rPr>
                <w:rFonts w:ascii="Arial" w:hAnsi="Arial" w:cs="Arial"/>
                <w:i/>
                <w:iCs/>
                <w:sz w:val="16"/>
                <w:szCs w:val="16"/>
                <w:lang w:val="en-US"/>
              </w:rPr>
              <w:t>f</w:t>
            </w:r>
            <w:r w:rsidRPr="008D0669">
              <w:rPr>
                <w:rFonts w:ascii="Arial" w:hAnsi="Arial" w:cs="Arial"/>
                <w:i/>
                <w:iCs/>
                <w:sz w:val="16"/>
                <w:szCs w:val="16"/>
                <w:vertAlign w:val="subscript"/>
                <w:lang w:val="en-US"/>
              </w:rPr>
              <w:t>elec</w:t>
            </w:r>
            <w:proofErr w:type="spellEnd"/>
          </w:p>
        </w:tc>
        <w:tc>
          <w:tcPr>
            <w:tcW w:w="4820" w:type="dxa"/>
          </w:tcPr>
          <w:p w14:paraId="4AF641EA" w14:textId="5218B1BB" w:rsidR="00913E43" w:rsidRPr="008D0669" w:rsidRDefault="00913E43" w:rsidP="00913E43">
            <w:pPr>
              <w:rPr>
                <w:rFonts w:ascii="Arial" w:hAnsi="Arial" w:cs="Arial"/>
                <w:sz w:val="16"/>
                <w:szCs w:val="16"/>
                <w:lang w:val="en-US"/>
              </w:rPr>
            </w:pPr>
            <w:r w:rsidRPr="008D0669">
              <w:rPr>
                <w:rFonts w:ascii="Arial" w:hAnsi="Arial" w:cs="Arial"/>
                <w:sz w:val="16"/>
                <w:szCs w:val="16"/>
                <w:lang w:val="en-US"/>
              </w:rPr>
              <w:t>Electric</w:t>
            </w:r>
            <w:r w:rsidR="00DC3191">
              <w:rPr>
                <w:rFonts w:ascii="Arial" w:hAnsi="Arial" w:cs="Arial"/>
                <w:sz w:val="16"/>
                <w:szCs w:val="16"/>
                <w:lang w:val="en-US"/>
              </w:rPr>
              <w:t>al</w:t>
            </w:r>
          </w:p>
        </w:tc>
        <w:tc>
          <w:tcPr>
            <w:tcW w:w="850" w:type="dxa"/>
            <w:tcBorders>
              <w:right w:val="single" w:sz="4" w:space="0" w:color="auto"/>
            </w:tcBorders>
          </w:tcPr>
          <w:p w14:paraId="644B9C13"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0.1</w:t>
            </w:r>
          </w:p>
        </w:tc>
      </w:tr>
      <w:tr w:rsidR="00913E43" w:rsidRPr="003A1EB8" w14:paraId="7964A5B6" w14:textId="77777777" w:rsidTr="00913E43">
        <w:tc>
          <w:tcPr>
            <w:tcW w:w="704" w:type="dxa"/>
            <w:tcBorders>
              <w:left w:val="single" w:sz="4" w:space="0" w:color="auto"/>
            </w:tcBorders>
          </w:tcPr>
          <w:p w14:paraId="3E9819BB" w14:textId="77777777" w:rsidR="00913E43" w:rsidRPr="008D0669" w:rsidRDefault="00913E43" w:rsidP="00913E43">
            <w:pPr>
              <w:jc w:val="center"/>
              <w:rPr>
                <w:rFonts w:ascii="Arial" w:hAnsi="Arial" w:cs="Arial"/>
                <w:i/>
                <w:iCs/>
                <w:sz w:val="16"/>
                <w:szCs w:val="16"/>
                <w:vertAlign w:val="subscript"/>
                <w:lang w:val="en-US"/>
              </w:rPr>
            </w:pPr>
            <w:proofErr w:type="spellStart"/>
            <w:r w:rsidRPr="008D0669">
              <w:rPr>
                <w:rFonts w:ascii="Arial" w:hAnsi="Arial" w:cs="Arial"/>
                <w:i/>
                <w:iCs/>
                <w:sz w:val="16"/>
                <w:szCs w:val="16"/>
                <w:lang w:val="en-US"/>
              </w:rPr>
              <w:t>f</w:t>
            </w:r>
            <w:r w:rsidRPr="008D0669">
              <w:rPr>
                <w:rFonts w:ascii="Arial" w:hAnsi="Arial" w:cs="Arial"/>
                <w:i/>
                <w:iCs/>
                <w:sz w:val="16"/>
                <w:szCs w:val="16"/>
                <w:vertAlign w:val="subscript"/>
                <w:lang w:val="en-US"/>
              </w:rPr>
              <w:t>util</w:t>
            </w:r>
            <w:proofErr w:type="spellEnd"/>
          </w:p>
        </w:tc>
        <w:tc>
          <w:tcPr>
            <w:tcW w:w="4820" w:type="dxa"/>
          </w:tcPr>
          <w:p w14:paraId="6C200195" w14:textId="77777777" w:rsidR="00913E43" w:rsidRPr="008D0669" w:rsidRDefault="00913E43" w:rsidP="00913E43">
            <w:pPr>
              <w:rPr>
                <w:rFonts w:ascii="Arial" w:hAnsi="Arial" w:cs="Arial"/>
                <w:sz w:val="16"/>
                <w:szCs w:val="16"/>
                <w:lang w:val="en-US"/>
              </w:rPr>
            </w:pPr>
            <w:r w:rsidRPr="008D0669">
              <w:rPr>
                <w:rFonts w:ascii="Arial" w:hAnsi="Arial" w:cs="Arial"/>
                <w:sz w:val="16"/>
                <w:szCs w:val="16"/>
                <w:lang w:val="en-US"/>
              </w:rPr>
              <w:t>Utilities</w:t>
            </w:r>
          </w:p>
        </w:tc>
        <w:tc>
          <w:tcPr>
            <w:tcW w:w="850" w:type="dxa"/>
            <w:tcBorders>
              <w:right w:val="single" w:sz="4" w:space="0" w:color="auto"/>
            </w:tcBorders>
          </w:tcPr>
          <w:p w14:paraId="22E9AB7D"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0.5</w:t>
            </w:r>
          </w:p>
        </w:tc>
      </w:tr>
      <w:tr w:rsidR="00913E43" w:rsidRPr="003A1EB8" w14:paraId="622E015C" w14:textId="77777777" w:rsidTr="00913E43">
        <w:tc>
          <w:tcPr>
            <w:tcW w:w="704" w:type="dxa"/>
            <w:tcBorders>
              <w:left w:val="single" w:sz="4" w:space="0" w:color="auto"/>
            </w:tcBorders>
          </w:tcPr>
          <w:p w14:paraId="25362603" w14:textId="77777777" w:rsidR="00913E43" w:rsidRPr="008D0669" w:rsidRDefault="00913E43" w:rsidP="00913E43">
            <w:pPr>
              <w:jc w:val="center"/>
              <w:rPr>
                <w:rFonts w:ascii="Arial" w:hAnsi="Arial" w:cs="Arial"/>
                <w:i/>
                <w:iCs/>
                <w:sz w:val="16"/>
                <w:szCs w:val="16"/>
                <w:vertAlign w:val="subscript"/>
                <w:lang w:val="en-US"/>
              </w:rPr>
            </w:pPr>
            <w:proofErr w:type="spellStart"/>
            <w:r w:rsidRPr="008D0669">
              <w:rPr>
                <w:rFonts w:ascii="Arial" w:hAnsi="Arial" w:cs="Arial"/>
                <w:i/>
                <w:iCs/>
                <w:sz w:val="16"/>
                <w:szCs w:val="16"/>
                <w:lang w:val="en-US"/>
              </w:rPr>
              <w:t>f</w:t>
            </w:r>
            <w:r w:rsidRPr="008D0669">
              <w:rPr>
                <w:rFonts w:ascii="Arial" w:hAnsi="Arial" w:cs="Arial"/>
                <w:i/>
                <w:iCs/>
                <w:sz w:val="16"/>
                <w:szCs w:val="16"/>
                <w:vertAlign w:val="subscript"/>
                <w:lang w:val="en-US"/>
              </w:rPr>
              <w:t>os</w:t>
            </w:r>
            <w:proofErr w:type="spellEnd"/>
          </w:p>
        </w:tc>
        <w:tc>
          <w:tcPr>
            <w:tcW w:w="4820" w:type="dxa"/>
          </w:tcPr>
          <w:p w14:paraId="295D1456" w14:textId="481888B5" w:rsidR="00913E43" w:rsidRPr="008D0669" w:rsidRDefault="00640A89" w:rsidP="00913E43">
            <w:pPr>
              <w:rPr>
                <w:rFonts w:ascii="Arial" w:hAnsi="Arial" w:cs="Arial"/>
                <w:sz w:val="16"/>
                <w:szCs w:val="16"/>
                <w:lang w:val="en-US"/>
              </w:rPr>
            </w:pPr>
            <w:proofErr w:type="gramStart"/>
            <w:r>
              <w:rPr>
                <w:rFonts w:ascii="Arial" w:hAnsi="Arial" w:cs="Arial"/>
                <w:sz w:val="16"/>
                <w:szCs w:val="16"/>
                <w:lang w:val="en-US"/>
              </w:rPr>
              <w:t>Off-sites</w:t>
            </w:r>
            <w:proofErr w:type="gramEnd"/>
          </w:p>
        </w:tc>
        <w:tc>
          <w:tcPr>
            <w:tcW w:w="850" w:type="dxa"/>
            <w:tcBorders>
              <w:right w:val="single" w:sz="4" w:space="0" w:color="auto"/>
            </w:tcBorders>
          </w:tcPr>
          <w:p w14:paraId="72E1F983"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0.2</w:t>
            </w:r>
          </w:p>
        </w:tc>
      </w:tr>
      <w:tr w:rsidR="00913E43" w:rsidRPr="003A1EB8" w14:paraId="359C4C19" w14:textId="77777777" w:rsidTr="00913E43">
        <w:tc>
          <w:tcPr>
            <w:tcW w:w="704" w:type="dxa"/>
            <w:tcBorders>
              <w:left w:val="single" w:sz="4" w:space="0" w:color="auto"/>
            </w:tcBorders>
          </w:tcPr>
          <w:p w14:paraId="19F7207C" w14:textId="02C43D5D" w:rsidR="00913E43" w:rsidRPr="008D0669" w:rsidRDefault="00913E43" w:rsidP="00913E43">
            <w:pPr>
              <w:jc w:val="center"/>
              <w:rPr>
                <w:rFonts w:ascii="Arial" w:hAnsi="Arial" w:cs="Arial"/>
                <w:i/>
                <w:iCs/>
                <w:sz w:val="16"/>
                <w:szCs w:val="16"/>
                <w:vertAlign w:val="subscript"/>
                <w:lang w:val="en-US"/>
              </w:rPr>
            </w:pPr>
            <w:proofErr w:type="spellStart"/>
            <w:r w:rsidRPr="008D0669">
              <w:rPr>
                <w:rFonts w:ascii="Arial" w:hAnsi="Arial" w:cs="Arial"/>
                <w:i/>
                <w:iCs/>
                <w:sz w:val="16"/>
                <w:szCs w:val="16"/>
                <w:lang w:val="en-US"/>
              </w:rPr>
              <w:t>f</w:t>
            </w:r>
            <w:r w:rsidRPr="008D0669">
              <w:rPr>
                <w:rFonts w:ascii="Arial" w:hAnsi="Arial" w:cs="Arial"/>
                <w:i/>
                <w:iCs/>
                <w:sz w:val="16"/>
                <w:szCs w:val="16"/>
                <w:vertAlign w:val="subscript"/>
                <w:lang w:val="en-US"/>
              </w:rPr>
              <w:t>buil</w:t>
            </w:r>
            <w:r w:rsidR="00AA3644">
              <w:rPr>
                <w:rFonts w:ascii="Arial" w:hAnsi="Arial" w:cs="Arial"/>
                <w:i/>
                <w:iCs/>
                <w:sz w:val="16"/>
                <w:szCs w:val="16"/>
                <w:vertAlign w:val="subscript"/>
                <w:lang w:val="en-US"/>
              </w:rPr>
              <w:t>d</w:t>
            </w:r>
            <w:proofErr w:type="spellEnd"/>
          </w:p>
        </w:tc>
        <w:tc>
          <w:tcPr>
            <w:tcW w:w="4820" w:type="dxa"/>
          </w:tcPr>
          <w:p w14:paraId="38A5E467" w14:textId="142CADDA" w:rsidR="00913E43" w:rsidRPr="008D0669" w:rsidRDefault="00913E43" w:rsidP="00913E43">
            <w:pPr>
              <w:rPr>
                <w:rFonts w:ascii="Arial" w:hAnsi="Arial" w:cs="Arial"/>
                <w:sz w:val="16"/>
                <w:szCs w:val="16"/>
                <w:lang w:val="en-US"/>
              </w:rPr>
            </w:pPr>
            <w:r w:rsidRPr="008D0669">
              <w:rPr>
                <w:rFonts w:ascii="Arial" w:hAnsi="Arial" w:cs="Arial"/>
                <w:sz w:val="16"/>
                <w:szCs w:val="16"/>
                <w:lang w:val="en-US"/>
              </w:rPr>
              <w:t>Building</w:t>
            </w:r>
            <w:r w:rsidR="00AA3644">
              <w:rPr>
                <w:rFonts w:ascii="Arial" w:hAnsi="Arial" w:cs="Arial"/>
                <w:sz w:val="16"/>
                <w:szCs w:val="16"/>
                <w:lang w:val="en-US"/>
              </w:rPr>
              <w:t>s</w:t>
            </w:r>
          </w:p>
        </w:tc>
        <w:tc>
          <w:tcPr>
            <w:tcW w:w="850" w:type="dxa"/>
            <w:tcBorders>
              <w:right w:val="single" w:sz="4" w:space="0" w:color="auto"/>
            </w:tcBorders>
          </w:tcPr>
          <w:p w14:paraId="4F381577"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0.2</w:t>
            </w:r>
          </w:p>
        </w:tc>
      </w:tr>
      <w:tr w:rsidR="00913E43" w:rsidRPr="003A1EB8" w14:paraId="251C54D7" w14:textId="77777777" w:rsidTr="00913E43">
        <w:tc>
          <w:tcPr>
            <w:tcW w:w="704" w:type="dxa"/>
            <w:tcBorders>
              <w:left w:val="single" w:sz="4" w:space="0" w:color="auto"/>
            </w:tcBorders>
          </w:tcPr>
          <w:p w14:paraId="48203B11" w14:textId="77777777" w:rsidR="00913E43" w:rsidRPr="008D0669" w:rsidRDefault="00913E43" w:rsidP="00913E43">
            <w:pPr>
              <w:jc w:val="center"/>
              <w:rPr>
                <w:rFonts w:ascii="Arial" w:hAnsi="Arial" w:cs="Arial"/>
                <w:i/>
                <w:iCs/>
                <w:sz w:val="16"/>
                <w:szCs w:val="16"/>
                <w:vertAlign w:val="subscript"/>
                <w:lang w:val="en-US"/>
              </w:rPr>
            </w:pPr>
            <w:proofErr w:type="spellStart"/>
            <w:r w:rsidRPr="008D0669">
              <w:rPr>
                <w:rFonts w:ascii="Arial" w:hAnsi="Arial" w:cs="Arial"/>
                <w:i/>
                <w:iCs/>
                <w:sz w:val="16"/>
                <w:szCs w:val="16"/>
                <w:lang w:val="en-US"/>
              </w:rPr>
              <w:t>f</w:t>
            </w:r>
            <w:r w:rsidRPr="008D0669">
              <w:rPr>
                <w:rFonts w:ascii="Arial" w:hAnsi="Arial" w:cs="Arial"/>
                <w:i/>
                <w:iCs/>
                <w:sz w:val="16"/>
                <w:szCs w:val="16"/>
                <w:vertAlign w:val="subscript"/>
                <w:lang w:val="en-US"/>
              </w:rPr>
              <w:t>sp</w:t>
            </w:r>
            <w:proofErr w:type="spellEnd"/>
          </w:p>
        </w:tc>
        <w:tc>
          <w:tcPr>
            <w:tcW w:w="4820" w:type="dxa"/>
          </w:tcPr>
          <w:p w14:paraId="1786C8CE" w14:textId="77777777" w:rsidR="00913E43" w:rsidRPr="008D0669" w:rsidRDefault="00913E43" w:rsidP="00913E43">
            <w:pPr>
              <w:rPr>
                <w:rFonts w:ascii="Arial" w:hAnsi="Arial" w:cs="Arial"/>
                <w:sz w:val="16"/>
                <w:szCs w:val="16"/>
                <w:lang w:val="en-US"/>
              </w:rPr>
            </w:pPr>
            <w:r w:rsidRPr="008D0669">
              <w:rPr>
                <w:rFonts w:ascii="Arial" w:hAnsi="Arial" w:cs="Arial"/>
                <w:sz w:val="16"/>
                <w:szCs w:val="16"/>
                <w:lang w:val="en-US"/>
              </w:rPr>
              <w:t>Site preparation</w:t>
            </w:r>
          </w:p>
        </w:tc>
        <w:tc>
          <w:tcPr>
            <w:tcW w:w="850" w:type="dxa"/>
            <w:tcBorders>
              <w:right w:val="single" w:sz="4" w:space="0" w:color="auto"/>
            </w:tcBorders>
          </w:tcPr>
          <w:p w14:paraId="28D24135"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0.1</w:t>
            </w:r>
          </w:p>
        </w:tc>
      </w:tr>
      <w:tr w:rsidR="00913E43" w:rsidRPr="003A1EB8" w14:paraId="01EEBC77" w14:textId="77777777" w:rsidTr="00913E43">
        <w:tc>
          <w:tcPr>
            <w:tcW w:w="704" w:type="dxa"/>
            <w:tcBorders>
              <w:left w:val="single" w:sz="4" w:space="0" w:color="auto"/>
            </w:tcBorders>
          </w:tcPr>
          <w:p w14:paraId="4AEF73A1" w14:textId="77777777" w:rsidR="00913E43" w:rsidRPr="008D0669" w:rsidRDefault="00913E43" w:rsidP="00913E43">
            <w:pPr>
              <w:jc w:val="center"/>
              <w:rPr>
                <w:rFonts w:ascii="Arial" w:hAnsi="Arial" w:cs="Arial"/>
                <w:i/>
                <w:iCs/>
                <w:sz w:val="16"/>
                <w:szCs w:val="16"/>
                <w:vertAlign w:val="subscript"/>
                <w:lang w:val="en-US"/>
              </w:rPr>
            </w:pPr>
            <w:proofErr w:type="spellStart"/>
            <w:r w:rsidRPr="008D0669">
              <w:rPr>
                <w:rFonts w:ascii="Arial" w:hAnsi="Arial" w:cs="Arial"/>
                <w:i/>
                <w:iCs/>
                <w:sz w:val="16"/>
                <w:szCs w:val="16"/>
                <w:lang w:val="en-US"/>
              </w:rPr>
              <w:t>f</w:t>
            </w:r>
            <w:r w:rsidRPr="008D0669">
              <w:rPr>
                <w:rFonts w:ascii="Arial" w:hAnsi="Arial" w:cs="Arial"/>
                <w:i/>
                <w:iCs/>
                <w:sz w:val="16"/>
                <w:szCs w:val="16"/>
                <w:vertAlign w:val="subscript"/>
                <w:lang w:val="en-US"/>
              </w:rPr>
              <w:t>dec</w:t>
            </w:r>
            <w:proofErr w:type="spellEnd"/>
          </w:p>
        </w:tc>
        <w:tc>
          <w:tcPr>
            <w:tcW w:w="4820" w:type="dxa"/>
          </w:tcPr>
          <w:p w14:paraId="5F33B1D1" w14:textId="7B1A681C" w:rsidR="00913E43" w:rsidRPr="008D0669" w:rsidRDefault="00913E43" w:rsidP="00913E43">
            <w:pPr>
              <w:rPr>
                <w:rFonts w:ascii="Arial" w:hAnsi="Arial" w:cs="Arial"/>
                <w:sz w:val="16"/>
                <w:szCs w:val="16"/>
                <w:lang w:val="en-US"/>
              </w:rPr>
            </w:pPr>
            <w:r w:rsidRPr="008D0669">
              <w:rPr>
                <w:rFonts w:ascii="Arial" w:hAnsi="Arial" w:cs="Arial"/>
                <w:sz w:val="16"/>
                <w:szCs w:val="16"/>
                <w:lang w:val="en-US"/>
              </w:rPr>
              <w:t>Design</w:t>
            </w:r>
            <w:r w:rsidR="002B56B4">
              <w:rPr>
                <w:rFonts w:ascii="Arial" w:hAnsi="Arial" w:cs="Arial"/>
                <w:sz w:val="16"/>
                <w:szCs w:val="16"/>
                <w:lang w:val="en-US"/>
              </w:rPr>
              <w:t xml:space="preserve">, </w:t>
            </w:r>
            <w:r w:rsidRPr="008D0669">
              <w:rPr>
                <w:rFonts w:ascii="Arial" w:hAnsi="Arial" w:cs="Arial"/>
                <w:sz w:val="16"/>
                <w:szCs w:val="16"/>
                <w:lang w:val="en-US"/>
              </w:rPr>
              <w:t>engineering</w:t>
            </w:r>
            <w:r w:rsidR="002B56B4">
              <w:rPr>
                <w:rFonts w:ascii="Arial" w:hAnsi="Arial" w:cs="Arial"/>
                <w:sz w:val="16"/>
                <w:szCs w:val="16"/>
                <w:lang w:val="en-US"/>
              </w:rPr>
              <w:t>, and construction</w:t>
            </w:r>
          </w:p>
        </w:tc>
        <w:tc>
          <w:tcPr>
            <w:tcW w:w="850" w:type="dxa"/>
            <w:tcBorders>
              <w:right w:val="single" w:sz="4" w:space="0" w:color="auto"/>
            </w:tcBorders>
          </w:tcPr>
          <w:p w14:paraId="5D397FF5"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1</w:t>
            </w:r>
          </w:p>
        </w:tc>
      </w:tr>
      <w:tr w:rsidR="00913E43" w:rsidRPr="003A1EB8" w14:paraId="634441C5" w14:textId="77777777" w:rsidTr="00913E43">
        <w:tc>
          <w:tcPr>
            <w:tcW w:w="704" w:type="dxa"/>
            <w:tcBorders>
              <w:left w:val="single" w:sz="4" w:space="0" w:color="auto"/>
            </w:tcBorders>
          </w:tcPr>
          <w:p w14:paraId="3EC0C845" w14:textId="77777777" w:rsidR="00913E43" w:rsidRPr="008D0669" w:rsidRDefault="00913E43" w:rsidP="00913E43">
            <w:pPr>
              <w:jc w:val="center"/>
              <w:rPr>
                <w:rFonts w:ascii="Arial" w:hAnsi="Arial" w:cs="Arial"/>
                <w:i/>
                <w:iCs/>
                <w:sz w:val="16"/>
                <w:szCs w:val="16"/>
                <w:vertAlign w:val="subscript"/>
                <w:lang w:val="en-US"/>
              </w:rPr>
            </w:pPr>
            <w:proofErr w:type="spellStart"/>
            <w:r w:rsidRPr="008D0669">
              <w:rPr>
                <w:rFonts w:ascii="Arial" w:hAnsi="Arial" w:cs="Arial"/>
                <w:i/>
                <w:iCs/>
                <w:sz w:val="16"/>
                <w:szCs w:val="16"/>
                <w:lang w:val="en-US"/>
              </w:rPr>
              <w:t>f</w:t>
            </w:r>
            <w:r w:rsidRPr="008D0669">
              <w:rPr>
                <w:rFonts w:ascii="Arial" w:hAnsi="Arial" w:cs="Arial"/>
                <w:i/>
                <w:iCs/>
                <w:sz w:val="16"/>
                <w:szCs w:val="16"/>
                <w:vertAlign w:val="subscript"/>
                <w:lang w:val="en-US"/>
              </w:rPr>
              <w:t>cont</w:t>
            </w:r>
            <w:proofErr w:type="spellEnd"/>
          </w:p>
        </w:tc>
        <w:tc>
          <w:tcPr>
            <w:tcW w:w="4820" w:type="dxa"/>
          </w:tcPr>
          <w:p w14:paraId="04CFCAE6" w14:textId="77777777" w:rsidR="00913E43" w:rsidRPr="008D0669" w:rsidRDefault="00913E43" w:rsidP="00913E43">
            <w:pPr>
              <w:rPr>
                <w:rFonts w:ascii="Arial" w:hAnsi="Arial" w:cs="Arial"/>
                <w:sz w:val="16"/>
                <w:szCs w:val="16"/>
                <w:lang w:val="en-US"/>
              </w:rPr>
            </w:pPr>
            <w:r w:rsidRPr="008D0669">
              <w:rPr>
                <w:rFonts w:ascii="Arial" w:hAnsi="Arial" w:cs="Arial"/>
                <w:sz w:val="16"/>
                <w:szCs w:val="16"/>
                <w:lang w:val="en-US"/>
              </w:rPr>
              <w:t>Contingency</w:t>
            </w:r>
          </w:p>
        </w:tc>
        <w:tc>
          <w:tcPr>
            <w:tcW w:w="850" w:type="dxa"/>
            <w:tcBorders>
              <w:right w:val="single" w:sz="4" w:space="0" w:color="auto"/>
            </w:tcBorders>
          </w:tcPr>
          <w:p w14:paraId="32A79D24"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0.4</w:t>
            </w:r>
          </w:p>
        </w:tc>
      </w:tr>
      <w:tr w:rsidR="00913E43" w:rsidRPr="003A1EB8" w14:paraId="7F5D964B" w14:textId="77777777" w:rsidTr="00913E43">
        <w:tc>
          <w:tcPr>
            <w:tcW w:w="704" w:type="dxa"/>
            <w:tcBorders>
              <w:left w:val="single" w:sz="4" w:space="0" w:color="auto"/>
              <w:bottom w:val="single" w:sz="4" w:space="0" w:color="auto"/>
            </w:tcBorders>
          </w:tcPr>
          <w:p w14:paraId="4C9C1EA6" w14:textId="77777777" w:rsidR="00913E43" w:rsidRPr="008D0669" w:rsidRDefault="00913E43" w:rsidP="00913E43">
            <w:pPr>
              <w:jc w:val="center"/>
              <w:rPr>
                <w:rFonts w:ascii="Arial" w:hAnsi="Arial" w:cs="Arial"/>
                <w:i/>
                <w:iCs/>
                <w:sz w:val="16"/>
                <w:szCs w:val="16"/>
                <w:vertAlign w:val="subscript"/>
                <w:lang w:val="en-US"/>
              </w:rPr>
            </w:pPr>
            <w:proofErr w:type="spellStart"/>
            <w:r w:rsidRPr="008D0669">
              <w:rPr>
                <w:rFonts w:ascii="Arial" w:hAnsi="Arial" w:cs="Arial"/>
                <w:i/>
                <w:iCs/>
                <w:sz w:val="16"/>
                <w:szCs w:val="16"/>
                <w:lang w:val="en-US"/>
              </w:rPr>
              <w:t>f</w:t>
            </w:r>
            <w:r w:rsidRPr="008D0669">
              <w:rPr>
                <w:rFonts w:ascii="Arial" w:hAnsi="Arial" w:cs="Arial"/>
                <w:i/>
                <w:iCs/>
                <w:sz w:val="16"/>
                <w:szCs w:val="16"/>
                <w:vertAlign w:val="subscript"/>
                <w:lang w:val="en-US"/>
              </w:rPr>
              <w:t>wt</w:t>
            </w:r>
            <w:proofErr w:type="spellEnd"/>
          </w:p>
        </w:tc>
        <w:tc>
          <w:tcPr>
            <w:tcW w:w="4820" w:type="dxa"/>
            <w:tcBorders>
              <w:bottom w:val="single" w:sz="4" w:space="0" w:color="auto"/>
            </w:tcBorders>
          </w:tcPr>
          <w:p w14:paraId="1C50985B" w14:textId="77777777" w:rsidR="00913E43" w:rsidRPr="008D0669" w:rsidRDefault="00913E43" w:rsidP="00913E43">
            <w:pPr>
              <w:rPr>
                <w:rFonts w:ascii="Arial" w:hAnsi="Arial" w:cs="Arial"/>
                <w:sz w:val="16"/>
                <w:szCs w:val="16"/>
                <w:lang w:val="en-US"/>
              </w:rPr>
            </w:pPr>
            <w:r w:rsidRPr="008D0669">
              <w:rPr>
                <w:rFonts w:ascii="Arial" w:hAnsi="Arial" w:cs="Arial"/>
                <w:sz w:val="16"/>
                <w:szCs w:val="16"/>
                <w:lang w:val="en-US"/>
              </w:rPr>
              <w:t>Working capital</w:t>
            </w:r>
          </w:p>
        </w:tc>
        <w:tc>
          <w:tcPr>
            <w:tcW w:w="850" w:type="dxa"/>
            <w:tcBorders>
              <w:bottom w:val="single" w:sz="4" w:space="0" w:color="auto"/>
              <w:right w:val="single" w:sz="4" w:space="0" w:color="auto"/>
            </w:tcBorders>
          </w:tcPr>
          <w:p w14:paraId="5AF18A90" w14:textId="77777777" w:rsidR="00913E43" w:rsidRPr="008D0669" w:rsidRDefault="00913E43" w:rsidP="00913E43">
            <w:pPr>
              <w:jc w:val="center"/>
              <w:rPr>
                <w:rFonts w:ascii="Arial" w:hAnsi="Arial" w:cs="Arial"/>
                <w:sz w:val="16"/>
                <w:szCs w:val="16"/>
                <w:lang w:val="en-US"/>
              </w:rPr>
            </w:pPr>
            <w:r w:rsidRPr="008D0669">
              <w:rPr>
                <w:rFonts w:ascii="Arial" w:hAnsi="Arial" w:cs="Arial"/>
                <w:sz w:val="16"/>
                <w:szCs w:val="16"/>
                <w:lang w:val="en-US"/>
              </w:rPr>
              <w:t>0.7</w:t>
            </w:r>
          </w:p>
        </w:tc>
      </w:tr>
    </w:tbl>
    <w:p w14:paraId="64F05F64" w14:textId="77777777" w:rsidR="00805EB9" w:rsidRDefault="00805EB9" w:rsidP="00F45C9B">
      <w:pPr>
        <w:jc w:val="both"/>
        <w:rPr>
          <w:rFonts w:ascii="Arial" w:hAnsi="Arial" w:cs="Arial"/>
          <w:b/>
          <w:bCs/>
          <w:sz w:val="22"/>
          <w:szCs w:val="22"/>
          <w:lang w:val="en-US"/>
        </w:rPr>
      </w:pPr>
    </w:p>
    <w:p w14:paraId="09DF3C3F" w14:textId="208D39D5" w:rsidR="0055580B" w:rsidRPr="0055580B" w:rsidRDefault="00F45C9B" w:rsidP="00F45C9B">
      <w:pPr>
        <w:jc w:val="both"/>
        <w:rPr>
          <w:rFonts w:ascii="Arial" w:hAnsi="Arial" w:cs="Arial"/>
          <w:sz w:val="22"/>
          <w:szCs w:val="22"/>
          <w:lang w:val="en-US"/>
        </w:rPr>
      </w:pPr>
      <w:r w:rsidRPr="00292EF5">
        <w:rPr>
          <w:rFonts w:ascii="Arial" w:hAnsi="Arial" w:cs="Arial"/>
          <w:b/>
          <w:bCs/>
          <w:sz w:val="22"/>
          <w:szCs w:val="22"/>
          <w:lang w:val="en-US"/>
        </w:rPr>
        <w:t>Table S</w:t>
      </w:r>
      <w:r w:rsidR="00046F91">
        <w:rPr>
          <w:rFonts w:ascii="Arial" w:hAnsi="Arial" w:cs="Arial"/>
          <w:b/>
          <w:bCs/>
          <w:sz w:val="22"/>
          <w:szCs w:val="22"/>
          <w:lang w:val="en-US"/>
        </w:rPr>
        <w:t>7</w:t>
      </w:r>
      <w:r w:rsidRPr="00292EF5">
        <w:rPr>
          <w:rFonts w:ascii="Arial" w:hAnsi="Arial" w:cs="Arial"/>
          <w:b/>
          <w:bCs/>
          <w:sz w:val="22"/>
          <w:szCs w:val="22"/>
          <w:lang w:val="en-US"/>
        </w:rPr>
        <w:t xml:space="preserve">. </w:t>
      </w:r>
      <w:r w:rsidR="0055580B">
        <w:rPr>
          <w:rFonts w:ascii="Arial" w:hAnsi="Arial" w:cs="Arial"/>
          <w:sz w:val="22"/>
          <w:szCs w:val="22"/>
          <w:lang w:val="en-US"/>
        </w:rPr>
        <w:t>Estimation of T</w:t>
      </w:r>
      <w:r w:rsidR="007D6376">
        <w:rPr>
          <w:rFonts w:ascii="Arial" w:hAnsi="Arial" w:cs="Arial"/>
          <w:sz w:val="22"/>
          <w:szCs w:val="22"/>
          <w:lang w:val="en-US"/>
        </w:rPr>
        <w:t>C</w:t>
      </w:r>
      <w:r w:rsidR="0055580B">
        <w:rPr>
          <w:rFonts w:ascii="Arial" w:hAnsi="Arial" w:cs="Arial"/>
          <w:sz w:val="22"/>
          <w:szCs w:val="22"/>
          <w:lang w:val="en-US"/>
        </w:rPr>
        <w:t xml:space="preserve">I according </w:t>
      </w:r>
      <w:r w:rsidR="0055580B" w:rsidRPr="00FA6791">
        <w:rPr>
          <w:rFonts w:ascii="Arial" w:hAnsi="Arial" w:cs="Arial"/>
          <w:sz w:val="22"/>
          <w:szCs w:val="22"/>
          <w:lang w:val="en-US"/>
        </w:rPr>
        <w:t>to the method described by Smith</w:t>
      </w:r>
      <w:r w:rsidR="00182C92">
        <w:rPr>
          <w:rFonts w:ascii="Arial" w:hAnsi="Arial" w:cs="Arial"/>
          <w:sz w:val="22"/>
          <w:szCs w:val="22"/>
          <w:lang w:val="en-US"/>
        </w:rPr>
        <w:t xml:space="preserve"> </w:t>
      </w:r>
      <w:r w:rsidR="00FA6791" w:rsidRPr="00FA6791">
        <w:rPr>
          <w:rFonts w:ascii="Arial" w:hAnsi="Arial" w:cs="Arial"/>
          <w:sz w:val="22"/>
          <w:szCs w:val="22"/>
          <w:lang w:val="en-US"/>
        </w:rPr>
        <w:fldChar w:fldCharType="begin" w:fldLock="1"/>
      </w:r>
      <w:r w:rsidR="00123DD2">
        <w:rPr>
          <w:rFonts w:ascii="Arial" w:hAnsi="Arial" w:cs="Arial"/>
          <w:sz w:val="22"/>
          <w:szCs w:val="22"/>
          <w:lang w:val="en-US"/>
        </w:rPr>
        <w:instrText>ADDIN CSL_CITATION {"citationItems":[{"id":"ITEM-1","itemData":{"author":[{"dropping-particle":"","family":"Smith","given":"Robin","non-dropping-particle":"","parse-names":false,"suffix":""}],"edition":"1st ed.","id":"ITEM-1","issued":{"date-parts":[["2005"]]},"publisher":"John Wiley &amp; Sons, Ltd","title":"Chemical Process Design and Integration","type":"book"},"uris":["http://www.mendeley.com/documents/?uuid=ab4727fe-9c2a-4fb9-95a2-05c898b20b33"]}],"mendeley":{"formattedCitation":"(4)","plainTextFormattedCitation":"(4)","previouslyFormattedCitation":"&lt;sup&gt;4&lt;/sup&gt;"},"properties":{"noteIndex":0},"schema":"https://github.com/citation-style-language/schema/raw/master/csl-citation.json"}</w:instrText>
      </w:r>
      <w:r w:rsidR="00FA6791" w:rsidRPr="00FA6791">
        <w:rPr>
          <w:rFonts w:ascii="Arial" w:hAnsi="Arial" w:cs="Arial"/>
          <w:sz w:val="22"/>
          <w:szCs w:val="22"/>
          <w:lang w:val="en-US"/>
        </w:rPr>
        <w:fldChar w:fldCharType="separate"/>
      </w:r>
      <w:r w:rsidR="00123DD2" w:rsidRPr="00123DD2">
        <w:rPr>
          <w:rFonts w:ascii="Arial" w:hAnsi="Arial" w:cs="Arial"/>
          <w:noProof/>
          <w:sz w:val="22"/>
          <w:szCs w:val="22"/>
          <w:lang w:val="en-US"/>
        </w:rPr>
        <w:t>(4)</w:t>
      </w:r>
      <w:r w:rsidR="00FA6791" w:rsidRPr="00FA6791">
        <w:rPr>
          <w:rFonts w:ascii="Arial" w:hAnsi="Arial" w:cs="Arial"/>
          <w:sz w:val="22"/>
          <w:szCs w:val="22"/>
          <w:lang w:val="en-US"/>
        </w:rPr>
        <w:fldChar w:fldCharType="end"/>
      </w:r>
      <w:r w:rsidR="0055580B" w:rsidRPr="00FA6791">
        <w:rPr>
          <w:rFonts w:ascii="Arial" w:hAnsi="Arial" w:cs="Arial"/>
          <w:sz w:val="22"/>
          <w:szCs w:val="22"/>
          <w:lang w:val="en-US"/>
        </w:rPr>
        <w:t>.</w:t>
      </w:r>
    </w:p>
    <w:tbl>
      <w:tblPr>
        <w:tblStyle w:val="TableGrid"/>
        <w:tblW w:w="0" w:type="auto"/>
        <w:tblLook w:val="04A0" w:firstRow="1" w:lastRow="0" w:firstColumn="1" w:lastColumn="0" w:noHBand="0" w:noVBand="1"/>
      </w:tblPr>
      <w:tblGrid>
        <w:gridCol w:w="1043"/>
        <w:gridCol w:w="6609"/>
        <w:gridCol w:w="1176"/>
      </w:tblGrid>
      <w:tr w:rsidR="00B12572" w14:paraId="109C3FC8" w14:textId="77777777" w:rsidTr="00F30AFF">
        <w:trPr>
          <w:trHeight w:val="531"/>
        </w:trPr>
        <w:tc>
          <w:tcPr>
            <w:tcW w:w="8828" w:type="dxa"/>
            <w:gridSpan w:val="3"/>
            <w:vAlign w:val="center"/>
          </w:tcPr>
          <w:p w14:paraId="7B51EA73" w14:textId="0A32A689" w:rsidR="00B12572" w:rsidRPr="00F30AFF" w:rsidRDefault="00B12572" w:rsidP="00F30AFF">
            <w:pPr>
              <w:jc w:val="center"/>
              <w:rPr>
                <w:rFonts w:ascii="Arial" w:hAnsi="Arial" w:cs="Arial"/>
                <w:b/>
                <w:bCs/>
                <w:sz w:val="16"/>
                <w:szCs w:val="16"/>
                <w:lang w:val="en-US"/>
              </w:rPr>
            </w:pPr>
            <m:oMathPara>
              <m:oMath>
                <m:r>
                  <w:rPr>
                    <w:rFonts w:ascii="Cambria Math" w:hAnsi="Cambria Math" w:cs="Arial"/>
                    <w:sz w:val="16"/>
                    <w:szCs w:val="16"/>
                    <w:lang w:val="en-US"/>
                  </w:rPr>
                  <m:t>TCI=</m:t>
                </m:r>
                <m:nary>
                  <m:naryPr>
                    <m:chr m:val="∑"/>
                    <m:limLoc m:val="undOvr"/>
                    <m:supHide m:val="1"/>
                    <m:ctrlPr>
                      <w:rPr>
                        <w:rFonts w:ascii="Cambria Math" w:hAnsi="Cambria Math" w:cs="Arial"/>
                        <w:i/>
                        <w:sz w:val="16"/>
                        <w:szCs w:val="16"/>
                        <w:lang w:val="en-US"/>
                      </w:rPr>
                    </m:ctrlPr>
                  </m:naryPr>
                  <m:sub>
                    <m:r>
                      <w:rPr>
                        <w:rFonts w:ascii="Cambria Math" w:hAnsi="Cambria Math" w:cs="Arial"/>
                        <w:sz w:val="16"/>
                        <w:szCs w:val="16"/>
                        <w:lang w:val="en-US"/>
                      </w:rPr>
                      <m:t>i</m:t>
                    </m:r>
                  </m:sub>
                  <m:sup/>
                  <m:e>
                    <m:sSub>
                      <m:sSubPr>
                        <m:ctrlPr>
                          <w:rPr>
                            <w:rFonts w:ascii="Cambria Math" w:hAnsi="Cambria Math" w:cs="Arial"/>
                            <w:i/>
                            <w:sz w:val="16"/>
                            <w:szCs w:val="16"/>
                            <w:lang w:val="en-US"/>
                          </w:rPr>
                        </m:ctrlPr>
                      </m:sSubPr>
                      <m:e>
                        <m:d>
                          <m:dPr>
                            <m:begChr m:val="["/>
                            <m:endChr m:val="]"/>
                            <m:ctrlPr>
                              <w:rPr>
                                <w:rFonts w:ascii="Cambria Math" w:hAnsi="Cambria Math" w:cs="Arial"/>
                                <w:i/>
                                <w:sz w:val="16"/>
                                <w:szCs w:val="16"/>
                                <w:lang w:val="en-US"/>
                              </w:rPr>
                            </m:ctrlPr>
                          </m:dPr>
                          <m:e>
                            <m:sSub>
                              <m:sSubPr>
                                <m:ctrlPr>
                                  <w:rPr>
                                    <w:rFonts w:ascii="Cambria Math" w:hAnsi="Cambria Math" w:cs="Arial"/>
                                    <w:i/>
                                    <w:sz w:val="16"/>
                                    <w:szCs w:val="16"/>
                                    <w:lang w:val="en-US"/>
                                  </w:rPr>
                                </m:ctrlPr>
                              </m:sSubPr>
                              <m:e>
                                <m:sSub>
                                  <m:sSubPr>
                                    <m:ctrlPr>
                                      <w:rPr>
                                        <w:rFonts w:ascii="Cambria Math" w:hAnsi="Cambria Math" w:cs="Arial"/>
                                        <w:i/>
                                        <w:sz w:val="16"/>
                                        <w:szCs w:val="16"/>
                                        <w:lang w:val="en-US"/>
                                      </w:rPr>
                                    </m:ctrlPr>
                                  </m:sSubPr>
                                  <m:e>
                                    <m:r>
                                      <w:rPr>
                                        <w:rFonts w:ascii="Cambria Math" w:hAnsi="Cambria Math" w:cs="Arial"/>
                                        <w:sz w:val="16"/>
                                        <w:szCs w:val="16"/>
                                        <w:lang w:val="en-US"/>
                                      </w:rPr>
                                      <m:t>C</m:t>
                                    </m:r>
                                  </m:e>
                                  <m:sub>
                                    <m:r>
                                      <w:rPr>
                                        <w:rFonts w:ascii="Cambria Math" w:hAnsi="Cambria Math" w:cs="Arial"/>
                                        <w:sz w:val="16"/>
                                        <w:szCs w:val="16"/>
                                        <w:lang w:val="en-US"/>
                                      </w:rPr>
                                      <m:t>e</m:t>
                                    </m:r>
                                  </m:sub>
                                </m:sSub>
                                <m:r>
                                  <w:rPr>
                                    <w:rFonts w:ascii="Cambria Math" w:hAnsi="Cambria Math" w:cs="Arial"/>
                                    <w:sz w:val="16"/>
                                    <w:szCs w:val="16"/>
                                    <w:lang w:val="en-US"/>
                                  </w:rPr>
                                  <m:t>∙f</m:t>
                                </m:r>
                              </m:e>
                              <m:sub>
                                <m:r>
                                  <w:rPr>
                                    <w:rFonts w:ascii="Cambria Math" w:hAnsi="Cambria Math" w:cs="Arial"/>
                                    <w:sz w:val="16"/>
                                    <w:szCs w:val="16"/>
                                    <w:lang w:val="en-US"/>
                                  </w:rPr>
                                  <m:t>m</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p</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t</m:t>
                                </m:r>
                              </m:sub>
                            </m:sSub>
                            <m:d>
                              <m:dPr>
                                <m:ctrlPr>
                                  <w:rPr>
                                    <w:rFonts w:ascii="Cambria Math" w:hAnsi="Cambria Math" w:cs="Arial"/>
                                    <w:i/>
                                    <w:sz w:val="16"/>
                                    <w:szCs w:val="16"/>
                                    <w:lang w:val="en-US"/>
                                  </w:rPr>
                                </m:ctrlPr>
                              </m:dPr>
                              <m:e>
                                <m:r>
                                  <w:rPr>
                                    <w:rFonts w:ascii="Cambria Math" w:hAnsi="Cambria Math" w:cs="Arial"/>
                                    <w:sz w:val="16"/>
                                    <w:szCs w:val="16"/>
                                    <w:lang w:val="en-US"/>
                                  </w:rPr>
                                  <m:t>1+</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pip</m:t>
                                    </m:r>
                                  </m:sub>
                                </m:sSub>
                              </m:e>
                            </m:d>
                          </m:e>
                        </m:d>
                      </m:e>
                      <m:sub>
                        <m:r>
                          <w:rPr>
                            <w:rFonts w:ascii="Cambria Math" w:hAnsi="Cambria Math" w:cs="Arial"/>
                            <w:sz w:val="16"/>
                            <w:szCs w:val="16"/>
                            <w:lang w:val="en-US"/>
                          </w:rPr>
                          <m:t>i</m:t>
                        </m:r>
                      </m:sub>
                    </m:sSub>
                  </m:e>
                </m:nary>
                <m:r>
                  <w:rPr>
                    <w:rFonts w:ascii="Cambria Math" w:eastAsiaTheme="minorEastAsia" w:hAnsi="Cambria Math" w:cs="Arial"/>
                    <w:sz w:val="16"/>
                    <w:szCs w:val="16"/>
                    <w:lang w:val="en-US"/>
                  </w:rPr>
                  <m:t>+</m:t>
                </m:r>
                <m:d>
                  <m:dPr>
                    <m:ctrlPr>
                      <w:rPr>
                        <w:rFonts w:ascii="Cambria Math" w:eastAsiaTheme="minorEastAsia" w:hAnsi="Cambria Math" w:cs="Arial"/>
                        <w:i/>
                        <w:sz w:val="16"/>
                        <w:szCs w:val="16"/>
                        <w:lang w:val="en-US"/>
                      </w:rPr>
                    </m:ctrlPr>
                  </m:dPr>
                  <m:e>
                    <m:sSub>
                      <m:sSubPr>
                        <m:ctrlPr>
                          <w:rPr>
                            <w:rFonts w:ascii="Cambria Math" w:hAnsi="Cambria Math" w:cs="Arial"/>
                            <w:i/>
                            <w:sz w:val="16"/>
                            <w:szCs w:val="16"/>
                            <w:lang w:val="en-US"/>
                          </w:rPr>
                        </m:ctrlPr>
                      </m:sSubPr>
                      <m:e>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er</m:t>
                            </m:r>
                          </m:sub>
                        </m:sSub>
                        <m:r>
                          <w:rPr>
                            <w:rFonts w:ascii="Cambria Math" w:hAnsi="Cambria Math" w:cs="Arial"/>
                            <w:sz w:val="16"/>
                            <w:szCs w:val="16"/>
                            <w:lang w:val="en-US"/>
                          </w:rPr>
                          <m:t>+f</m:t>
                        </m:r>
                      </m:e>
                      <m:sub>
                        <m:r>
                          <w:rPr>
                            <w:rFonts w:ascii="Cambria Math" w:hAnsi="Cambria Math" w:cs="Arial"/>
                            <w:sz w:val="16"/>
                            <w:szCs w:val="16"/>
                            <w:lang w:val="en-US"/>
                          </w:rPr>
                          <m:t>inst</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elec</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util</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os</m:t>
                            </m:r>
                          </m:sub>
                        </m:sSub>
                        <m:r>
                          <w:rPr>
                            <w:rFonts w:ascii="Cambria Math" w:hAnsi="Cambria Math" w:cs="Arial"/>
                            <w:sz w:val="16"/>
                            <w:szCs w:val="16"/>
                            <w:lang w:val="en-US"/>
                          </w:rPr>
                          <m:t>+f</m:t>
                        </m:r>
                      </m:e>
                      <m:sub>
                        <m:r>
                          <w:rPr>
                            <w:rFonts w:ascii="Cambria Math" w:hAnsi="Cambria Math" w:cs="Arial"/>
                            <w:sz w:val="16"/>
                            <w:szCs w:val="16"/>
                            <w:lang w:val="en-US"/>
                          </w:rPr>
                          <m:t>build</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sp</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dec</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cont</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wc</m:t>
                        </m:r>
                      </m:sub>
                    </m:sSub>
                  </m:e>
                </m:d>
                <m:nary>
                  <m:naryPr>
                    <m:chr m:val="∑"/>
                    <m:limLoc m:val="undOvr"/>
                    <m:supHide m:val="1"/>
                    <m:ctrlPr>
                      <w:rPr>
                        <w:rFonts w:ascii="Cambria Math" w:eastAsiaTheme="minorEastAsia" w:hAnsi="Cambria Math" w:cs="Arial"/>
                        <w:i/>
                        <w:sz w:val="16"/>
                        <w:szCs w:val="16"/>
                        <w:lang w:val="en-US"/>
                      </w:rPr>
                    </m:ctrlPr>
                  </m:naryPr>
                  <m:sub>
                    <m:r>
                      <w:rPr>
                        <w:rFonts w:ascii="Cambria Math" w:eastAsiaTheme="minorEastAsia" w:hAnsi="Cambria Math" w:cs="Arial"/>
                        <w:sz w:val="16"/>
                        <w:szCs w:val="16"/>
                        <w:lang w:val="en-US"/>
                      </w:rPr>
                      <m:t>i</m:t>
                    </m:r>
                  </m:sub>
                  <m:sup/>
                  <m:e>
                    <m:sSub>
                      <m:sSubPr>
                        <m:ctrlPr>
                          <w:rPr>
                            <w:rFonts w:ascii="Cambria Math" w:eastAsiaTheme="minorEastAsia" w:hAnsi="Cambria Math" w:cs="Arial"/>
                            <w:i/>
                            <w:sz w:val="16"/>
                            <w:szCs w:val="16"/>
                            <w:lang w:val="en-US"/>
                          </w:rPr>
                        </m:ctrlPr>
                      </m:sSubPr>
                      <m:e>
                        <m:r>
                          <w:rPr>
                            <w:rFonts w:ascii="Cambria Math" w:eastAsiaTheme="minorEastAsia" w:hAnsi="Cambria Math" w:cs="Arial"/>
                            <w:sz w:val="16"/>
                            <w:szCs w:val="16"/>
                            <w:lang w:val="en-US"/>
                          </w:rPr>
                          <m:t>C</m:t>
                        </m:r>
                      </m:e>
                      <m:sub>
                        <m:r>
                          <w:rPr>
                            <w:rFonts w:ascii="Cambria Math" w:eastAsiaTheme="minorEastAsia" w:hAnsi="Cambria Math" w:cs="Arial"/>
                            <w:sz w:val="16"/>
                            <w:szCs w:val="16"/>
                            <w:lang w:val="en-US"/>
                          </w:rPr>
                          <m:t>e,i</m:t>
                        </m:r>
                      </m:sub>
                    </m:sSub>
                  </m:e>
                </m:nary>
              </m:oMath>
            </m:oMathPara>
          </w:p>
        </w:tc>
      </w:tr>
      <w:tr w:rsidR="00E4194B" w:rsidRPr="008D0598" w14:paraId="741366AC" w14:textId="77777777" w:rsidTr="008E6B15">
        <w:tc>
          <w:tcPr>
            <w:tcW w:w="1043" w:type="dxa"/>
            <w:vAlign w:val="center"/>
          </w:tcPr>
          <w:p w14:paraId="554794D3" w14:textId="60973ADE" w:rsidR="00E4194B" w:rsidRPr="008D0598" w:rsidRDefault="00E4194B" w:rsidP="00E4194B">
            <w:pPr>
              <w:jc w:val="center"/>
              <w:rPr>
                <w:rFonts w:ascii="Arial" w:hAnsi="Arial" w:cs="Arial"/>
                <w:b/>
                <w:bCs/>
                <w:sz w:val="16"/>
                <w:szCs w:val="16"/>
                <w:lang w:val="en-US"/>
              </w:rPr>
            </w:pPr>
            <w:r w:rsidRPr="008D0598">
              <w:rPr>
                <w:rFonts w:ascii="Arial" w:hAnsi="Arial" w:cs="Arial"/>
                <w:b/>
                <w:bCs/>
                <w:sz w:val="16"/>
                <w:szCs w:val="16"/>
                <w:lang w:val="en-US"/>
              </w:rPr>
              <w:t>Equipment code</w:t>
            </w:r>
          </w:p>
        </w:tc>
        <w:tc>
          <w:tcPr>
            <w:tcW w:w="6782" w:type="dxa"/>
            <w:vAlign w:val="center"/>
          </w:tcPr>
          <w:p w14:paraId="36255332" w14:textId="5CF44644" w:rsidR="00E4194B" w:rsidRPr="008D0598" w:rsidRDefault="008F6598" w:rsidP="00E4194B">
            <w:pPr>
              <w:jc w:val="center"/>
              <w:rPr>
                <w:rFonts w:ascii="Arial" w:hAnsi="Arial" w:cs="Arial"/>
                <w:b/>
                <w:bCs/>
                <w:sz w:val="16"/>
                <w:szCs w:val="16"/>
                <w:lang w:val="en-US"/>
              </w:rPr>
            </w:pPr>
            <w:r w:rsidRPr="008D0598">
              <w:rPr>
                <w:rFonts w:ascii="Arial" w:hAnsi="Arial" w:cs="Arial"/>
                <w:b/>
                <w:bCs/>
                <w:sz w:val="16"/>
                <w:szCs w:val="16"/>
                <w:lang w:val="en-US"/>
              </w:rPr>
              <w:t>Contribution calculation</w:t>
            </w:r>
          </w:p>
        </w:tc>
        <w:tc>
          <w:tcPr>
            <w:tcW w:w="1003" w:type="dxa"/>
            <w:vAlign w:val="center"/>
          </w:tcPr>
          <w:p w14:paraId="50F57842" w14:textId="2313BB2A" w:rsidR="00E4194B" w:rsidRPr="008D0598" w:rsidRDefault="008F6598" w:rsidP="00E4194B">
            <w:pPr>
              <w:jc w:val="center"/>
              <w:rPr>
                <w:rFonts w:ascii="Arial" w:hAnsi="Arial" w:cs="Arial"/>
                <w:sz w:val="16"/>
                <w:szCs w:val="16"/>
                <w:lang w:val="en-US"/>
              </w:rPr>
            </w:pPr>
            <w:r w:rsidRPr="008D0598">
              <w:rPr>
                <w:rFonts w:ascii="Arial" w:hAnsi="Arial" w:cs="Arial"/>
                <w:b/>
                <w:bCs/>
                <w:sz w:val="16"/>
                <w:szCs w:val="16"/>
                <w:lang w:val="en-US"/>
              </w:rPr>
              <w:t>Contribution</w:t>
            </w:r>
            <w:r w:rsidR="006A3670" w:rsidRPr="008D0598">
              <w:rPr>
                <w:rFonts w:ascii="Arial" w:hAnsi="Arial" w:cs="Arial"/>
                <w:b/>
                <w:bCs/>
                <w:sz w:val="16"/>
                <w:szCs w:val="16"/>
                <w:lang w:val="en-US"/>
              </w:rPr>
              <w:t xml:space="preserve"> to TCI </w:t>
            </w:r>
            <w:r w:rsidR="006A3670" w:rsidRPr="008D0598">
              <w:rPr>
                <w:rFonts w:ascii="Arial" w:hAnsi="Arial" w:cs="Arial"/>
                <w:sz w:val="16"/>
                <w:szCs w:val="16"/>
                <w:lang w:val="en-US"/>
              </w:rPr>
              <w:t>(</w:t>
            </w:r>
            <w:r w:rsidR="00E91BD2">
              <w:rPr>
                <w:rFonts w:ascii="Arial" w:hAnsi="Arial" w:cs="Arial"/>
                <w:sz w:val="16"/>
                <w:szCs w:val="16"/>
                <w:lang w:val="en-US"/>
              </w:rPr>
              <w:t>$</w:t>
            </w:r>
            <w:r w:rsidR="006A3670" w:rsidRPr="008D0598">
              <w:rPr>
                <w:rFonts w:ascii="Arial" w:hAnsi="Arial" w:cs="Arial"/>
                <w:sz w:val="16"/>
                <w:szCs w:val="16"/>
                <w:lang w:val="en-US"/>
              </w:rPr>
              <w:t>)</w:t>
            </w:r>
          </w:p>
        </w:tc>
      </w:tr>
      <w:tr w:rsidR="00E4194B" w14:paraId="27E8293E" w14:textId="77777777" w:rsidTr="008E6B15">
        <w:trPr>
          <w:trHeight w:val="1734"/>
        </w:trPr>
        <w:tc>
          <w:tcPr>
            <w:tcW w:w="1043" w:type="dxa"/>
            <w:vAlign w:val="center"/>
          </w:tcPr>
          <w:p w14:paraId="2756C780" w14:textId="3208C338" w:rsidR="00E4194B" w:rsidRPr="006A3670" w:rsidRDefault="00E4194B" w:rsidP="00E4194B">
            <w:pPr>
              <w:jc w:val="center"/>
              <w:rPr>
                <w:rFonts w:ascii="Arial" w:hAnsi="Arial" w:cs="Arial"/>
                <w:sz w:val="16"/>
                <w:szCs w:val="16"/>
                <w:lang w:val="en-US"/>
              </w:rPr>
            </w:pPr>
            <w:r w:rsidRPr="006A3670">
              <w:rPr>
                <w:rFonts w:ascii="Arial" w:hAnsi="Arial" w:cs="Arial"/>
                <w:sz w:val="16"/>
                <w:szCs w:val="16"/>
                <w:lang w:val="en-US"/>
              </w:rPr>
              <w:t>F-101</w:t>
            </w:r>
          </w:p>
        </w:tc>
        <w:tc>
          <w:tcPr>
            <w:tcW w:w="6782" w:type="dxa"/>
            <w:vAlign w:val="center"/>
          </w:tcPr>
          <w:p w14:paraId="715C629D" w14:textId="592B30FE" w:rsidR="002A779B" w:rsidRPr="007E2208" w:rsidRDefault="00000000" w:rsidP="007E2208">
            <w:pPr>
              <w:jc w:val="center"/>
              <w:rPr>
                <w:rFonts w:ascii="Arial" w:eastAsiaTheme="minorEastAsia" w:hAnsi="Arial" w:cs="Arial"/>
                <w:sz w:val="16"/>
                <w:szCs w:val="16"/>
                <w:lang w:val="en-US"/>
              </w:rPr>
            </w:pPr>
            <m:oMathPara>
              <m:oMath>
                <m:sSub>
                  <m:sSubPr>
                    <m:ctrlPr>
                      <w:rPr>
                        <w:rFonts w:ascii="Cambria Math" w:hAnsi="Cambria Math" w:cs="Arial"/>
                        <w:i/>
                        <w:sz w:val="16"/>
                        <w:szCs w:val="16"/>
                        <w:lang w:val="en-US"/>
                      </w:rPr>
                    </m:ctrlPr>
                  </m:sSubPr>
                  <m:e>
                    <m:sSub>
                      <m:sSubPr>
                        <m:ctrlPr>
                          <w:rPr>
                            <w:rFonts w:ascii="Cambria Math" w:hAnsi="Cambria Math" w:cs="Arial"/>
                            <w:i/>
                            <w:sz w:val="16"/>
                            <w:szCs w:val="16"/>
                            <w:lang w:val="en-US"/>
                          </w:rPr>
                        </m:ctrlPr>
                      </m:sSubPr>
                      <m:e>
                        <m:r>
                          <w:rPr>
                            <w:rFonts w:ascii="Cambria Math" w:hAnsi="Cambria Math" w:cs="Arial"/>
                            <w:sz w:val="16"/>
                            <w:szCs w:val="16"/>
                            <w:lang w:val="en-US"/>
                          </w:rPr>
                          <m:t>C</m:t>
                        </m:r>
                      </m:e>
                      <m:sub>
                        <m:r>
                          <w:rPr>
                            <w:rFonts w:ascii="Cambria Math" w:hAnsi="Cambria Math" w:cs="Arial"/>
                            <w:sz w:val="16"/>
                            <w:szCs w:val="16"/>
                            <w:lang w:val="en-US"/>
                          </w:rPr>
                          <m:t>F-101</m:t>
                        </m:r>
                      </m:sub>
                    </m:sSub>
                    <m:r>
                      <w:rPr>
                        <w:rFonts w:ascii="Cambria Math" w:hAnsi="Cambria Math" w:cs="Arial"/>
                        <w:sz w:val="16"/>
                        <w:szCs w:val="16"/>
                        <w:lang w:val="en-US"/>
                      </w:rPr>
                      <m:t>∙f</m:t>
                    </m:r>
                  </m:e>
                  <m:sub>
                    <m:r>
                      <w:rPr>
                        <w:rFonts w:ascii="Cambria Math" w:hAnsi="Cambria Math" w:cs="Arial"/>
                        <w:sz w:val="16"/>
                        <w:szCs w:val="16"/>
                        <w:lang w:val="en-US"/>
                      </w:rPr>
                      <m:t>m</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p</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t</m:t>
                    </m:r>
                  </m:sub>
                </m:sSub>
                <m:d>
                  <m:dPr>
                    <m:ctrlPr>
                      <w:rPr>
                        <w:rFonts w:ascii="Cambria Math" w:hAnsi="Cambria Math" w:cs="Arial"/>
                        <w:i/>
                        <w:sz w:val="16"/>
                        <w:szCs w:val="16"/>
                        <w:lang w:val="en-US"/>
                      </w:rPr>
                    </m:ctrlPr>
                  </m:dPr>
                  <m:e>
                    <m:r>
                      <w:rPr>
                        <w:rFonts w:ascii="Cambria Math" w:hAnsi="Cambria Math" w:cs="Arial"/>
                        <w:sz w:val="16"/>
                        <w:szCs w:val="16"/>
                        <w:lang w:val="en-US"/>
                      </w:rPr>
                      <m:t>1+</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pip</m:t>
                        </m:r>
                      </m:sub>
                    </m:sSub>
                  </m:e>
                </m:d>
                <m:r>
                  <w:rPr>
                    <w:rFonts w:ascii="Cambria Math" w:eastAsiaTheme="minorEastAsia" w:hAnsi="Cambria Math" w:cs="Arial"/>
                    <w:sz w:val="16"/>
                    <w:szCs w:val="16"/>
                    <w:lang w:val="en-US"/>
                  </w:rPr>
                  <m:t>+</m:t>
                </m:r>
                <m:d>
                  <m:dPr>
                    <m:ctrlPr>
                      <w:rPr>
                        <w:rFonts w:ascii="Cambria Math" w:eastAsiaTheme="minorEastAsia" w:hAnsi="Cambria Math" w:cs="Arial"/>
                        <w:i/>
                        <w:sz w:val="16"/>
                        <w:szCs w:val="16"/>
                        <w:lang w:val="en-US"/>
                      </w:rPr>
                    </m:ctrlPr>
                  </m:dPr>
                  <m:e>
                    <m:sSub>
                      <m:sSubPr>
                        <m:ctrlPr>
                          <w:rPr>
                            <w:rFonts w:ascii="Cambria Math" w:hAnsi="Cambria Math" w:cs="Arial"/>
                            <w:i/>
                            <w:sz w:val="16"/>
                            <w:szCs w:val="16"/>
                            <w:lang w:val="en-US"/>
                          </w:rPr>
                        </m:ctrlPr>
                      </m:sSubPr>
                      <m:e>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er</m:t>
                            </m:r>
                          </m:sub>
                        </m:sSub>
                        <m:r>
                          <w:rPr>
                            <w:rFonts w:ascii="Cambria Math" w:hAnsi="Cambria Math" w:cs="Arial"/>
                            <w:sz w:val="16"/>
                            <w:szCs w:val="16"/>
                            <w:lang w:val="en-US"/>
                          </w:rPr>
                          <m:t>+f</m:t>
                        </m:r>
                      </m:e>
                      <m:sub>
                        <m:r>
                          <w:rPr>
                            <w:rFonts w:ascii="Cambria Math" w:hAnsi="Cambria Math" w:cs="Arial"/>
                            <w:sz w:val="16"/>
                            <w:szCs w:val="16"/>
                            <w:lang w:val="en-US"/>
                          </w:rPr>
                          <m:t>inst</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elec</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util</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os</m:t>
                            </m:r>
                          </m:sub>
                        </m:sSub>
                        <m:r>
                          <w:rPr>
                            <w:rFonts w:ascii="Cambria Math" w:hAnsi="Cambria Math" w:cs="Arial"/>
                            <w:sz w:val="16"/>
                            <w:szCs w:val="16"/>
                            <w:lang w:val="en-US"/>
                          </w:rPr>
                          <m:t>+f</m:t>
                        </m:r>
                      </m:e>
                      <m:sub>
                        <m:r>
                          <w:rPr>
                            <w:rFonts w:ascii="Cambria Math" w:hAnsi="Cambria Math" w:cs="Arial"/>
                            <w:sz w:val="16"/>
                            <w:szCs w:val="16"/>
                            <w:lang w:val="en-US"/>
                          </w:rPr>
                          <m:t>build</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sp</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dec</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cont</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wc</m:t>
                        </m:r>
                      </m:sub>
                    </m:sSub>
                  </m:e>
                </m:d>
                <m:sSub>
                  <m:sSubPr>
                    <m:ctrlPr>
                      <w:rPr>
                        <w:rFonts w:ascii="Cambria Math" w:eastAsiaTheme="minorEastAsia" w:hAnsi="Cambria Math" w:cs="Arial"/>
                        <w:i/>
                        <w:sz w:val="16"/>
                        <w:szCs w:val="16"/>
                        <w:lang w:val="en-US"/>
                      </w:rPr>
                    </m:ctrlPr>
                  </m:sSubPr>
                  <m:e>
                    <m:r>
                      <w:rPr>
                        <w:rFonts w:ascii="Cambria Math" w:hAnsi="Cambria Math" w:cs="Arial"/>
                        <w:sz w:val="16"/>
                        <w:szCs w:val="16"/>
                        <w:lang w:val="en-US"/>
                      </w:rPr>
                      <m:t>∙</m:t>
                    </m:r>
                    <m:r>
                      <w:rPr>
                        <w:rFonts w:ascii="Cambria Math" w:eastAsiaTheme="minorEastAsia" w:hAnsi="Cambria Math" w:cs="Arial"/>
                        <w:sz w:val="16"/>
                        <w:szCs w:val="16"/>
                        <w:lang w:val="en-US"/>
                      </w:rPr>
                      <m:t>C</m:t>
                    </m:r>
                  </m:e>
                  <m:sub>
                    <m:r>
                      <w:rPr>
                        <w:rFonts w:ascii="Cambria Math" w:eastAsiaTheme="minorEastAsia" w:hAnsi="Cambria Math" w:cs="Arial"/>
                        <w:sz w:val="16"/>
                        <w:szCs w:val="16"/>
                        <w:lang w:val="en-US"/>
                      </w:rPr>
                      <m:t>F-101</m:t>
                    </m:r>
                  </m:sub>
                </m:sSub>
              </m:oMath>
            </m:oMathPara>
          </w:p>
          <w:p w14:paraId="4BFEE6ED" w14:textId="77777777" w:rsidR="007E2208" w:rsidRPr="007E2208" w:rsidRDefault="007E2208" w:rsidP="007E2208">
            <w:pPr>
              <w:jc w:val="center"/>
              <w:rPr>
                <w:rFonts w:ascii="Arial" w:eastAsiaTheme="minorEastAsia" w:hAnsi="Arial" w:cs="Arial"/>
                <w:sz w:val="16"/>
                <w:szCs w:val="16"/>
                <w:lang w:val="en-US"/>
              </w:rPr>
            </w:pPr>
          </w:p>
          <w:p w14:paraId="00401747" w14:textId="0FD7BA38" w:rsidR="002A779B" w:rsidRPr="007E2208" w:rsidRDefault="008D11BC" w:rsidP="008D11BC">
            <w:pPr>
              <w:jc w:val="center"/>
              <w:rPr>
                <w:rFonts w:ascii="Arial" w:eastAsiaTheme="minorEastAsia" w:hAnsi="Arial" w:cs="Arial"/>
                <w:sz w:val="16"/>
                <w:szCs w:val="16"/>
                <w:lang w:val="en-US"/>
              </w:rPr>
            </w:pPr>
            <m:oMathPara>
              <m:oMathParaPr>
                <m:jc m:val="center"/>
              </m:oMathParaPr>
              <m:oMath>
                <m:r>
                  <w:rPr>
                    <w:rFonts w:ascii="Cambria Math" w:hAnsi="Cambria Math" w:cs="Arial"/>
                    <w:sz w:val="16"/>
                    <w:szCs w:val="16"/>
                    <w:lang w:val="en-US"/>
                  </w:rPr>
                  <m:t>=</m:t>
                </m:r>
                <m:r>
                  <m:rPr>
                    <m:sty m:val="p"/>
                  </m:rPr>
                  <w:rPr>
                    <w:rFonts w:ascii="Cambria Math" w:hAnsi="Cambria Math" w:cs="Arial"/>
                    <w:sz w:val="16"/>
                    <w:szCs w:val="16"/>
                    <w:lang w:val="en-US"/>
                  </w:rPr>
                  <m:t>7.500</m:t>
                </m:r>
                <m:r>
                  <w:rPr>
                    <w:rFonts w:ascii="Cambria Math" w:hAnsi="Cambria Math" w:cs="Arial"/>
                    <w:sz w:val="16"/>
                    <w:szCs w:val="16"/>
                    <w:lang w:val="en-US"/>
                  </w:rPr>
                  <m:t>∙1∙1∙1∙</m:t>
                </m:r>
                <m:d>
                  <m:dPr>
                    <m:ctrlPr>
                      <w:rPr>
                        <w:rFonts w:ascii="Cambria Math" w:hAnsi="Cambria Math" w:cs="Arial"/>
                        <w:i/>
                        <w:sz w:val="16"/>
                        <w:szCs w:val="16"/>
                        <w:lang w:val="en-US"/>
                      </w:rPr>
                    </m:ctrlPr>
                  </m:dPr>
                  <m:e>
                    <m:r>
                      <w:rPr>
                        <w:rFonts w:ascii="Cambria Math" w:hAnsi="Cambria Math" w:cs="Arial"/>
                        <w:sz w:val="16"/>
                        <w:szCs w:val="16"/>
                        <w:lang w:val="en-US"/>
                      </w:rPr>
                      <m:t>1+0,7</m:t>
                    </m:r>
                  </m:e>
                </m:d>
                <m:r>
                  <w:rPr>
                    <w:rFonts w:ascii="Cambria Math" w:hAnsi="Cambria Math" w:cs="Arial"/>
                    <w:sz w:val="16"/>
                    <w:szCs w:val="16"/>
                    <w:lang w:val="en-US"/>
                  </w:rPr>
                  <m:t>+(0,4+0,2+0,1+0,5+0,2+0,2+0,1+1+0,4+0,7)∙</m:t>
                </m:r>
                <m:r>
                  <m:rPr>
                    <m:sty m:val="p"/>
                  </m:rPr>
                  <w:rPr>
                    <w:rFonts w:ascii="Cambria Math" w:hAnsi="Cambria Math" w:cs="Arial"/>
                    <w:sz w:val="16"/>
                    <w:szCs w:val="16"/>
                    <w:lang w:val="en-US"/>
                  </w:rPr>
                  <m:t>7</m:t>
                </m:r>
                <m:r>
                  <m:rPr>
                    <m:sty m:val="p"/>
                  </m:rPr>
                  <w:rPr>
                    <w:rFonts w:ascii="Cambria Math" w:hAnsi="Cambria Math" w:cs="Arial"/>
                    <w:sz w:val="16"/>
                    <w:szCs w:val="16"/>
                    <w:lang w:val="en-US"/>
                  </w:rPr>
                  <m:t>.</m:t>
                </m:r>
                <m:r>
                  <m:rPr>
                    <m:sty m:val="p"/>
                  </m:rPr>
                  <w:rPr>
                    <w:rFonts w:ascii="Cambria Math" w:hAnsi="Cambria Math" w:cs="Arial"/>
                    <w:sz w:val="16"/>
                    <w:szCs w:val="16"/>
                    <w:lang w:val="en-US"/>
                  </w:rPr>
                  <m:t>500</m:t>
                </m:r>
              </m:oMath>
            </m:oMathPara>
          </w:p>
          <w:p w14:paraId="20A62F29" w14:textId="77777777" w:rsidR="007E2208" w:rsidRDefault="007E2208" w:rsidP="008D11BC">
            <w:pPr>
              <w:jc w:val="center"/>
              <w:rPr>
                <w:rFonts w:ascii="Arial" w:eastAsiaTheme="minorEastAsia" w:hAnsi="Arial" w:cs="Arial"/>
                <w:sz w:val="16"/>
                <w:szCs w:val="16"/>
                <w:lang w:val="en-US"/>
              </w:rPr>
            </w:pPr>
          </w:p>
          <w:p w14:paraId="45AA4E5F" w14:textId="4ACA4232" w:rsidR="002A779B" w:rsidRPr="0098498C" w:rsidRDefault="007E2208" w:rsidP="005114B5">
            <w:pPr>
              <w:jc w:val="center"/>
              <w:rPr>
                <w:rFonts w:ascii="Arial" w:eastAsiaTheme="minorEastAsia" w:hAnsi="Arial" w:cs="Arial"/>
                <w:sz w:val="16"/>
                <w:szCs w:val="16"/>
                <w:lang w:val="en-US"/>
              </w:rPr>
            </w:pPr>
            <m:oMathPara>
              <m:oMath>
                <m:r>
                  <w:rPr>
                    <w:rFonts w:ascii="Cambria Math" w:hAnsi="Cambria Math" w:cs="Arial"/>
                    <w:sz w:val="16"/>
                    <w:szCs w:val="16"/>
                    <w:lang w:val="en-US"/>
                  </w:rPr>
                  <m:t>=</m:t>
                </m:r>
                <m:r>
                  <m:rPr>
                    <m:sty m:val="p"/>
                  </m:rPr>
                  <w:rPr>
                    <w:rFonts w:ascii="Cambria Math" w:hAnsi="Cambria Math" w:cs="Arial"/>
                    <w:sz w:val="16"/>
                    <w:szCs w:val="16"/>
                    <w:lang w:val="en-US"/>
                  </w:rPr>
                  <m:t>7.500</m:t>
                </m:r>
                <m:r>
                  <w:rPr>
                    <w:rFonts w:ascii="Cambria Math" w:hAnsi="Cambria Math" w:cs="Arial"/>
                    <w:sz w:val="16"/>
                    <w:szCs w:val="16"/>
                    <w:lang w:val="en-US"/>
                  </w:rPr>
                  <m:t>∙1,7+</m:t>
                </m:r>
                <m:d>
                  <m:dPr>
                    <m:ctrlPr>
                      <w:rPr>
                        <w:rFonts w:ascii="Cambria Math" w:hAnsi="Cambria Math" w:cs="Arial"/>
                        <w:i/>
                        <w:sz w:val="16"/>
                        <w:szCs w:val="16"/>
                        <w:lang w:val="en-US"/>
                      </w:rPr>
                    </m:ctrlPr>
                  </m:dPr>
                  <m:e>
                    <m:r>
                      <w:rPr>
                        <w:rFonts w:ascii="Cambria Math" w:hAnsi="Cambria Math" w:cs="Arial"/>
                        <w:sz w:val="16"/>
                        <w:szCs w:val="16"/>
                        <w:lang w:val="en-US"/>
                      </w:rPr>
                      <m:t>3,8</m:t>
                    </m:r>
                  </m:e>
                </m:d>
                <m:r>
                  <w:rPr>
                    <w:rFonts w:ascii="Cambria Math" w:hAnsi="Cambria Math" w:cs="Arial"/>
                    <w:sz w:val="16"/>
                    <w:szCs w:val="16"/>
                    <w:lang w:val="en-US"/>
                  </w:rPr>
                  <m:t>∙</m:t>
                </m:r>
                <m:r>
                  <m:rPr>
                    <m:sty m:val="p"/>
                  </m:rPr>
                  <w:rPr>
                    <w:rFonts w:ascii="Cambria Math" w:hAnsi="Cambria Math" w:cs="Arial"/>
                    <w:sz w:val="16"/>
                    <w:szCs w:val="16"/>
                    <w:lang w:val="en-US"/>
                  </w:rPr>
                  <m:t>7.500</m:t>
                </m:r>
                <m:r>
                  <w:rPr>
                    <w:rFonts w:ascii="Cambria Math" w:hAnsi="Cambria Math" w:cs="Arial"/>
                    <w:sz w:val="16"/>
                    <w:szCs w:val="16"/>
                    <w:lang w:val="en-US"/>
                  </w:rPr>
                  <m:t>=</m:t>
                </m:r>
                <m:r>
                  <m:rPr>
                    <m:sty m:val="p"/>
                  </m:rPr>
                  <w:rPr>
                    <w:rFonts w:ascii="Cambria Math" w:hAnsi="Cambria Math" w:cs="Arial"/>
                    <w:sz w:val="16"/>
                    <w:szCs w:val="16"/>
                    <w:lang w:val="en-US"/>
                  </w:rPr>
                  <m:t>7.500</m:t>
                </m:r>
                <m:r>
                  <w:rPr>
                    <w:rFonts w:ascii="Cambria Math" w:hAnsi="Cambria Math" w:cs="Arial"/>
                    <w:sz w:val="16"/>
                    <w:szCs w:val="16"/>
                    <w:lang w:val="en-US"/>
                  </w:rPr>
                  <m:t>∙</m:t>
                </m:r>
                <m:d>
                  <m:dPr>
                    <m:ctrlPr>
                      <w:rPr>
                        <w:rFonts w:ascii="Cambria Math" w:hAnsi="Cambria Math" w:cs="Arial"/>
                        <w:i/>
                        <w:sz w:val="16"/>
                        <w:szCs w:val="16"/>
                        <w:lang w:val="en-US"/>
                      </w:rPr>
                    </m:ctrlPr>
                  </m:dPr>
                  <m:e>
                    <m:r>
                      <w:rPr>
                        <w:rFonts w:ascii="Cambria Math" w:hAnsi="Cambria Math" w:cs="Arial"/>
                        <w:sz w:val="16"/>
                        <w:szCs w:val="16"/>
                        <w:lang w:val="en-US"/>
                      </w:rPr>
                      <m:t>1,7+3,8</m:t>
                    </m:r>
                  </m:e>
                </m:d>
                <m:r>
                  <w:rPr>
                    <w:rFonts w:ascii="Cambria Math" w:hAnsi="Cambria Math" w:cs="Arial"/>
                    <w:sz w:val="16"/>
                    <w:szCs w:val="16"/>
                    <w:lang w:val="en-US"/>
                  </w:rPr>
                  <m:t>=</m:t>
                </m:r>
                <m:r>
                  <m:rPr>
                    <m:sty m:val="p"/>
                  </m:rPr>
                  <w:rPr>
                    <w:rFonts w:ascii="Cambria Math" w:hAnsi="Cambria Math" w:cs="Arial"/>
                    <w:sz w:val="16"/>
                    <w:szCs w:val="16"/>
                    <w:lang w:val="en-US"/>
                  </w:rPr>
                  <m:t>7.500</m:t>
                </m:r>
                <m:r>
                  <w:rPr>
                    <w:rFonts w:ascii="Cambria Math" w:hAnsi="Cambria Math" w:cs="Arial"/>
                    <w:sz w:val="16"/>
                    <w:szCs w:val="16"/>
                    <w:lang w:val="en-US"/>
                  </w:rPr>
                  <m:t>∙</m:t>
                </m:r>
                <m:d>
                  <m:dPr>
                    <m:ctrlPr>
                      <w:rPr>
                        <w:rFonts w:ascii="Cambria Math" w:hAnsi="Cambria Math" w:cs="Arial"/>
                        <w:i/>
                        <w:sz w:val="16"/>
                        <w:szCs w:val="16"/>
                        <w:lang w:val="en-US"/>
                      </w:rPr>
                    </m:ctrlPr>
                  </m:dPr>
                  <m:e>
                    <m:r>
                      <w:rPr>
                        <w:rFonts w:ascii="Cambria Math" w:hAnsi="Cambria Math" w:cs="Arial"/>
                        <w:sz w:val="16"/>
                        <w:szCs w:val="16"/>
                        <w:lang w:val="en-US"/>
                      </w:rPr>
                      <m:t>5,5</m:t>
                    </m:r>
                  </m:e>
                </m:d>
                <m:r>
                  <w:rPr>
                    <w:rFonts w:ascii="Cambria Math" w:hAnsi="Cambria Math" w:cs="Arial"/>
                    <w:sz w:val="16"/>
                    <w:szCs w:val="16"/>
                    <w:lang w:val="en-US"/>
                  </w:rPr>
                  <m:t>=39.270</m:t>
                </m:r>
              </m:oMath>
            </m:oMathPara>
          </w:p>
          <w:p w14:paraId="1B8DB2D5" w14:textId="77777777" w:rsidR="0098498C" w:rsidRDefault="0098498C" w:rsidP="005114B5">
            <w:pPr>
              <w:jc w:val="center"/>
              <w:rPr>
                <w:rFonts w:ascii="Arial" w:eastAsiaTheme="minorEastAsia" w:hAnsi="Arial" w:cs="Arial"/>
                <w:sz w:val="16"/>
                <w:szCs w:val="16"/>
                <w:lang w:val="en-US"/>
              </w:rPr>
            </w:pPr>
          </w:p>
          <w:p w14:paraId="47304C72" w14:textId="1EF440C4" w:rsidR="0098498C" w:rsidRPr="002A779B" w:rsidRDefault="0098498C" w:rsidP="00241F54">
            <w:pPr>
              <w:jc w:val="center"/>
              <w:rPr>
                <w:rFonts w:ascii="Arial" w:eastAsiaTheme="minorEastAsia" w:hAnsi="Arial" w:cs="Arial"/>
                <w:sz w:val="16"/>
                <w:szCs w:val="16"/>
                <w:lang w:val="en-US"/>
              </w:rPr>
            </w:pPr>
            <w:r>
              <w:rPr>
                <w:rFonts w:ascii="Arial" w:eastAsiaTheme="minorEastAsia" w:hAnsi="Arial" w:cs="Arial"/>
                <w:sz w:val="16"/>
                <w:szCs w:val="16"/>
                <w:lang w:val="en-US"/>
              </w:rPr>
              <w:t xml:space="preserve">Thus, </w:t>
            </w:r>
            <w:r w:rsidR="00241F54">
              <w:rPr>
                <w:rFonts w:ascii="Arial" w:eastAsiaTheme="minorEastAsia" w:hAnsi="Arial" w:cs="Arial"/>
                <w:sz w:val="16"/>
                <w:szCs w:val="16"/>
                <w:lang w:val="en-US"/>
              </w:rPr>
              <w:t xml:space="preserve">each </w:t>
            </w:r>
            <w:r w:rsidR="002A42E9">
              <w:rPr>
                <w:rFonts w:ascii="Arial" w:eastAsiaTheme="minorEastAsia" w:hAnsi="Arial" w:cs="Arial"/>
                <w:sz w:val="16"/>
                <w:szCs w:val="16"/>
                <w:lang w:val="en-US"/>
              </w:rPr>
              <w:t xml:space="preserve">piece of </w:t>
            </w:r>
            <w:r w:rsidR="00241F54">
              <w:rPr>
                <w:rFonts w:ascii="Arial" w:eastAsiaTheme="minorEastAsia" w:hAnsi="Arial" w:cs="Arial"/>
                <w:sz w:val="16"/>
                <w:szCs w:val="16"/>
                <w:lang w:val="en-US"/>
              </w:rPr>
              <w:t xml:space="preserve">equipment contributes by </w:t>
            </w:r>
            <m:oMath>
              <m:sSub>
                <m:sSubPr>
                  <m:ctrlPr>
                    <w:rPr>
                      <w:rFonts w:ascii="Cambria Math" w:eastAsiaTheme="minorEastAsia" w:hAnsi="Cambria Math" w:cs="Arial"/>
                      <w:b/>
                      <w:bCs/>
                      <w:i/>
                      <w:sz w:val="16"/>
                      <w:szCs w:val="16"/>
                      <w:lang w:val="en-US"/>
                    </w:rPr>
                  </m:ctrlPr>
                </m:sSubPr>
                <m:e>
                  <m:r>
                    <m:rPr>
                      <m:sty m:val="bi"/>
                    </m:rPr>
                    <w:rPr>
                      <w:rFonts w:ascii="Cambria Math" w:eastAsiaTheme="minorEastAsia" w:hAnsi="Cambria Math" w:cs="Arial"/>
                      <w:sz w:val="16"/>
                      <w:szCs w:val="16"/>
                      <w:lang w:val="en-US"/>
                    </w:rPr>
                    <m:t>C</m:t>
                  </m:r>
                </m:e>
                <m:sub>
                  <m:r>
                    <m:rPr>
                      <m:sty m:val="bi"/>
                    </m:rPr>
                    <w:rPr>
                      <w:rFonts w:ascii="Cambria Math" w:eastAsiaTheme="minorEastAsia" w:hAnsi="Cambria Math" w:cs="Arial"/>
                      <w:sz w:val="16"/>
                      <w:szCs w:val="16"/>
                      <w:lang w:val="en-US"/>
                    </w:rPr>
                    <m:t>e</m:t>
                  </m:r>
                </m:sub>
              </m:sSub>
              <m:r>
                <m:rPr>
                  <m:sty m:val="bi"/>
                </m:rPr>
                <w:rPr>
                  <w:rFonts w:ascii="Cambria Math" w:eastAsiaTheme="minorEastAsia" w:hAnsi="Cambria Math" w:cs="Arial"/>
                  <w:sz w:val="16"/>
                  <w:szCs w:val="16"/>
                  <w:lang w:val="en-US"/>
                </w:rPr>
                <m:t>∙5,5</m:t>
              </m:r>
            </m:oMath>
          </w:p>
        </w:tc>
        <w:tc>
          <w:tcPr>
            <w:tcW w:w="1003" w:type="dxa"/>
            <w:vAlign w:val="center"/>
          </w:tcPr>
          <w:p w14:paraId="22F18E2D" w14:textId="1040F3AD" w:rsidR="00E4194B" w:rsidRPr="0098498C" w:rsidRDefault="00B5641D" w:rsidP="00E4194B">
            <w:pPr>
              <w:jc w:val="center"/>
              <w:rPr>
                <w:rFonts w:ascii="Arial" w:hAnsi="Arial" w:cs="Arial"/>
                <w:sz w:val="16"/>
                <w:szCs w:val="16"/>
                <w:lang w:val="en-US"/>
              </w:rPr>
            </w:pPr>
            <w:r>
              <w:rPr>
                <w:rFonts w:ascii="Arial" w:hAnsi="Arial" w:cs="Arial"/>
                <w:sz w:val="16"/>
                <w:szCs w:val="16"/>
                <w:lang w:val="en-US"/>
              </w:rPr>
              <w:t>4</w:t>
            </w:r>
            <w:r w:rsidR="00DE2687">
              <w:rPr>
                <w:rFonts w:ascii="Arial" w:hAnsi="Arial" w:cs="Arial"/>
                <w:sz w:val="16"/>
                <w:szCs w:val="16"/>
                <w:lang w:val="en-US"/>
              </w:rPr>
              <w:t>1.300</w:t>
            </w:r>
          </w:p>
        </w:tc>
      </w:tr>
      <w:tr w:rsidR="00E4194B" w14:paraId="47FFCD88" w14:textId="77777777" w:rsidTr="008E6B15">
        <w:tc>
          <w:tcPr>
            <w:tcW w:w="1043" w:type="dxa"/>
            <w:vAlign w:val="center"/>
          </w:tcPr>
          <w:p w14:paraId="108301A6" w14:textId="74D47DA1" w:rsidR="00E4194B" w:rsidRPr="00241F54" w:rsidRDefault="00241F54" w:rsidP="00E4194B">
            <w:pPr>
              <w:jc w:val="center"/>
              <w:rPr>
                <w:rFonts w:ascii="Arial" w:hAnsi="Arial" w:cs="Arial"/>
                <w:sz w:val="16"/>
                <w:szCs w:val="16"/>
                <w:lang w:val="en-US"/>
              </w:rPr>
            </w:pPr>
            <w:r w:rsidRPr="006A3670">
              <w:rPr>
                <w:rFonts w:ascii="Arial" w:hAnsi="Arial" w:cs="Arial"/>
                <w:sz w:val="16"/>
                <w:szCs w:val="16"/>
                <w:lang w:val="en-US"/>
              </w:rPr>
              <w:t>F-10</w:t>
            </w:r>
            <w:r>
              <w:rPr>
                <w:rFonts w:ascii="Arial" w:hAnsi="Arial" w:cs="Arial"/>
                <w:sz w:val="16"/>
                <w:szCs w:val="16"/>
                <w:lang w:val="en-US"/>
              </w:rPr>
              <w:t>2</w:t>
            </w:r>
          </w:p>
        </w:tc>
        <w:tc>
          <w:tcPr>
            <w:tcW w:w="6782" w:type="dxa"/>
            <w:vAlign w:val="center"/>
          </w:tcPr>
          <w:p w14:paraId="0CE2F3C8" w14:textId="42CEC217" w:rsidR="00E4194B" w:rsidRPr="006A3670" w:rsidRDefault="006C0B11" w:rsidP="00E4194B">
            <w:pPr>
              <w:jc w:val="center"/>
              <w:rPr>
                <w:rFonts w:ascii="Arial" w:hAnsi="Arial" w:cs="Arial"/>
                <w:b/>
                <w:bCs/>
                <w:sz w:val="16"/>
                <w:szCs w:val="16"/>
                <w:lang w:val="en-US"/>
              </w:rPr>
            </w:pPr>
            <m:oMathPara>
              <m:oMath>
                <m:r>
                  <m:rPr>
                    <m:sty m:val="p"/>
                  </m:rPr>
                  <w:rPr>
                    <w:rFonts w:ascii="Cambria Math" w:hAnsi="Cambria Math" w:cs="Arial"/>
                    <w:sz w:val="16"/>
                    <w:szCs w:val="16"/>
                    <w:lang w:val="en-US"/>
                  </w:rPr>
                  <m:t>7.500</m:t>
                </m:r>
                <m:r>
                  <w:rPr>
                    <w:rFonts w:ascii="Cambria Math" w:hAnsi="Cambria Math" w:cs="Arial"/>
                    <w:sz w:val="16"/>
                    <w:szCs w:val="16"/>
                    <w:lang w:val="en-US"/>
                  </w:rPr>
                  <m:t>∙</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79AEF527" w14:textId="38C83E49" w:rsidR="00E4194B" w:rsidRPr="006A3670" w:rsidRDefault="00DE2687" w:rsidP="00E4194B">
            <w:pPr>
              <w:jc w:val="center"/>
              <w:rPr>
                <w:rFonts w:ascii="Arial" w:hAnsi="Arial" w:cs="Arial"/>
                <w:b/>
                <w:bCs/>
                <w:sz w:val="16"/>
                <w:szCs w:val="16"/>
                <w:lang w:val="en-US"/>
              </w:rPr>
            </w:pPr>
            <w:r>
              <w:rPr>
                <w:rFonts w:ascii="Arial" w:hAnsi="Arial" w:cs="Arial"/>
                <w:sz w:val="16"/>
                <w:szCs w:val="16"/>
                <w:lang w:val="en-US"/>
              </w:rPr>
              <w:t>41.300</w:t>
            </w:r>
          </w:p>
        </w:tc>
      </w:tr>
      <w:tr w:rsidR="005144B1" w14:paraId="08116229" w14:textId="77777777" w:rsidTr="008E6B15">
        <w:tc>
          <w:tcPr>
            <w:tcW w:w="1043" w:type="dxa"/>
            <w:vAlign w:val="center"/>
          </w:tcPr>
          <w:p w14:paraId="3B7CB7B1" w14:textId="6C8AF6D0" w:rsidR="005144B1" w:rsidRPr="006A3670" w:rsidRDefault="005144B1" w:rsidP="005144B1">
            <w:pPr>
              <w:jc w:val="center"/>
              <w:rPr>
                <w:rFonts w:ascii="Arial" w:hAnsi="Arial" w:cs="Arial"/>
                <w:b/>
                <w:bCs/>
                <w:sz w:val="16"/>
                <w:szCs w:val="16"/>
                <w:lang w:val="en-US"/>
              </w:rPr>
            </w:pPr>
            <w:r w:rsidRPr="006A3670">
              <w:rPr>
                <w:rFonts w:ascii="Arial" w:hAnsi="Arial" w:cs="Arial"/>
                <w:sz w:val="16"/>
                <w:szCs w:val="16"/>
                <w:lang w:val="en-US"/>
              </w:rPr>
              <w:t>F-10</w:t>
            </w:r>
            <w:r>
              <w:rPr>
                <w:rFonts w:ascii="Arial" w:hAnsi="Arial" w:cs="Arial"/>
                <w:sz w:val="16"/>
                <w:szCs w:val="16"/>
                <w:lang w:val="en-US"/>
              </w:rPr>
              <w:t>3</w:t>
            </w:r>
          </w:p>
        </w:tc>
        <w:tc>
          <w:tcPr>
            <w:tcW w:w="6782" w:type="dxa"/>
            <w:vAlign w:val="center"/>
          </w:tcPr>
          <w:p w14:paraId="3A9FE09C" w14:textId="6FC64096" w:rsidR="005144B1" w:rsidRPr="006A3670" w:rsidRDefault="006C0B11" w:rsidP="005144B1">
            <w:pPr>
              <w:jc w:val="center"/>
              <w:rPr>
                <w:rFonts w:ascii="Arial" w:hAnsi="Arial" w:cs="Arial"/>
                <w:b/>
                <w:bCs/>
                <w:sz w:val="16"/>
                <w:szCs w:val="16"/>
                <w:lang w:val="en-US"/>
              </w:rPr>
            </w:pPr>
            <m:oMathPara>
              <m:oMath>
                <m:r>
                  <m:rPr>
                    <m:sty m:val="p"/>
                  </m:rPr>
                  <w:rPr>
                    <w:rFonts w:ascii="Cambria Math" w:hAnsi="Cambria Math" w:cs="Arial"/>
                    <w:sz w:val="16"/>
                    <w:szCs w:val="16"/>
                    <w:lang w:val="en-US"/>
                  </w:rPr>
                  <m:t>7.500</m:t>
                </m:r>
                <m:r>
                  <w:rPr>
                    <w:rFonts w:ascii="Cambria Math" w:hAnsi="Cambria Math" w:cs="Arial"/>
                    <w:sz w:val="16"/>
                    <w:szCs w:val="16"/>
                    <w:lang w:val="en-US"/>
                  </w:rPr>
                  <m:t>∙</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22789C50" w14:textId="287A426E" w:rsidR="005144B1" w:rsidRPr="006A3670" w:rsidRDefault="00DE2687" w:rsidP="005144B1">
            <w:pPr>
              <w:jc w:val="center"/>
              <w:rPr>
                <w:rFonts w:ascii="Arial" w:hAnsi="Arial" w:cs="Arial"/>
                <w:b/>
                <w:bCs/>
                <w:sz w:val="16"/>
                <w:szCs w:val="16"/>
                <w:lang w:val="en-US"/>
              </w:rPr>
            </w:pPr>
            <w:r>
              <w:rPr>
                <w:rFonts w:ascii="Arial" w:hAnsi="Arial" w:cs="Arial"/>
                <w:sz w:val="16"/>
                <w:szCs w:val="16"/>
                <w:lang w:val="en-US"/>
              </w:rPr>
              <w:t>41.300</w:t>
            </w:r>
          </w:p>
        </w:tc>
      </w:tr>
      <w:tr w:rsidR="005144B1" w14:paraId="6A1B7A09" w14:textId="77777777" w:rsidTr="008E6B15">
        <w:tc>
          <w:tcPr>
            <w:tcW w:w="1043" w:type="dxa"/>
            <w:vAlign w:val="center"/>
          </w:tcPr>
          <w:p w14:paraId="1DEF821C" w14:textId="621D63B6" w:rsidR="005144B1" w:rsidRPr="006A3670" w:rsidRDefault="005144B1" w:rsidP="005144B1">
            <w:pPr>
              <w:jc w:val="center"/>
              <w:rPr>
                <w:rFonts w:ascii="Arial" w:hAnsi="Arial" w:cs="Arial"/>
                <w:b/>
                <w:bCs/>
                <w:sz w:val="16"/>
                <w:szCs w:val="16"/>
                <w:lang w:val="en-US"/>
              </w:rPr>
            </w:pPr>
            <w:r w:rsidRPr="006A3670">
              <w:rPr>
                <w:rFonts w:ascii="Arial" w:hAnsi="Arial" w:cs="Arial"/>
                <w:sz w:val="16"/>
                <w:szCs w:val="16"/>
                <w:lang w:val="en-US"/>
              </w:rPr>
              <w:t>F-10</w:t>
            </w:r>
            <w:r>
              <w:rPr>
                <w:rFonts w:ascii="Arial" w:hAnsi="Arial" w:cs="Arial"/>
                <w:sz w:val="16"/>
                <w:szCs w:val="16"/>
                <w:lang w:val="en-US"/>
              </w:rPr>
              <w:t>4</w:t>
            </w:r>
          </w:p>
        </w:tc>
        <w:tc>
          <w:tcPr>
            <w:tcW w:w="6782" w:type="dxa"/>
            <w:vAlign w:val="center"/>
          </w:tcPr>
          <w:p w14:paraId="085F1D07" w14:textId="4902AF37" w:rsidR="005144B1" w:rsidRPr="006A3670" w:rsidRDefault="006C0B11" w:rsidP="005144B1">
            <w:pPr>
              <w:jc w:val="center"/>
              <w:rPr>
                <w:rFonts w:ascii="Arial" w:hAnsi="Arial" w:cs="Arial"/>
                <w:b/>
                <w:bCs/>
                <w:sz w:val="16"/>
                <w:szCs w:val="16"/>
                <w:lang w:val="en-US"/>
              </w:rPr>
            </w:pPr>
            <m:oMathPara>
              <m:oMath>
                <m:r>
                  <m:rPr>
                    <m:sty m:val="p"/>
                  </m:rPr>
                  <w:rPr>
                    <w:rFonts w:ascii="Cambria Math" w:hAnsi="Cambria Math" w:cs="Arial"/>
                    <w:sz w:val="16"/>
                    <w:szCs w:val="16"/>
                    <w:lang w:val="en-US"/>
                  </w:rPr>
                  <m:t>7.500</m:t>
                </m:r>
                <m:r>
                  <w:rPr>
                    <w:rFonts w:ascii="Cambria Math" w:hAnsi="Cambria Math" w:cs="Arial"/>
                    <w:sz w:val="16"/>
                    <w:szCs w:val="16"/>
                    <w:lang w:val="en-US"/>
                  </w:rPr>
                  <m:t>∙</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43E95981" w14:textId="16F88ADB" w:rsidR="005144B1" w:rsidRPr="006A3670" w:rsidRDefault="00DE2687" w:rsidP="005144B1">
            <w:pPr>
              <w:jc w:val="center"/>
              <w:rPr>
                <w:rFonts w:ascii="Arial" w:hAnsi="Arial" w:cs="Arial"/>
                <w:b/>
                <w:bCs/>
                <w:sz w:val="16"/>
                <w:szCs w:val="16"/>
                <w:lang w:val="en-US"/>
              </w:rPr>
            </w:pPr>
            <w:r>
              <w:rPr>
                <w:rFonts w:ascii="Arial" w:hAnsi="Arial" w:cs="Arial"/>
                <w:sz w:val="16"/>
                <w:szCs w:val="16"/>
                <w:lang w:val="en-US"/>
              </w:rPr>
              <w:t>41.300</w:t>
            </w:r>
          </w:p>
        </w:tc>
      </w:tr>
      <w:tr w:rsidR="005144B1" w14:paraId="1ABF295A" w14:textId="77777777" w:rsidTr="008E6B15">
        <w:tc>
          <w:tcPr>
            <w:tcW w:w="1043" w:type="dxa"/>
            <w:vAlign w:val="center"/>
          </w:tcPr>
          <w:p w14:paraId="04586FB6" w14:textId="2C3D50D5" w:rsidR="005144B1" w:rsidRPr="006A3670" w:rsidRDefault="005144B1" w:rsidP="005144B1">
            <w:pPr>
              <w:jc w:val="center"/>
              <w:rPr>
                <w:rFonts w:ascii="Arial" w:hAnsi="Arial" w:cs="Arial"/>
                <w:sz w:val="16"/>
                <w:szCs w:val="16"/>
                <w:lang w:val="en-US"/>
              </w:rPr>
            </w:pPr>
            <w:r w:rsidRPr="006A3670">
              <w:rPr>
                <w:rFonts w:ascii="Arial" w:hAnsi="Arial" w:cs="Arial"/>
                <w:sz w:val="16"/>
                <w:szCs w:val="16"/>
                <w:lang w:val="en-US"/>
              </w:rPr>
              <w:t>F-10</w:t>
            </w:r>
            <w:r>
              <w:rPr>
                <w:rFonts w:ascii="Arial" w:hAnsi="Arial" w:cs="Arial"/>
                <w:sz w:val="16"/>
                <w:szCs w:val="16"/>
                <w:lang w:val="en-US"/>
              </w:rPr>
              <w:t>5</w:t>
            </w:r>
          </w:p>
        </w:tc>
        <w:tc>
          <w:tcPr>
            <w:tcW w:w="6782" w:type="dxa"/>
            <w:vAlign w:val="center"/>
          </w:tcPr>
          <w:p w14:paraId="4FC256C8" w14:textId="579F899B" w:rsidR="005144B1" w:rsidRDefault="00CC1F3B" w:rsidP="005144B1">
            <w:pPr>
              <w:jc w:val="center"/>
              <w:rPr>
                <w:rFonts w:ascii="Arial" w:eastAsia="Aptos" w:hAnsi="Arial" w:cs="Arial"/>
                <w:sz w:val="16"/>
                <w:szCs w:val="16"/>
                <w:lang w:val="en-US"/>
              </w:rPr>
            </w:pPr>
            <m:oMathPara>
              <m:oMath>
                <m:r>
                  <m:rPr>
                    <m:sty m:val="p"/>
                  </m:rPr>
                  <w:rPr>
                    <w:rFonts w:ascii="Cambria Math" w:hAnsi="Cambria Math" w:cs="Arial"/>
                    <w:sz w:val="16"/>
                    <w:szCs w:val="16"/>
                    <w:lang w:val="en-US"/>
                  </w:rPr>
                  <m:t>7.500</m:t>
                </m:r>
                <m:r>
                  <w:rPr>
                    <w:rFonts w:ascii="Cambria Math" w:hAnsi="Cambria Math" w:cs="Arial"/>
                    <w:sz w:val="16"/>
                    <w:szCs w:val="16"/>
                    <w:lang w:val="en-US"/>
                  </w:rPr>
                  <m:t>∙</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6D88234D" w14:textId="3B83BD1D" w:rsidR="005144B1" w:rsidRDefault="00DE2687" w:rsidP="005144B1">
            <w:pPr>
              <w:jc w:val="center"/>
              <w:rPr>
                <w:rFonts w:ascii="Arial" w:hAnsi="Arial" w:cs="Arial"/>
                <w:sz w:val="16"/>
                <w:szCs w:val="16"/>
                <w:lang w:val="en-US"/>
              </w:rPr>
            </w:pPr>
            <w:r>
              <w:rPr>
                <w:rFonts w:ascii="Arial" w:hAnsi="Arial" w:cs="Arial"/>
                <w:sz w:val="16"/>
                <w:szCs w:val="16"/>
                <w:lang w:val="en-US"/>
              </w:rPr>
              <w:t>41.300</w:t>
            </w:r>
          </w:p>
        </w:tc>
      </w:tr>
      <w:tr w:rsidR="005144B1" w14:paraId="2552684D" w14:textId="77777777" w:rsidTr="008E6B15">
        <w:tc>
          <w:tcPr>
            <w:tcW w:w="1043" w:type="dxa"/>
            <w:vAlign w:val="center"/>
          </w:tcPr>
          <w:p w14:paraId="32A21639" w14:textId="77B8E614" w:rsidR="005144B1" w:rsidRPr="006A3670" w:rsidRDefault="009339A6" w:rsidP="005144B1">
            <w:pPr>
              <w:jc w:val="center"/>
              <w:rPr>
                <w:rFonts w:ascii="Arial" w:hAnsi="Arial" w:cs="Arial"/>
                <w:sz w:val="16"/>
                <w:szCs w:val="16"/>
                <w:lang w:val="en-US"/>
              </w:rPr>
            </w:pPr>
            <w:r>
              <w:rPr>
                <w:rFonts w:ascii="Arial" w:hAnsi="Arial" w:cs="Arial"/>
                <w:sz w:val="16"/>
                <w:szCs w:val="16"/>
                <w:lang w:val="en-US"/>
              </w:rPr>
              <w:t>K-101</w:t>
            </w:r>
          </w:p>
        </w:tc>
        <w:tc>
          <w:tcPr>
            <w:tcW w:w="6782" w:type="dxa"/>
            <w:vAlign w:val="center"/>
          </w:tcPr>
          <w:p w14:paraId="0F3B48D9" w14:textId="1EC221B2" w:rsidR="005144B1" w:rsidRDefault="00CC1F3B" w:rsidP="005144B1">
            <w:pPr>
              <w:jc w:val="center"/>
              <w:rPr>
                <w:rFonts w:ascii="Arial" w:eastAsia="Aptos" w:hAnsi="Arial" w:cs="Arial"/>
                <w:sz w:val="16"/>
                <w:szCs w:val="16"/>
                <w:lang w:val="en-US"/>
              </w:rPr>
            </w:pPr>
            <m:oMathPara>
              <m:oMath>
                <m:r>
                  <w:rPr>
                    <w:rFonts w:ascii="Cambria Math" w:hAnsi="Cambria Math" w:cs="Arial"/>
                    <w:sz w:val="16"/>
                    <w:szCs w:val="16"/>
                    <w:lang w:val="en-US"/>
                  </w:rPr>
                  <m:t>5.500∙</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706672E3" w14:textId="7BBB722C" w:rsidR="005144B1" w:rsidRDefault="00956184" w:rsidP="005144B1">
            <w:pPr>
              <w:jc w:val="center"/>
              <w:rPr>
                <w:rFonts w:ascii="Arial" w:hAnsi="Arial" w:cs="Arial"/>
                <w:sz w:val="16"/>
                <w:szCs w:val="16"/>
                <w:lang w:val="en-US"/>
              </w:rPr>
            </w:pPr>
            <w:r>
              <w:rPr>
                <w:rFonts w:ascii="Arial" w:hAnsi="Arial" w:cs="Arial"/>
                <w:sz w:val="16"/>
                <w:szCs w:val="16"/>
                <w:lang w:val="en-US"/>
              </w:rPr>
              <w:t>30.300</w:t>
            </w:r>
          </w:p>
        </w:tc>
      </w:tr>
      <w:tr w:rsidR="00E91BD2" w14:paraId="49389358" w14:textId="77777777" w:rsidTr="008E6B15">
        <w:tc>
          <w:tcPr>
            <w:tcW w:w="1043" w:type="dxa"/>
            <w:vAlign w:val="center"/>
          </w:tcPr>
          <w:p w14:paraId="657812EF" w14:textId="2E757610" w:rsidR="00E91BD2" w:rsidRPr="006A3670" w:rsidRDefault="00E91BD2" w:rsidP="00E91BD2">
            <w:pPr>
              <w:jc w:val="center"/>
              <w:rPr>
                <w:rFonts w:ascii="Arial" w:hAnsi="Arial" w:cs="Arial"/>
                <w:sz w:val="16"/>
                <w:szCs w:val="16"/>
                <w:lang w:val="en-US"/>
              </w:rPr>
            </w:pPr>
            <w:r>
              <w:rPr>
                <w:rFonts w:ascii="Arial" w:hAnsi="Arial" w:cs="Arial"/>
                <w:sz w:val="16"/>
                <w:szCs w:val="16"/>
                <w:lang w:val="en-US"/>
              </w:rPr>
              <w:t>K-102</w:t>
            </w:r>
          </w:p>
        </w:tc>
        <w:tc>
          <w:tcPr>
            <w:tcW w:w="6782" w:type="dxa"/>
            <w:vAlign w:val="center"/>
          </w:tcPr>
          <w:p w14:paraId="4A7B472C" w14:textId="1647537C" w:rsidR="00E91BD2" w:rsidRDefault="00E91BD2" w:rsidP="00E91BD2">
            <w:pPr>
              <w:jc w:val="center"/>
              <w:rPr>
                <w:rFonts w:ascii="Arial" w:eastAsia="Aptos" w:hAnsi="Arial" w:cs="Arial"/>
                <w:sz w:val="16"/>
                <w:szCs w:val="16"/>
                <w:lang w:val="en-US"/>
              </w:rPr>
            </w:pPr>
            <m:oMathPara>
              <m:oMath>
                <m:r>
                  <w:rPr>
                    <w:rFonts w:ascii="Cambria Math" w:hAnsi="Cambria Math" w:cs="Arial"/>
                    <w:sz w:val="16"/>
                    <w:szCs w:val="16"/>
                    <w:lang w:val="en-US"/>
                  </w:rPr>
                  <m:t>2.200∙</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76662F7C" w14:textId="33A8EA18" w:rsidR="00933E22" w:rsidRDefault="00933E22" w:rsidP="00933E22">
            <w:pPr>
              <w:jc w:val="center"/>
              <w:rPr>
                <w:rFonts w:ascii="Arial" w:hAnsi="Arial" w:cs="Arial"/>
                <w:sz w:val="16"/>
                <w:szCs w:val="16"/>
                <w:lang w:val="en-US"/>
              </w:rPr>
            </w:pPr>
            <w:r>
              <w:rPr>
                <w:rFonts w:ascii="Arial" w:hAnsi="Arial" w:cs="Arial"/>
                <w:sz w:val="16"/>
                <w:szCs w:val="16"/>
                <w:lang w:val="en-US"/>
              </w:rPr>
              <w:t>12.100</w:t>
            </w:r>
          </w:p>
        </w:tc>
      </w:tr>
      <w:tr w:rsidR="00B12C5E" w14:paraId="696C4542" w14:textId="77777777" w:rsidTr="008E6B15">
        <w:tc>
          <w:tcPr>
            <w:tcW w:w="1043" w:type="dxa"/>
            <w:vAlign w:val="center"/>
          </w:tcPr>
          <w:p w14:paraId="21FCB300" w14:textId="4F39D9A6" w:rsidR="00B12C5E" w:rsidRPr="006A3670" w:rsidRDefault="00B12C5E" w:rsidP="00B12C5E">
            <w:pPr>
              <w:jc w:val="center"/>
              <w:rPr>
                <w:rFonts w:ascii="Arial" w:hAnsi="Arial" w:cs="Arial"/>
                <w:sz w:val="16"/>
                <w:szCs w:val="16"/>
                <w:lang w:val="en-US"/>
              </w:rPr>
            </w:pPr>
            <w:r>
              <w:rPr>
                <w:rFonts w:ascii="Arial" w:hAnsi="Arial" w:cs="Arial"/>
                <w:sz w:val="16"/>
                <w:szCs w:val="16"/>
                <w:lang w:val="en-US"/>
              </w:rPr>
              <w:t>K-103</w:t>
            </w:r>
          </w:p>
        </w:tc>
        <w:tc>
          <w:tcPr>
            <w:tcW w:w="6782" w:type="dxa"/>
            <w:vAlign w:val="center"/>
          </w:tcPr>
          <w:p w14:paraId="766BCD5B" w14:textId="2CDFC014" w:rsidR="00B12C5E" w:rsidRDefault="00B12C5E" w:rsidP="00B12C5E">
            <w:pPr>
              <w:jc w:val="center"/>
              <w:rPr>
                <w:rFonts w:ascii="Arial" w:eastAsia="Aptos" w:hAnsi="Arial" w:cs="Arial"/>
                <w:sz w:val="16"/>
                <w:szCs w:val="16"/>
                <w:lang w:val="en-US"/>
              </w:rPr>
            </w:pPr>
            <m:oMathPara>
              <m:oMath>
                <m:r>
                  <w:rPr>
                    <w:rFonts w:ascii="Cambria Math" w:hAnsi="Cambria Math" w:cs="Arial"/>
                    <w:sz w:val="16"/>
                    <w:szCs w:val="16"/>
                    <w:lang w:val="en-US"/>
                  </w:rPr>
                  <m:t>2.200∙</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20B20B67" w14:textId="33743EF7" w:rsidR="00B12C5E" w:rsidRDefault="00933E22" w:rsidP="00B12C5E">
            <w:pPr>
              <w:jc w:val="center"/>
              <w:rPr>
                <w:rFonts w:ascii="Arial" w:hAnsi="Arial" w:cs="Arial"/>
                <w:sz w:val="16"/>
                <w:szCs w:val="16"/>
                <w:lang w:val="en-US"/>
              </w:rPr>
            </w:pPr>
            <w:r>
              <w:rPr>
                <w:rFonts w:ascii="Arial" w:hAnsi="Arial" w:cs="Arial"/>
                <w:sz w:val="16"/>
                <w:szCs w:val="16"/>
                <w:lang w:val="en-US"/>
              </w:rPr>
              <w:t>12.100</w:t>
            </w:r>
          </w:p>
        </w:tc>
      </w:tr>
      <w:tr w:rsidR="00B12C5E" w14:paraId="12EF13B2" w14:textId="77777777" w:rsidTr="008E6B15">
        <w:tc>
          <w:tcPr>
            <w:tcW w:w="1043" w:type="dxa"/>
            <w:vAlign w:val="center"/>
          </w:tcPr>
          <w:p w14:paraId="79A9E2D1" w14:textId="62DDC648" w:rsidR="00B12C5E" w:rsidRPr="006A3670" w:rsidRDefault="00B12C5E" w:rsidP="00B12C5E">
            <w:pPr>
              <w:jc w:val="center"/>
              <w:rPr>
                <w:rFonts w:ascii="Arial" w:hAnsi="Arial" w:cs="Arial"/>
                <w:sz w:val="16"/>
                <w:szCs w:val="16"/>
                <w:lang w:val="en-US"/>
              </w:rPr>
            </w:pPr>
            <w:r>
              <w:rPr>
                <w:rFonts w:ascii="Arial" w:hAnsi="Arial" w:cs="Arial"/>
                <w:sz w:val="16"/>
                <w:szCs w:val="16"/>
                <w:lang w:val="en-US"/>
              </w:rPr>
              <w:t>K-104</w:t>
            </w:r>
          </w:p>
        </w:tc>
        <w:tc>
          <w:tcPr>
            <w:tcW w:w="6782" w:type="dxa"/>
            <w:vAlign w:val="center"/>
          </w:tcPr>
          <w:p w14:paraId="056F7712" w14:textId="7403CEAC" w:rsidR="00B12C5E" w:rsidRDefault="00B12C5E" w:rsidP="00B12C5E">
            <w:pPr>
              <w:jc w:val="center"/>
              <w:rPr>
                <w:rFonts w:ascii="Arial" w:eastAsia="Aptos" w:hAnsi="Arial" w:cs="Arial"/>
                <w:sz w:val="16"/>
                <w:szCs w:val="16"/>
                <w:lang w:val="en-US"/>
              </w:rPr>
            </w:pPr>
            <m:oMathPara>
              <m:oMath>
                <m:r>
                  <w:rPr>
                    <w:rFonts w:ascii="Cambria Math" w:hAnsi="Cambria Math" w:cs="Arial"/>
                    <w:sz w:val="16"/>
                    <w:szCs w:val="16"/>
                    <w:lang w:val="en-US"/>
                  </w:rPr>
                  <m:t>2.200∙</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2037ACDB" w14:textId="0DA05F27" w:rsidR="00B12C5E" w:rsidRDefault="00933E22" w:rsidP="00B12C5E">
            <w:pPr>
              <w:jc w:val="center"/>
              <w:rPr>
                <w:rFonts w:ascii="Arial" w:hAnsi="Arial" w:cs="Arial"/>
                <w:sz w:val="16"/>
                <w:szCs w:val="16"/>
                <w:lang w:val="en-US"/>
              </w:rPr>
            </w:pPr>
            <w:r>
              <w:rPr>
                <w:rFonts w:ascii="Arial" w:hAnsi="Arial" w:cs="Arial"/>
                <w:sz w:val="16"/>
                <w:szCs w:val="16"/>
                <w:lang w:val="en-US"/>
              </w:rPr>
              <w:t>12.100</w:t>
            </w:r>
          </w:p>
        </w:tc>
      </w:tr>
      <w:tr w:rsidR="00B12C5E" w14:paraId="2EF600AB" w14:textId="77777777" w:rsidTr="008E6B15">
        <w:tc>
          <w:tcPr>
            <w:tcW w:w="1043" w:type="dxa"/>
            <w:vAlign w:val="center"/>
          </w:tcPr>
          <w:p w14:paraId="78D347BC" w14:textId="0F0C7E7A" w:rsidR="00B12C5E" w:rsidRPr="006A3670" w:rsidRDefault="00B12C5E" w:rsidP="00B12C5E">
            <w:pPr>
              <w:jc w:val="center"/>
              <w:rPr>
                <w:rFonts w:ascii="Arial" w:hAnsi="Arial" w:cs="Arial"/>
                <w:sz w:val="16"/>
                <w:szCs w:val="16"/>
                <w:lang w:val="en-US"/>
              </w:rPr>
            </w:pPr>
            <w:r>
              <w:rPr>
                <w:rFonts w:ascii="Arial" w:hAnsi="Arial" w:cs="Arial"/>
                <w:sz w:val="16"/>
                <w:szCs w:val="16"/>
                <w:lang w:val="en-US"/>
              </w:rPr>
              <w:t>K-105</w:t>
            </w:r>
          </w:p>
        </w:tc>
        <w:tc>
          <w:tcPr>
            <w:tcW w:w="6782" w:type="dxa"/>
            <w:vAlign w:val="center"/>
          </w:tcPr>
          <w:p w14:paraId="5C7400B7" w14:textId="4E4A0500" w:rsidR="00B12C5E" w:rsidRDefault="00B12C5E" w:rsidP="00B12C5E">
            <w:pPr>
              <w:jc w:val="center"/>
              <w:rPr>
                <w:rFonts w:ascii="Arial" w:eastAsia="Aptos" w:hAnsi="Arial" w:cs="Arial"/>
                <w:sz w:val="16"/>
                <w:szCs w:val="16"/>
                <w:lang w:val="en-US"/>
              </w:rPr>
            </w:pPr>
            <m:oMathPara>
              <m:oMath>
                <m:r>
                  <w:rPr>
                    <w:rFonts w:ascii="Cambria Math" w:hAnsi="Cambria Math" w:cs="Arial"/>
                    <w:sz w:val="16"/>
                    <w:szCs w:val="16"/>
                    <w:lang w:val="en-US"/>
                  </w:rPr>
                  <m:t>2.200∙</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694C4B6A" w14:textId="5C6F1157" w:rsidR="00B12C5E" w:rsidRDefault="00933E22" w:rsidP="00B12C5E">
            <w:pPr>
              <w:jc w:val="center"/>
              <w:rPr>
                <w:rFonts w:ascii="Arial" w:hAnsi="Arial" w:cs="Arial"/>
                <w:sz w:val="16"/>
                <w:szCs w:val="16"/>
                <w:lang w:val="en-US"/>
              </w:rPr>
            </w:pPr>
            <w:r>
              <w:rPr>
                <w:rFonts w:ascii="Arial" w:hAnsi="Arial" w:cs="Arial"/>
                <w:sz w:val="16"/>
                <w:szCs w:val="16"/>
                <w:lang w:val="en-US"/>
              </w:rPr>
              <w:t>12.100</w:t>
            </w:r>
          </w:p>
        </w:tc>
      </w:tr>
      <w:tr w:rsidR="00B12C5E" w14:paraId="35830C8F" w14:textId="77777777" w:rsidTr="008E6B15">
        <w:tc>
          <w:tcPr>
            <w:tcW w:w="1043" w:type="dxa"/>
            <w:vAlign w:val="center"/>
          </w:tcPr>
          <w:p w14:paraId="2E846DD3" w14:textId="1D12E34C" w:rsidR="00B12C5E" w:rsidRPr="006A3670" w:rsidRDefault="00B12C5E" w:rsidP="00B12C5E">
            <w:pPr>
              <w:jc w:val="center"/>
              <w:rPr>
                <w:rFonts w:ascii="Arial" w:hAnsi="Arial" w:cs="Arial"/>
                <w:sz w:val="16"/>
                <w:szCs w:val="16"/>
                <w:lang w:val="en-US"/>
              </w:rPr>
            </w:pPr>
            <w:r>
              <w:rPr>
                <w:rFonts w:ascii="Arial" w:hAnsi="Arial" w:cs="Arial"/>
                <w:sz w:val="16"/>
                <w:szCs w:val="16"/>
                <w:lang w:val="en-US"/>
              </w:rPr>
              <w:t>K-106</w:t>
            </w:r>
          </w:p>
        </w:tc>
        <w:tc>
          <w:tcPr>
            <w:tcW w:w="6782" w:type="dxa"/>
            <w:vAlign w:val="center"/>
          </w:tcPr>
          <w:p w14:paraId="2975F8FE" w14:textId="2EDCF74A" w:rsidR="00B12C5E" w:rsidRDefault="00B12C5E" w:rsidP="00B12C5E">
            <w:pPr>
              <w:jc w:val="center"/>
              <w:rPr>
                <w:rFonts w:ascii="Arial" w:eastAsia="Aptos" w:hAnsi="Arial" w:cs="Arial"/>
                <w:sz w:val="16"/>
                <w:szCs w:val="16"/>
                <w:lang w:val="en-US"/>
              </w:rPr>
            </w:pPr>
            <m:oMathPara>
              <m:oMath>
                <m:r>
                  <w:rPr>
                    <w:rFonts w:ascii="Cambria Math" w:hAnsi="Cambria Math" w:cs="Arial"/>
                    <w:sz w:val="16"/>
                    <w:szCs w:val="16"/>
                    <w:lang w:val="en-US"/>
                  </w:rPr>
                  <m:t>2.200∙</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2DDDEABC" w14:textId="2BF91CF6" w:rsidR="00B12C5E" w:rsidRDefault="00933E22" w:rsidP="00B12C5E">
            <w:pPr>
              <w:jc w:val="center"/>
              <w:rPr>
                <w:rFonts w:ascii="Arial" w:hAnsi="Arial" w:cs="Arial"/>
                <w:sz w:val="16"/>
                <w:szCs w:val="16"/>
                <w:lang w:val="en-US"/>
              </w:rPr>
            </w:pPr>
            <w:r>
              <w:rPr>
                <w:rFonts w:ascii="Arial" w:hAnsi="Arial" w:cs="Arial"/>
                <w:sz w:val="16"/>
                <w:szCs w:val="16"/>
                <w:lang w:val="en-US"/>
              </w:rPr>
              <w:t>12.100</w:t>
            </w:r>
          </w:p>
        </w:tc>
      </w:tr>
      <w:tr w:rsidR="00B12C5E" w14:paraId="6D85AB0A" w14:textId="77777777" w:rsidTr="008E6B15">
        <w:tc>
          <w:tcPr>
            <w:tcW w:w="1043" w:type="dxa"/>
            <w:vAlign w:val="center"/>
          </w:tcPr>
          <w:p w14:paraId="7F8590C1" w14:textId="71BBC0C2" w:rsidR="00B12C5E" w:rsidRPr="006A3670" w:rsidRDefault="00B12C5E" w:rsidP="00B12C5E">
            <w:pPr>
              <w:jc w:val="center"/>
              <w:rPr>
                <w:rFonts w:ascii="Arial" w:hAnsi="Arial" w:cs="Arial"/>
                <w:sz w:val="16"/>
                <w:szCs w:val="16"/>
                <w:lang w:val="en-US"/>
              </w:rPr>
            </w:pPr>
            <w:r>
              <w:rPr>
                <w:rFonts w:ascii="Arial" w:hAnsi="Arial" w:cs="Arial"/>
                <w:sz w:val="16"/>
                <w:szCs w:val="16"/>
                <w:lang w:val="en-US"/>
              </w:rPr>
              <w:t>K-107</w:t>
            </w:r>
          </w:p>
        </w:tc>
        <w:tc>
          <w:tcPr>
            <w:tcW w:w="6782" w:type="dxa"/>
            <w:vAlign w:val="center"/>
          </w:tcPr>
          <w:p w14:paraId="420F2EE7" w14:textId="3EECDFC7" w:rsidR="00B12C5E" w:rsidRDefault="006C0B11" w:rsidP="00B12C5E">
            <w:pPr>
              <w:jc w:val="center"/>
              <w:rPr>
                <w:rFonts w:ascii="Arial" w:eastAsia="Aptos" w:hAnsi="Arial" w:cs="Arial"/>
                <w:sz w:val="16"/>
                <w:szCs w:val="16"/>
                <w:lang w:val="en-US"/>
              </w:rPr>
            </w:pPr>
            <m:oMathPara>
              <m:oMath>
                <m:r>
                  <m:rPr>
                    <m:sty m:val="p"/>
                  </m:rPr>
                  <w:rPr>
                    <w:rFonts w:ascii="Cambria Math" w:hAnsi="Cambria Math" w:cs="Arial"/>
                    <w:sz w:val="16"/>
                    <w:szCs w:val="16"/>
                    <w:lang w:val="en-US"/>
                  </w:rPr>
                  <m:t>7.500</m:t>
                </m:r>
                <m:r>
                  <w:rPr>
                    <w:rFonts w:ascii="Cambria Math" w:hAnsi="Cambria Math" w:cs="Arial"/>
                    <w:sz w:val="16"/>
                    <w:szCs w:val="16"/>
                    <w:lang w:val="en-US"/>
                  </w:rPr>
                  <m:t>∙</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5B87383F" w14:textId="02459D2D" w:rsidR="00B12C5E" w:rsidRDefault="00933E22" w:rsidP="00B12C5E">
            <w:pPr>
              <w:jc w:val="center"/>
              <w:rPr>
                <w:rFonts w:ascii="Arial" w:hAnsi="Arial" w:cs="Arial"/>
                <w:sz w:val="16"/>
                <w:szCs w:val="16"/>
                <w:lang w:val="en-US"/>
              </w:rPr>
            </w:pPr>
            <w:r>
              <w:rPr>
                <w:rFonts w:ascii="Arial" w:hAnsi="Arial" w:cs="Arial"/>
                <w:sz w:val="16"/>
                <w:szCs w:val="16"/>
                <w:lang w:val="en-US"/>
              </w:rPr>
              <w:t>41.300</w:t>
            </w:r>
          </w:p>
        </w:tc>
      </w:tr>
      <w:tr w:rsidR="00B12C5E" w14:paraId="412ACA66" w14:textId="77777777" w:rsidTr="008E6B15">
        <w:tc>
          <w:tcPr>
            <w:tcW w:w="1043" w:type="dxa"/>
            <w:vAlign w:val="center"/>
          </w:tcPr>
          <w:p w14:paraId="3BFF9CE3" w14:textId="5FB5A0DC" w:rsidR="00B12C5E" w:rsidRPr="006A3670" w:rsidRDefault="00B12C5E" w:rsidP="00B12C5E">
            <w:pPr>
              <w:jc w:val="center"/>
              <w:rPr>
                <w:rFonts w:ascii="Arial" w:hAnsi="Arial" w:cs="Arial"/>
                <w:sz w:val="16"/>
                <w:szCs w:val="16"/>
                <w:lang w:val="en-US"/>
              </w:rPr>
            </w:pPr>
            <w:r>
              <w:rPr>
                <w:rFonts w:ascii="Arial" w:hAnsi="Arial" w:cs="Arial"/>
                <w:sz w:val="16"/>
                <w:szCs w:val="16"/>
                <w:lang w:val="en-US"/>
              </w:rPr>
              <w:t>K-108</w:t>
            </w:r>
          </w:p>
        </w:tc>
        <w:tc>
          <w:tcPr>
            <w:tcW w:w="6782" w:type="dxa"/>
            <w:vAlign w:val="center"/>
          </w:tcPr>
          <w:p w14:paraId="58328CDA" w14:textId="7F62067C" w:rsidR="00B12C5E" w:rsidRDefault="00933E22" w:rsidP="00B12C5E">
            <w:pPr>
              <w:jc w:val="center"/>
              <w:rPr>
                <w:rFonts w:ascii="Arial" w:eastAsia="Aptos" w:hAnsi="Arial" w:cs="Arial"/>
                <w:sz w:val="16"/>
                <w:szCs w:val="16"/>
                <w:lang w:val="en-US"/>
              </w:rPr>
            </w:pPr>
            <m:oMathPara>
              <m:oMath>
                <m:r>
                  <m:rPr>
                    <m:sty m:val="p"/>
                  </m:rPr>
                  <w:rPr>
                    <w:rFonts w:ascii="Cambria Math" w:hAnsi="Cambria Math" w:cs="Arial"/>
                    <w:sz w:val="16"/>
                    <w:szCs w:val="16"/>
                    <w:lang w:val="en-US"/>
                  </w:rPr>
                  <m:t>22.000</m:t>
                </m:r>
                <m:r>
                  <w:rPr>
                    <w:rFonts w:ascii="Cambria Math" w:hAnsi="Cambria Math" w:cs="Arial"/>
                    <w:sz w:val="16"/>
                    <w:szCs w:val="16"/>
                    <w:lang w:val="en-US"/>
                  </w:rPr>
                  <m:t>∙</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26525F9D" w14:textId="3795177D" w:rsidR="00B12C5E" w:rsidRDefault="00D53C78" w:rsidP="00B12C5E">
            <w:pPr>
              <w:jc w:val="center"/>
              <w:rPr>
                <w:rFonts w:ascii="Arial" w:hAnsi="Arial" w:cs="Arial"/>
                <w:sz w:val="16"/>
                <w:szCs w:val="16"/>
                <w:lang w:val="en-US"/>
              </w:rPr>
            </w:pPr>
            <w:r>
              <w:rPr>
                <w:rFonts w:ascii="Arial" w:hAnsi="Arial" w:cs="Arial"/>
                <w:sz w:val="16"/>
                <w:szCs w:val="16"/>
                <w:lang w:val="en-US"/>
              </w:rPr>
              <w:t>121.000</w:t>
            </w:r>
          </w:p>
        </w:tc>
      </w:tr>
      <w:tr w:rsidR="00B12C5E" w14:paraId="0DF554EE" w14:textId="77777777" w:rsidTr="008E6B15">
        <w:tc>
          <w:tcPr>
            <w:tcW w:w="1043" w:type="dxa"/>
            <w:vAlign w:val="center"/>
          </w:tcPr>
          <w:p w14:paraId="34696F1E" w14:textId="325D2BA4" w:rsidR="00B12C5E" w:rsidRPr="006A3670" w:rsidRDefault="00B12C5E" w:rsidP="00B12C5E">
            <w:pPr>
              <w:jc w:val="center"/>
              <w:rPr>
                <w:rFonts w:ascii="Arial" w:hAnsi="Arial" w:cs="Arial"/>
                <w:sz w:val="16"/>
                <w:szCs w:val="16"/>
                <w:lang w:val="en-US"/>
              </w:rPr>
            </w:pPr>
            <w:r>
              <w:rPr>
                <w:rFonts w:ascii="Arial" w:hAnsi="Arial" w:cs="Arial"/>
                <w:sz w:val="16"/>
                <w:szCs w:val="16"/>
                <w:lang w:val="en-US"/>
              </w:rPr>
              <w:t>T</w:t>
            </w:r>
            <w:r w:rsidRPr="006A3670">
              <w:rPr>
                <w:rFonts w:ascii="Arial" w:hAnsi="Arial" w:cs="Arial"/>
                <w:sz w:val="16"/>
                <w:szCs w:val="16"/>
                <w:lang w:val="en-US"/>
              </w:rPr>
              <w:t>-10</w:t>
            </w:r>
            <w:r>
              <w:rPr>
                <w:rFonts w:ascii="Arial" w:hAnsi="Arial" w:cs="Arial"/>
                <w:sz w:val="16"/>
                <w:szCs w:val="16"/>
                <w:lang w:val="en-US"/>
              </w:rPr>
              <w:t>1</w:t>
            </w:r>
          </w:p>
        </w:tc>
        <w:tc>
          <w:tcPr>
            <w:tcW w:w="6782" w:type="dxa"/>
            <w:vAlign w:val="center"/>
          </w:tcPr>
          <w:p w14:paraId="4BD88F30" w14:textId="0B823A61" w:rsidR="00B12C5E" w:rsidRDefault="00D53C78" w:rsidP="00B12C5E">
            <w:pPr>
              <w:jc w:val="center"/>
              <w:rPr>
                <w:rFonts w:ascii="Arial" w:eastAsia="Aptos" w:hAnsi="Arial" w:cs="Arial"/>
                <w:sz w:val="16"/>
                <w:szCs w:val="16"/>
                <w:lang w:val="en-US"/>
              </w:rPr>
            </w:pPr>
            <m:oMathPara>
              <m:oMath>
                <m:r>
                  <m:rPr>
                    <m:sty m:val="p"/>
                  </m:rPr>
                  <w:rPr>
                    <w:rFonts w:ascii="Cambria Math" w:hAnsi="Cambria Math" w:cs="Arial"/>
                    <w:sz w:val="16"/>
                    <w:szCs w:val="16"/>
                    <w:lang w:val="en-US"/>
                  </w:rPr>
                  <m:t>15.000</m:t>
                </m:r>
                <m:r>
                  <w:rPr>
                    <w:rFonts w:ascii="Cambria Math" w:hAnsi="Cambria Math" w:cs="Arial"/>
                    <w:sz w:val="16"/>
                    <w:szCs w:val="16"/>
                    <w:lang w:val="en-US"/>
                  </w:rPr>
                  <m:t>∙</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4DFA149B" w14:textId="137A6C62" w:rsidR="00B12C5E" w:rsidRDefault="00D21954" w:rsidP="00B12C5E">
            <w:pPr>
              <w:jc w:val="center"/>
              <w:rPr>
                <w:rFonts w:ascii="Arial" w:hAnsi="Arial" w:cs="Arial"/>
                <w:sz w:val="16"/>
                <w:szCs w:val="16"/>
                <w:lang w:val="en-US"/>
              </w:rPr>
            </w:pPr>
            <w:r>
              <w:rPr>
                <w:rFonts w:ascii="Arial" w:hAnsi="Arial" w:cs="Arial"/>
                <w:sz w:val="16"/>
                <w:szCs w:val="16"/>
                <w:lang w:val="en-US"/>
              </w:rPr>
              <w:t>82.500</w:t>
            </w:r>
          </w:p>
        </w:tc>
      </w:tr>
      <w:tr w:rsidR="00B12C5E" w14:paraId="46D462DB" w14:textId="77777777" w:rsidTr="008E6B15">
        <w:tc>
          <w:tcPr>
            <w:tcW w:w="1043" w:type="dxa"/>
            <w:vAlign w:val="center"/>
          </w:tcPr>
          <w:p w14:paraId="17C7E10A" w14:textId="385C2C03" w:rsidR="00B12C5E" w:rsidRPr="006A3670" w:rsidRDefault="00B12C5E" w:rsidP="00B12C5E">
            <w:pPr>
              <w:jc w:val="center"/>
              <w:rPr>
                <w:rFonts w:ascii="Arial" w:hAnsi="Arial" w:cs="Arial"/>
                <w:sz w:val="16"/>
                <w:szCs w:val="16"/>
                <w:lang w:val="en-US"/>
              </w:rPr>
            </w:pPr>
            <w:r>
              <w:rPr>
                <w:rFonts w:ascii="Arial" w:hAnsi="Arial" w:cs="Arial"/>
                <w:sz w:val="16"/>
                <w:szCs w:val="16"/>
                <w:lang w:val="en-US"/>
              </w:rPr>
              <w:t>X</w:t>
            </w:r>
            <w:r w:rsidRPr="006A3670">
              <w:rPr>
                <w:rFonts w:ascii="Arial" w:hAnsi="Arial" w:cs="Arial"/>
                <w:sz w:val="16"/>
                <w:szCs w:val="16"/>
                <w:lang w:val="en-US"/>
              </w:rPr>
              <w:t>-10</w:t>
            </w:r>
            <w:r>
              <w:rPr>
                <w:rFonts w:ascii="Arial" w:hAnsi="Arial" w:cs="Arial"/>
                <w:sz w:val="16"/>
                <w:szCs w:val="16"/>
                <w:lang w:val="en-US"/>
              </w:rPr>
              <w:t>1</w:t>
            </w:r>
          </w:p>
        </w:tc>
        <w:tc>
          <w:tcPr>
            <w:tcW w:w="6782" w:type="dxa"/>
            <w:vAlign w:val="center"/>
          </w:tcPr>
          <w:p w14:paraId="6A110769" w14:textId="73C3E6DC" w:rsidR="00B12C5E" w:rsidRDefault="00592A22" w:rsidP="00B12C5E">
            <w:pPr>
              <w:jc w:val="center"/>
              <w:rPr>
                <w:rFonts w:ascii="Arial" w:eastAsia="Aptos" w:hAnsi="Arial" w:cs="Arial"/>
                <w:sz w:val="16"/>
                <w:szCs w:val="16"/>
                <w:lang w:val="en-US"/>
              </w:rPr>
            </w:pPr>
            <m:oMathPara>
              <m:oMath>
                <m:r>
                  <w:rPr>
                    <w:rFonts w:ascii="Cambria Math" w:hAnsi="Cambria Math" w:cs="Arial"/>
                    <w:sz w:val="16"/>
                    <w:szCs w:val="16"/>
                    <w:lang w:val="en-US"/>
                  </w:rPr>
                  <m:t>200∙</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2A562BA0" w14:textId="76936268" w:rsidR="00B12C5E" w:rsidRDefault="00625409" w:rsidP="00B12C5E">
            <w:pPr>
              <w:jc w:val="center"/>
              <w:rPr>
                <w:rFonts w:ascii="Arial" w:hAnsi="Arial" w:cs="Arial"/>
                <w:sz w:val="16"/>
                <w:szCs w:val="16"/>
                <w:lang w:val="en-US"/>
              </w:rPr>
            </w:pPr>
            <w:r>
              <w:rPr>
                <w:rFonts w:ascii="Arial" w:hAnsi="Arial" w:cs="Arial"/>
                <w:sz w:val="16"/>
                <w:szCs w:val="16"/>
                <w:lang w:val="en-US"/>
              </w:rPr>
              <w:t>1.100</w:t>
            </w:r>
          </w:p>
        </w:tc>
      </w:tr>
      <w:tr w:rsidR="00B12C5E" w14:paraId="5F52AB04" w14:textId="77777777" w:rsidTr="008E6B15">
        <w:tc>
          <w:tcPr>
            <w:tcW w:w="1043" w:type="dxa"/>
            <w:vAlign w:val="center"/>
          </w:tcPr>
          <w:p w14:paraId="5CE13B35" w14:textId="2A22D6DB" w:rsidR="00B12C5E" w:rsidRPr="006A3670" w:rsidRDefault="00B12C5E" w:rsidP="00B12C5E">
            <w:pPr>
              <w:jc w:val="center"/>
              <w:rPr>
                <w:rFonts w:ascii="Arial" w:hAnsi="Arial" w:cs="Arial"/>
                <w:sz w:val="16"/>
                <w:szCs w:val="16"/>
                <w:lang w:val="en-US"/>
              </w:rPr>
            </w:pPr>
            <w:r>
              <w:rPr>
                <w:rFonts w:ascii="Arial" w:hAnsi="Arial" w:cs="Arial"/>
                <w:sz w:val="16"/>
                <w:szCs w:val="16"/>
                <w:lang w:val="en-US"/>
              </w:rPr>
              <w:t>X</w:t>
            </w:r>
            <w:r w:rsidRPr="006A3670">
              <w:rPr>
                <w:rFonts w:ascii="Arial" w:hAnsi="Arial" w:cs="Arial"/>
                <w:sz w:val="16"/>
                <w:szCs w:val="16"/>
                <w:lang w:val="en-US"/>
              </w:rPr>
              <w:t>-10</w:t>
            </w:r>
            <w:r>
              <w:rPr>
                <w:rFonts w:ascii="Arial" w:hAnsi="Arial" w:cs="Arial"/>
                <w:sz w:val="16"/>
                <w:szCs w:val="16"/>
                <w:lang w:val="en-US"/>
              </w:rPr>
              <w:t>2</w:t>
            </w:r>
          </w:p>
        </w:tc>
        <w:tc>
          <w:tcPr>
            <w:tcW w:w="6782" w:type="dxa"/>
            <w:vAlign w:val="center"/>
          </w:tcPr>
          <w:p w14:paraId="47A93D51" w14:textId="0F57F980" w:rsidR="00B12C5E" w:rsidRDefault="00592A22" w:rsidP="00B12C5E">
            <w:pPr>
              <w:jc w:val="center"/>
              <w:rPr>
                <w:rFonts w:ascii="Arial" w:eastAsia="Aptos" w:hAnsi="Arial" w:cs="Arial"/>
                <w:sz w:val="16"/>
                <w:szCs w:val="16"/>
                <w:lang w:val="en-US"/>
              </w:rPr>
            </w:pPr>
            <m:oMathPara>
              <m:oMath>
                <m:r>
                  <w:rPr>
                    <w:rFonts w:ascii="Cambria Math" w:hAnsi="Cambria Math" w:cs="Arial"/>
                    <w:sz w:val="16"/>
                    <w:szCs w:val="16"/>
                    <w:lang w:val="en-US"/>
                  </w:rPr>
                  <m:t>200∙</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42A216D4" w14:textId="33FFD41A" w:rsidR="00B12C5E" w:rsidRDefault="00625409" w:rsidP="00B12C5E">
            <w:pPr>
              <w:jc w:val="center"/>
              <w:rPr>
                <w:rFonts w:ascii="Arial" w:hAnsi="Arial" w:cs="Arial"/>
                <w:sz w:val="16"/>
                <w:szCs w:val="16"/>
                <w:lang w:val="en-US"/>
              </w:rPr>
            </w:pPr>
            <w:r>
              <w:rPr>
                <w:rFonts w:ascii="Arial" w:hAnsi="Arial" w:cs="Arial"/>
                <w:sz w:val="16"/>
                <w:szCs w:val="16"/>
                <w:lang w:val="en-US"/>
              </w:rPr>
              <w:t>1.100</w:t>
            </w:r>
          </w:p>
        </w:tc>
      </w:tr>
      <w:tr w:rsidR="00B12C5E" w14:paraId="258186B2" w14:textId="77777777" w:rsidTr="008E6B15">
        <w:tc>
          <w:tcPr>
            <w:tcW w:w="1043" w:type="dxa"/>
            <w:vAlign w:val="center"/>
          </w:tcPr>
          <w:p w14:paraId="017796CB" w14:textId="622F7BD9" w:rsidR="00B12C5E" w:rsidRPr="006A3670" w:rsidRDefault="00B12C5E" w:rsidP="00B12C5E">
            <w:pPr>
              <w:jc w:val="center"/>
              <w:rPr>
                <w:rFonts w:ascii="Arial" w:hAnsi="Arial" w:cs="Arial"/>
                <w:sz w:val="16"/>
                <w:szCs w:val="16"/>
                <w:lang w:val="en-US"/>
              </w:rPr>
            </w:pPr>
            <w:r>
              <w:rPr>
                <w:rFonts w:ascii="Arial" w:hAnsi="Arial" w:cs="Arial"/>
                <w:sz w:val="16"/>
                <w:szCs w:val="16"/>
                <w:lang w:val="en-US"/>
              </w:rPr>
              <w:t>Z</w:t>
            </w:r>
            <w:r w:rsidRPr="006A3670">
              <w:rPr>
                <w:rFonts w:ascii="Arial" w:hAnsi="Arial" w:cs="Arial"/>
                <w:sz w:val="16"/>
                <w:szCs w:val="16"/>
                <w:lang w:val="en-US"/>
              </w:rPr>
              <w:t>-10</w:t>
            </w:r>
            <w:r>
              <w:rPr>
                <w:rFonts w:ascii="Arial" w:hAnsi="Arial" w:cs="Arial"/>
                <w:sz w:val="16"/>
                <w:szCs w:val="16"/>
                <w:lang w:val="en-US"/>
              </w:rPr>
              <w:t>1</w:t>
            </w:r>
          </w:p>
        </w:tc>
        <w:tc>
          <w:tcPr>
            <w:tcW w:w="6782" w:type="dxa"/>
            <w:vAlign w:val="center"/>
          </w:tcPr>
          <w:p w14:paraId="63E09128" w14:textId="670DA338" w:rsidR="00B12C5E" w:rsidRDefault="00B12C5E" w:rsidP="00B12C5E">
            <w:pPr>
              <w:jc w:val="center"/>
              <w:rPr>
                <w:rFonts w:ascii="Arial" w:eastAsia="Aptos" w:hAnsi="Arial" w:cs="Arial"/>
                <w:sz w:val="16"/>
                <w:szCs w:val="16"/>
                <w:lang w:val="en-US"/>
              </w:rPr>
            </w:pPr>
            <m:oMathPara>
              <m:oMath>
                <m:r>
                  <w:rPr>
                    <w:rFonts w:ascii="Cambria Math" w:hAnsi="Cambria Math" w:cs="Arial"/>
                    <w:sz w:val="16"/>
                    <w:szCs w:val="16"/>
                    <w:lang w:val="en-US"/>
                  </w:rPr>
                  <m:t>4.000∙</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392D9A34" w14:textId="75029B6D" w:rsidR="00B12C5E" w:rsidRDefault="004C39E2" w:rsidP="00B12C5E">
            <w:pPr>
              <w:jc w:val="center"/>
              <w:rPr>
                <w:rFonts w:ascii="Arial" w:hAnsi="Arial" w:cs="Arial"/>
                <w:sz w:val="16"/>
                <w:szCs w:val="16"/>
                <w:lang w:val="en-US"/>
              </w:rPr>
            </w:pPr>
            <w:r>
              <w:rPr>
                <w:rFonts w:ascii="Arial" w:hAnsi="Arial" w:cs="Arial"/>
                <w:sz w:val="16"/>
                <w:szCs w:val="16"/>
                <w:lang w:val="en-US"/>
              </w:rPr>
              <w:t>22.000</w:t>
            </w:r>
          </w:p>
        </w:tc>
      </w:tr>
      <w:tr w:rsidR="00B12C5E" w14:paraId="15347146" w14:textId="77777777" w:rsidTr="008E6B15">
        <w:tc>
          <w:tcPr>
            <w:tcW w:w="1043" w:type="dxa"/>
            <w:vAlign w:val="center"/>
          </w:tcPr>
          <w:p w14:paraId="75193147" w14:textId="24C861D3" w:rsidR="00B12C5E" w:rsidRPr="006A3670" w:rsidRDefault="00B12C5E" w:rsidP="00B12C5E">
            <w:pPr>
              <w:jc w:val="center"/>
              <w:rPr>
                <w:rFonts w:ascii="Arial" w:hAnsi="Arial" w:cs="Arial"/>
                <w:sz w:val="16"/>
                <w:szCs w:val="16"/>
                <w:lang w:val="en-US"/>
              </w:rPr>
            </w:pPr>
            <w:r>
              <w:rPr>
                <w:rFonts w:ascii="Arial" w:hAnsi="Arial" w:cs="Arial"/>
                <w:sz w:val="16"/>
                <w:szCs w:val="16"/>
                <w:lang w:val="en-US"/>
              </w:rPr>
              <w:t>Z</w:t>
            </w:r>
            <w:r w:rsidRPr="006A3670">
              <w:rPr>
                <w:rFonts w:ascii="Arial" w:hAnsi="Arial" w:cs="Arial"/>
                <w:sz w:val="16"/>
                <w:szCs w:val="16"/>
                <w:lang w:val="en-US"/>
              </w:rPr>
              <w:t>-10</w:t>
            </w:r>
            <w:r>
              <w:rPr>
                <w:rFonts w:ascii="Arial" w:hAnsi="Arial" w:cs="Arial"/>
                <w:sz w:val="16"/>
                <w:szCs w:val="16"/>
                <w:lang w:val="en-US"/>
              </w:rPr>
              <w:t>2</w:t>
            </w:r>
          </w:p>
        </w:tc>
        <w:tc>
          <w:tcPr>
            <w:tcW w:w="6782" w:type="dxa"/>
            <w:vAlign w:val="center"/>
          </w:tcPr>
          <w:p w14:paraId="62847018" w14:textId="322774CC" w:rsidR="00B12C5E" w:rsidRDefault="00B84975" w:rsidP="00B12C5E">
            <w:pPr>
              <w:jc w:val="center"/>
              <w:rPr>
                <w:rFonts w:ascii="Arial" w:eastAsia="Aptos" w:hAnsi="Arial" w:cs="Arial"/>
                <w:sz w:val="16"/>
                <w:szCs w:val="16"/>
                <w:lang w:val="en-US"/>
              </w:rPr>
            </w:pPr>
            <m:oMathPara>
              <m:oMath>
                <m:r>
                  <w:rPr>
                    <w:rFonts w:ascii="Cambria Math" w:hAnsi="Cambria Math" w:cs="Arial"/>
                    <w:sz w:val="16"/>
                    <w:szCs w:val="16"/>
                    <w:lang w:val="en-US"/>
                  </w:rPr>
                  <m:t>18.700∙</m:t>
                </m:r>
                <m:d>
                  <m:dPr>
                    <m:ctrlPr>
                      <w:rPr>
                        <w:rFonts w:ascii="Cambria Math" w:hAnsi="Cambria Math" w:cs="Arial"/>
                        <w:i/>
                        <w:sz w:val="16"/>
                        <w:szCs w:val="16"/>
                        <w:lang w:val="en-US"/>
                      </w:rPr>
                    </m:ctrlPr>
                  </m:dPr>
                  <m:e>
                    <m:r>
                      <w:rPr>
                        <w:rFonts w:ascii="Cambria Math" w:hAnsi="Cambria Math" w:cs="Arial"/>
                        <w:sz w:val="16"/>
                        <w:szCs w:val="16"/>
                        <w:lang w:val="en-US"/>
                      </w:rPr>
                      <m:t>5,5</m:t>
                    </m:r>
                  </m:e>
                </m:d>
              </m:oMath>
            </m:oMathPara>
          </w:p>
        </w:tc>
        <w:tc>
          <w:tcPr>
            <w:tcW w:w="1003" w:type="dxa"/>
            <w:vAlign w:val="center"/>
          </w:tcPr>
          <w:p w14:paraId="0DCD39F0" w14:textId="65EA9199" w:rsidR="00B12C5E" w:rsidRDefault="00E72106" w:rsidP="00B12C5E">
            <w:pPr>
              <w:jc w:val="center"/>
              <w:rPr>
                <w:rFonts w:ascii="Arial" w:hAnsi="Arial" w:cs="Arial"/>
                <w:sz w:val="16"/>
                <w:szCs w:val="16"/>
                <w:lang w:val="en-US"/>
              </w:rPr>
            </w:pPr>
            <w:r>
              <w:rPr>
                <w:rFonts w:ascii="Arial" w:hAnsi="Arial" w:cs="Arial"/>
                <w:sz w:val="16"/>
                <w:szCs w:val="16"/>
                <w:lang w:val="en-US"/>
              </w:rPr>
              <w:t>102.900</w:t>
            </w:r>
          </w:p>
        </w:tc>
      </w:tr>
      <w:tr w:rsidR="00B12C5E" w14:paraId="6FDE00EC" w14:textId="77777777" w:rsidTr="003F15A2">
        <w:tc>
          <w:tcPr>
            <w:tcW w:w="8828" w:type="dxa"/>
            <w:gridSpan w:val="3"/>
            <w:vAlign w:val="center"/>
          </w:tcPr>
          <w:p w14:paraId="0D0765EE" w14:textId="51E6165F" w:rsidR="00B12C5E" w:rsidRPr="00152138" w:rsidRDefault="00B12C5E" w:rsidP="00B12C5E">
            <w:pPr>
              <w:jc w:val="center"/>
              <w:rPr>
                <w:rFonts w:ascii="Arial" w:hAnsi="Arial" w:cs="Arial"/>
                <w:b/>
                <w:bCs/>
                <w:sz w:val="16"/>
                <w:szCs w:val="16"/>
                <w:lang w:val="en-US"/>
              </w:rPr>
            </w:pPr>
            <w:r w:rsidRPr="00152138">
              <w:rPr>
                <w:rFonts w:ascii="Arial" w:eastAsia="Aptos" w:hAnsi="Arial" w:cs="Arial"/>
                <w:b/>
                <w:bCs/>
                <w:sz w:val="16"/>
                <w:szCs w:val="16"/>
                <w:lang w:val="en-US"/>
              </w:rPr>
              <w:t xml:space="preserve">TCI = </w:t>
            </w:r>
            <w:r w:rsidR="004726B5">
              <w:rPr>
                <w:rFonts w:ascii="Arial" w:eastAsia="Aptos" w:hAnsi="Arial" w:cs="Arial"/>
                <w:b/>
                <w:bCs/>
                <w:sz w:val="16"/>
                <w:szCs w:val="16"/>
                <w:lang w:val="en-US"/>
              </w:rPr>
              <w:t>$669.200</w:t>
            </w:r>
          </w:p>
        </w:tc>
      </w:tr>
    </w:tbl>
    <w:p w14:paraId="770EF468" w14:textId="77777777" w:rsidR="00FA46BA" w:rsidRDefault="00FA46BA" w:rsidP="00F45C9B">
      <w:pPr>
        <w:jc w:val="both"/>
        <w:rPr>
          <w:rFonts w:ascii="Arial" w:hAnsi="Arial" w:cs="Arial"/>
          <w:b/>
          <w:bCs/>
          <w:sz w:val="22"/>
          <w:szCs w:val="22"/>
          <w:lang w:val="en-US"/>
        </w:rPr>
      </w:pPr>
    </w:p>
    <w:p w14:paraId="61B1CBE1" w14:textId="13BFF52F" w:rsidR="007D6376" w:rsidRPr="0055580B" w:rsidRDefault="007D6376" w:rsidP="007D6376">
      <w:pPr>
        <w:jc w:val="both"/>
        <w:rPr>
          <w:rFonts w:ascii="Arial" w:hAnsi="Arial" w:cs="Arial"/>
          <w:sz w:val="22"/>
          <w:szCs w:val="22"/>
          <w:lang w:val="en-US"/>
        </w:rPr>
      </w:pPr>
      <w:r w:rsidRPr="00292EF5">
        <w:rPr>
          <w:rFonts w:ascii="Arial" w:hAnsi="Arial" w:cs="Arial"/>
          <w:b/>
          <w:bCs/>
          <w:sz w:val="22"/>
          <w:szCs w:val="22"/>
          <w:lang w:val="en-US"/>
        </w:rPr>
        <w:t>Table S</w:t>
      </w:r>
      <w:r w:rsidR="00046F91">
        <w:rPr>
          <w:rFonts w:ascii="Arial" w:hAnsi="Arial" w:cs="Arial"/>
          <w:b/>
          <w:bCs/>
          <w:sz w:val="22"/>
          <w:szCs w:val="22"/>
          <w:lang w:val="en-US"/>
        </w:rPr>
        <w:t>8</w:t>
      </w:r>
      <w:r w:rsidRPr="00292EF5">
        <w:rPr>
          <w:rFonts w:ascii="Arial" w:hAnsi="Arial" w:cs="Arial"/>
          <w:b/>
          <w:bCs/>
          <w:sz w:val="22"/>
          <w:szCs w:val="22"/>
          <w:lang w:val="en-US"/>
        </w:rPr>
        <w:t xml:space="preserve">. </w:t>
      </w:r>
      <w:r>
        <w:rPr>
          <w:rFonts w:ascii="Arial" w:hAnsi="Arial" w:cs="Arial"/>
          <w:sz w:val="22"/>
          <w:szCs w:val="22"/>
          <w:lang w:val="en-US"/>
        </w:rPr>
        <w:t xml:space="preserve">Estimation of FCI according to the method described </w:t>
      </w:r>
      <w:r w:rsidRPr="00FA6791">
        <w:rPr>
          <w:rFonts w:ascii="Arial" w:hAnsi="Arial" w:cs="Arial"/>
          <w:sz w:val="22"/>
          <w:szCs w:val="22"/>
          <w:lang w:val="en-US"/>
        </w:rPr>
        <w:t>by Smith</w:t>
      </w:r>
      <w:r w:rsidR="00182C92">
        <w:rPr>
          <w:rFonts w:ascii="Arial" w:hAnsi="Arial" w:cs="Arial"/>
          <w:sz w:val="22"/>
          <w:szCs w:val="22"/>
          <w:lang w:val="en-US"/>
        </w:rPr>
        <w:t xml:space="preserve"> </w:t>
      </w:r>
      <w:r w:rsidR="00FA6791">
        <w:rPr>
          <w:rFonts w:ascii="Arial" w:hAnsi="Arial" w:cs="Arial"/>
          <w:sz w:val="22"/>
          <w:szCs w:val="22"/>
          <w:lang w:val="en-US"/>
        </w:rPr>
        <w:fldChar w:fldCharType="begin" w:fldLock="1"/>
      </w:r>
      <w:r w:rsidR="00123DD2">
        <w:rPr>
          <w:rFonts w:ascii="Arial" w:hAnsi="Arial" w:cs="Arial"/>
          <w:sz w:val="22"/>
          <w:szCs w:val="22"/>
          <w:lang w:val="en-US"/>
        </w:rPr>
        <w:instrText>ADDIN CSL_CITATION {"citationItems":[{"id":"ITEM-1","itemData":{"author":[{"dropping-particle":"","family":"Smith","given":"Robin","non-dropping-particle":"","parse-names":false,"suffix":""}],"edition":"1st ed.","id":"ITEM-1","issued":{"date-parts":[["2005"]]},"publisher":"John Wiley &amp; Sons, Ltd","title":"Chemical Process Design and Integration","type":"book"},"uris":["http://www.mendeley.com/documents/?uuid=ab4727fe-9c2a-4fb9-95a2-05c898b20b33"]}],"mendeley":{"formattedCitation":"(4)","plainTextFormattedCitation":"(4)","previouslyFormattedCitation":"&lt;sup&gt;4&lt;/sup&gt;"},"properties":{"noteIndex":0},"schema":"https://github.com/citation-style-language/schema/raw/master/csl-citation.json"}</w:instrText>
      </w:r>
      <w:r w:rsidR="00FA6791">
        <w:rPr>
          <w:rFonts w:ascii="Arial" w:hAnsi="Arial" w:cs="Arial"/>
          <w:sz w:val="22"/>
          <w:szCs w:val="22"/>
          <w:lang w:val="en-US"/>
        </w:rPr>
        <w:fldChar w:fldCharType="separate"/>
      </w:r>
      <w:r w:rsidR="00123DD2" w:rsidRPr="00123DD2">
        <w:rPr>
          <w:rFonts w:ascii="Arial" w:hAnsi="Arial" w:cs="Arial"/>
          <w:noProof/>
          <w:sz w:val="22"/>
          <w:szCs w:val="22"/>
          <w:lang w:val="en-US"/>
        </w:rPr>
        <w:t>(4)</w:t>
      </w:r>
      <w:r w:rsidR="00FA6791">
        <w:rPr>
          <w:rFonts w:ascii="Arial" w:hAnsi="Arial" w:cs="Arial"/>
          <w:sz w:val="22"/>
          <w:szCs w:val="22"/>
          <w:lang w:val="en-US"/>
        </w:rPr>
        <w:fldChar w:fldCharType="end"/>
      </w:r>
      <w:r w:rsidRPr="00FA6791">
        <w:rPr>
          <w:rFonts w:ascii="Arial" w:hAnsi="Arial" w:cs="Arial"/>
          <w:sz w:val="22"/>
          <w:szCs w:val="22"/>
          <w:lang w:val="en-US"/>
        </w:rPr>
        <w:t>.</w:t>
      </w:r>
    </w:p>
    <w:tbl>
      <w:tblPr>
        <w:tblStyle w:val="TableGrid"/>
        <w:tblW w:w="0" w:type="auto"/>
        <w:tblLook w:val="04A0" w:firstRow="1" w:lastRow="0" w:firstColumn="1" w:lastColumn="0" w:noHBand="0" w:noVBand="1"/>
      </w:tblPr>
      <w:tblGrid>
        <w:gridCol w:w="1043"/>
        <w:gridCol w:w="6606"/>
        <w:gridCol w:w="1179"/>
      </w:tblGrid>
      <w:tr w:rsidR="007D6376" w14:paraId="53135807" w14:textId="77777777" w:rsidTr="00B476C8">
        <w:trPr>
          <w:trHeight w:val="531"/>
        </w:trPr>
        <w:tc>
          <w:tcPr>
            <w:tcW w:w="8828" w:type="dxa"/>
            <w:gridSpan w:val="3"/>
            <w:vAlign w:val="center"/>
          </w:tcPr>
          <w:p w14:paraId="7CE75E23" w14:textId="7F80A12C" w:rsidR="007D6376" w:rsidRPr="00F30AFF" w:rsidRDefault="001A0898" w:rsidP="00B476C8">
            <w:pPr>
              <w:jc w:val="center"/>
              <w:rPr>
                <w:rFonts w:ascii="Arial" w:hAnsi="Arial" w:cs="Arial"/>
                <w:b/>
                <w:bCs/>
                <w:sz w:val="16"/>
                <w:szCs w:val="16"/>
                <w:lang w:val="en-US"/>
              </w:rPr>
            </w:pPr>
            <m:oMathPara>
              <m:oMath>
                <m:r>
                  <w:rPr>
                    <w:rFonts w:ascii="Cambria Math" w:hAnsi="Cambria Math" w:cs="Arial"/>
                    <w:sz w:val="16"/>
                    <w:szCs w:val="16"/>
                    <w:lang w:val="en-US"/>
                  </w:rPr>
                  <m:t>FCI=</m:t>
                </m:r>
                <m:nary>
                  <m:naryPr>
                    <m:chr m:val="∑"/>
                    <m:limLoc m:val="undOvr"/>
                    <m:supHide m:val="1"/>
                    <m:ctrlPr>
                      <w:rPr>
                        <w:rFonts w:ascii="Cambria Math" w:hAnsi="Cambria Math" w:cs="Arial"/>
                        <w:i/>
                        <w:sz w:val="16"/>
                        <w:szCs w:val="16"/>
                        <w:lang w:val="en-US"/>
                      </w:rPr>
                    </m:ctrlPr>
                  </m:naryPr>
                  <m:sub>
                    <m:r>
                      <w:rPr>
                        <w:rFonts w:ascii="Cambria Math" w:hAnsi="Cambria Math" w:cs="Arial"/>
                        <w:sz w:val="16"/>
                        <w:szCs w:val="16"/>
                        <w:lang w:val="en-US"/>
                      </w:rPr>
                      <m:t>i</m:t>
                    </m:r>
                  </m:sub>
                  <m:sup/>
                  <m:e>
                    <m:sSub>
                      <m:sSubPr>
                        <m:ctrlPr>
                          <w:rPr>
                            <w:rFonts w:ascii="Cambria Math" w:hAnsi="Cambria Math" w:cs="Arial"/>
                            <w:i/>
                            <w:sz w:val="16"/>
                            <w:szCs w:val="16"/>
                            <w:lang w:val="en-US"/>
                          </w:rPr>
                        </m:ctrlPr>
                      </m:sSubPr>
                      <m:e>
                        <m:d>
                          <m:dPr>
                            <m:begChr m:val="["/>
                            <m:endChr m:val="]"/>
                            <m:ctrlPr>
                              <w:rPr>
                                <w:rFonts w:ascii="Cambria Math" w:hAnsi="Cambria Math" w:cs="Arial"/>
                                <w:i/>
                                <w:sz w:val="16"/>
                                <w:szCs w:val="16"/>
                                <w:lang w:val="en-US"/>
                              </w:rPr>
                            </m:ctrlPr>
                          </m:dPr>
                          <m:e>
                            <m:sSub>
                              <m:sSubPr>
                                <m:ctrlPr>
                                  <w:rPr>
                                    <w:rFonts w:ascii="Cambria Math" w:hAnsi="Cambria Math" w:cs="Arial"/>
                                    <w:i/>
                                    <w:sz w:val="16"/>
                                    <w:szCs w:val="16"/>
                                    <w:lang w:val="en-US"/>
                                  </w:rPr>
                                </m:ctrlPr>
                              </m:sSubPr>
                              <m:e>
                                <m:sSub>
                                  <m:sSubPr>
                                    <m:ctrlPr>
                                      <w:rPr>
                                        <w:rFonts w:ascii="Cambria Math" w:hAnsi="Cambria Math" w:cs="Arial"/>
                                        <w:i/>
                                        <w:sz w:val="16"/>
                                        <w:szCs w:val="16"/>
                                        <w:lang w:val="en-US"/>
                                      </w:rPr>
                                    </m:ctrlPr>
                                  </m:sSubPr>
                                  <m:e>
                                    <m:r>
                                      <w:rPr>
                                        <w:rFonts w:ascii="Cambria Math" w:hAnsi="Cambria Math" w:cs="Arial"/>
                                        <w:sz w:val="16"/>
                                        <w:szCs w:val="16"/>
                                        <w:lang w:val="en-US"/>
                                      </w:rPr>
                                      <m:t>C</m:t>
                                    </m:r>
                                  </m:e>
                                  <m:sub>
                                    <m:r>
                                      <w:rPr>
                                        <w:rFonts w:ascii="Cambria Math" w:hAnsi="Cambria Math" w:cs="Arial"/>
                                        <w:sz w:val="16"/>
                                        <w:szCs w:val="16"/>
                                        <w:lang w:val="en-US"/>
                                      </w:rPr>
                                      <m:t>e</m:t>
                                    </m:r>
                                  </m:sub>
                                </m:sSub>
                                <m:r>
                                  <w:rPr>
                                    <w:rFonts w:ascii="Cambria Math" w:hAnsi="Cambria Math" w:cs="Arial"/>
                                    <w:sz w:val="16"/>
                                    <w:szCs w:val="16"/>
                                    <w:lang w:val="en-US"/>
                                  </w:rPr>
                                  <m:t>∙f</m:t>
                                </m:r>
                              </m:e>
                              <m:sub>
                                <m:r>
                                  <w:rPr>
                                    <w:rFonts w:ascii="Cambria Math" w:hAnsi="Cambria Math" w:cs="Arial"/>
                                    <w:sz w:val="16"/>
                                    <w:szCs w:val="16"/>
                                    <w:lang w:val="en-US"/>
                                  </w:rPr>
                                  <m:t>m</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p</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t</m:t>
                                </m:r>
                              </m:sub>
                            </m:sSub>
                            <m:d>
                              <m:dPr>
                                <m:ctrlPr>
                                  <w:rPr>
                                    <w:rFonts w:ascii="Cambria Math" w:hAnsi="Cambria Math" w:cs="Arial"/>
                                    <w:i/>
                                    <w:sz w:val="16"/>
                                    <w:szCs w:val="16"/>
                                    <w:lang w:val="en-US"/>
                                  </w:rPr>
                                </m:ctrlPr>
                              </m:dPr>
                              <m:e>
                                <m:r>
                                  <w:rPr>
                                    <w:rFonts w:ascii="Cambria Math" w:hAnsi="Cambria Math" w:cs="Arial"/>
                                    <w:sz w:val="16"/>
                                    <w:szCs w:val="16"/>
                                    <w:lang w:val="en-US"/>
                                  </w:rPr>
                                  <m:t>1+</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pip</m:t>
                                    </m:r>
                                  </m:sub>
                                </m:sSub>
                              </m:e>
                            </m:d>
                          </m:e>
                        </m:d>
                      </m:e>
                      <m:sub>
                        <m:r>
                          <w:rPr>
                            <w:rFonts w:ascii="Cambria Math" w:hAnsi="Cambria Math" w:cs="Arial"/>
                            <w:sz w:val="16"/>
                            <w:szCs w:val="16"/>
                            <w:lang w:val="en-US"/>
                          </w:rPr>
                          <m:t>i</m:t>
                        </m:r>
                      </m:sub>
                    </m:sSub>
                  </m:e>
                </m:nary>
                <m:r>
                  <w:rPr>
                    <w:rFonts w:ascii="Cambria Math" w:eastAsiaTheme="minorEastAsia" w:hAnsi="Cambria Math" w:cs="Arial"/>
                    <w:sz w:val="16"/>
                    <w:szCs w:val="16"/>
                    <w:lang w:val="en-US"/>
                  </w:rPr>
                  <m:t>+</m:t>
                </m:r>
                <m:d>
                  <m:dPr>
                    <m:ctrlPr>
                      <w:rPr>
                        <w:rFonts w:ascii="Cambria Math" w:eastAsiaTheme="minorEastAsia" w:hAnsi="Cambria Math" w:cs="Arial"/>
                        <w:i/>
                        <w:sz w:val="16"/>
                        <w:szCs w:val="16"/>
                        <w:lang w:val="en-US"/>
                      </w:rPr>
                    </m:ctrlPr>
                  </m:dPr>
                  <m:e>
                    <m:sSub>
                      <m:sSubPr>
                        <m:ctrlPr>
                          <w:rPr>
                            <w:rFonts w:ascii="Cambria Math" w:hAnsi="Cambria Math" w:cs="Arial"/>
                            <w:i/>
                            <w:sz w:val="16"/>
                            <w:szCs w:val="16"/>
                            <w:lang w:val="en-US"/>
                          </w:rPr>
                        </m:ctrlPr>
                      </m:sSubPr>
                      <m:e>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er</m:t>
                            </m:r>
                          </m:sub>
                        </m:sSub>
                        <m:r>
                          <w:rPr>
                            <w:rFonts w:ascii="Cambria Math" w:hAnsi="Cambria Math" w:cs="Arial"/>
                            <w:sz w:val="16"/>
                            <w:szCs w:val="16"/>
                            <w:lang w:val="en-US"/>
                          </w:rPr>
                          <m:t>+f</m:t>
                        </m:r>
                      </m:e>
                      <m:sub>
                        <m:r>
                          <w:rPr>
                            <w:rFonts w:ascii="Cambria Math" w:hAnsi="Cambria Math" w:cs="Arial"/>
                            <w:sz w:val="16"/>
                            <w:szCs w:val="16"/>
                            <w:lang w:val="en-US"/>
                          </w:rPr>
                          <m:t>inst</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elec</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util</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os</m:t>
                            </m:r>
                          </m:sub>
                        </m:sSub>
                        <m:r>
                          <w:rPr>
                            <w:rFonts w:ascii="Cambria Math" w:hAnsi="Cambria Math" w:cs="Arial"/>
                            <w:sz w:val="16"/>
                            <w:szCs w:val="16"/>
                            <w:lang w:val="en-US"/>
                          </w:rPr>
                          <m:t>+f</m:t>
                        </m:r>
                      </m:e>
                      <m:sub>
                        <m:r>
                          <w:rPr>
                            <w:rFonts w:ascii="Cambria Math" w:hAnsi="Cambria Math" w:cs="Arial"/>
                            <w:sz w:val="16"/>
                            <w:szCs w:val="16"/>
                            <w:lang w:val="en-US"/>
                          </w:rPr>
                          <m:t>build</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sp</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dec</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cont</m:t>
                        </m:r>
                      </m:sub>
                    </m:sSub>
                  </m:e>
                </m:d>
                <m:nary>
                  <m:naryPr>
                    <m:chr m:val="∑"/>
                    <m:limLoc m:val="undOvr"/>
                    <m:supHide m:val="1"/>
                    <m:ctrlPr>
                      <w:rPr>
                        <w:rFonts w:ascii="Cambria Math" w:eastAsiaTheme="minorEastAsia" w:hAnsi="Cambria Math" w:cs="Arial"/>
                        <w:i/>
                        <w:sz w:val="16"/>
                        <w:szCs w:val="16"/>
                        <w:lang w:val="en-US"/>
                      </w:rPr>
                    </m:ctrlPr>
                  </m:naryPr>
                  <m:sub>
                    <m:r>
                      <w:rPr>
                        <w:rFonts w:ascii="Cambria Math" w:eastAsiaTheme="minorEastAsia" w:hAnsi="Cambria Math" w:cs="Arial"/>
                        <w:sz w:val="16"/>
                        <w:szCs w:val="16"/>
                        <w:lang w:val="en-US"/>
                      </w:rPr>
                      <m:t>i</m:t>
                    </m:r>
                  </m:sub>
                  <m:sup/>
                  <m:e>
                    <m:sSub>
                      <m:sSubPr>
                        <m:ctrlPr>
                          <w:rPr>
                            <w:rFonts w:ascii="Cambria Math" w:eastAsiaTheme="minorEastAsia" w:hAnsi="Cambria Math" w:cs="Arial"/>
                            <w:i/>
                            <w:sz w:val="16"/>
                            <w:szCs w:val="16"/>
                            <w:lang w:val="en-US"/>
                          </w:rPr>
                        </m:ctrlPr>
                      </m:sSubPr>
                      <m:e>
                        <m:r>
                          <w:rPr>
                            <w:rFonts w:ascii="Cambria Math" w:eastAsiaTheme="minorEastAsia" w:hAnsi="Cambria Math" w:cs="Arial"/>
                            <w:sz w:val="16"/>
                            <w:szCs w:val="16"/>
                            <w:lang w:val="en-US"/>
                          </w:rPr>
                          <m:t>C</m:t>
                        </m:r>
                      </m:e>
                      <m:sub>
                        <m:r>
                          <w:rPr>
                            <w:rFonts w:ascii="Cambria Math" w:eastAsiaTheme="minorEastAsia" w:hAnsi="Cambria Math" w:cs="Arial"/>
                            <w:sz w:val="16"/>
                            <w:szCs w:val="16"/>
                            <w:lang w:val="en-US"/>
                          </w:rPr>
                          <m:t>e,i</m:t>
                        </m:r>
                      </m:sub>
                    </m:sSub>
                  </m:e>
                </m:nary>
              </m:oMath>
            </m:oMathPara>
          </w:p>
        </w:tc>
      </w:tr>
      <w:tr w:rsidR="007D6376" w:rsidRPr="008D0598" w14:paraId="6ADFDC49" w14:textId="77777777" w:rsidTr="00B476C8">
        <w:tc>
          <w:tcPr>
            <w:tcW w:w="1043" w:type="dxa"/>
            <w:vAlign w:val="center"/>
          </w:tcPr>
          <w:p w14:paraId="2824F35D" w14:textId="77777777" w:rsidR="007D6376" w:rsidRPr="008D0598" w:rsidRDefault="007D6376" w:rsidP="00B476C8">
            <w:pPr>
              <w:jc w:val="center"/>
              <w:rPr>
                <w:rFonts w:ascii="Arial" w:hAnsi="Arial" w:cs="Arial"/>
                <w:b/>
                <w:bCs/>
                <w:sz w:val="16"/>
                <w:szCs w:val="16"/>
                <w:lang w:val="en-US"/>
              </w:rPr>
            </w:pPr>
            <w:r w:rsidRPr="008D0598">
              <w:rPr>
                <w:rFonts w:ascii="Arial" w:hAnsi="Arial" w:cs="Arial"/>
                <w:b/>
                <w:bCs/>
                <w:sz w:val="16"/>
                <w:szCs w:val="16"/>
                <w:lang w:val="en-US"/>
              </w:rPr>
              <w:t>Equipment code</w:t>
            </w:r>
          </w:p>
        </w:tc>
        <w:tc>
          <w:tcPr>
            <w:tcW w:w="6606" w:type="dxa"/>
            <w:vAlign w:val="center"/>
          </w:tcPr>
          <w:p w14:paraId="2C990310" w14:textId="77777777" w:rsidR="007D6376" w:rsidRPr="008D0598" w:rsidRDefault="007D6376" w:rsidP="00B476C8">
            <w:pPr>
              <w:jc w:val="center"/>
              <w:rPr>
                <w:rFonts w:ascii="Arial" w:hAnsi="Arial" w:cs="Arial"/>
                <w:b/>
                <w:bCs/>
                <w:sz w:val="16"/>
                <w:szCs w:val="16"/>
                <w:lang w:val="en-US"/>
              </w:rPr>
            </w:pPr>
            <w:r w:rsidRPr="008D0598">
              <w:rPr>
                <w:rFonts w:ascii="Arial" w:hAnsi="Arial" w:cs="Arial"/>
                <w:b/>
                <w:bCs/>
                <w:sz w:val="16"/>
                <w:szCs w:val="16"/>
                <w:lang w:val="en-US"/>
              </w:rPr>
              <w:t>Contribution calculation</w:t>
            </w:r>
          </w:p>
        </w:tc>
        <w:tc>
          <w:tcPr>
            <w:tcW w:w="1179" w:type="dxa"/>
            <w:vAlign w:val="center"/>
          </w:tcPr>
          <w:p w14:paraId="05175335" w14:textId="67102BC6" w:rsidR="007D6376" w:rsidRPr="008D0598" w:rsidRDefault="007D6376" w:rsidP="00B476C8">
            <w:pPr>
              <w:jc w:val="center"/>
              <w:rPr>
                <w:rFonts w:ascii="Arial" w:hAnsi="Arial" w:cs="Arial"/>
                <w:sz w:val="16"/>
                <w:szCs w:val="16"/>
                <w:lang w:val="en-US"/>
              </w:rPr>
            </w:pPr>
            <w:r w:rsidRPr="008D0598">
              <w:rPr>
                <w:rFonts w:ascii="Arial" w:hAnsi="Arial" w:cs="Arial"/>
                <w:b/>
                <w:bCs/>
                <w:sz w:val="16"/>
                <w:szCs w:val="16"/>
                <w:lang w:val="en-US"/>
              </w:rPr>
              <w:t xml:space="preserve">Contribution to </w:t>
            </w:r>
            <w:r w:rsidR="002D6B7A">
              <w:rPr>
                <w:rFonts w:ascii="Arial" w:hAnsi="Arial" w:cs="Arial"/>
                <w:b/>
                <w:bCs/>
                <w:sz w:val="16"/>
                <w:szCs w:val="16"/>
                <w:lang w:val="en-US"/>
              </w:rPr>
              <w:t>F</w:t>
            </w:r>
            <w:r w:rsidRPr="008D0598">
              <w:rPr>
                <w:rFonts w:ascii="Arial" w:hAnsi="Arial" w:cs="Arial"/>
                <w:b/>
                <w:bCs/>
                <w:sz w:val="16"/>
                <w:szCs w:val="16"/>
                <w:lang w:val="en-US"/>
              </w:rPr>
              <w:t xml:space="preserve">CI </w:t>
            </w:r>
            <w:r w:rsidRPr="008D0598">
              <w:rPr>
                <w:rFonts w:ascii="Arial" w:hAnsi="Arial" w:cs="Arial"/>
                <w:sz w:val="16"/>
                <w:szCs w:val="16"/>
                <w:lang w:val="en-US"/>
              </w:rPr>
              <w:t>(</w:t>
            </w:r>
            <w:r w:rsidR="00E91BD2">
              <w:rPr>
                <w:rFonts w:ascii="Arial" w:hAnsi="Arial" w:cs="Arial"/>
                <w:sz w:val="16"/>
                <w:szCs w:val="16"/>
                <w:lang w:val="en-US"/>
              </w:rPr>
              <w:t>$</w:t>
            </w:r>
            <w:r w:rsidRPr="008D0598">
              <w:rPr>
                <w:rFonts w:ascii="Arial" w:hAnsi="Arial" w:cs="Arial"/>
                <w:sz w:val="16"/>
                <w:szCs w:val="16"/>
                <w:lang w:val="en-US"/>
              </w:rPr>
              <w:t>)</w:t>
            </w:r>
          </w:p>
        </w:tc>
      </w:tr>
      <w:tr w:rsidR="007D6376" w14:paraId="348917B1" w14:textId="77777777" w:rsidTr="00B476C8">
        <w:trPr>
          <w:trHeight w:val="1734"/>
        </w:trPr>
        <w:tc>
          <w:tcPr>
            <w:tcW w:w="1043" w:type="dxa"/>
            <w:vAlign w:val="center"/>
          </w:tcPr>
          <w:p w14:paraId="2912DA07" w14:textId="77777777" w:rsidR="007D6376" w:rsidRPr="006A3670" w:rsidRDefault="007D6376" w:rsidP="00B476C8">
            <w:pPr>
              <w:jc w:val="center"/>
              <w:rPr>
                <w:rFonts w:ascii="Arial" w:hAnsi="Arial" w:cs="Arial"/>
                <w:sz w:val="16"/>
                <w:szCs w:val="16"/>
                <w:lang w:val="en-US"/>
              </w:rPr>
            </w:pPr>
            <w:r w:rsidRPr="006A3670">
              <w:rPr>
                <w:rFonts w:ascii="Arial" w:hAnsi="Arial" w:cs="Arial"/>
                <w:sz w:val="16"/>
                <w:szCs w:val="16"/>
                <w:lang w:val="en-US"/>
              </w:rPr>
              <w:t>F-101</w:t>
            </w:r>
          </w:p>
        </w:tc>
        <w:tc>
          <w:tcPr>
            <w:tcW w:w="6606" w:type="dxa"/>
            <w:vAlign w:val="center"/>
          </w:tcPr>
          <w:p w14:paraId="5342FB9C" w14:textId="1C2E97A2" w:rsidR="007D6376" w:rsidRPr="007E2208" w:rsidRDefault="00000000" w:rsidP="00B476C8">
            <w:pPr>
              <w:jc w:val="center"/>
              <w:rPr>
                <w:rFonts w:ascii="Arial" w:eastAsiaTheme="minorEastAsia" w:hAnsi="Arial" w:cs="Arial"/>
                <w:sz w:val="16"/>
                <w:szCs w:val="16"/>
                <w:lang w:val="en-US"/>
              </w:rPr>
            </w:pPr>
            <m:oMathPara>
              <m:oMath>
                <m:sSub>
                  <m:sSubPr>
                    <m:ctrlPr>
                      <w:rPr>
                        <w:rFonts w:ascii="Cambria Math" w:hAnsi="Cambria Math" w:cs="Arial"/>
                        <w:i/>
                        <w:sz w:val="16"/>
                        <w:szCs w:val="16"/>
                        <w:lang w:val="en-US"/>
                      </w:rPr>
                    </m:ctrlPr>
                  </m:sSubPr>
                  <m:e>
                    <m:sSub>
                      <m:sSubPr>
                        <m:ctrlPr>
                          <w:rPr>
                            <w:rFonts w:ascii="Cambria Math" w:hAnsi="Cambria Math" w:cs="Arial"/>
                            <w:i/>
                            <w:sz w:val="16"/>
                            <w:szCs w:val="16"/>
                            <w:lang w:val="en-US"/>
                          </w:rPr>
                        </m:ctrlPr>
                      </m:sSubPr>
                      <m:e>
                        <m:r>
                          <w:rPr>
                            <w:rFonts w:ascii="Cambria Math" w:hAnsi="Cambria Math" w:cs="Arial"/>
                            <w:sz w:val="16"/>
                            <w:szCs w:val="16"/>
                            <w:lang w:val="en-US"/>
                          </w:rPr>
                          <m:t>C</m:t>
                        </m:r>
                      </m:e>
                      <m:sub>
                        <m:r>
                          <w:rPr>
                            <w:rFonts w:ascii="Cambria Math" w:hAnsi="Cambria Math" w:cs="Arial"/>
                            <w:sz w:val="16"/>
                            <w:szCs w:val="16"/>
                            <w:lang w:val="en-US"/>
                          </w:rPr>
                          <m:t>F-101</m:t>
                        </m:r>
                      </m:sub>
                    </m:sSub>
                    <m:r>
                      <w:rPr>
                        <w:rFonts w:ascii="Cambria Math" w:hAnsi="Cambria Math" w:cs="Arial"/>
                        <w:sz w:val="16"/>
                        <w:szCs w:val="16"/>
                        <w:lang w:val="en-US"/>
                      </w:rPr>
                      <m:t>∙f</m:t>
                    </m:r>
                  </m:e>
                  <m:sub>
                    <m:r>
                      <w:rPr>
                        <w:rFonts w:ascii="Cambria Math" w:hAnsi="Cambria Math" w:cs="Arial"/>
                        <w:sz w:val="16"/>
                        <w:szCs w:val="16"/>
                        <w:lang w:val="en-US"/>
                      </w:rPr>
                      <m:t>m</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p</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t</m:t>
                    </m:r>
                  </m:sub>
                </m:sSub>
                <m:d>
                  <m:dPr>
                    <m:ctrlPr>
                      <w:rPr>
                        <w:rFonts w:ascii="Cambria Math" w:hAnsi="Cambria Math" w:cs="Arial"/>
                        <w:i/>
                        <w:sz w:val="16"/>
                        <w:szCs w:val="16"/>
                        <w:lang w:val="en-US"/>
                      </w:rPr>
                    </m:ctrlPr>
                  </m:dPr>
                  <m:e>
                    <m:r>
                      <w:rPr>
                        <w:rFonts w:ascii="Cambria Math" w:hAnsi="Cambria Math" w:cs="Arial"/>
                        <w:sz w:val="16"/>
                        <w:szCs w:val="16"/>
                        <w:lang w:val="en-US"/>
                      </w:rPr>
                      <m:t>1+</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pip</m:t>
                        </m:r>
                      </m:sub>
                    </m:sSub>
                  </m:e>
                </m:d>
                <m:r>
                  <w:rPr>
                    <w:rFonts w:ascii="Cambria Math" w:eastAsiaTheme="minorEastAsia" w:hAnsi="Cambria Math" w:cs="Arial"/>
                    <w:sz w:val="16"/>
                    <w:szCs w:val="16"/>
                    <w:lang w:val="en-US"/>
                  </w:rPr>
                  <m:t>+</m:t>
                </m:r>
                <m:d>
                  <m:dPr>
                    <m:ctrlPr>
                      <w:rPr>
                        <w:rFonts w:ascii="Cambria Math" w:eastAsiaTheme="minorEastAsia" w:hAnsi="Cambria Math" w:cs="Arial"/>
                        <w:i/>
                        <w:sz w:val="16"/>
                        <w:szCs w:val="16"/>
                        <w:lang w:val="en-US"/>
                      </w:rPr>
                    </m:ctrlPr>
                  </m:dPr>
                  <m:e>
                    <m:sSub>
                      <m:sSubPr>
                        <m:ctrlPr>
                          <w:rPr>
                            <w:rFonts w:ascii="Cambria Math" w:hAnsi="Cambria Math" w:cs="Arial"/>
                            <w:i/>
                            <w:sz w:val="16"/>
                            <w:szCs w:val="16"/>
                            <w:lang w:val="en-US"/>
                          </w:rPr>
                        </m:ctrlPr>
                      </m:sSubPr>
                      <m:e>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er</m:t>
                            </m:r>
                          </m:sub>
                        </m:sSub>
                        <m:r>
                          <w:rPr>
                            <w:rFonts w:ascii="Cambria Math" w:hAnsi="Cambria Math" w:cs="Arial"/>
                            <w:sz w:val="16"/>
                            <w:szCs w:val="16"/>
                            <w:lang w:val="en-US"/>
                          </w:rPr>
                          <m:t>+f</m:t>
                        </m:r>
                      </m:e>
                      <m:sub>
                        <m:r>
                          <w:rPr>
                            <w:rFonts w:ascii="Cambria Math" w:hAnsi="Cambria Math" w:cs="Arial"/>
                            <w:sz w:val="16"/>
                            <w:szCs w:val="16"/>
                            <w:lang w:val="en-US"/>
                          </w:rPr>
                          <m:t>inst</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elec</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util</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os</m:t>
                            </m:r>
                          </m:sub>
                        </m:sSub>
                        <m:r>
                          <w:rPr>
                            <w:rFonts w:ascii="Cambria Math" w:hAnsi="Cambria Math" w:cs="Arial"/>
                            <w:sz w:val="16"/>
                            <w:szCs w:val="16"/>
                            <w:lang w:val="en-US"/>
                          </w:rPr>
                          <m:t>+f</m:t>
                        </m:r>
                      </m:e>
                      <m:sub>
                        <m:r>
                          <w:rPr>
                            <w:rFonts w:ascii="Cambria Math" w:hAnsi="Cambria Math" w:cs="Arial"/>
                            <w:sz w:val="16"/>
                            <w:szCs w:val="16"/>
                            <w:lang w:val="en-US"/>
                          </w:rPr>
                          <m:t>build</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sp</m:t>
                        </m:r>
                      </m:sub>
                    </m:sSub>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dec</m:t>
                        </m:r>
                      </m:sub>
                    </m:sSub>
                    <m:r>
                      <w:rPr>
                        <w:rFonts w:ascii="Cambria Math" w:hAnsi="Cambria Math" w:cs="Arial"/>
                        <w:sz w:val="16"/>
                        <w:szCs w:val="16"/>
                        <w:lang w:val="en-US"/>
                      </w:rPr>
                      <m:t>+</m:t>
                    </m:r>
                    <m:sSub>
                      <m:sSubPr>
                        <m:ctrlPr>
                          <w:rPr>
                            <w:rFonts w:ascii="Cambria Math" w:hAnsi="Cambria Math" w:cs="Arial"/>
                            <w:i/>
                            <w:sz w:val="16"/>
                            <w:szCs w:val="16"/>
                            <w:lang w:val="en-US"/>
                          </w:rPr>
                        </m:ctrlPr>
                      </m:sSubPr>
                      <m:e>
                        <m:r>
                          <w:rPr>
                            <w:rFonts w:ascii="Cambria Math" w:hAnsi="Cambria Math" w:cs="Arial"/>
                            <w:sz w:val="16"/>
                            <w:szCs w:val="16"/>
                            <w:lang w:val="en-US"/>
                          </w:rPr>
                          <m:t>f</m:t>
                        </m:r>
                      </m:e>
                      <m:sub>
                        <m:r>
                          <w:rPr>
                            <w:rFonts w:ascii="Cambria Math" w:hAnsi="Cambria Math" w:cs="Arial"/>
                            <w:sz w:val="16"/>
                            <w:szCs w:val="16"/>
                            <w:lang w:val="en-US"/>
                          </w:rPr>
                          <m:t>cont</m:t>
                        </m:r>
                      </m:sub>
                    </m:sSub>
                  </m:e>
                </m:d>
                <m:sSub>
                  <m:sSubPr>
                    <m:ctrlPr>
                      <w:rPr>
                        <w:rFonts w:ascii="Cambria Math" w:eastAsiaTheme="minorEastAsia" w:hAnsi="Cambria Math" w:cs="Arial"/>
                        <w:i/>
                        <w:sz w:val="16"/>
                        <w:szCs w:val="16"/>
                        <w:lang w:val="en-US"/>
                      </w:rPr>
                    </m:ctrlPr>
                  </m:sSubPr>
                  <m:e>
                    <m:r>
                      <w:rPr>
                        <w:rFonts w:ascii="Cambria Math" w:hAnsi="Cambria Math" w:cs="Arial"/>
                        <w:sz w:val="16"/>
                        <w:szCs w:val="16"/>
                        <w:lang w:val="en-US"/>
                      </w:rPr>
                      <m:t>∙</m:t>
                    </m:r>
                    <m:r>
                      <w:rPr>
                        <w:rFonts w:ascii="Cambria Math" w:eastAsiaTheme="minorEastAsia" w:hAnsi="Cambria Math" w:cs="Arial"/>
                        <w:sz w:val="16"/>
                        <w:szCs w:val="16"/>
                        <w:lang w:val="en-US"/>
                      </w:rPr>
                      <m:t>C</m:t>
                    </m:r>
                  </m:e>
                  <m:sub>
                    <m:r>
                      <w:rPr>
                        <w:rFonts w:ascii="Cambria Math" w:eastAsiaTheme="minorEastAsia" w:hAnsi="Cambria Math" w:cs="Arial"/>
                        <w:sz w:val="16"/>
                        <w:szCs w:val="16"/>
                        <w:lang w:val="en-US"/>
                      </w:rPr>
                      <m:t>F-101</m:t>
                    </m:r>
                  </m:sub>
                </m:sSub>
              </m:oMath>
            </m:oMathPara>
          </w:p>
          <w:p w14:paraId="4BBB6AEF" w14:textId="77777777" w:rsidR="007D6376" w:rsidRPr="007E2208" w:rsidRDefault="007D6376" w:rsidP="00B476C8">
            <w:pPr>
              <w:jc w:val="center"/>
              <w:rPr>
                <w:rFonts w:ascii="Arial" w:eastAsiaTheme="minorEastAsia" w:hAnsi="Arial" w:cs="Arial"/>
                <w:sz w:val="16"/>
                <w:szCs w:val="16"/>
                <w:lang w:val="en-US"/>
              </w:rPr>
            </w:pPr>
          </w:p>
          <w:p w14:paraId="700235CD" w14:textId="454E7ABD" w:rsidR="007D6376" w:rsidRPr="007E2208" w:rsidRDefault="007D6376" w:rsidP="00B476C8">
            <w:pPr>
              <w:jc w:val="center"/>
              <w:rPr>
                <w:rFonts w:ascii="Arial" w:eastAsiaTheme="minorEastAsia" w:hAnsi="Arial" w:cs="Arial"/>
                <w:sz w:val="16"/>
                <w:szCs w:val="16"/>
                <w:lang w:val="en-US"/>
              </w:rPr>
            </w:pPr>
            <m:oMathPara>
              <m:oMathParaPr>
                <m:jc m:val="center"/>
              </m:oMathParaPr>
              <m:oMath>
                <m:r>
                  <w:rPr>
                    <w:rFonts w:ascii="Cambria Math" w:hAnsi="Cambria Math" w:cs="Arial"/>
                    <w:sz w:val="16"/>
                    <w:szCs w:val="16"/>
                    <w:lang w:val="en-US"/>
                  </w:rPr>
                  <m:t>=7.500∙1∙1∙1∙</m:t>
                </m:r>
                <m:d>
                  <m:dPr>
                    <m:ctrlPr>
                      <w:rPr>
                        <w:rFonts w:ascii="Cambria Math" w:hAnsi="Cambria Math" w:cs="Arial"/>
                        <w:i/>
                        <w:sz w:val="16"/>
                        <w:szCs w:val="16"/>
                        <w:lang w:val="en-US"/>
                      </w:rPr>
                    </m:ctrlPr>
                  </m:dPr>
                  <m:e>
                    <m:r>
                      <w:rPr>
                        <w:rFonts w:ascii="Cambria Math" w:hAnsi="Cambria Math" w:cs="Arial"/>
                        <w:sz w:val="16"/>
                        <w:szCs w:val="16"/>
                        <w:lang w:val="en-US"/>
                      </w:rPr>
                      <m:t>1+0,7</m:t>
                    </m:r>
                  </m:e>
                </m:d>
                <m:r>
                  <w:rPr>
                    <w:rFonts w:ascii="Cambria Math" w:hAnsi="Cambria Math" w:cs="Arial"/>
                    <w:sz w:val="16"/>
                    <w:szCs w:val="16"/>
                    <w:lang w:val="en-US"/>
                  </w:rPr>
                  <m:t>+(0,4+0,2+0,1+0,5+0,2+0,2+0,1+1+0,4)∙7.500</m:t>
                </m:r>
              </m:oMath>
            </m:oMathPara>
          </w:p>
          <w:p w14:paraId="1FD6F7A7" w14:textId="77777777" w:rsidR="007D6376" w:rsidRDefault="007D6376" w:rsidP="00B476C8">
            <w:pPr>
              <w:jc w:val="center"/>
              <w:rPr>
                <w:rFonts w:ascii="Arial" w:eastAsiaTheme="minorEastAsia" w:hAnsi="Arial" w:cs="Arial"/>
                <w:sz w:val="16"/>
                <w:szCs w:val="16"/>
                <w:lang w:val="en-US"/>
              </w:rPr>
            </w:pPr>
          </w:p>
          <w:p w14:paraId="14E79704" w14:textId="3C8A853F" w:rsidR="007D6376" w:rsidRPr="0098498C" w:rsidRDefault="007D6376" w:rsidP="00B476C8">
            <w:pPr>
              <w:jc w:val="center"/>
              <w:rPr>
                <w:rFonts w:ascii="Arial" w:eastAsiaTheme="minorEastAsia" w:hAnsi="Arial" w:cs="Arial"/>
                <w:sz w:val="16"/>
                <w:szCs w:val="16"/>
                <w:lang w:val="en-US"/>
              </w:rPr>
            </w:pPr>
            <m:oMathPara>
              <m:oMath>
                <m:r>
                  <w:rPr>
                    <w:rFonts w:ascii="Cambria Math" w:hAnsi="Cambria Math" w:cs="Arial"/>
                    <w:sz w:val="16"/>
                    <w:szCs w:val="16"/>
                    <w:lang w:val="en-US"/>
                  </w:rPr>
                  <m:t>=7.500∙1,7+</m:t>
                </m:r>
                <m:d>
                  <m:dPr>
                    <m:ctrlPr>
                      <w:rPr>
                        <w:rFonts w:ascii="Cambria Math" w:hAnsi="Cambria Math" w:cs="Arial"/>
                        <w:i/>
                        <w:sz w:val="16"/>
                        <w:szCs w:val="16"/>
                        <w:lang w:val="en-US"/>
                      </w:rPr>
                    </m:ctrlPr>
                  </m:dPr>
                  <m:e>
                    <m:r>
                      <w:rPr>
                        <w:rFonts w:ascii="Cambria Math" w:hAnsi="Cambria Math" w:cs="Arial"/>
                        <w:sz w:val="16"/>
                        <w:szCs w:val="16"/>
                        <w:lang w:val="en-US"/>
                      </w:rPr>
                      <m:t>3,1</m:t>
                    </m:r>
                  </m:e>
                </m:d>
                <m:r>
                  <w:rPr>
                    <w:rFonts w:ascii="Cambria Math" w:hAnsi="Cambria Math" w:cs="Arial"/>
                    <w:sz w:val="16"/>
                    <w:szCs w:val="16"/>
                    <w:lang w:val="en-US"/>
                  </w:rPr>
                  <m:t>∙7.500=7.500∙</m:t>
                </m:r>
                <m:d>
                  <m:dPr>
                    <m:ctrlPr>
                      <w:rPr>
                        <w:rFonts w:ascii="Cambria Math" w:hAnsi="Cambria Math" w:cs="Arial"/>
                        <w:i/>
                        <w:sz w:val="16"/>
                        <w:szCs w:val="16"/>
                        <w:lang w:val="en-US"/>
                      </w:rPr>
                    </m:ctrlPr>
                  </m:dPr>
                  <m:e>
                    <m:r>
                      <w:rPr>
                        <w:rFonts w:ascii="Cambria Math" w:hAnsi="Cambria Math" w:cs="Arial"/>
                        <w:sz w:val="16"/>
                        <w:szCs w:val="16"/>
                        <w:lang w:val="en-US"/>
                      </w:rPr>
                      <m:t>1,7+3,1</m:t>
                    </m:r>
                  </m:e>
                </m:d>
                <m:r>
                  <w:rPr>
                    <w:rFonts w:ascii="Cambria Math" w:hAnsi="Cambria Math" w:cs="Arial"/>
                    <w:sz w:val="16"/>
                    <w:szCs w:val="16"/>
                    <w:lang w:val="en-US"/>
                  </w:rPr>
                  <m:t>=7.500∙</m:t>
                </m:r>
                <m:d>
                  <m:dPr>
                    <m:ctrlPr>
                      <w:rPr>
                        <w:rFonts w:ascii="Cambria Math" w:hAnsi="Cambria Math" w:cs="Arial"/>
                        <w:i/>
                        <w:sz w:val="16"/>
                        <w:szCs w:val="16"/>
                        <w:lang w:val="en-US"/>
                      </w:rPr>
                    </m:ctrlPr>
                  </m:dPr>
                  <m:e>
                    <m:r>
                      <w:rPr>
                        <w:rFonts w:ascii="Cambria Math" w:hAnsi="Cambria Math" w:cs="Arial"/>
                        <w:sz w:val="16"/>
                        <w:szCs w:val="16"/>
                        <w:lang w:val="en-US"/>
                      </w:rPr>
                      <m:t>4,8</m:t>
                    </m:r>
                  </m:e>
                </m:d>
                <m:r>
                  <w:rPr>
                    <w:rFonts w:ascii="Cambria Math" w:hAnsi="Cambria Math" w:cs="Arial"/>
                    <w:sz w:val="16"/>
                    <w:szCs w:val="16"/>
                    <w:lang w:val="en-US"/>
                  </w:rPr>
                  <m:t>=34272</m:t>
                </m:r>
              </m:oMath>
            </m:oMathPara>
          </w:p>
          <w:p w14:paraId="139923A9" w14:textId="77777777" w:rsidR="007D6376" w:rsidRDefault="007D6376" w:rsidP="00B476C8">
            <w:pPr>
              <w:jc w:val="center"/>
              <w:rPr>
                <w:rFonts w:ascii="Arial" w:eastAsiaTheme="minorEastAsia" w:hAnsi="Arial" w:cs="Arial"/>
                <w:sz w:val="16"/>
                <w:szCs w:val="16"/>
                <w:lang w:val="en-US"/>
              </w:rPr>
            </w:pPr>
          </w:p>
          <w:p w14:paraId="74F9CE80" w14:textId="761522C9" w:rsidR="007D6376" w:rsidRPr="002A779B" w:rsidRDefault="007D6376" w:rsidP="00B476C8">
            <w:pPr>
              <w:jc w:val="center"/>
              <w:rPr>
                <w:rFonts w:ascii="Arial" w:eastAsiaTheme="minorEastAsia" w:hAnsi="Arial" w:cs="Arial"/>
                <w:sz w:val="16"/>
                <w:szCs w:val="16"/>
                <w:lang w:val="en-US"/>
              </w:rPr>
            </w:pPr>
            <w:r>
              <w:rPr>
                <w:rFonts w:ascii="Arial" w:eastAsiaTheme="minorEastAsia" w:hAnsi="Arial" w:cs="Arial"/>
                <w:sz w:val="16"/>
                <w:szCs w:val="16"/>
                <w:lang w:val="en-US"/>
              </w:rPr>
              <w:t xml:space="preserve">Thus, each </w:t>
            </w:r>
            <w:r w:rsidR="002A42E9">
              <w:rPr>
                <w:rFonts w:ascii="Arial" w:eastAsiaTheme="minorEastAsia" w:hAnsi="Arial" w:cs="Arial"/>
                <w:sz w:val="16"/>
                <w:szCs w:val="16"/>
                <w:lang w:val="en-US"/>
              </w:rPr>
              <w:t xml:space="preserve">piece of </w:t>
            </w:r>
            <w:r>
              <w:rPr>
                <w:rFonts w:ascii="Arial" w:eastAsiaTheme="minorEastAsia" w:hAnsi="Arial" w:cs="Arial"/>
                <w:sz w:val="16"/>
                <w:szCs w:val="16"/>
                <w:lang w:val="en-US"/>
              </w:rPr>
              <w:t xml:space="preserve">equipment contributes by </w:t>
            </w:r>
            <m:oMath>
              <m:sSub>
                <m:sSubPr>
                  <m:ctrlPr>
                    <w:rPr>
                      <w:rFonts w:ascii="Cambria Math" w:eastAsiaTheme="minorEastAsia" w:hAnsi="Cambria Math" w:cs="Arial"/>
                      <w:b/>
                      <w:bCs/>
                      <w:i/>
                      <w:sz w:val="16"/>
                      <w:szCs w:val="16"/>
                      <w:lang w:val="en-US"/>
                    </w:rPr>
                  </m:ctrlPr>
                </m:sSubPr>
                <m:e>
                  <m:r>
                    <m:rPr>
                      <m:sty m:val="bi"/>
                    </m:rPr>
                    <w:rPr>
                      <w:rFonts w:ascii="Cambria Math" w:eastAsiaTheme="minorEastAsia" w:hAnsi="Cambria Math" w:cs="Arial"/>
                      <w:sz w:val="16"/>
                      <w:szCs w:val="16"/>
                      <w:lang w:val="en-US"/>
                    </w:rPr>
                    <m:t>C</m:t>
                  </m:r>
                </m:e>
                <m:sub>
                  <m:r>
                    <m:rPr>
                      <m:sty m:val="bi"/>
                    </m:rPr>
                    <w:rPr>
                      <w:rFonts w:ascii="Cambria Math" w:eastAsiaTheme="minorEastAsia" w:hAnsi="Cambria Math" w:cs="Arial"/>
                      <w:sz w:val="16"/>
                      <w:szCs w:val="16"/>
                      <w:lang w:val="en-US"/>
                    </w:rPr>
                    <m:t>e</m:t>
                  </m:r>
                </m:sub>
              </m:sSub>
              <m:r>
                <m:rPr>
                  <m:sty m:val="bi"/>
                </m:rPr>
                <w:rPr>
                  <w:rFonts w:ascii="Cambria Math" w:eastAsiaTheme="minorEastAsia" w:hAnsi="Cambria Math" w:cs="Arial"/>
                  <w:sz w:val="16"/>
                  <w:szCs w:val="16"/>
                  <w:lang w:val="en-US"/>
                </w:rPr>
                <m:t>∙4,8</m:t>
              </m:r>
            </m:oMath>
          </w:p>
        </w:tc>
        <w:tc>
          <w:tcPr>
            <w:tcW w:w="1179" w:type="dxa"/>
            <w:vAlign w:val="center"/>
          </w:tcPr>
          <w:p w14:paraId="2E7408FA" w14:textId="45569DF6" w:rsidR="007D6376" w:rsidRPr="0098498C" w:rsidRDefault="00F95280" w:rsidP="00B476C8">
            <w:pPr>
              <w:jc w:val="center"/>
              <w:rPr>
                <w:rFonts w:ascii="Arial" w:hAnsi="Arial" w:cs="Arial"/>
                <w:sz w:val="16"/>
                <w:szCs w:val="16"/>
                <w:lang w:val="en-US"/>
              </w:rPr>
            </w:pPr>
            <w:r>
              <w:rPr>
                <w:rFonts w:ascii="Arial" w:hAnsi="Arial" w:cs="Arial"/>
                <w:sz w:val="16"/>
                <w:szCs w:val="16"/>
                <w:lang w:val="en-US"/>
              </w:rPr>
              <w:t>36.000</w:t>
            </w:r>
          </w:p>
        </w:tc>
      </w:tr>
      <w:tr w:rsidR="007D6376" w14:paraId="17556551" w14:textId="77777777" w:rsidTr="00B476C8">
        <w:tc>
          <w:tcPr>
            <w:tcW w:w="1043" w:type="dxa"/>
            <w:vAlign w:val="center"/>
          </w:tcPr>
          <w:p w14:paraId="0A5EB5F9" w14:textId="77777777" w:rsidR="007D6376" w:rsidRPr="00241F54" w:rsidRDefault="007D6376" w:rsidP="00B476C8">
            <w:pPr>
              <w:jc w:val="center"/>
              <w:rPr>
                <w:rFonts w:ascii="Arial" w:hAnsi="Arial" w:cs="Arial"/>
                <w:sz w:val="16"/>
                <w:szCs w:val="16"/>
                <w:lang w:val="en-US"/>
              </w:rPr>
            </w:pPr>
            <w:r w:rsidRPr="006A3670">
              <w:rPr>
                <w:rFonts w:ascii="Arial" w:hAnsi="Arial" w:cs="Arial"/>
                <w:sz w:val="16"/>
                <w:szCs w:val="16"/>
                <w:lang w:val="en-US"/>
              </w:rPr>
              <w:t>F-10</w:t>
            </w:r>
            <w:r>
              <w:rPr>
                <w:rFonts w:ascii="Arial" w:hAnsi="Arial" w:cs="Arial"/>
                <w:sz w:val="16"/>
                <w:szCs w:val="16"/>
                <w:lang w:val="en-US"/>
              </w:rPr>
              <w:t>2</w:t>
            </w:r>
          </w:p>
        </w:tc>
        <w:tc>
          <w:tcPr>
            <w:tcW w:w="6606" w:type="dxa"/>
            <w:vAlign w:val="center"/>
          </w:tcPr>
          <w:p w14:paraId="6E77CEAC" w14:textId="61EA1109" w:rsidR="007D6376" w:rsidRPr="006A3670" w:rsidRDefault="00232F9B" w:rsidP="00B476C8">
            <w:pPr>
              <w:jc w:val="center"/>
              <w:rPr>
                <w:rFonts w:ascii="Arial" w:hAnsi="Arial" w:cs="Arial"/>
                <w:b/>
                <w:bCs/>
                <w:sz w:val="16"/>
                <w:szCs w:val="16"/>
                <w:lang w:val="en-US"/>
              </w:rPr>
            </w:pPr>
            <m:oMathPara>
              <m:oMath>
                <m:r>
                  <m:rPr>
                    <m:sty m:val="p"/>
                  </m:rPr>
                  <w:rPr>
                    <w:rFonts w:ascii="Cambria Math" w:hAnsi="Cambria Math" w:cs="Arial"/>
                    <w:sz w:val="16"/>
                    <w:szCs w:val="16"/>
                    <w:lang w:val="en-US"/>
                  </w:rPr>
                  <m:t>7.500</m:t>
                </m:r>
                <m:r>
                  <w:rPr>
                    <w:rFonts w:ascii="Cambria Math" w:hAnsi="Cambria Math" w:cs="Arial"/>
                    <w:sz w:val="16"/>
                    <w:szCs w:val="16"/>
                    <w:lang w:val="en-US"/>
                  </w:rPr>
                  <m:t>∙</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054085B0" w14:textId="4A19A921" w:rsidR="007D6376" w:rsidRPr="006A3670" w:rsidRDefault="00F95280" w:rsidP="00B476C8">
            <w:pPr>
              <w:jc w:val="center"/>
              <w:rPr>
                <w:rFonts w:ascii="Arial" w:hAnsi="Arial" w:cs="Arial"/>
                <w:b/>
                <w:bCs/>
                <w:sz w:val="16"/>
                <w:szCs w:val="16"/>
                <w:lang w:val="en-US"/>
              </w:rPr>
            </w:pPr>
            <w:r>
              <w:rPr>
                <w:rFonts w:ascii="Arial" w:hAnsi="Arial" w:cs="Arial"/>
                <w:sz w:val="16"/>
                <w:szCs w:val="16"/>
                <w:lang w:val="en-US"/>
              </w:rPr>
              <w:t>36.000</w:t>
            </w:r>
          </w:p>
        </w:tc>
      </w:tr>
      <w:tr w:rsidR="00091A1C" w14:paraId="0A3C07AB" w14:textId="77777777" w:rsidTr="00B476C8">
        <w:tc>
          <w:tcPr>
            <w:tcW w:w="1043" w:type="dxa"/>
            <w:vAlign w:val="center"/>
          </w:tcPr>
          <w:p w14:paraId="421C86A1" w14:textId="77777777" w:rsidR="00091A1C" w:rsidRPr="006A3670" w:rsidRDefault="00091A1C" w:rsidP="00091A1C">
            <w:pPr>
              <w:jc w:val="center"/>
              <w:rPr>
                <w:rFonts w:ascii="Arial" w:hAnsi="Arial" w:cs="Arial"/>
                <w:b/>
                <w:bCs/>
                <w:sz w:val="16"/>
                <w:szCs w:val="16"/>
                <w:lang w:val="en-US"/>
              </w:rPr>
            </w:pPr>
            <w:r w:rsidRPr="006A3670">
              <w:rPr>
                <w:rFonts w:ascii="Arial" w:hAnsi="Arial" w:cs="Arial"/>
                <w:sz w:val="16"/>
                <w:szCs w:val="16"/>
                <w:lang w:val="en-US"/>
              </w:rPr>
              <w:t>F-10</w:t>
            </w:r>
            <w:r>
              <w:rPr>
                <w:rFonts w:ascii="Arial" w:hAnsi="Arial" w:cs="Arial"/>
                <w:sz w:val="16"/>
                <w:szCs w:val="16"/>
                <w:lang w:val="en-US"/>
              </w:rPr>
              <w:t>3</w:t>
            </w:r>
          </w:p>
        </w:tc>
        <w:tc>
          <w:tcPr>
            <w:tcW w:w="6606" w:type="dxa"/>
            <w:vAlign w:val="center"/>
          </w:tcPr>
          <w:p w14:paraId="5B659CC9" w14:textId="6BC92531" w:rsidR="00091A1C" w:rsidRPr="006A3670" w:rsidRDefault="00232F9B" w:rsidP="00091A1C">
            <w:pPr>
              <w:jc w:val="center"/>
              <w:rPr>
                <w:rFonts w:ascii="Arial" w:hAnsi="Arial" w:cs="Arial"/>
                <w:b/>
                <w:bCs/>
                <w:sz w:val="16"/>
                <w:szCs w:val="16"/>
                <w:lang w:val="en-US"/>
              </w:rPr>
            </w:pPr>
            <m:oMathPara>
              <m:oMath>
                <m:r>
                  <w:rPr>
                    <w:rFonts w:ascii="Cambria Math" w:hAnsi="Cambria Math" w:cs="Arial"/>
                    <w:sz w:val="16"/>
                    <w:szCs w:val="16"/>
                    <w:lang w:val="en-US"/>
                  </w:rPr>
                  <m:t>7.500∙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643CC41A" w14:textId="495D0175" w:rsidR="00091A1C" w:rsidRPr="006A3670" w:rsidRDefault="00F95280" w:rsidP="00091A1C">
            <w:pPr>
              <w:jc w:val="center"/>
              <w:rPr>
                <w:rFonts w:ascii="Arial" w:hAnsi="Arial" w:cs="Arial"/>
                <w:b/>
                <w:bCs/>
                <w:sz w:val="16"/>
                <w:szCs w:val="16"/>
                <w:lang w:val="en-US"/>
              </w:rPr>
            </w:pPr>
            <w:r>
              <w:rPr>
                <w:rFonts w:ascii="Arial" w:hAnsi="Arial" w:cs="Arial"/>
                <w:sz w:val="16"/>
                <w:szCs w:val="16"/>
                <w:lang w:val="en-US"/>
              </w:rPr>
              <w:t>36.000</w:t>
            </w:r>
          </w:p>
        </w:tc>
      </w:tr>
      <w:tr w:rsidR="00091A1C" w14:paraId="0AAD20AA" w14:textId="77777777" w:rsidTr="00B476C8">
        <w:tc>
          <w:tcPr>
            <w:tcW w:w="1043" w:type="dxa"/>
            <w:vAlign w:val="center"/>
          </w:tcPr>
          <w:p w14:paraId="3BFEE604" w14:textId="77777777" w:rsidR="00091A1C" w:rsidRPr="006A3670" w:rsidRDefault="00091A1C" w:rsidP="00091A1C">
            <w:pPr>
              <w:jc w:val="center"/>
              <w:rPr>
                <w:rFonts w:ascii="Arial" w:hAnsi="Arial" w:cs="Arial"/>
                <w:b/>
                <w:bCs/>
                <w:sz w:val="16"/>
                <w:szCs w:val="16"/>
                <w:lang w:val="en-US"/>
              </w:rPr>
            </w:pPr>
            <w:r w:rsidRPr="006A3670">
              <w:rPr>
                <w:rFonts w:ascii="Arial" w:hAnsi="Arial" w:cs="Arial"/>
                <w:sz w:val="16"/>
                <w:szCs w:val="16"/>
                <w:lang w:val="en-US"/>
              </w:rPr>
              <w:lastRenderedPageBreak/>
              <w:t>F-10</w:t>
            </w:r>
            <w:r>
              <w:rPr>
                <w:rFonts w:ascii="Arial" w:hAnsi="Arial" w:cs="Arial"/>
                <w:sz w:val="16"/>
                <w:szCs w:val="16"/>
                <w:lang w:val="en-US"/>
              </w:rPr>
              <w:t>4</w:t>
            </w:r>
          </w:p>
        </w:tc>
        <w:tc>
          <w:tcPr>
            <w:tcW w:w="6606" w:type="dxa"/>
            <w:vAlign w:val="center"/>
          </w:tcPr>
          <w:p w14:paraId="3CCAF873" w14:textId="300E1C26" w:rsidR="00091A1C" w:rsidRPr="006A3670" w:rsidRDefault="00232F9B" w:rsidP="00091A1C">
            <w:pPr>
              <w:jc w:val="center"/>
              <w:rPr>
                <w:rFonts w:ascii="Arial" w:hAnsi="Arial" w:cs="Arial"/>
                <w:b/>
                <w:bCs/>
                <w:sz w:val="16"/>
                <w:szCs w:val="16"/>
                <w:lang w:val="en-US"/>
              </w:rPr>
            </w:pPr>
            <m:oMathPara>
              <m:oMath>
                <m:r>
                  <w:rPr>
                    <w:rFonts w:ascii="Cambria Math" w:hAnsi="Cambria Math" w:cs="Arial"/>
                    <w:sz w:val="16"/>
                    <w:szCs w:val="16"/>
                    <w:lang w:val="en-US"/>
                  </w:rPr>
                  <m:t>7.500∙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51AA3B2D" w14:textId="7BBCF5C4" w:rsidR="00091A1C" w:rsidRPr="006A3670" w:rsidRDefault="00F95280" w:rsidP="00091A1C">
            <w:pPr>
              <w:jc w:val="center"/>
              <w:rPr>
                <w:rFonts w:ascii="Arial" w:hAnsi="Arial" w:cs="Arial"/>
                <w:b/>
                <w:bCs/>
                <w:sz w:val="16"/>
                <w:szCs w:val="16"/>
                <w:lang w:val="en-US"/>
              </w:rPr>
            </w:pPr>
            <w:r>
              <w:rPr>
                <w:rFonts w:ascii="Arial" w:hAnsi="Arial" w:cs="Arial"/>
                <w:sz w:val="16"/>
                <w:szCs w:val="16"/>
                <w:lang w:val="en-US"/>
              </w:rPr>
              <w:t>36.000</w:t>
            </w:r>
          </w:p>
        </w:tc>
      </w:tr>
      <w:tr w:rsidR="00091A1C" w14:paraId="41198658" w14:textId="77777777" w:rsidTr="00B476C8">
        <w:tc>
          <w:tcPr>
            <w:tcW w:w="1043" w:type="dxa"/>
            <w:vAlign w:val="center"/>
          </w:tcPr>
          <w:p w14:paraId="2ECAE224" w14:textId="77777777" w:rsidR="00091A1C" w:rsidRPr="006A3670" w:rsidRDefault="00091A1C" w:rsidP="00091A1C">
            <w:pPr>
              <w:jc w:val="center"/>
              <w:rPr>
                <w:rFonts w:ascii="Arial" w:hAnsi="Arial" w:cs="Arial"/>
                <w:sz w:val="16"/>
                <w:szCs w:val="16"/>
                <w:lang w:val="en-US"/>
              </w:rPr>
            </w:pPr>
            <w:r w:rsidRPr="006A3670">
              <w:rPr>
                <w:rFonts w:ascii="Arial" w:hAnsi="Arial" w:cs="Arial"/>
                <w:sz w:val="16"/>
                <w:szCs w:val="16"/>
                <w:lang w:val="en-US"/>
              </w:rPr>
              <w:t>F-10</w:t>
            </w:r>
            <w:r>
              <w:rPr>
                <w:rFonts w:ascii="Arial" w:hAnsi="Arial" w:cs="Arial"/>
                <w:sz w:val="16"/>
                <w:szCs w:val="16"/>
                <w:lang w:val="en-US"/>
              </w:rPr>
              <w:t>5</w:t>
            </w:r>
          </w:p>
        </w:tc>
        <w:tc>
          <w:tcPr>
            <w:tcW w:w="6606" w:type="dxa"/>
            <w:vAlign w:val="center"/>
          </w:tcPr>
          <w:p w14:paraId="38524463" w14:textId="060B60CC" w:rsidR="00091A1C" w:rsidRDefault="004128EA" w:rsidP="00091A1C">
            <w:pPr>
              <w:jc w:val="center"/>
              <w:rPr>
                <w:rFonts w:ascii="Arial" w:eastAsia="Aptos" w:hAnsi="Arial" w:cs="Arial"/>
                <w:sz w:val="16"/>
                <w:szCs w:val="16"/>
                <w:lang w:val="en-US"/>
              </w:rPr>
            </w:pPr>
            <m:oMathPara>
              <m:oMath>
                <m:r>
                  <w:rPr>
                    <w:rFonts w:ascii="Cambria Math" w:hAnsi="Cambria Math" w:cs="Arial"/>
                    <w:sz w:val="16"/>
                    <w:szCs w:val="16"/>
                    <w:lang w:val="en-US"/>
                  </w:rPr>
                  <m:t>7.500∙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4716647A" w14:textId="34BEBFA3" w:rsidR="00091A1C" w:rsidRDefault="00F95280" w:rsidP="00091A1C">
            <w:pPr>
              <w:jc w:val="center"/>
              <w:rPr>
                <w:rFonts w:ascii="Arial" w:hAnsi="Arial" w:cs="Arial"/>
                <w:sz w:val="16"/>
                <w:szCs w:val="16"/>
                <w:lang w:val="en-US"/>
              </w:rPr>
            </w:pPr>
            <w:r>
              <w:rPr>
                <w:rFonts w:ascii="Arial" w:hAnsi="Arial" w:cs="Arial"/>
                <w:sz w:val="16"/>
                <w:szCs w:val="16"/>
                <w:lang w:val="en-US"/>
              </w:rPr>
              <w:t>36.000</w:t>
            </w:r>
          </w:p>
        </w:tc>
      </w:tr>
      <w:tr w:rsidR="007D6376" w14:paraId="4DFDFCDF" w14:textId="77777777" w:rsidTr="00B476C8">
        <w:tc>
          <w:tcPr>
            <w:tcW w:w="1043" w:type="dxa"/>
            <w:vAlign w:val="center"/>
          </w:tcPr>
          <w:p w14:paraId="0B43B8A3" w14:textId="77777777" w:rsidR="007D6376" w:rsidRPr="006A3670" w:rsidRDefault="007D6376" w:rsidP="00B476C8">
            <w:pPr>
              <w:jc w:val="center"/>
              <w:rPr>
                <w:rFonts w:ascii="Arial" w:hAnsi="Arial" w:cs="Arial"/>
                <w:sz w:val="16"/>
                <w:szCs w:val="16"/>
                <w:lang w:val="en-US"/>
              </w:rPr>
            </w:pPr>
            <w:r>
              <w:rPr>
                <w:rFonts w:ascii="Arial" w:hAnsi="Arial" w:cs="Arial"/>
                <w:sz w:val="16"/>
                <w:szCs w:val="16"/>
                <w:lang w:val="en-US"/>
              </w:rPr>
              <w:t>K-101</w:t>
            </w:r>
          </w:p>
        </w:tc>
        <w:tc>
          <w:tcPr>
            <w:tcW w:w="6606" w:type="dxa"/>
            <w:vAlign w:val="center"/>
          </w:tcPr>
          <w:p w14:paraId="400EF073" w14:textId="4F2F52C6" w:rsidR="007D6376" w:rsidRDefault="004128EA" w:rsidP="00B476C8">
            <w:pPr>
              <w:jc w:val="center"/>
              <w:rPr>
                <w:rFonts w:ascii="Arial" w:eastAsia="Aptos" w:hAnsi="Arial" w:cs="Arial"/>
                <w:sz w:val="16"/>
                <w:szCs w:val="16"/>
                <w:lang w:val="en-US"/>
              </w:rPr>
            </w:pPr>
            <m:oMathPara>
              <m:oMath>
                <m:r>
                  <w:rPr>
                    <w:rFonts w:ascii="Cambria Math" w:hAnsi="Cambria Math" w:cs="Arial"/>
                    <w:sz w:val="16"/>
                    <w:szCs w:val="16"/>
                    <w:lang w:val="en-US"/>
                  </w:rPr>
                  <m:t>5.500∙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182B3E34" w14:textId="25B5ECFD" w:rsidR="001F288A" w:rsidRDefault="004128EA" w:rsidP="001F288A">
            <w:pPr>
              <w:jc w:val="center"/>
              <w:rPr>
                <w:rFonts w:ascii="Arial" w:hAnsi="Arial" w:cs="Arial"/>
                <w:sz w:val="16"/>
                <w:szCs w:val="16"/>
                <w:lang w:val="en-US"/>
              </w:rPr>
            </w:pPr>
            <w:r>
              <w:rPr>
                <w:rFonts w:ascii="Arial" w:hAnsi="Arial" w:cs="Arial"/>
                <w:sz w:val="16"/>
                <w:szCs w:val="16"/>
                <w:lang w:val="en-US"/>
              </w:rPr>
              <w:t>26.400</w:t>
            </w:r>
          </w:p>
        </w:tc>
      </w:tr>
      <w:tr w:rsidR="007D6376" w14:paraId="7463908A" w14:textId="77777777" w:rsidTr="00B476C8">
        <w:tc>
          <w:tcPr>
            <w:tcW w:w="1043" w:type="dxa"/>
            <w:vAlign w:val="center"/>
          </w:tcPr>
          <w:p w14:paraId="23DAE8C1" w14:textId="77777777" w:rsidR="007D6376" w:rsidRPr="006A3670" w:rsidRDefault="007D6376" w:rsidP="00B476C8">
            <w:pPr>
              <w:jc w:val="center"/>
              <w:rPr>
                <w:rFonts w:ascii="Arial" w:hAnsi="Arial" w:cs="Arial"/>
                <w:sz w:val="16"/>
                <w:szCs w:val="16"/>
                <w:lang w:val="en-US"/>
              </w:rPr>
            </w:pPr>
            <w:r>
              <w:rPr>
                <w:rFonts w:ascii="Arial" w:hAnsi="Arial" w:cs="Arial"/>
                <w:sz w:val="16"/>
                <w:szCs w:val="16"/>
                <w:lang w:val="en-US"/>
              </w:rPr>
              <w:t>K-102</w:t>
            </w:r>
          </w:p>
        </w:tc>
        <w:tc>
          <w:tcPr>
            <w:tcW w:w="6606" w:type="dxa"/>
            <w:vAlign w:val="center"/>
          </w:tcPr>
          <w:p w14:paraId="2020039D" w14:textId="2EBE520A" w:rsidR="007D6376" w:rsidRDefault="007D6376" w:rsidP="00B476C8">
            <w:pPr>
              <w:jc w:val="center"/>
              <w:rPr>
                <w:rFonts w:ascii="Arial" w:eastAsia="Aptos" w:hAnsi="Arial" w:cs="Arial"/>
                <w:sz w:val="16"/>
                <w:szCs w:val="16"/>
                <w:lang w:val="en-US"/>
              </w:rPr>
            </w:pPr>
            <m:oMathPara>
              <m:oMath>
                <m:r>
                  <w:rPr>
                    <w:rFonts w:ascii="Cambria Math" w:hAnsi="Cambria Math" w:cs="Arial"/>
                    <w:sz w:val="16"/>
                    <w:szCs w:val="16"/>
                    <w:lang w:val="en-US"/>
                  </w:rPr>
                  <m:t>2.200∙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07376D2A" w14:textId="04362E6C" w:rsidR="007D6376" w:rsidRDefault="00C546F4" w:rsidP="00B476C8">
            <w:pPr>
              <w:jc w:val="center"/>
              <w:rPr>
                <w:rFonts w:ascii="Arial" w:hAnsi="Arial" w:cs="Arial"/>
                <w:sz w:val="16"/>
                <w:szCs w:val="16"/>
                <w:lang w:val="en-US"/>
              </w:rPr>
            </w:pPr>
            <w:r>
              <w:rPr>
                <w:rFonts w:ascii="Arial" w:hAnsi="Arial" w:cs="Arial"/>
                <w:sz w:val="16"/>
                <w:szCs w:val="16"/>
                <w:lang w:val="en-US"/>
              </w:rPr>
              <w:t>10.600</w:t>
            </w:r>
          </w:p>
        </w:tc>
      </w:tr>
      <w:tr w:rsidR="00B4286F" w14:paraId="0D6BE38B" w14:textId="77777777" w:rsidTr="00B476C8">
        <w:tc>
          <w:tcPr>
            <w:tcW w:w="1043" w:type="dxa"/>
            <w:vAlign w:val="center"/>
          </w:tcPr>
          <w:p w14:paraId="2AACE563" w14:textId="77777777" w:rsidR="00B4286F" w:rsidRPr="006A3670" w:rsidRDefault="00B4286F" w:rsidP="00B4286F">
            <w:pPr>
              <w:jc w:val="center"/>
              <w:rPr>
                <w:rFonts w:ascii="Arial" w:hAnsi="Arial" w:cs="Arial"/>
                <w:sz w:val="16"/>
                <w:szCs w:val="16"/>
                <w:lang w:val="en-US"/>
              </w:rPr>
            </w:pPr>
            <w:r>
              <w:rPr>
                <w:rFonts w:ascii="Arial" w:hAnsi="Arial" w:cs="Arial"/>
                <w:sz w:val="16"/>
                <w:szCs w:val="16"/>
                <w:lang w:val="en-US"/>
              </w:rPr>
              <w:t>K-103</w:t>
            </w:r>
          </w:p>
        </w:tc>
        <w:tc>
          <w:tcPr>
            <w:tcW w:w="6606" w:type="dxa"/>
            <w:vAlign w:val="center"/>
          </w:tcPr>
          <w:p w14:paraId="45E8C621" w14:textId="53214DB4" w:rsidR="00B4286F" w:rsidRDefault="00B4286F" w:rsidP="00B4286F">
            <w:pPr>
              <w:jc w:val="center"/>
              <w:rPr>
                <w:rFonts w:ascii="Arial" w:eastAsia="Aptos" w:hAnsi="Arial" w:cs="Arial"/>
                <w:sz w:val="16"/>
                <w:szCs w:val="16"/>
                <w:lang w:val="en-US"/>
              </w:rPr>
            </w:pPr>
            <m:oMathPara>
              <m:oMath>
                <m:r>
                  <w:rPr>
                    <w:rFonts w:ascii="Cambria Math" w:hAnsi="Cambria Math" w:cs="Arial"/>
                    <w:sz w:val="16"/>
                    <w:szCs w:val="16"/>
                    <w:lang w:val="en-US"/>
                  </w:rPr>
                  <m:t>2.200∙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0E05BE8D" w14:textId="11B5A59C" w:rsidR="00B4286F" w:rsidRDefault="00C546F4" w:rsidP="00B4286F">
            <w:pPr>
              <w:jc w:val="center"/>
              <w:rPr>
                <w:rFonts w:ascii="Arial" w:hAnsi="Arial" w:cs="Arial"/>
                <w:sz w:val="16"/>
                <w:szCs w:val="16"/>
                <w:lang w:val="en-US"/>
              </w:rPr>
            </w:pPr>
            <w:r>
              <w:rPr>
                <w:rFonts w:ascii="Arial" w:hAnsi="Arial" w:cs="Arial"/>
                <w:sz w:val="16"/>
                <w:szCs w:val="16"/>
                <w:lang w:val="en-US"/>
              </w:rPr>
              <w:t>10.600</w:t>
            </w:r>
          </w:p>
        </w:tc>
      </w:tr>
      <w:tr w:rsidR="00B4286F" w14:paraId="00660553" w14:textId="77777777" w:rsidTr="00B476C8">
        <w:tc>
          <w:tcPr>
            <w:tcW w:w="1043" w:type="dxa"/>
            <w:vAlign w:val="center"/>
          </w:tcPr>
          <w:p w14:paraId="7F05076F" w14:textId="77777777" w:rsidR="00B4286F" w:rsidRPr="006A3670" w:rsidRDefault="00B4286F" w:rsidP="00B4286F">
            <w:pPr>
              <w:jc w:val="center"/>
              <w:rPr>
                <w:rFonts w:ascii="Arial" w:hAnsi="Arial" w:cs="Arial"/>
                <w:sz w:val="16"/>
                <w:szCs w:val="16"/>
                <w:lang w:val="en-US"/>
              </w:rPr>
            </w:pPr>
            <w:r>
              <w:rPr>
                <w:rFonts w:ascii="Arial" w:hAnsi="Arial" w:cs="Arial"/>
                <w:sz w:val="16"/>
                <w:szCs w:val="16"/>
                <w:lang w:val="en-US"/>
              </w:rPr>
              <w:t>K-104</w:t>
            </w:r>
          </w:p>
        </w:tc>
        <w:tc>
          <w:tcPr>
            <w:tcW w:w="6606" w:type="dxa"/>
            <w:vAlign w:val="center"/>
          </w:tcPr>
          <w:p w14:paraId="7EFB3983" w14:textId="19F5F89B" w:rsidR="00B4286F" w:rsidRDefault="00B4286F" w:rsidP="00B4286F">
            <w:pPr>
              <w:jc w:val="center"/>
              <w:rPr>
                <w:rFonts w:ascii="Arial" w:eastAsia="Aptos" w:hAnsi="Arial" w:cs="Arial"/>
                <w:sz w:val="16"/>
                <w:szCs w:val="16"/>
                <w:lang w:val="en-US"/>
              </w:rPr>
            </w:pPr>
            <m:oMathPara>
              <m:oMath>
                <m:r>
                  <w:rPr>
                    <w:rFonts w:ascii="Cambria Math" w:hAnsi="Cambria Math" w:cs="Arial"/>
                    <w:sz w:val="16"/>
                    <w:szCs w:val="16"/>
                    <w:lang w:val="en-US"/>
                  </w:rPr>
                  <m:t>2.200∙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06DA511A" w14:textId="72D9CED7" w:rsidR="00B4286F" w:rsidRDefault="00C546F4" w:rsidP="00B4286F">
            <w:pPr>
              <w:jc w:val="center"/>
              <w:rPr>
                <w:rFonts w:ascii="Arial" w:hAnsi="Arial" w:cs="Arial"/>
                <w:sz w:val="16"/>
                <w:szCs w:val="16"/>
                <w:lang w:val="en-US"/>
              </w:rPr>
            </w:pPr>
            <w:r>
              <w:rPr>
                <w:rFonts w:ascii="Arial" w:hAnsi="Arial" w:cs="Arial"/>
                <w:sz w:val="16"/>
                <w:szCs w:val="16"/>
                <w:lang w:val="en-US"/>
              </w:rPr>
              <w:t>10.600</w:t>
            </w:r>
          </w:p>
        </w:tc>
      </w:tr>
      <w:tr w:rsidR="00B4286F" w14:paraId="20A24497" w14:textId="77777777" w:rsidTr="00B476C8">
        <w:tc>
          <w:tcPr>
            <w:tcW w:w="1043" w:type="dxa"/>
            <w:vAlign w:val="center"/>
          </w:tcPr>
          <w:p w14:paraId="64E70170" w14:textId="77777777" w:rsidR="00B4286F" w:rsidRPr="006A3670" w:rsidRDefault="00B4286F" w:rsidP="00B4286F">
            <w:pPr>
              <w:jc w:val="center"/>
              <w:rPr>
                <w:rFonts w:ascii="Arial" w:hAnsi="Arial" w:cs="Arial"/>
                <w:sz w:val="16"/>
                <w:szCs w:val="16"/>
                <w:lang w:val="en-US"/>
              </w:rPr>
            </w:pPr>
            <w:r>
              <w:rPr>
                <w:rFonts w:ascii="Arial" w:hAnsi="Arial" w:cs="Arial"/>
                <w:sz w:val="16"/>
                <w:szCs w:val="16"/>
                <w:lang w:val="en-US"/>
              </w:rPr>
              <w:t>K-105</w:t>
            </w:r>
          </w:p>
        </w:tc>
        <w:tc>
          <w:tcPr>
            <w:tcW w:w="6606" w:type="dxa"/>
            <w:vAlign w:val="center"/>
          </w:tcPr>
          <w:p w14:paraId="0D2F200D" w14:textId="72F6FC79" w:rsidR="00B4286F" w:rsidRDefault="00B4286F" w:rsidP="00B4286F">
            <w:pPr>
              <w:jc w:val="center"/>
              <w:rPr>
                <w:rFonts w:ascii="Arial" w:eastAsia="Aptos" w:hAnsi="Arial" w:cs="Arial"/>
                <w:sz w:val="16"/>
                <w:szCs w:val="16"/>
                <w:lang w:val="en-US"/>
              </w:rPr>
            </w:pPr>
            <m:oMathPara>
              <m:oMath>
                <m:r>
                  <w:rPr>
                    <w:rFonts w:ascii="Cambria Math" w:hAnsi="Cambria Math" w:cs="Arial"/>
                    <w:sz w:val="16"/>
                    <w:szCs w:val="16"/>
                    <w:lang w:val="en-US"/>
                  </w:rPr>
                  <m:t>2.200∙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63ED45F9" w14:textId="5B5F3BE3" w:rsidR="00B4286F" w:rsidRDefault="00C546F4" w:rsidP="00B4286F">
            <w:pPr>
              <w:jc w:val="center"/>
              <w:rPr>
                <w:rFonts w:ascii="Arial" w:hAnsi="Arial" w:cs="Arial"/>
                <w:sz w:val="16"/>
                <w:szCs w:val="16"/>
                <w:lang w:val="en-US"/>
              </w:rPr>
            </w:pPr>
            <w:r>
              <w:rPr>
                <w:rFonts w:ascii="Arial" w:hAnsi="Arial" w:cs="Arial"/>
                <w:sz w:val="16"/>
                <w:szCs w:val="16"/>
                <w:lang w:val="en-US"/>
              </w:rPr>
              <w:t>10.600</w:t>
            </w:r>
          </w:p>
        </w:tc>
      </w:tr>
      <w:tr w:rsidR="00B4286F" w14:paraId="700A9D7F" w14:textId="77777777" w:rsidTr="00B476C8">
        <w:tc>
          <w:tcPr>
            <w:tcW w:w="1043" w:type="dxa"/>
            <w:vAlign w:val="center"/>
          </w:tcPr>
          <w:p w14:paraId="0C2E1440" w14:textId="77777777" w:rsidR="00B4286F" w:rsidRPr="006A3670" w:rsidRDefault="00B4286F" w:rsidP="00B4286F">
            <w:pPr>
              <w:jc w:val="center"/>
              <w:rPr>
                <w:rFonts w:ascii="Arial" w:hAnsi="Arial" w:cs="Arial"/>
                <w:sz w:val="16"/>
                <w:szCs w:val="16"/>
                <w:lang w:val="en-US"/>
              </w:rPr>
            </w:pPr>
            <w:r>
              <w:rPr>
                <w:rFonts w:ascii="Arial" w:hAnsi="Arial" w:cs="Arial"/>
                <w:sz w:val="16"/>
                <w:szCs w:val="16"/>
                <w:lang w:val="en-US"/>
              </w:rPr>
              <w:t>K-106</w:t>
            </w:r>
          </w:p>
        </w:tc>
        <w:tc>
          <w:tcPr>
            <w:tcW w:w="6606" w:type="dxa"/>
            <w:vAlign w:val="center"/>
          </w:tcPr>
          <w:p w14:paraId="5ECB81FD" w14:textId="3352390F" w:rsidR="00B4286F" w:rsidRDefault="00B4286F" w:rsidP="00B4286F">
            <w:pPr>
              <w:jc w:val="center"/>
              <w:rPr>
                <w:rFonts w:ascii="Arial" w:eastAsia="Aptos" w:hAnsi="Arial" w:cs="Arial"/>
                <w:sz w:val="16"/>
                <w:szCs w:val="16"/>
                <w:lang w:val="en-US"/>
              </w:rPr>
            </w:pPr>
            <m:oMathPara>
              <m:oMath>
                <m:r>
                  <w:rPr>
                    <w:rFonts w:ascii="Cambria Math" w:hAnsi="Cambria Math" w:cs="Arial"/>
                    <w:sz w:val="16"/>
                    <w:szCs w:val="16"/>
                    <w:lang w:val="en-US"/>
                  </w:rPr>
                  <m:t>2.200∙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40469D3A" w14:textId="00C96220" w:rsidR="00B4286F" w:rsidRDefault="00C546F4" w:rsidP="00B4286F">
            <w:pPr>
              <w:jc w:val="center"/>
              <w:rPr>
                <w:rFonts w:ascii="Arial" w:hAnsi="Arial" w:cs="Arial"/>
                <w:sz w:val="16"/>
                <w:szCs w:val="16"/>
                <w:lang w:val="en-US"/>
              </w:rPr>
            </w:pPr>
            <w:r>
              <w:rPr>
                <w:rFonts w:ascii="Arial" w:hAnsi="Arial" w:cs="Arial"/>
                <w:sz w:val="16"/>
                <w:szCs w:val="16"/>
                <w:lang w:val="en-US"/>
              </w:rPr>
              <w:t>10.600</w:t>
            </w:r>
          </w:p>
        </w:tc>
      </w:tr>
      <w:tr w:rsidR="007D6376" w14:paraId="511251EF" w14:textId="77777777" w:rsidTr="00B476C8">
        <w:tc>
          <w:tcPr>
            <w:tcW w:w="1043" w:type="dxa"/>
            <w:vAlign w:val="center"/>
          </w:tcPr>
          <w:p w14:paraId="624912C3" w14:textId="77777777" w:rsidR="007D6376" w:rsidRPr="006A3670" w:rsidRDefault="007D6376" w:rsidP="00B476C8">
            <w:pPr>
              <w:jc w:val="center"/>
              <w:rPr>
                <w:rFonts w:ascii="Arial" w:hAnsi="Arial" w:cs="Arial"/>
                <w:sz w:val="16"/>
                <w:szCs w:val="16"/>
                <w:lang w:val="en-US"/>
              </w:rPr>
            </w:pPr>
            <w:r>
              <w:rPr>
                <w:rFonts w:ascii="Arial" w:hAnsi="Arial" w:cs="Arial"/>
                <w:sz w:val="16"/>
                <w:szCs w:val="16"/>
                <w:lang w:val="en-US"/>
              </w:rPr>
              <w:t>K-107</w:t>
            </w:r>
          </w:p>
        </w:tc>
        <w:tc>
          <w:tcPr>
            <w:tcW w:w="6606" w:type="dxa"/>
            <w:vAlign w:val="center"/>
          </w:tcPr>
          <w:p w14:paraId="2861A5F9" w14:textId="3AFC29D9" w:rsidR="007D6376" w:rsidRDefault="00232F9B" w:rsidP="00B476C8">
            <w:pPr>
              <w:jc w:val="center"/>
              <w:rPr>
                <w:rFonts w:ascii="Arial" w:eastAsia="Aptos" w:hAnsi="Arial" w:cs="Arial"/>
                <w:sz w:val="16"/>
                <w:szCs w:val="16"/>
                <w:lang w:val="en-US"/>
              </w:rPr>
            </w:pPr>
            <m:oMathPara>
              <m:oMath>
                <m:r>
                  <w:rPr>
                    <w:rFonts w:ascii="Cambria Math" w:hAnsi="Cambria Math" w:cs="Arial"/>
                    <w:sz w:val="16"/>
                    <w:szCs w:val="16"/>
                    <w:lang w:val="en-US"/>
                  </w:rPr>
                  <m:t>7.500∙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452900D9" w14:textId="3E5AC7B7" w:rsidR="007D6376" w:rsidRPr="000017A1" w:rsidRDefault="00F95280" w:rsidP="00B476C8">
            <w:pPr>
              <w:jc w:val="center"/>
              <w:rPr>
                <w:rFonts w:ascii="Arial" w:hAnsi="Arial" w:cs="Arial"/>
                <w:sz w:val="16"/>
                <w:szCs w:val="16"/>
              </w:rPr>
            </w:pPr>
            <w:r>
              <w:rPr>
                <w:rFonts w:ascii="Arial" w:hAnsi="Arial" w:cs="Arial"/>
                <w:sz w:val="16"/>
                <w:szCs w:val="16"/>
                <w:lang w:val="en-US"/>
              </w:rPr>
              <w:t>36.000</w:t>
            </w:r>
          </w:p>
        </w:tc>
      </w:tr>
      <w:tr w:rsidR="007D6376" w14:paraId="191BC865" w14:textId="77777777" w:rsidTr="00B476C8">
        <w:tc>
          <w:tcPr>
            <w:tcW w:w="1043" w:type="dxa"/>
            <w:vAlign w:val="center"/>
          </w:tcPr>
          <w:p w14:paraId="46DE1424" w14:textId="77777777" w:rsidR="007D6376" w:rsidRPr="006A3670" w:rsidRDefault="007D6376" w:rsidP="00B476C8">
            <w:pPr>
              <w:jc w:val="center"/>
              <w:rPr>
                <w:rFonts w:ascii="Arial" w:hAnsi="Arial" w:cs="Arial"/>
                <w:sz w:val="16"/>
                <w:szCs w:val="16"/>
                <w:lang w:val="en-US"/>
              </w:rPr>
            </w:pPr>
            <w:r>
              <w:rPr>
                <w:rFonts w:ascii="Arial" w:hAnsi="Arial" w:cs="Arial"/>
                <w:sz w:val="16"/>
                <w:szCs w:val="16"/>
                <w:lang w:val="en-US"/>
              </w:rPr>
              <w:t>K-108</w:t>
            </w:r>
          </w:p>
        </w:tc>
        <w:tc>
          <w:tcPr>
            <w:tcW w:w="6606" w:type="dxa"/>
            <w:vAlign w:val="center"/>
          </w:tcPr>
          <w:p w14:paraId="50B78C82" w14:textId="0033D269" w:rsidR="007D6376" w:rsidRDefault="00933E22" w:rsidP="00B476C8">
            <w:pPr>
              <w:jc w:val="center"/>
              <w:rPr>
                <w:rFonts w:ascii="Arial" w:eastAsia="Aptos" w:hAnsi="Arial" w:cs="Arial"/>
                <w:sz w:val="16"/>
                <w:szCs w:val="16"/>
                <w:lang w:val="en-US"/>
              </w:rPr>
            </w:pPr>
            <m:oMathPara>
              <m:oMath>
                <m:r>
                  <m:rPr>
                    <m:sty m:val="p"/>
                  </m:rPr>
                  <w:rPr>
                    <w:rFonts w:ascii="Cambria Math" w:hAnsi="Cambria Math" w:cs="Arial"/>
                    <w:sz w:val="16"/>
                    <w:szCs w:val="16"/>
                    <w:lang w:val="en-US"/>
                  </w:rPr>
                  <m:t>22.000</m:t>
                </m:r>
                <m:r>
                  <w:rPr>
                    <w:rFonts w:ascii="Cambria Math" w:hAnsi="Cambria Math" w:cs="Arial"/>
                    <w:sz w:val="16"/>
                    <w:szCs w:val="16"/>
                    <w:lang w:val="en-US"/>
                  </w:rPr>
                  <m:t>∙</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2C96327E" w14:textId="66898E5E" w:rsidR="007D6376" w:rsidRDefault="00D53C78" w:rsidP="00B476C8">
            <w:pPr>
              <w:jc w:val="center"/>
              <w:rPr>
                <w:rFonts w:ascii="Arial" w:hAnsi="Arial" w:cs="Arial"/>
                <w:sz w:val="16"/>
                <w:szCs w:val="16"/>
                <w:lang w:val="en-US"/>
              </w:rPr>
            </w:pPr>
            <w:r>
              <w:rPr>
                <w:rFonts w:ascii="Arial" w:hAnsi="Arial" w:cs="Arial"/>
                <w:sz w:val="16"/>
                <w:szCs w:val="16"/>
                <w:lang w:val="en-US"/>
              </w:rPr>
              <w:t>105.600</w:t>
            </w:r>
          </w:p>
        </w:tc>
      </w:tr>
      <w:tr w:rsidR="007D6376" w14:paraId="7A94D4F6" w14:textId="77777777" w:rsidTr="00B476C8">
        <w:tc>
          <w:tcPr>
            <w:tcW w:w="1043" w:type="dxa"/>
            <w:vAlign w:val="center"/>
          </w:tcPr>
          <w:p w14:paraId="59E37C25" w14:textId="77777777" w:rsidR="007D6376" w:rsidRPr="006A3670" w:rsidRDefault="007D6376" w:rsidP="00B476C8">
            <w:pPr>
              <w:jc w:val="center"/>
              <w:rPr>
                <w:rFonts w:ascii="Arial" w:hAnsi="Arial" w:cs="Arial"/>
                <w:sz w:val="16"/>
                <w:szCs w:val="16"/>
                <w:lang w:val="en-US"/>
              </w:rPr>
            </w:pPr>
            <w:r>
              <w:rPr>
                <w:rFonts w:ascii="Arial" w:hAnsi="Arial" w:cs="Arial"/>
                <w:sz w:val="16"/>
                <w:szCs w:val="16"/>
                <w:lang w:val="en-US"/>
              </w:rPr>
              <w:t>T</w:t>
            </w:r>
            <w:r w:rsidRPr="006A3670">
              <w:rPr>
                <w:rFonts w:ascii="Arial" w:hAnsi="Arial" w:cs="Arial"/>
                <w:sz w:val="16"/>
                <w:szCs w:val="16"/>
                <w:lang w:val="en-US"/>
              </w:rPr>
              <w:t>-10</w:t>
            </w:r>
            <w:r>
              <w:rPr>
                <w:rFonts w:ascii="Arial" w:hAnsi="Arial" w:cs="Arial"/>
                <w:sz w:val="16"/>
                <w:szCs w:val="16"/>
                <w:lang w:val="en-US"/>
              </w:rPr>
              <w:t>1</w:t>
            </w:r>
          </w:p>
        </w:tc>
        <w:tc>
          <w:tcPr>
            <w:tcW w:w="6606" w:type="dxa"/>
            <w:vAlign w:val="center"/>
          </w:tcPr>
          <w:p w14:paraId="071E6CCA" w14:textId="7115B359" w:rsidR="007D6376" w:rsidRDefault="00D21954" w:rsidP="00B476C8">
            <w:pPr>
              <w:jc w:val="center"/>
              <w:rPr>
                <w:rFonts w:ascii="Arial" w:eastAsia="Aptos" w:hAnsi="Arial" w:cs="Arial"/>
                <w:sz w:val="16"/>
                <w:szCs w:val="16"/>
                <w:lang w:val="en-US"/>
              </w:rPr>
            </w:pPr>
            <m:oMathPara>
              <m:oMath>
                <m:r>
                  <m:rPr>
                    <m:sty m:val="p"/>
                  </m:rPr>
                  <w:rPr>
                    <w:rFonts w:ascii="Cambria Math" w:hAnsi="Cambria Math" w:cs="Arial"/>
                    <w:sz w:val="16"/>
                    <w:szCs w:val="16"/>
                    <w:lang w:val="en-US"/>
                  </w:rPr>
                  <m:t>15.000</m:t>
                </m:r>
                <m:r>
                  <w:rPr>
                    <w:rFonts w:ascii="Cambria Math" w:hAnsi="Cambria Math" w:cs="Arial"/>
                    <w:sz w:val="16"/>
                    <w:szCs w:val="16"/>
                    <w:lang w:val="en-US"/>
                  </w:rPr>
                  <m:t>∙</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35403097" w14:textId="30B3D4EB" w:rsidR="007D6376" w:rsidRDefault="00D21954" w:rsidP="00B476C8">
            <w:pPr>
              <w:jc w:val="center"/>
              <w:rPr>
                <w:rFonts w:ascii="Arial" w:hAnsi="Arial" w:cs="Arial"/>
                <w:sz w:val="16"/>
                <w:szCs w:val="16"/>
                <w:lang w:val="en-US"/>
              </w:rPr>
            </w:pPr>
            <w:r>
              <w:rPr>
                <w:rFonts w:ascii="Arial" w:hAnsi="Arial" w:cs="Arial"/>
                <w:sz w:val="16"/>
                <w:szCs w:val="16"/>
                <w:lang w:val="en-US"/>
              </w:rPr>
              <w:t>72.000</w:t>
            </w:r>
          </w:p>
        </w:tc>
      </w:tr>
      <w:tr w:rsidR="007D6376" w14:paraId="7B618F02" w14:textId="77777777" w:rsidTr="00B476C8">
        <w:tc>
          <w:tcPr>
            <w:tcW w:w="1043" w:type="dxa"/>
            <w:vAlign w:val="center"/>
          </w:tcPr>
          <w:p w14:paraId="3ABAE5D7" w14:textId="77777777" w:rsidR="007D6376" w:rsidRPr="006A3670" w:rsidRDefault="007D6376" w:rsidP="00B476C8">
            <w:pPr>
              <w:jc w:val="center"/>
              <w:rPr>
                <w:rFonts w:ascii="Arial" w:hAnsi="Arial" w:cs="Arial"/>
                <w:sz w:val="16"/>
                <w:szCs w:val="16"/>
                <w:lang w:val="en-US"/>
              </w:rPr>
            </w:pPr>
            <w:r>
              <w:rPr>
                <w:rFonts w:ascii="Arial" w:hAnsi="Arial" w:cs="Arial"/>
                <w:sz w:val="16"/>
                <w:szCs w:val="16"/>
                <w:lang w:val="en-US"/>
              </w:rPr>
              <w:t>X</w:t>
            </w:r>
            <w:r w:rsidRPr="006A3670">
              <w:rPr>
                <w:rFonts w:ascii="Arial" w:hAnsi="Arial" w:cs="Arial"/>
                <w:sz w:val="16"/>
                <w:szCs w:val="16"/>
                <w:lang w:val="en-US"/>
              </w:rPr>
              <w:t>-10</w:t>
            </w:r>
            <w:r>
              <w:rPr>
                <w:rFonts w:ascii="Arial" w:hAnsi="Arial" w:cs="Arial"/>
                <w:sz w:val="16"/>
                <w:szCs w:val="16"/>
                <w:lang w:val="en-US"/>
              </w:rPr>
              <w:t>1</w:t>
            </w:r>
          </w:p>
        </w:tc>
        <w:tc>
          <w:tcPr>
            <w:tcW w:w="6606" w:type="dxa"/>
            <w:vAlign w:val="center"/>
          </w:tcPr>
          <w:p w14:paraId="2F104857" w14:textId="17173AA3" w:rsidR="007D6376" w:rsidRDefault="00592A22" w:rsidP="00B476C8">
            <w:pPr>
              <w:jc w:val="center"/>
              <w:rPr>
                <w:rFonts w:ascii="Arial" w:eastAsia="Aptos" w:hAnsi="Arial" w:cs="Arial"/>
                <w:sz w:val="16"/>
                <w:szCs w:val="16"/>
                <w:lang w:val="en-US"/>
              </w:rPr>
            </w:pPr>
            <m:oMathPara>
              <m:oMath>
                <m:r>
                  <w:rPr>
                    <w:rFonts w:ascii="Cambria Math" w:hAnsi="Cambria Math" w:cs="Arial"/>
                    <w:sz w:val="16"/>
                    <w:szCs w:val="16"/>
                    <w:lang w:val="en-US"/>
                  </w:rPr>
                  <m:t>200∙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1EB40647" w14:textId="640BFFDA" w:rsidR="007D6376" w:rsidRDefault="00625409" w:rsidP="00B476C8">
            <w:pPr>
              <w:jc w:val="center"/>
              <w:rPr>
                <w:rFonts w:ascii="Arial" w:hAnsi="Arial" w:cs="Arial"/>
                <w:sz w:val="16"/>
                <w:szCs w:val="16"/>
                <w:lang w:val="en-US"/>
              </w:rPr>
            </w:pPr>
            <w:r>
              <w:rPr>
                <w:rFonts w:ascii="Arial" w:hAnsi="Arial" w:cs="Arial"/>
                <w:sz w:val="16"/>
                <w:szCs w:val="16"/>
                <w:lang w:val="en-US"/>
              </w:rPr>
              <w:t>1.000</w:t>
            </w:r>
          </w:p>
        </w:tc>
      </w:tr>
      <w:tr w:rsidR="007D6376" w14:paraId="385E3D26" w14:textId="77777777" w:rsidTr="00B476C8">
        <w:tc>
          <w:tcPr>
            <w:tcW w:w="1043" w:type="dxa"/>
            <w:vAlign w:val="center"/>
          </w:tcPr>
          <w:p w14:paraId="68B828EC" w14:textId="77777777" w:rsidR="007D6376" w:rsidRPr="006A3670" w:rsidRDefault="007D6376" w:rsidP="00B476C8">
            <w:pPr>
              <w:jc w:val="center"/>
              <w:rPr>
                <w:rFonts w:ascii="Arial" w:hAnsi="Arial" w:cs="Arial"/>
                <w:sz w:val="16"/>
                <w:szCs w:val="16"/>
                <w:lang w:val="en-US"/>
              </w:rPr>
            </w:pPr>
            <w:r>
              <w:rPr>
                <w:rFonts w:ascii="Arial" w:hAnsi="Arial" w:cs="Arial"/>
                <w:sz w:val="16"/>
                <w:szCs w:val="16"/>
                <w:lang w:val="en-US"/>
              </w:rPr>
              <w:t>X</w:t>
            </w:r>
            <w:r w:rsidRPr="006A3670">
              <w:rPr>
                <w:rFonts w:ascii="Arial" w:hAnsi="Arial" w:cs="Arial"/>
                <w:sz w:val="16"/>
                <w:szCs w:val="16"/>
                <w:lang w:val="en-US"/>
              </w:rPr>
              <w:t>-10</w:t>
            </w:r>
            <w:r>
              <w:rPr>
                <w:rFonts w:ascii="Arial" w:hAnsi="Arial" w:cs="Arial"/>
                <w:sz w:val="16"/>
                <w:szCs w:val="16"/>
                <w:lang w:val="en-US"/>
              </w:rPr>
              <w:t>2</w:t>
            </w:r>
          </w:p>
        </w:tc>
        <w:tc>
          <w:tcPr>
            <w:tcW w:w="6606" w:type="dxa"/>
            <w:vAlign w:val="center"/>
          </w:tcPr>
          <w:p w14:paraId="7C06E6D5" w14:textId="0C4B217D" w:rsidR="007D6376" w:rsidRDefault="00592A22" w:rsidP="00B476C8">
            <w:pPr>
              <w:jc w:val="center"/>
              <w:rPr>
                <w:rFonts w:ascii="Arial" w:eastAsia="Aptos" w:hAnsi="Arial" w:cs="Arial"/>
                <w:sz w:val="16"/>
                <w:szCs w:val="16"/>
                <w:lang w:val="en-US"/>
              </w:rPr>
            </w:pPr>
            <m:oMathPara>
              <m:oMath>
                <m:r>
                  <w:rPr>
                    <w:rFonts w:ascii="Cambria Math" w:hAnsi="Cambria Math" w:cs="Arial"/>
                    <w:sz w:val="16"/>
                    <w:szCs w:val="16"/>
                    <w:lang w:val="en-US"/>
                  </w:rPr>
                  <m:t>200∙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2FD2784F" w14:textId="33427DE0" w:rsidR="007D6376" w:rsidRDefault="00625409" w:rsidP="00B476C8">
            <w:pPr>
              <w:jc w:val="center"/>
              <w:rPr>
                <w:rFonts w:ascii="Arial" w:hAnsi="Arial" w:cs="Arial"/>
                <w:sz w:val="16"/>
                <w:szCs w:val="16"/>
                <w:lang w:val="en-US"/>
              </w:rPr>
            </w:pPr>
            <w:r>
              <w:rPr>
                <w:rFonts w:ascii="Arial" w:hAnsi="Arial" w:cs="Arial"/>
                <w:sz w:val="16"/>
                <w:szCs w:val="16"/>
                <w:lang w:val="en-US"/>
              </w:rPr>
              <w:t>1.000</w:t>
            </w:r>
          </w:p>
        </w:tc>
      </w:tr>
      <w:tr w:rsidR="007D6376" w14:paraId="6B3D2D46" w14:textId="77777777" w:rsidTr="00B476C8">
        <w:tc>
          <w:tcPr>
            <w:tcW w:w="1043" w:type="dxa"/>
            <w:vAlign w:val="center"/>
          </w:tcPr>
          <w:p w14:paraId="125CBB77" w14:textId="77777777" w:rsidR="007D6376" w:rsidRPr="006A3670" w:rsidRDefault="007D6376" w:rsidP="00B476C8">
            <w:pPr>
              <w:jc w:val="center"/>
              <w:rPr>
                <w:rFonts w:ascii="Arial" w:hAnsi="Arial" w:cs="Arial"/>
                <w:sz w:val="16"/>
                <w:szCs w:val="16"/>
                <w:lang w:val="en-US"/>
              </w:rPr>
            </w:pPr>
            <w:r>
              <w:rPr>
                <w:rFonts w:ascii="Arial" w:hAnsi="Arial" w:cs="Arial"/>
                <w:sz w:val="16"/>
                <w:szCs w:val="16"/>
                <w:lang w:val="en-US"/>
              </w:rPr>
              <w:t>Z</w:t>
            </w:r>
            <w:r w:rsidRPr="006A3670">
              <w:rPr>
                <w:rFonts w:ascii="Arial" w:hAnsi="Arial" w:cs="Arial"/>
                <w:sz w:val="16"/>
                <w:szCs w:val="16"/>
                <w:lang w:val="en-US"/>
              </w:rPr>
              <w:t>-10</w:t>
            </w:r>
            <w:r>
              <w:rPr>
                <w:rFonts w:ascii="Arial" w:hAnsi="Arial" w:cs="Arial"/>
                <w:sz w:val="16"/>
                <w:szCs w:val="16"/>
                <w:lang w:val="en-US"/>
              </w:rPr>
              <w:t>1</w:t>
            </w:r>
          </w:p>
        </w:tc>
        <w:tc>
          <w:tcPr>
            <w:tcW w:w="6606" w:type="dxa"/>
            <w:vAlign w:val="center"/>
          </w:tcPr>
          <w:p w14:paraId="0A9083D9" w14:textId="31533A84" w:rsidR="007D6376" w:rsidRDefault="00850EFA" w:rsidP="00B476C8">
            <w:pPr>
              <w:jc w:val="center"/>
              <w:rPr>
                <w:rFonts w:ascii="Arial" w:eastAsia="Aptos" w:hAnsi="Arial" w:cs="Arial"/>
                <w:sz w:val="16"/>
                <w:szCs w:val="16"/>
                <w:lang w:val="en-US"/>
              </w:rPr>
            </w:pPr>
            <m:oMathPara>
              <m:oMath>
                <m:r>
                  <w:rPr>
                    <w:rFonts w:ascii="Cambria Math" w:hAnsi="Cambria Math" w:cs="Arial"/>
                    <w:sz w:val="16"/>
                    <w:szCs w:val="16"/>
                    <w:lang w:val="en-US"/>
                  </w:rPr>
                  <m:t>4.000∙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651ED779" w14:textId="430052AC" w:rsidR="007D6376" w:rsidRDefault="00B84975" w:rsidP="00B476C8">
            <w:pPr>
              <w:jc w:val="center"/>
              <w:rPr>
                <w:rFonts w:ascii="Arial" w:hAnsi="Arial" w:cs="Arial"/>
                <w:sz w:val="16"/>
                <w:szCs w:val="16"/>
                <w:lang w:val="en-US"/>
              </w:rPr>
            </w:pPr>
            <w:r>
              <w:rPr>
                <w:rFonts w:ascii="Arial" w:hAnsi="Arial" w:cs="Arial"/>
                <w:sz w:val="16"/>
                <w:szCs w:val="16"/>
                <w:lang w:val="en-US"/>
              </w:rPr>
              <w:t>19.200</w:t>
            </w:r>
          </w:p>
        </w:tc>
      </w:tr>
      <w:tr w:rsidR="007D6376" w14:paraId="41E935BA" w14:textId="77777777" w:rsidTr="00B476C8">
        <w:tc>
          <w:tcPr>
            <w:tcW w:w="1043" w:type="dxa"/>
            <w:vAlign w:val="center"/>
          </w:tcPr>
          <w:p w14:paraId="24FEBAFC" w14:textId="77777777" w:rsidR="007D6376" w:rsidRPr="006A3670" w:rsidRDefault="007D6376" w:rsidP="00B476C8">
            <w:pPr>
              <w:jc w:val="center"/>
              <w:rPr>
                <w:rFonts w:ascii="Arial" w:hAnsi="Arial" w:cs="Arial"/>
                <w:sz w:val="16"/>
                <w:szCs w:val="16"/>
                <w:lang w:val="en-US"/>
              </w:rPr>
            </w:pPr>
            <w:r>
              <w:rPr>
                <w:rFonts w:ascii="Arial" w:hAnsi="Arial" w:cs="Arial"/>
                <w:sz w:val="16"/>
                <w:szCs w:val="16"/>
                <w:lang w:val="en-US"/>
              </w:rPr>
              <w:t>Z</w:t>
            </w:r>
            <w:r w:rsidRPr="006A3670">
              <w:rPr>
                <w:rFonts w:ascii="Arial" w:hAnsi="Arial" w:cs="Arial"/>
                <w:sz w:val="16"/>
                <w:szCs w:val="16"/>
                <w:lang w:val="en-US"/>
              </w:rPr>
              <w:t>-10</w:t>
            </w:r>
            <w:r>
              <w:rPr>
                <w:rFonts w:ascii="Arial" w:hAnsi="Arial" w:cs="Arial"/>
                <w:sz w:val="16"/>
                <w:szCs w:val="16"/>
                <w:lang w:val="en-US"/>
              </w:rPr>
              <w:t>2</w:t>
            </w:r>
          </w:p>
        </w:tc>
        <w:tc>
          <w:tcPr>
            <w:tcW w:w="6606" w:type="dxa"/>
            <w:vAlign w:val="center"/>
          </w:tcPr>
          <w:p w14:paraId="5B582665" w14:textId="6A61B816" w:rsidR="007D6376" w:rsidRDefault="00B84975" w:rsidP="00B476C8">
            <w:pPr>
              <w:jc w:val="center"/>
              <w:rPr>
                <w:rFonts w:ascii="Arial" w:eastAsia="Aptos" w:hAnsi="Arial" w:cs="Arial"/>
                <w:sz w:val="16"/>
                <w:szCs w:val="16"/>
                <w:lang w:val="en-US"/>
              </w:rPr>
            </w:pPr>
            <m:oMathPara>
              <m:oMath>
                <m:r>
                  <w:rPr>
                    <w:rFonts w:ascii="Cambria Math" w:hAnsi="Cambria Math" w:cs="Arial"/>
                    <w:sz w:val="16"/>
                    <w:szCs w:val="16"/>
                    <w:lang w:val="en-US"/>
                  </w:rPr>
                  <m:t>18.700∙</m:t>
                </m:r>
                <m:d>
                  <m:dPr>
                    <m:ctrlPr>
                      <w:rPr>
                        <w:rFonts w:ascii="Cambria Math" w:hAnsi="Cambria Math" w:cs="Arial"/>
                        <w:i/>
                        <w:sz w:val="16"/>
                        <w:szCs w:val="16"/>
                        <w:lang w:val="en-US"/>
                      </w:rPr>
                    </m:ctrlPr>
                  </m:dPr>
                  <m:e>
                    <m:r>
                      <w:rPr>
                        <w:rFonts w:ascii="Cambria Math" w:hAnsi="Cambria Math" w:cs="Arial"/>
                        <w:sz w:val="16"/>
                        <w:szCs w:val="16"/>
                        <w:lang w:val="en-US"/>
                      </w:rPr>
                      <m:t>4,8</m:t>
                    </m:r>
                  </m:e>
                </m:d>
              </m:oMath>
            </m:oMathPara>
          </w:p>
        </w:tc>
        <w:tc>
          <w:tcPr>
            <w:tcW w:w="1179" w:type="dxa"/>
            <w:vAlign w:val="center"/>
          </w:tcPr>
          <w:p w14:paraId="5FC5CA27" w14:textId="6F642DD9" w:rsidR="007D6376" w:rsidRDefault="004C39E2" w:rsidP="00B476C8">
            <w:pPr>
              <w:jc w:val="center"/>
              <w:rPr>
                <w:rFonts w:ascii="Arial" w:hAnsi="Arial" w:cs="Arial"/>
                <w:sz w:val="16"/>
                <w:szCs w:val="16"/>
                <w:lang w:val="en-US"/>
              </w:rPr>
            </w:pPr>
            <w:r>
              <w:rPr>
                <w:rFonts w:ascii="Arial" w:hAnsi="Arial" w:cs="Arial"/>
                <w:sz w:val="16"/>
                <w:szCs w:val="16"/>
                <w:lang w:val="en-US"/>
              </w:rPr>
              <w:t>89.800</w:t>
            </w:r>
          </w:p>
        </w:tc>
      </w:tr>
      <w:tr w:rsidR="007D6376" w14:paraId="78DEDF3D" w14:textId="77777777" w:rsidTr="00B476C8">
        <w:tc>
          <w:tcPr>
            <w:tcW w:w="8828" w:type="dxa"/>
            <w:gridSpan w:val="3"/>
            <w:vAlign w:val="center"/>
          </w:tcPr>
          <w:p w14:paraId="2ABEE834" w14:textId="19B2BBD3" w:rsidR="007D6376" w:rsidRPr="00152138" w:rsidRDefault="00C41BE2" w:rsidP="00B476C8">
            <w:pPr>
              <w:jc w:val="center"/>
              <w:rPr>
                <w:rFonts w:ascii="Arial" w:hAnsi="Arial" w:cs="Arial"/>
                <w:b/>
                <w:bCs/>
                <w:sz w:val="16"/>
                <w:szCs w:val="16"/>
                <w:lang w:val="en-US"/>
              </w:rPr>
            </w:pPr>
            <w:r>
              <w:rPr>
                <w:rFonts w:ascii="Arial" w:eastAsia="Aptos" w:hAnsi="Arial" w:cs="Arial"/>
                <w:b/>
                <w:bCs/>
                <w:sz w:val="16"/>
                <w:szCs w:val="16"/>
                <w:lang w:val="en-US"/>
              </w:rPr>
              <w:t>F</w:t>
            </w:r>
            <w:r w:rsidR="007D6376" w:rsidRPr="00152138">
              <w:rPr>
                <w:rFonts w:ascii="Arial" w:eastAsia="Aptos" w:hAnsi="Arial" w:cs="Arial"/>
                <w:b/>
                <w:bCs/>
                <w:sz w:val="16"/>
                <w:szCs w:val="16"/>
                <w:lang w:val="en-US"/>
              </w:rPr>
              <w:t xml:space="preserve">CI = </w:t>
            </w:r>
            <w:r w:rsidR="006C5319">
              <w:rPr>
                <w:rFonts w:ascii="Arial" w:eastAsia="Aptos" w:hAnsi="Arial" w:cs="Arial"/>
                <w:b/>
                <w:bCs/>
                <w:sz w:val="16"/>
                <w:szCs w:val="16"/>
                <w:lang w:val="en-US"/>
              </w:rPr>
              <w:t>$</w:t>
            </w:r>
            <w:r w:rsidR="002650B3">
              <w:rPr>
                <w:rFonts w:ascii="Arial" w:eastAsia="Aptos" w:hAnsi="Arial" w:cs="Arial"/>
                <w:b/>
                <w:bCs/>
                <w:sz w:val="16"/>
                <w:szCs w:val="16"/>
                <w:lang w:val="en-US"/>
              </w:rPr>
              <w:t>584.000</w:t>
            </w:r>
          </w:p>
        </w:tc>
      </w:tr>
    </w:tbl>
    <w:p w14:paraId="409D6C70" w14:textId="77777777" w:rsidR="00FA46BA" w:rsidRDefault="00FA46BA" w:rsidP="00E11301">
      <w:pPr>
        <w:rPr>
          <w:rFonts w:ascii="Arial" w:hAnsi="Arial" w:cs="Arial"/>
          <w:b/>
          <w:bCs/>
          <w:sz w:val="22"/>
          <w:szCs w:val="22"/>
          <w:lang w:val="en-US"/>
        </w:rPr>
      </w:pPr>
    </w:p>
    <w:p w14:paraId="6091F1E1" w14:textId="18B2EF23" w:rsidR="00FA46BA" w:rsidRDefault="00543D41" w:rsidP="00E11301">
      <w:pPr>
        <w:rPr>
          <w:rFonts w:ascii="Arial" w:hAnsi="Arial" w:cs="Arial"/>
          <w:sz w:val="22"/>
          <w:szCs w:val="22"/>
          <w:lang w:val="en-US"/>
        </w:rPr>
      </w:pPr>
      <w:r>
        <w:rPr>
          <w:rFonts w:ascii="Arial" w:hAnsi="Arial" w:cs="Arial"/>
          <w:b/>
          <w:bCs/>
          <w:sz w:val="22"/>
          <w:szCs w:val="22"/>
          <w:lang w:val="en-US"/>
        </w:rPr>
        <w:t xml:space="preserve">Section </w:t>
      </w:r>
      <w:r w:rsidR="008135CD">
        <w:rPr>
          <w:rFonts w:ascii="Arial" w:hAnsi="Arial" w:cs="Arial"/>
          <w:b/>
          <w:bCs/>
          <w:sz w:val="22"/>
          <w:szCs w:val="22"/>
          <w:lang w:val="en-US"/>
        </w:rPr>
        <w:t>S</w:t>
      </w:r>
      <w:r>
        <w:rPr>
          <w:rFonts w:ascii="Arial" w:hAnsi="Arial" w:cs="Arial"/>
          <w:b/>
          <w:bCs/>
          <w:sz w:val="22"/>
          <w:szCs w:val="22"/>
          <w:lang w:val="en-US"/>
        </w:rPr>
        <w:t>1</w:t>
      </w:r>
      <w:r w:rsidRPr="00292EF5">
        <w:rPr>
          <w:rFonts w:ascii="Arial" w:hAnsi="Arial" w:cs="Arial"/>
          <w:b/>
          <w:bCs/>
          <w:sz w:val="22"/>
          <w:szCs w:val="22"/>
          <w:lang w:val="en-US"/>
        </w:rPr>
        <w:t xml:space="preserve">. </w:t>
      </w:r>
      <w:r>
        <w:rPr>
          <w:rFonts w:ascii="Arial" w:hAnsi="Arial" w:cs="Arial"/>
          <w:sz w:val="22"/>
          <w:szCs w:val="22"/>
          <w:lang w:val="en-US"/>
        </w:rPr>
        <w:t>Estimation of COM</w:t>
      </w:r>
    </w:p>
    <w:p w14:paraId="39E1F5EC" w14:textId="238CD620" w:rsidR="00543D41" w:rsidRDefault="0017386E" w:rsidP="00E11301">
      <w:pPr>
        <w:rPr>
          <w:rFonts w:ascii="Arial" w:hAnsi="Arial" w:cs="Arial"/>
          <w:i/>
          <w:iCs/>
          <w:sz w:val="22"/>
          <w:szCs w:val="22"/>
          <w:vertAlign w:val="subscript"/>
          <w:lang w:val="en-US"/>
        </w:rPr>
      </w:pPr>
      <w:r>
        <w:rPr>
          <w:rFonts w:ascii="Arial" w:hAnsi="Arial" w:cs="Arial"/>
          <w:i/>
          <w:iCs/>
          <w:sz w:val="22"/>
          <w:szCs w:val="22"/>
          <w:lang w:val="en-US"/>
        </w:rPr>
        <w:t xml:space="preserve">Section </w:t>
      </w:r>
      <w:r w:rsidR="008135CD">
        <w:rPr>
          <w:rFonts w:ascii="Arial" w:hAnsi="Arial" w:cs="Arial"/>
          <w:i/>
          <w:iCs/>
          <w:sz w:val="22"/>
          <w:szCs w:val="22"/>
          <w:lang w:val="en-US"/>
        </w:rPr>
        <w:t>S</w:t>
      </w:r>
      <w:r>
        <w:rPr>
          <w:rFonts w:ascii="Arial" w:hAnsi="Arial" w:cs="Arial"/>
          <w:i/>
          <w:iCs/>
          <w:sz w:val="22"/>
          <w:szCs w:val="22"/>
          <w:lang w:val="en-US"/>
        </w:rPr>
        <w:t xml:space="preserve">1.1. Estimation of </w:t>
      </w:r>
      <w:r w:rsidR="0000121A">
        <w:rPr>
          <w:rFonts w:ascii="Arial" w:hAnsi="Arial" w:cs="Arial"/>
          <w:i/>
          <w:iCs/>
          <w:sz w:val="22"/>
          <w:szCs w:val="22"/>
          <w:lang w:val="en-US"/>
        </w:rPr>
        <w:t>raw material</w:t>
      </w:r>
      <w:r w:rsidR="00A214BD">
        <w:rPr>
          <w:rFonts w:ascii="Arial" w:hAnsi="Arial" w:cs="Arial"/>
          <w:i/>
          <w:iCs/>
          <w:sz w:val="22"/>
          <w:szCs w:val="22"/>
          <w:lang w:val="en-US"/>
        </w:rPr>
        <w:t xml:space="preserve"> cost</w:t>
      </w:r>
      <w:r w:rsidR="0000121A">
        <w:rPr>
          <w:rFonts w:ascii="Arial" w:hAnsi="Arial" w:cs="Arial"/>
          <w:i/>
          <w:iCs/>
          <w:sz w:val="22"/>
          <w:szCs w:val="22"/>
          <w:lang w:val="en-US"/>
        </w:rPr>
        <w:t xml:space="preserve">, </w:t>
      </w:r>
      <w:r w:rsidR="00120BB0">
        <w:rPr>
          <w:rFonts w:ascii="Arial" w:hAnsi="Arial" w:cs="Arial"/>
          <w:i/>
          <w:iCs/>
          <w:sz w:val="22"/>
          <w:szCs w:val="22"/>
          <w:lang w:val="en-US"/>
        </w:rPr>
        <w:t>C</w:t>
      </w:r>
      <w:r w:rsidR="00120BB0">
        <w:rPr>
          <w:rFonts w:ascii="Arial" w:hAnsi="Arial" w:cs="Arial"/>
          <w:i/>
          <w:iCs/>
          <w:sz w:val="22"/>
          <w:szCs w:val="22"/>
          <w:vertAlign w:val="subscript"/>
          <w:lang w:val="en-US"/>
        </w:rPr>
        <w:t>RM</w:t>
      </w:r>
    </w:p>
    <w:p w14:paraId="31E97227" w14:textId="04D19D8D" w:rsidR="009C4931" w:rsidRPr="00C81047" w:rsidRDefault="00C81047" w:rsidP="00C8593A">
      <w:pPr>
        <w:jc w:val="both"/>
        <w:rPr>
          <w:rFonts w:ascii="Arial" w:hAnsi="Arial" w:cs="Arial"/>
          <w:sz w:val="22"/>
          <w:szCs w:val="22"/>
          <w:lang w:val="en-US"/>
        </w:rPr>
      </w:pPr>
      <w:r>
        <w:rPr>
          <w:rFonts w:ascii="Arial" w:hAnsi="Arial" w:cs="Arial"/>
          <w:sz w:val="22"/>
          <w:szCs w:val="22"/>
          <w:lang w:val="en-US"/>
        </w:rPr>
        <w:t xml:space="preserve">The </w:t>
      </w:r>
      <w:r w:rsidR="002A42E9">
        <w:rPr>
          <w:rFonts w:ascii="Arial" w:hAnsi="Arial" w:cs="Arial"/>
          <w:sz w:val="22"/>
          <w:szCs w:val="22"/>
          <w:lang w:val="en-US"/>
        </w:rPr>
        <w:t>estimate is based on how much raw material is needed for year-round production and how much it costs</w:t>
      </w:r>
      <w:r w:rsidR="00C8593A">
        <w:rPr>
          <w:rFonts w:ascii="Arial" w:hAnsi="Arial" w:cs="Arial"/>
          <w:sz w:val="22"/>
          <w:szCs w:val="22"/>
          <w:lang w:val="en-US"/>
        </w:rPr>
        <w:t xml:space="preserve">. The cost is based on a direct quotation </w:t>
      </w:r>
      <w:r w:rsidR="00A90C8B">
        <w:rPr>
          <w:rFonts w:ascii="Arial" w:hAnsi="Arial" w:cs="Arial"/>
          <w:sz w:val="22"/>
          <w:szCs w:val="22"/>
          <w:lang w:val="en-US"/>
        </w:rPr>
        <w:t>from a</w:t>
      </w:r>
      <w:r w:rsidR="00C8593A">
        <w:rPr>
          <w:rFonts w:ascii="Arial" w:hAnsi="Arial" w:cs="Arial"/>
          <w:sz w:val="22"/>
          <w:szCs w:val="22"/>
          <w:lang w:val="en-US"/>
        </w:rPr>
        <w:t xml:space="preserve"> supplier</w:t>
      </w:r>
      <w:r w:rsidR="00721A8C">
        <w:rPr>
          <w:rFonts w:ascii="Arial" w:hAnsi="Arial" w:cs="Arial"/>
          <w:sz w:val="22"/>
          <w:szCs w:val="22"/>
          <w:lang w:val="en-US"/>
        </w:rPr>
        <w:t xml:space="preserve"> </w:t>
      </w:r>
      <w:r w:rsidR="00F700EC">
        <w:rPr>
          <w:rFonts w:ascii="Arial" w:hAnsi="Arial" w:cs="Arial"/>
          <w:sz w:val="22"/>
          <w:szCs w:val="22"/>
          <w:lang w:val="en-US"/>
        </w:rPr>
        <w:t xml:space="preserve">(FOB) </w:t>
      </w:r>
      <w:r w:rsidR="00721A8C">
        <w:rPr>
          <w:rFonts w:ascii="Arial" w:hAnsi="Arial" w:cs="Arial"/>
          <w:sz w:val="22"/>
          <w:szCs w:val="22"/>
          <w:lang w:val="en-US"/>
        </w:rPr>
        <w:t xml:space="preserve">plus </w:t>
      </w:r>
      <w:r w:rsidR="008C5FF1">
        <w:rPr>
          <w:rFonts w:ascii="Arial" w:hAnsi="Arial" w:cs="Arial"/>
          <w:sz w:val="22"/>
          <w:szCs w:val="22"/>
          <w:lang w:val="en-US"/>
        </w:rPr>
        <w:t>10</w:t>
      </w:r>
      <w:r w:rsidR="004F30E4">
        <w:rPr>
          <w:rFonts w:ascii="Arial" w:hAnsi="Arial" w:cs="Arial"/>
          <w:sz w:val="22"/>
          <w:szCs w:val="22"/>
          <w:lang w:val="en-US"/>
        </w:rPr>
        <w:t>%</w:t>
      </w:r>
      <w:r w:rsidR="00CD6073">
        <w:rPr>
          <w:rFonts w:ascii="Arial" w:hAnsi="Arial" w:cs="Arial"/>
          <w:sz w:val="22"/>
          <w:szCs w:val="22"/>
          <w:lang w:val="en-US"/>
        </w:rPr>
        <w:t xml:space="preserve"> for estimating the delivered cost</w:t>
      </w:r>
      <w:r w:rsidR="00182C92">
        <w:rPr>
          <w:rFonts w:ascii="Arial" w:hAnsi="Arial" w:cs="Arial"/>
          <w:sz w:val="22"/>
          <w:szCs w:val="22"/>
          <w:lang w:val="en-US"/>
        </w:rPr>
        <w:t xml:space="preserve"> </w:t>
      </w:r>
      <w:r w:rsidR="00811B88">
        <w:rPr>
          <w:rFonts w:ascii="Arial" w:hAnsi="Arial" w:cs="Arial"/>
          <w:sz w:val="22"/>
          <w:szCs w:val="22"/>
          <w:lang w:val="en-US"/>
        </w:rPr>
        <w:fldChar w:fldCharType="begin" w:fldLock="1"/>
      </w:r>
      <w:r w:rsidR="00123DD2">
        <w:rPr>
          <w:rFonts w:ascii="Arial" w:hAnsi="Arial" w:cs="Arial"/>
          <w:sz w:val="22"/>
          <w:szCs w:val="22"/>
          <w:lang w:val="en-US"/>
        </w:rPr>
        <w:instrText>ADDIN CSL_CITATION {"citationItems":[{"id":"ITEM-1","itemData":{"author":[{"dropping-particle":"","family":"Smith","given":"Robin","non-dropping-particle":"","parse-names":false,"suffix":""}],"edition":"1st ed.","id":"ITEM-1","issued":{"date-parts":[["2005"]]},"publisher":"John Wiley &amp; Sons, Ltd","title":"Chemical Process Design and Integration","type":"book"},"uris":["http://www.mendeley.com/documents/?uuid=ab4727fe-9c2a-4fb9-95a2-05c898b20b33"]}],"mendeley":{"formattedCitation":"(4)","plainTextFormattedCitation":"(4)","previouslyFormattedCitation":"&lt;sup&gt;4&lt;/sup&gt;"},"properties":{"noteIndex":0},"schema":"https://github.com/citation-style-language/schema/raw/master/csl-citation.json"}</w:instrText>
      </w:r>
      <w:r w:rsidR="00811B88">
        <w:rPr>
          <w:rFonts w:ascii="Arial" w:hAnsi="Arial" w:cs="Arial"/>
          <w:sz w:val="22"/>
          <w:szCs w:val="22"/>
          <w:lang w:val="en-US"/>
        </w:rPr>
        <w:fldChar w:fldCharType="separate"/>
      </w:r>
      <w:r w:rsidR="00123DD2" w:rsidRPr="00123DD2">
        <w:rPr>
          <w:rFonts w:ascii="Arial" w:hAnsi="Arial" w:cs="Arial"/>
          <w:noProof/>
          <w:sz w:val="22"/>
          <w:szCs w:val="22"/>
          <w:lang w:val="en-US"/>
        </w:rPr>
        <w:t>(4)</w:t>
      </w:r>
      <w:r w:rsidR="00811B88">
        <w:rPr>
          <w:rFonts w:ascii="Arial" w:hAnsi="Arial" w:cs="Arial"/>
          <w:sz w:val="22"/>
          <w:szCs w:val="22"/>
          <w:lang w:val="en-US"/>
        </w:rPr>
        <w:fldChar w:fldCharType="end"/>
      </w:r>
      <w:r w:rsidR="008C5FF1">
        <w:rPr>
          <w:rFonts w:ascii="Arial" w:hAnsi="Arial" w:cs="Arial"/>
          <w:sz w:val="22"/>
          <w:szCs w:val="22"/>
          <w:lang w:val="en-US"/>
        </w:rPr>
        <w:t>.</w:t>
      </w:r>
    </w:p>
    <w:tbl>
      <w:tblPr>
        <w:tblW w:w="8440" w:type="dxa"/>
        <w:tblCellMar>
          <w:left w:w="70" w:type="dxa"/>
          <w:right w:w="70" w:type="dxa"/>
        </w:tblCellMar>
        <w:tblLook w:val="04A0" w:firstRow="1" w:lastRow="0" w:firstColumn="1" w:lastColumn="0" w:noHBand="0" w:noVBand="1"/>
      </w:tblPr>
      <w:tblGrid>
        <w:gridCol w:w="1460"/>
        <w:gridCol w:w="1520"/>
        <w:gridCol w:w="1480"/>
        <w:gridCol w:w="1540"/>
        <w:gridCol w:w="2440"/>
      </w:tblGrid>
      <w:tr w:rsidR="00F300DE" w:rsidRPr="00F300DE" w14:paraId="121D63B4" w14:textId="77777777" w:rsidTr="00F300DE">
        <w:trPr>
          <w:trHeight w:val="240"/>
        </w:trPr>
        <w:tc>
          <w:tcPr>
            <w:tcW w:w="1460" w:type="dxa"/>
            <w:tcBorders>
              <w:top w:val="single" w:sz="8" w:space="0" w:color="auto"/>
              <w:left w:val="single" w:sz="8" w:space="0" w:color="auto"/>
              <w:bottom w:val="single" w:sz="4" w:space="0" w:color="auto"/>
              <w:right w:val="nil"/>
            </w:tcBorders>
            <w:noWrap/>
            <w:vAlign w:val="center"/>
            <w:hideMark/>
          </w:tcPr>
          <w:p w14:paraId="477EE796" w14:textId="77777777" w:rsidR="00F300DE" w:rsidRPr="00F300DE" w:rsidRDefault="00F300DE" w:rsidP="00F300DE">
            <w:pPr>
              <w:spacing w:after="0" w:line="240" w:lineRule="auto"/>
              <w:rPr>
                <w:rFonts w:ascii="Arial" w:eastAsia="Times New Roman" w:hAnsi="Arial" w:cs="Arial"/>
                <w:b/>
                <w:bCs/>
                <w:color w:val="000000"/>
                <w:kern w:val="0"/>
                <w:sz w:val="18"/>
                <w:szCs w:val="18"/>
                <w:lang w:eastAsia="es-CR"/>
                <w14:ligatures w14:val="none"/>
              </w:rPr>
            </w:pPr>
            <w:r w:rsidRPr="00F300DE">
              <w:rPr>
                <w:rFonts w:ascii="Arial" w:eastAsia="Times New Roman" w:hAnsi="Arial" w:cs="Arial"/>
                <w:b/>
                <w:bCs/>
                <w:color w:val="000000"/>
                <w:kern w:val="0"/>
                <w:sz w:val="18"/>
                <w:szCs w:val="18"/>
                <w:lang w:eastAsia="es-CR"/>
                <w14:ligatures w14:val="none"/>
              </w:rPr>
              <w:t>Raw material</w:t>
            </w:r>
          </w:p>
        </w:tc>
        <w:tc>
          <w:tcPr>
            <w:tcW w:w="1520" w:type="dxa"/>
            <w:tcBorders>
              <w:top w:val="single" w:sz="8" w:space="0" w:color="auto"/>
              <w:left w:val="nil"/>
              <w:bottom w:val="single" w:sz="4" w:space="0" w:color="auto"/>
              <w:right w:val="nil"/>
            </w:tcBorders>
            <w:noWrap/>
            <w:vAlign w:val="center"/>
            <w:hideMark/>
          </w:tcPr>
          <w:p w14:paraId="6A8750B6" w14:textId="77777777" w:rsidR="00F300DE" w:rsidRPr="00F300DE" w:rsidRDefault="00F300DE" w:rsidP="00F300DE">
            <w:pPr>
              <w:spacing w:after="0" w:line="240" w:lineRule="auto"/>
              <w:rPr>
                <w:rFonts w:ascii="Arial" w:eastAsia="Times New Roman" w:hAnsi="Arial" w:cs="Arial"/>
                <w:b/>
                <w:bCs/>
                <w:color w:val="000000"/>
                <w:kern w:val="0"/>
                <w:sz w:val="18"/>
                <w:szCs w:val="18"/>
                <w:lang w:eastAsia="es-CR"/>
                <w14:ligatures w14:val="none"/>
              </w:rPr>
            </w:pPr>
            <w:r w:rsidRPr="00F300DE">
              <w:rPr>
                <w:rFonts w:ascii="Arial" w:eastAsia="Times New Roman" w:hAnsi="Arial" w:cs="Arial"/>
                <w:b/>
                <w:bCs/>
                <w:color w:val="000000"/>
                <w:kern w:val="0"/>
                <w:sz w:val="18"/>
                <w:szCs w:val="18"/>
                <w:lang w:eastAsia="es-CR"/>
                <w14:ligatures w14:val="none"/>
              </w:rPr>
              <w:t xml:space="preserve">Flux </w:t>
            </w:r>
            <w:r w:rsidRPr="00F300DE">
              <w:rPr>
                <w:rFonts w:ascii="Arial" w:eastAsia="Times New Roman" w:hAnsi="Arial" w:cs="Arial"/>
                <w:color w:val="000000"/>
                <w:kern w:val="0"/>
                <w:sz w:val="18"/>
                <w:szCs w:val="18"/>
                <w:lang w:eastAsia="es-CR"/>
                <w14:ligatures w14:val="none"/>
              </w:rPr>
              <w:t>(kg/</w:t>
            </w:r>
            <w:proofErr w:type="spellStart"/>
            <w:r w:rsidRPr="00F300DE">
              <w:rPr>
                <w:rFonts w:ascii="Arial" w:eastAsia="Times New Roman" w:hAnsi="Arial" w:cs="Arial"/>
                <w:color w:val="000000"/>
                <w:kern w:val="0"/>
                <w:sz w:val="18"/>
                <w:szCs w:val="18"/>
                <w:lang w:eastAsia="es-CR"/>
                <w14:ligatures w14:val="none"/>
              </w:rPr>
              <w:t>year</w:t>
            </w:r>
            <w:proofErr w:type="spellEnd"/>
            <w:r w:rsidRPr="00F300DE">
              <w:rPr>
                <w:rFonts w:ascii="Arial" w:eastAsia="Times New Roman" w:hAnsi="Arial" w:cs="Arial"/>
                <w:color w:val="000000"/>
                <w:kern w:val="0"/>
                <w:sz w:val="18"/>
                <w:szCs w:val="18"/>
                <w:lang w:eastAsia="es-CR"/>
                <w14:ligatures w14:val="none"/>
              </w:rPr>
              <w:t>)</w:t>
            </w:r>
          </w:p>
        </w:tc>
        <w:tc>
          <w:tcPr>
            <w:tcW w:w="1480" w:type="dxa"/>
            <w:tcBorders>
              <w:top w:val="single" w:sz="8" w:space="0" w:color="auto"/>
              <w:left w:val="nil"/>
              <w:bottom w:val="single" w:sz="4" w:space="0" w:color="auto"/>
              <w:right w:val="nil"/>
            </w:tcBorders>
            <w:noWrap/>
            <w:vAlign w:val="center"/>
            <w:hideMark/>
          </w:tcPr>
          <w:p w14:paraId="6430538C" w14:textId="375DBADB" w:rsidR="00F300DE" w:rsidRPr="00F300DE" w:rsidRDefault="00F300DE" w:rsidP="00F300DE">
            <w:pPr>
              <w:spacing w:after="0" w:line="240" w:lineRule="auto"/>
              <w:rPr>
                <w:rFonts w:ascii="Arial" w:eastAsia="Times New Roman" w:hAnsi="Arial" w:cs="Arial"/>
                <w:b/>
                <w:bCs/>
                <w:color w:val="000000"/>
                <w:kern w:val="0"/>
                <w:sz w:val="18"/>
                <w:szCs w:val="18"/>
                <w:lang w:eastAsia="es-CR"/>
                <w14:ligatures w14:val="none"/>
              </w:rPr>
            </w:pPr>
            <w:r w:rsidRPr="00F300DE">
              <w:rPr>
                <w:rFonts w:ascii="Arial" w:eastAsia="Times New Roman" w:hAnsi="Arial" w:cs="Arial"/>
                <w:b/>
                <w:bCs/>
                <w:color w:val="000000"/>
                <w:kern w:val="0"/>
                <w:sz w:val="18"/>
                <w:szCs w:val="18"/>
                <w:lang w:eastAsia="es-CR"/>
                <w14:ligatures w14:val="none"/>
              </w:rPr>
              <w:t xml:space="preserve">Price </w:t>
            </w:r>
            <w:r w:rsidRPr="00F300DE">
              <w:rPr>
                <w:rFonts w:ascii="Arial" w:eastAsia="Times New Roman" w:hAnsi="Arial" w:cs="Arial"/>
                <w:color w:val="000000"/>
                <w:kern w:val="0"/>
                <w:sz w:val="18"/>
                <w:szCs w:val="18"/>
                <w:lang w:eastAsia="es-CR"/>
                <w14:ligatures w14:val="none"/>
              </w:rPr>
              <w:t>(</w:t>
            </w:r>
            <w:r w:rsidR="00C12F7E">
              <w:rPr>
                <w:rFonts w:ascii="Arial" w:eastAsia="Times New Roman" w:hAnsi="Arial" w:cs="Arial"/>
                <w:color w:val="000000"/>
                <w:kern w:val="0"/>
                <w:sz w:val="18"/>
                <w:szCs w:val="18"/>
                <w:lang w:eastAsia="es-CR"/>
                <w14:ligatures w14:val="none"/>
              </w:rPr>
              <w:t>$</w:t>
            </w:r>
            <w:r w:rsidRPr="00F300DE">
              <w:rPr>
                <w:rFonts w:ascii="Arial" w:eastAsia="Times New Roman" w:hAnsi="Arial" w:cs="Arial"/>
                <w:color w:val="000000"/>
                <w:kern w:val="0"/>
                <w:sz w:val="18"/>
                <w:szCs w:val="18"/>
                <w:lang w:eastAsia="es-CR"/>
                <w14:ligatures w14:val="none"/>
              </w:rPr>
              <w:t>/kg)</w:t>
            </w:r>
          </w:p>
        </w:tc>
        <w:tc>
          <w:tcPr>
            <w:tcW w:w="1540" w:type="dxa"/>
            <w:tcBorders>
              <w:top w:val="single" w:sz="8" w:space="0" w:color="auto"/>
              <w:left w:val="nil"/>
              <w:bottom w:val="single" w:sz="4" w:space="0" w:color="auto"/>
              <w:right w:val="nil"/>
            </w:tcBorders>
            <w:noWrap/>
            <w:vAlign w:val="center"/>
            <w:hideMark/>
          </w:tcPr>
          <w:p w14:paraId="2D01FE3F" w14:textId="334BE03C" w:rsidR="00F300DE" w:rsidRPr="00F300DE" w:rsidRDefault="00F300DE" w:rsidP="00F300DE">
            <w:pPr>
              <w:spacing w:after="0" w:line="240" w:lineRule="auto"/>
              <w:rPr>
                <w:rFonts w:ascii="Arial" w:eastAsia="Times New Roman" w:hAnsi="Arial" w:cs="Arial"/>
                <w:b/>
                <w:bCs/>
                <w:color w:val="000000"/>
                <w:kern w:val="0"/>
                <w:sz w:val="18"/>
                <w:szCs w:val="18"/>
                <w:lang w:eastAsia="es-CR"/>
                <w14:ligatures w14:val="none"/>
              </w:rPr>
            </w:pPr>
            <w:r w:rsidRPr="00F300DE">
              <w:rPr>
                <w:rFonts w:ascii="Arial" w:eastAsia="Times New Roman" w:hAnsi="Arial" w:cs="Arial"/>
                <w:b/>
                <w:bCs/>
                <w:color w:val="000000"/>
                <w:kern w:val="0"/>
                <w:sz w:val="18"/>
                <w:szCs w:val="18"/>
                <w:lang w:eastAsia="es-CR"/>
                <w14:ligatures w14:val="none"/>
              </w:rPr>
              <w:t xml:space="preserve">Cost </w:t>
            </w:r>
            <w:r w:rsidRPr="00F300DE">
              <w:rPr>
                <w:rFonts w:ascii="Arial" w:eastAsia="Times New Roman" w:hAnsi="Arial" w:cs="Arial"/>
                <w:color w:val="000000"/>
                <w:kern w:val="0"/>
                <w:sz w:val="18"/>
                <w:szCs w:val="18"/>
                <w:lang w:eastAsia="es-CR"/>
                <w14:ligatures w14:val="none"/>
              </w:rPr>
              <w:t>(</w:t>
            </w:r>
            <w:r w:rsidR="00C12F7E">
              <w:rPr>
                <w:rFonts w:ascii="Arial" w:eastAsia="Times New Roman" w:hAnsi="Arial" w:cs="Arial"/>
                <w:color w:val="000000"/>
                <w:kern w:val="0"/>
                <w:sz w:val="18"/>
                <w:szCs w:val="18"/>
                <w:lang w:eastAsia="es-CR"/>
                <w14:ligatures w14:val="none"/>
              </w:rPr>
              <w:t>$</w:t>
            </w:r>
            <w:r w:rsidRPr="00F300DE">
              <w:rPr>
                <w:rFonts w:ascii="Arial" w:eastAsia="Times New Roman" w:hAnsi="Arial" w:cs="Arial"/>
                <w:color w:val="000000"/>
                <w:kern w:val="0"/>
                <w:sz w:val="18"/>
                <w:szCs w:val="18"/>
                <w:lang w:eastAsia="es-CR"/>
                <w14:ligatures w14:val="none"/>
              </w:rPr>
              <w:t>/</w:t>
            </w:r>
            <w:proofErr w:type="spellStart"/>
            <w:r w:rsidRPr="00F300DE">
              <w:rPr>
                <w:rFonts w:ascii="Arial" w:eastAsia="Times New Roman" w:hAnsi="Arial" w:cs="Arial"/>
                <w:color w:val="000000"/>
                <w:kern w:val="0"/>
                <w:sz w:val="18"/>
                <w:szCs w:val="18"/>
                <w:lang w:eastAsia="es-CR"/>
                <w14:ligatures w14:val="none"/>
              </w:rPr>
              <w:t>year</w:t>
            </w:r>
            <w:proofErr w:type="spellEnd"/>
            <w:r w:rsidRPr="00F300DE">
              <w:rPr>
                <w:rFonts w:ascii="Arial" w:eastAsia="Times New Roman" w:hAnsi="Arial" w:cs="Arial"/>
                <w:color w:val="000000"/>
                <w:kern w:val="0"/>
                <w:sz w:val="18"/>
                <w:szCs w:val="18"/>
                <w:lang w:eastAsia="es-CR"/>
                <w14:ligatures w14:val="none"/>
              </w:rPr>
              <w:t>)</w:t>
            </w:r>
          </w:p>
        </w:tc>
        <w:tc>
          <w:tcPr>
            <w:tcW w:w="2440" w:type="dxa"/>
            <w:tcBorders>
              <w:top w:val="single" w:sz="8" w:space="0" w:color="auto"/>
              <w:left w:val="nil"/>
              <w:bottom w:val="single" w:sz="4" w:space="0" w:color="auto"/>
              <w:right w:val="single" w:sz="8" w:space="0" w:color="auto"/>
            </w:tcBorders>
            <w:noWrap/>
            <w:vAlign w:val="center"/>
            <w:hideMark/>
          </w:tcPr>
          <w:p w14:paraId="40838F4D" w14:textId="77777777" w:rsidR="00F300DE" w:rsidRPr="00F300DE" w:rsidRDefault="00F300DE" w:rsidP="00F300DE">
            <w:pPr>
              <w:spacing w:after="0" w:line="240" w:lineRule="auto"/>
              <w:rPr>
                <w:rFonts w:ascii="Arial" w:eastAsia="Times New Roman" w:hAnsi="Arial" w:cs="Arial"/>
                <w:b/>
                <w:bCs/>
                <w:color w:val="000000"/>
                <w:kern w:val="0"/>
                <w:sz w:val="18"/>
                <w:szCs w:val="18"/>
                <w:lang w:eastAsia="es-CR"/>
                <w14:ligatures w14:val="none"/>
              </w:rPr>
            </w:pPr>
            <w:proofErr w:type="spellStart"/>
            <w:r w:rsidRPr="00F300DE">
              <w:rPr>
                <w:rFonts w:ascii="Arial" w:eastAsia="Times New Roman" w:hAnsi="Arial" w:cs="Arial"/>
                <w:b/>
                <w:bCs/>
                <w:color w:val="000000"/>
                <w:kern w:val="0"/>
                <w:sz w:val="18"/>
                <w:szCs w:val="18"/>
                <w:lang w:eastAsia="es-CR"/>
                <w14:ligatures w14:val="none"/>
              </w:rPr>
              <w:t>Supplier</w:t>
            </w:r>
            <w:proofErr w:type="spellEnd"/>
          </w:p>
        </w:tc>
      </w:tr>
      <w:tr w:rsidR="00F300DE" w:rsidRPr="00F300DE" w14:paraId="533A9D46" w14:textId="77777777" w:rsidTr="00F300DE">
        <w:trPr>
          <w:trHeight w:val="240"/>
        </w:trPr>
        <w:tc>
          <w:tcPr>
            <w:tcW w:w="1460" w:type="dxa"/>
            <w:tcBorders>
              <w:top w:val="nil"/>
              <w:left w:val="single" w:sz="8" w:space="0" w:color="auto"/>
              <w:bottom w:val="nil"/>
              <w:right w:val="nil"/>
            </w:tcBorders>
            <w:noWrap/>
            <w:vAlign w:val="center"/>
            <w:hideMark/>
          </w:tcPr>
          <w:p w14:paraId="0C86A4FE" w14:textId="77777777"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proofErr w:type="spellStart"/>
            <w:r w:rsidRPr="00F300DE">
              <w:rPr>
                <w:rFonts w:ascii="Arial" w:eastAsia="Times New Roman" w:hAnsi="Arial" w:cs="Arial"/>
                <w:color w:val="000000"/>
                <w:kern w:val="0"/>
                <w:sz w:val="16"/>
                <w:szCs w:val="16"/>
                <w:lang w:eastAsia="es-CR"/>
                <w14:ligatures w14:val="none"/>
              </w:rPr>
              <w:t>Pineapple</w:t>
            </w:r>
            <w:proofErr w:type="spellEnd"/>
            <w:r w:rsidRPr="00F300DE">
              <w:rPr>
                <w:rFonts w:ascii="Arial" w:eastAsia="Times New Roman" w:hAnsi="Arial" w:cs="Arial"/>
                <w:color w:val="000000"/>
                <w:kern w:val="0"/>
                <w:sz w:val="16"/>
                <w:szCs w:val="16"/>
                <w:lang w:eastAsia="es-CR"/>
                <w14:ligatures w14:val="none"/>
              </w:rPr>
              <w:t xml:space="preserve"> </w:t>
            </w:r>
            <w:proofErr w:type="spellStart"/>
            <w:r w:rsidRPr="00F300DE">
              <w:rPr>
                <w:rFonts w:ascii="Arial" w:eastAsia="Times New Roman" w:hAnsi="Arial" w:cs="Arial"/>
                <w:color w:val="000000"/>
                <w:kern w:val="0"/>
                <w:sz w:val="16"/>
                <w:szCs w:val="16"/>
                <w:lang w:eastAsia="es-CR"/>
                <w14:ligatures w14:val="none"/>
              </w:rPr>
              <w:t>peel</w:t>
            </w:r>
            <w:proofErr w:type="spellEnd"/>
          </w:p>
        </w:tc>
        <w:tc>
          <w:tcPr>
            <w:tcW w:w="1520" w:type="dxa"/>
            <w:tcBorders>
              <w:top w:val="nil"/>
              <w:left w:val="nil"/>
              <w:bottom w:val="nil"/>
              <w:right w:val="nil"/>
            </w:tcBorders>
            <w:noWrap/>
            <w:vAlign w:val="center"/>
            <w:hideMark/>
          </w:tcPr>
          <w:p w14:paraId="24746B62" w14:textId="15A72FF0"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r w:rsidRPr="00F300DE">
              <w:rPr>
                <w:rFonts w:ascii="Arial" w:eastAsia="Times New Roman" w:hAnsi="Arial" w:cs="Arial"/>
                <w:color w:val="000000"/>
                <w:kern w:val="0"/>
                <w:sz w:val="16"/>
                <w:szCs w:val="16"/>
                <w:lang w:eastAsia="es-CR"/>
                <w14:ligatures w14:val="none"/>
              </w:rPr>
              <w:t>140</w:t>
            </w:r>
            <w:r w:rsidR="00C12F7E">
              <w:rPr>
                <w:rFonts w:ascii="Arial" w:eastAsia="Times New Roman" w:hAnsi="Arial" w:cs="Arial"/>
                <w:color w:val="000000"/>
                <w:kern w:val="0"/>
                <w:sz w:val="16"/>
                <w:szCs w:val="16"/>
                <w:lang w:eastAsia="es-CR"/>
                <w14:ligatures w14:val="none"/>
              </w:rPr>
              <w:t>.</w:t>
            </w:r>
            <w:r w:rsidRPr="00F300DE">
              <w:rPr>
                <w:rFonts w:ascii="Arial" w:eastAsia="Times New Roman" w:hAnsi="Arial" w:cs="Arial"/>
                <w:color w:val="000000"/>
                <w:kern w:val="0"/>
                <w:sz w:val="16"/>
                <w:szCs w:val="16"/>
                <w:lang w:eastAsia="es-CR"/>
                <w14:ligatures w14:val="none"/>
              </w:rPr>
              <w:t>000</w:t>
            </w:r>
          </w:p>
        </w:tc>
        <w:tc>
          <w:tcPr>
            <w:tcW w:w="1480" w:type="dxa"/>
            <w:tcBorders>
              <w:top w:val="nil"/>
              <w:left w:val="nil"/>
              <w:bottom w:val="nil"/>
              <w:right w:val="nil"/>
            </w:tcBorders>
            <w:noWrap/>
            <w:vAlign w:val="center"/>
            <w:hideMark/>
          </w:tcPr>
          <w:p w14:paraId="2148508A" w14:textId="4A37BC93"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p>
        </w:tc>
        <w:tc>
          <w:tcPr>
            <w:tcW w:w="1540" w:type="dxa"/>
            <w:tcBorders>
              <w:top w:val="nil"/>
              <w:left w:val="nil"/>
              <w:bottom w:val="nil"/>
              <w:right w:val="nil"/>
            </w:tcBorders>
            <w:noWrap/>
            <w:vAlign w:val="center"/>
            <w:hideMark/>
          </w:tcPr>
          <w:p w14:paraId="6E4691FA" w14:textId="29C2FA30" w:rsidR="00906939" w:rsidRPr="00F300DE" w:rsidRDefault="007B1D8D" w:rsidP="00F300DE">
            <w:pPr>
              <w:spacing w:after="0" w:line="240" w:lineRule="auto"/>
              <w:rPr>
                <w:rFonts w:ascii="Arial" w:eastAsia="Times New Roman" w:hAnsi="Arial" w:cs="Arial"/>
                <w:color w:val="000000"/>
                <w:kern w:val="0"/>
                <w:sz w:val="16"/>
                <w:szCs w:val="16"/>
                <w:lang w:eastAsia="es-CR"/>
                <w14:ligatures w14:val="none"/>
              </w:rPr>
            </w:pPr>
            <w:r>
              <w:rPr>
                <w:rFonts w:ascii="Arial" w:eastAsia="Times New Roman" w:hAnsi="Arial" w:cs="Arial"/>
                <w:color w:val="000000"/>
                <w:kern w:val="0"/>
                <w:sz w:val="16"/>
                <w:szCs w:val="16"/>
                <w:lang w:eastAsia="es-CR"/>
                <w14:ligatures w14:val="none"/>
              </w:rPr>
              <w:t>29.200</w:t>
            </w:r>
          </w:p>
        </w:tc>
        <w:tc>
          <w:tcPr>
            <w:tcW w:w="2440" w:type="dxa"/>
            <w:tcBorders>
              <w:top w:val="nil"/>
              <w:left w:val="nil"/>
              <w:bottom w:val="nil"/>
              <w:right w:val="single" w:sz="8" w:space="0" w:color="auto"/>
            </w:tcBorders>
            <w:noWrap/>
            <w:vAlign w:val="center"/>
            <w:hideMark/>
          </w:tcPr>
          <w:p w14:paraId="245B077A" w14:textId="77777777"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r w:rsidRPr="00F300DE">
              <w:rPr>
                <w:rFonts w:ascii="Arial" w:eastAsia="Times New Roman" w:hAnsi="Arial" w:cs="Arial"/>
                <w:color w:val="000000"/>
                <w:kern w:val="0"/>
                <w:sz w:val="16"/>
                <w:szCs w:val="16"/>
                <w:lang w:eastAsia="es-CR"/>
                <w14:ligatures w14:val="none"/>
              </w:rPr>
              <w:t xml:space="preserve">Local </w:t>
            </w:r>
            <w:proofErr w:type="spellStart"/>
            <w:r w:rsidRPr="00F300DE">
              <w:rPr>
                <w:rFonts w:ascii="Arial" w:eastAsia="Times New Roman" w:hAnsi="Arial" w:cs="Arial"/>
                <w:color w:val="000000"/>
                <w:kern w:val="0"/>
                <w:sz w:val="16"/>
                <w:szCs w:val="16"/>
                <w:lang w:eastAsia="es-CR"/>
                <w14:ligatures w14:val="none"/>
              </w:rPr>
              <w:t>pineapple</w:t>
            </w:r>
            <w:proofErr w:type="spellEnd"/>
            <w:r w:rsidRPr="00F300DE">
              <w:rPr>
                <w:rFonts w:ascii="Arial" w:eastAsia="Times New Roman" w:hAnsi="Arial" w:cs="Arial"/>
                <w:color w:val="000000"/>
                <w:kern w:val="0"/>
                <w:sz w:val="16"/>
                <w:szCs w:val="16"/>
                <w:lang w:eastAsia="es-CR"/>
                <w14:ligatures w14:val="none"/>
              </w:rPr>
              <w:t xml:space="preserve"> </w:t>
            </w:r>
            <w:proofErr w:type="spellStart"/>
            <w:r w:rsidRPr="00F300DE">
              <w:rPr>
                <w:rFonts w:ascii="Arial" w:eastAsia="Times New Roman" w:hAnsi="Arial" w:cs="Arial"/>
                <w:color w:val="000000"/>
                <w:kern w:val="0"/>
                <w:sz w:val="16"/>
                <w:szCs w:val="16"/>
                <w:lang w:eastAsia="es-CR"/>
                <w14:ligatures w14:val="none"/>
              </w:rPr>
              <w:t>producers</w:t>
            </w:r>
            <w:proofErr w:type="spellEnd"/>
          </w:p>
        </w:tc>
      </w:tr>
      <w:tr w:rsidR="00F300DE" w:rsidRPr="008E6B15" w14:paraId="2E5D2082" w14:textId="77777777" w:rsidTr="00F300DE">
        <w:trPr>
          <w:trHeight w:val="240"/>
        </w:trPr>
        <w:tc>
          <w:tcPr>
            <w:tcW w:w="1460" w:type="dxa"/>
            <w:tcBorders>
              <w:top w:val="nil"/>
              <w:left w:val="single" w:sz="8" w:space="0" w:color="auto"/>
              <w:bottom w:val="nil"/>
              <w:right w:val="nil"/>
            </w:tcBorders>
            <w:noWrap/>
            <w:vAlign w:val="center"/>
            <w:hideMark/>
          </w:tcPr>
          <w:p w14:paraId="0AB06AFD" w14:textId="77777777"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r w:rsidRPr="00F300DE">
              <w:rPr>
                <w:rFonts w:ascii="Arial" w:eastAsia="Times New Roman" w:hAnsi="Arial" w:cs="Arial"/>
                <w:color w:val="000000"/>
                <w:kern w:val="0"/>
                <w:sz w:val="16"/>
                <w:szCs w:val="16"/>
                <w:lang w:eastAsia="es-CR"/>
                <w14:ligatures w14:val="none"/>
              </w:rPr>
              <w:t>NaOH (s)</w:t>
            </w:r>
          </w:p>
        </w:tc>
        <w:tc>
          <w:tcPr>
            <w:tcW w:w="1520" w:type="dxa"/>
            <w:tcBorders>
              <w:top w:val="nil"/>
              <w:left w:val="nil"/>
              <w:bottom w:val="nil"/>
              <w:right w:val="nil"/>
            </w:tcBorders>
            <w:noWrap/>
            <w:vAlign w:val="center"/>
            <w:hideMark/>
          </w:tcPr>
          <w:p w14:paraId="2D05163F" w14:textId="6C10FB72"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r w:rsidRPr="00F300DE">
              <w:rPr>
                <w:rFonts w:ascii="Arial" w:eastAsia="Times New Roman" w:hAnsi="Arial" w:cs="Arial"/>
                <w:color w:val="000000"/>
                <w:kern w:val="0"/>
                <w:sz w:val="16"/>
                <w:szCs w:val="16"/>
                <w:lang w:eastAsia="es-CR"/>
                <w14:ligatures w14:val="none"/>
              </w:rPr>
              <w:t>358</w:t>
            </w:r>
            <w:r w:rsidR="00C12F7E">
              <w:rPr>
                <w:rFonts w:ascii="Arial" w:eastAsia="Times New Roman" w:hAnsi="Arial" w:cs="Arial"/>
                <w:color w:val="000000"/>
                <w:kern w:val="0"/>
                <w:sz w:val="16"/>
                <w:szCs w:val="16"/>
                <w:lang w:eastAsia="es-CR"/>
                <w14:ligatures w14:val="none"/>
              </w:rPr>
              <w:t>.</w:t>
            </w:r>
            <w:r w:rsidRPr="00F300DE">
              <w:rPr>
                <w:rFonts w:ascii="Arial" w:eastAsia="Times New Roman" w:hAnsi="Arial" w:cs="Arial"/>
                <w:color w:val="000000"/>
                <w:kern w:val="0"/>
                <w:sz w:val="16"/>
                <w:szCs w:val="16"/>
                <w:lang w:eastAsia="es-CR"/>
                <w14:ligatures w14:val="none"/>
              </w:rPr>
              <w:t>2</w:t>
            </w:r>
            <w:r w:rsidR="005D270D">
              <w:rPr>
                <w:rFonts w:ascii="Arial" w:eastAsia="Times New Roman" w:hAnsi="Arial" w:cs="Arial"/>
                <w:color w:val="000000"/>
                <w:kern w:val="0"/>
                <w:sz w:val="16"/>
                <w:szCs w:val="16"/>
                <w:lang w:eastAsia="es-CR"/>
                <w14:ligatures w14:val="none"/>
              </w:rPr>
              <w:t>00</w:t>
            </w:r>
          </w:p>
        </w:tc>
        <w:tc>
          <w:tcPr>
            <w:tcW w:w="1480" w:type="dxa"/>
            <w:tcBorders>
              <w:top w:val="nil"/>
              <w:left w:val="nil"/>
              <w:bottom w:val="nil"/>
              <w:right w:val="nil"/>
            </w:tcBorders>
            <w:noWrap/>
            <w:vAlign w:val="center"/>
            <w:hideMark/>
          </w:tcPr>
          <w:p w14:paraId="37333A6A" w14:textId="02A69F06" w:rsidR="00F300DE" w:rsidRPr="00F300DE" w:rsidRDefault="003A6C97" w:rsidP="00F300DE">
            <w:pPr>
              <w:spacing w:after="0" w:line="240" w:lineRule="auto"/>
              <w:rPr>
                <w:rFonts w:ascii="Arial" w:eastAsia="Times New Roman" w:hAnsi="Arial" w:cs="Arial"/>
                <w:color w:val="000000"/>
                <w:kern w:val="0"/>
                <w:sz w:val="16"/>
                <w:szCs w:val="16"/>
                <w:lang w:eastAsia="es-CR"/>
                <w14:ligatures w14:val="none"/>
              </w:rPr>
            </w:pPr>
            <w:r>
              <w:rPr>
                <w:rFonts w:ascii="Arial" w:eastAsia="Times New Roman" w:hAnsi="Arial" w:cs="Arial"/>
                <w:color w:val="000000"/>
                <w:kern w:val="0"/>
                <w:sz w:val="16"/>
                <w:szCs w:val="16"/>
                <w:lang w:eastAsia="es-CR"/>
                <w14:ligatures w14:val="none"/>
              </w:rPr>
              <w:t>0</w:t>
            </w:r>
            <w:r w:rsidR="00906939">
              <w:rPr>
                <w:rFonts w:ascii="Arial" w:eastAsia="Times New Roman" w:hAnsi="Arial" w:cs="Arial"/>
                <w:color w:val="000000"/>
                <w:kern w:val="0"/>
                <w:sz w:val="16"/>
                <w:szCs w:val="16"/>
                <w:lang w:eastAsia="es-CR"/>
                <w14:ligatures w14:val="none"/>
              </w:rPr>
              <w:t>,</w:t>
            </w:r>
            <w:r w:rsidR="007B1D8D">
              <w:rPr>
                <w:rFonts w:ascii="Arial" w:eastAsia="Times New Roman" w:hAnsi="Arial" w:cs="Arial"/>
                <w:color w:val="000000"/>
                <w:kern w:val="0"/>
                <w:sz w:val="16"/>
                <w:szCs w:val="16"/>
                <w:lang w:eastAsia="es-CR"/>
                <w14:ligatures w14:val="none"/>
              </w:rPr>
              <w:t>44</w:t>
            </w:r>
          </w:p>
        </w:tc>
        <w:tc>
          <w:tcPr>
            <w:tcW w:w="1540" w:type="dxa"/>
            <w:tcBorders>
              <w:top w:val="nil"/>
              <w:left w:val="nil"/>
              <w:bottom w:val="nil"/>
              <w:right w:val="nil"/>
            </w:tcBorders>
            <w:noWrap/>
            <w:vAlign w:val="center"/>
            <w:hideMark/>
          </w:tcPr>
          <w:p w14:paraId="4354D1F2" w14:textId="763D3DA8" w:rsidR="00F300DE" w:rsidRPr="00F300DE" w:rsidRDefault="007B1D8D" w:rsidP="00F300DE">
            <w:pPr>
              <w:spacing w:after="0" w:line="240" w:lineRule="auto"/>
              <w:rPr>
                <w:rFonts w:ascii="Arial" w:eastAsia="Times New Roman" w:hAnsi="Arial" w:cs="Arial"/>
                <w:color w:val="000000"/>
                <w:kern w:val="0"/>
                <w:sz w:val="16"/>
                <w:szCs w:val="16"/>
                <w:lang w:eastAsia="es-CR"/>
                <w14:ligatures w14:val="none"/>
              </w:rPr>
            </w:pPr>
            <w:r>
              <w:rPr>
                <w:rFonts w:ascii="Arial" w:eastAsia="Times New Roman" w:hAnsi="Arial" w:cs="Arial"/>
                <w:color w:val="000000"/>
                <w:kern w:val="0"/>
                <w:sz w:val="16"/>
                <w:szCs w:val="16"/>
                <w:lang w:eastAsia="es-CR"/>
                <w14:ligatures w14:val="none"/>
              </w:rPr>
              <w:t>157.</w:t>
            </w:r>
            <w:r w:rsidR="009B2324">
              <w:rPr>
                <w:rFonts w:ascii="Arial" w:eastAsia="Times New Roman" w:hAnsi="Arial" w:cs="Arial"/>
                <w:color w:val="000000"/>
                <w:kern w:val="0"/>
                <w:sz w:val="16"/>
                <w:szCs w:val="16"/>
                <w:lang w:eastAsia="es-CR"/>
                <w14:ligatures w14:val="none"/>
              </w:rPr>
              <w:t>700</w:t>
            </w:r>
          </w:p>
        </w:tc>
        <w:tc>
          <w:tcPr>
            <w:tcW w:w="2440" w:type="dxa"/>
            <w:tcBorders>
              <w:top w:val="nil"/>
              <w:left w:val="nil"/>
              <w:bottom w:val="nil"/>
              <w:right w:val="single" w:sz="8" w:space="0" w:color="auto"/>
            </w:tcBorders>
            <w:noWrap/>
            <w:vAlign w:val="center"/>
            <w:hideMark/>
          </w:tcPr>
          <w:p w14:paraId="2806F7CC" w14:textId="77777777" w:rsidR="00F300DE" w:rsidRPr="00F300DE" w:rsidRDefault="00F300DE" w:rsidP="00F300DE">
            <w:pPr>
              <w:spacing w:after="0" w:line="240" w:lineRule="auto"/>
              <w:rPr>
                <w:rFonts w:ascii="Arial" w:eastAsia="Times New Roman" w:hAnsi="Arial" w:cs="Arial"/>
                <w:color w:val="000000"/>
                <w:kern w:val="0"/>
                <w:sz w:val="16"/>
                <w:szCs w:val="16"/>
                <w:lang w:val="en-US" w:eastAsia="es-CR"/>
                <w14:ligatures w14:val="none"/>
              </w:rPr>
            </w:pPr>
            <w:r w:rsidRPr="00F300DE">
              <w:rPr>
                <w:rFonts w:ascii="Arial" w:eastAsia="Times New Roman" w:hAnsi="Arial" w:cs="Arial"/>
                <w:color w:val="000000"/>
                <w:kern w:val="0"/>
                <w:sz w:val="16"/>
                <w:szCs w:val="16"/>
                <w:lang w:val="en-US" w:eastAsia="es-CR"/>
                <w14:ligatures w14:val="none"/>
              </w:rPr>
              <w:t xml:space="preserve">Hunan </w:t>
            </w:r>
            <w:proofErr w:type="spellStart"/>
            <w:r w:rsidRPr="00F300DE">
              <w:rPr>
                <w:rFonts w:ascii="Arial" w:eastAsia="Times New Roman" w:hAnsi="Arial" w:cs="Arial"/>
                <w:color w:val="000000"/>
                <w:kern w:val="0"/>
                <w:sz w:val="16"/>
                <w:szCs w:val="16"/>
                <w:lang w:val="en-US" w:eastAsia="es-CR"/>
                <w14:ligatures w14:val="none"/>
              </w:rPr>
              <w:t>Mingray</w:t>
            </w:r>
            <w:proofErr w:type="spellEnd"/>
            <w:r w:rsidRPr="00F300DE">
              <w:rPr>
                <w:rFonts w:ascii="Arial" w:eastAsia="Times New Roman" w:hAnsi="Arial" w:cs="Arial"/>
                <w:color w:val="000000"/>
                <w:kern w:val="0"/>
                <w:sz w:val="16"/>
                <w:szCs w:val="16"/>
                <w:lang w:val="en-US" w:eastAsia="es-CR"/>
                <w14:ligatures w14:val="none"/>
              </w:rPr>
              <w:t xml:space="preserve"> Trade Co., Ltd.</w:t>
            </w:r>
          </w:p>
        </w:tc>
      </w:tr>
      <w:tr w:rsidR="00F300DE" w:rsidRPr="00F300DE" w14:paraId="69D7B8B1" w14:textId="77777777" w:rsidTr="00F300DE">
        <w:trPr>
          <w:trHeight w:val="240"/>
        </w:trPr>
        <w:tc>
          <w:tcPr>
            <w:tcW w:w="1460" w:type="dxa"/>
            <w:tcBorders>
              <w:top w:val="nil"/>
              <w:left w:val="single" w:sz="8" w:space="0" w:color="auto"/>
              <w:bottom w:val="nil"/>
              <w:right w:val="nil"/>
            </w:tcBorders>
            <w:noWrap/>
            <w:vAlign w:val="center"/>
            <w:hideMark/>
          </w:tcPr>
          <w:p w14:paraId="45B4D512" w14:textId="77777777"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r w:rsidRPr="00F300DE">
              <w:rPr>
                <w:rFonts w:ascii="Arial" w:eastAsia="Times New Roman" w:hAnsi="Arial" w:cs="Arial"/>
                <w:color w:val="000000"/>
                <w:kern w:val="0"/>
                <w:sz w:val="16"/>
                <w:szCs w:val="16"/>
                <w:lang w:eastAsia="es-CR"/>
                <w14:ligatures w14:val="none"/>
              </w:rPr>
              <w:t>H</w:t>
            </w:r>
            <w:r w:rsidRPr="00F300DE">
              <w:rPr>
                <w:rFonts w:ascii="Arial" w:eastAsia="Times New Roman" w:hAnsi="Arial" w:cs="Arial"/>
                <w:color w:val="000000"/>
                <w:kern w:val="0"/>
                <w:sz w:val="16"/>
                <w:szCs w:val="16"/>
                <w:vertAlign w:val="subscript"/>
                <w:lang w:eastAsia="es-CR"/>
                <w14:ligatures w14:val="none"/>
              </w:rPr>
              <w:t>2</w:t>
            </w:r>
            <w:r w:rsidRPr="00F300DE">
              <w:rPr>
                <w:rFonts w:ascii="Arial" w:eastAsia="Times New Roman" w:hAnsi="Arial" w:cs="Arial"/>
                <w:color w:val="000000"/>
                <w:kern w:val="0"/>
                <w:sz w:val="16"/>
                <w:szCs w:val="16"/>
                <w:lang w:eastAsia="es-CR"/>
                <w14:ligatures w14:val="none"/>
              </w:rPr>
              <w:t>O</w:t>
            </w:r>
            <w:r w:rsidRPr="00F300DE">
              <w:rPr>
                <w:rFonts w:ascii="Arial" w:eastAsia="Times New Roman" w:hAnsi="Arial" w:cs="Arial"/>
                <w:color w:val="000000"/>
                <w:kern w:val="0"/>
                <w:sz w:val="16"/>
                <w:szCs w:val="16"/>
                <w:vertAlign w:val="subscript"/>
                <w:lang w:eastAsia="es-CR"/>
                <w14:ligatures w14:val="none"/>
              </w:rPr>
              <w:t>2</w:t>
            </w:r>
            <w:r w:rsidRPr="00F300DE">
              <w:rPr>
                <w:rFonts w:ascii="Arial" w:eastAsia="Times New Roman" w:hAnsi="Arial" w:cs="Arial"/>
                <w:color w:val="000000"/>
                <w:kern w:val="0"/>
                <w:sz w:val="16"/>
                <w:szCs w:val="16"/>
                <w:lang w:eastAsia="es-CR"/>
                <w14:ligatures w14:val="none"/>
              </w:rPr>
              <w:t xml:space="preserve"> (35% v/v)</w:t>
            </w:r>
          </w:p>
        </w:tc>
        <w:tc>
          <w:tcPr>
            <w:tcW w:w="1520" w:type="dxa"/>
            <w:tcBorders>
              <w:top w:val="nil"/>
              <w:left w:val="nil"/>
              <w:bottom w:val="nil"/>
              <w:right w:val="nil"/>
            </w:tcBorders>
            <w:noWrap/>
            <w:vAlign w:val="center"/>
            <w:hideMark/>
          </w:tcPr>
          <w:p w14:paraId="455EF612" w14:textId="1A199AB8"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r w:rsidRPr="00F300DE">
              <w:rPr>
                <w:rFonts w:ascii="Arial" w:eastAsia="Times New Roman" w:hAnsi="Arial" w:cs="Arial"/>
                <w:color w:val="000000"/>
                <w:kern w:val="0"/>
                <w:sz w:val="16"/>
                <w:szCs w:val="16"/>
                <w:lang w:eastAsia="es-CR"/>
                <w14:ligatures w14:val="none"/>
              </w:rPr>
              <w:t>1</w:t>
            </w:r>
            <w:r w:rsidR="00C12F7E">
              <w:rPr>
                <w:rFonts w:ascii="Arial" w:eastAsia="Times New Roman" w:hAnsi="Arial" w:cs="Arial"/>
                <w:color w:val="000000"/>
                <w:kern w:val="0"/>
                <w:sz w:val="16"/>
                <w:szCs w:val="16"/>
                <w:lang w:eastAsia="es-CR"/>
                <w14:ligatures w14:val="none"/>
              </w:rPr>
              <w:t>.</w:t>
            </w:r>
            <w:r w:rsidRPr="00F300DE">
              <w:rPr>
                <w:rFonts w:ascii="Arial" w:eastAsia="Times New Roman" w:hAnsi="Arial" w:cs="Arial"/>
                <w:color w:val="000000"/>
                <w:kern w:val="0"/>
                <w:sz w:val="16"/>
                <w:szCs w:val="16"/>
                <w:lang w:eastAsia="es-CR"/>
                <w14:ligatures w14:val="none"/>
              </w:rPr>
              <w:t>066</w:t>
            </w:r>
            <w:r w:rsidR="00C12F7E">
              <w:rPr>
                <w:rFonts w:ascii="Arial" w:eastAsia="Times New Roman" w:hAnsi="Arial" w:cs="Arial"/>
                <w:color w:val="000000"/>
                <w:kern w:val="0"/>
                <w:sz w:val="16"/>
                <w:szCs w:val="16"/>
                <w:lang w:eastAsia="es-CR"/>
                <w14:ligatures w14:val="none"/>
              </w:rPr>
              <w:t>.</w:t>
            </w:r>
            <w:r w:rsidR="005D270D">
              <w:rPr>
                <w:rFonts w:ascii="Arial" w:eastAsia="Times New Roman" w:hAnsi="Arial" w:cs="Arial"/>
                <w:color w:val="000000"/>
                <w:kern w:val="0"/>
                <w:sz w:val="16"/>
                <w:szCs w:val="16"/>
                <w:lang w:eastAsia="es-CR"/>
                <w14:ligatures w14:val="none"/>
              </w:rPr>
              <w:t>700</w:t>
            </w:r>
          </w:p>
        </w:tc>
        <w:tc>
          <w:tcPr>
            <w:tcW w:w="1480" w:type="dxa"/>
            <w:tcBorders>
              <w:top w:val="nil"/>
              <w:left w:val="nil"/>
              <w:bottom w:val="nil"/>
              <w:right w:val="nil"/>
            </w:tcBorders>
            <w:noWrap/>
            <w:vAlign w:val="center"/>
            <w:hideMark/>
          </w:tcPr>
          <w:p w14:paraId="6712E4E8" w14:textId="2BE8B762"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r w:rsidRPr="00F300DE">
              <w:rPr>
                <w:rFonts w:ascii="Arial" w:eastAsia="Times New Roman" w:hAnsi="Arial" w:cs="Arial"/>
                <w:color w:val="000000"/>
                <w:kern w:val="0"/>
                <w:sz w:val="16"/>
                <w:szCs w:val="16"/>
                <w:lang w:eastAsia="es-CR"/>
                <w14:ligatures w14:val="none"/>
              </w:rPr>
              <w:t>0,</w:t>
            </w:r>
            <w:r w:rsidR="003A6C97">
              <w:rPr>
                <w:rFonts w:ascii="Arial" w:eastAsia="Times New Roman" w:hAnsi="Arial" w:cs="Arial"/>
                <w:color w:val="000000"/>
                <w:kern w:val="0"/>
                <w:sz w:val="16"/>
                <w:szCs w:val="16"/>
                <w:lang w:eastAsia="es-CR"/>
                <w14:ligatures w14:val="none"/>
              </w:rPr>
              <w:t>4</w:t>
            </w:r>
            <w:r w:rsidR="007B1D8D">
              <w:rPr>
                <w:rFonts w:ascii="Arial" w:eastAsia="Times New Roman" w:hAnsi="Arial" w:cs="Arial"/>
                <w:color w:val="000000"/>
                <w:kern w:val="0"/>
                <w:sz w:val="16"/>
                <w:szCs w:val="16"/>
                <w:lang w:eastAsia="es-CR"/>
                <w14:ligatures w14:val="none"/>
              </w:rPr>
              <w:t>2</w:t>
            </w:r>
          </w:p>
        </w:tc>
        <w:tc>
          <w:tcPr>
            <w:tcW w:w="1540" w:type="dxa"/>
            <w:tcBorders>
              <w:top w:val="nil"/>
              <w:left w:val="nil"/>
              <w:bottom w:val="nil"/>
              <w:right w:val="nil"/>
            </w:tcBorders>
            <w:noWrap/>
            <w:vAlign w:val="center"/>
            <w:hideMark/>
          </w:tcPr>
          <w:p w14:paraId="5AE48659" w14:textId="542E5E5D" w:rsidR="00F300DE" w:rsidRPr="00F300DE" w:rsidRDefault="009B2324" w:rsidP="00F300DE">
            <w:pPr>
              <w:spacing w:after="0" w:line="240" w:lineRule="auto"/>
              <w:rPr>
                <w:rFonts w:ascii="Arial" w:eastAsia="Times New Roman" w:hAnsi="Arial" w:cs="Arial"/>
                <w:color w:val="000000"/>
                <w:kern w:val="0"/>
                <w:sz w:val="16"/>
                <w:szCs w:val="16"/>
                <w:lang w:eastAsia="es-CR"/>
                <w14:ligatures w14:val="none"/>
              </w:rPr>
            </w:pPr>
            <w:r>
              <w:rPr>
                <w:rFonts w:ascii="Arial" w:eastAsia="Times New Roman" w:hAnsi="Arial" w:cs="Arial"/>
                <w:color w:val="000000"/>
                <w:kern w:val="0"/>
                <w:sz w:val="16"/>
                <w:szCs w:val="16"/>
                <w:lang w:eastAsia="es-CR"/>
                <w14:ligatures w14:val="none"/>
              </w:rPr>
              <w:t>445.900</w:t>
            </w:r>
          </w:p>
        </w:tc>
        <w:tc>
          <w:tcPr>
            <w:tcW w:w="2440" w:type="dxa"/>
            <w:tcBorders>
              <w:top w:val="nil"/>
              <w:left w:val="nil"/>
              <w:bottom w:val="nil"/>
              <w:right w:val="single" w:sz="8" w:space="0" w:color="auto"/>
            </w:tcBorders>
            <w:noWrap/>
            <w:vAlign w:val="center"/>
            <w:hideMark/>
          </w:tcPr>
          <w:p w14:paraId="0C02FE05" w14:textId="77777777"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r w:rsidRPr="00F300DE">
              <w:rPr>
                <w:rFonts w:ascii="Arial" w:eastAsia="Times New Roman" w:hAnsi="Arial" w:cs="Arial"/>
                <w:color w:val="000000"/>
                <w:kern w:val="0"/>
                <w:sz w:val="16"/>
                <w:szCs w:val="16"/>
                <w:lang w:eastAsia="es-CR"/>
                <w14:ligatures w14:val="none"/>
              </w:rPr>
              <w:t>CAMACHEM</w:t>
            </w:r>
          </w:p>
        </w:tc>
      </w:tr>
      <w:tr w:rsidR="00F300DE" w:rsidRPr="00F300DE" w14:paraId="77C20F7B" w14:textId="77777777" w:rsidTr="00F300DE">
        <w:trPr>
          <w:trHeight w:val="240"/>
        </w:trPr>
        <w:tc>
          <w:tcPr>
            <w:tcW w:w="1460" w:type="dxa"/>
            <w:tcBorders>
              <w:top w:val="nil"/>
              <w:left w:val="single" w:sz="8" w:space="0" w:color="auto"/>
              <w:bottom w:val="single" w:sz="4" w:space="0" w:color="auto"/>
              <w:right w:val="nil"/>
            </w:tcBorders>
            <w:noWrap/>
            <w:vAlign w:val="center"/>
            <w:hideMark/>
          </w:tcPr>
          <w:p w14:paraId="13D544F5" w14:textId="77777777"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r w:rsidRPr="00F300DE">
              <w:rPr>
                <w:rFonts w:ascii="Arial" w:eastAsia="Times New Roman" w:hAnsi="Arial" w:cs="Arial"/>
                <w:color w:val="000000"/>
                <w:kern w:val="0"/>
                <w:sz w:val="16"/>
                <w:szCs w:val="16"/>
                <w:lang w:eastAsia="es-CR"/>
                <w14:ligatures w14:val="none"/>
              </w:rPr>
              <w:t>MgSO</w:t>
            </w:r>
            <w:r w:rsidRPr="00F300DE">
              <w:rPr>
                <w:rFonts w:ascii="Arial" w:eastAsia="Times New Roman" w:hAnsi="Arial" w:cs="Arial"/>
                <w:color w:val="000000"/>
                <w:kern w:val="0"/>
                <w:sz w:val="16"/>
                <w:szCs w:val="16"/>
                <w:vertAlign w:val="subscript"/>
                <w:lang w:eastAsia="es-CR"/>
                <w14:ligatures w14:val="none"/>
              </w:rPr>
              <w:t>4</w:t>
            </w:r>
            <w:r w:rsidRPr="00F300DE">
              <w:rPr>
                <w:rFonts w:ascii="Arial" w:eastAsia="Times New Roman" w:hAnsi="Arial" w:cs="Arial"/>
                <w:color w:val="000000"/>
                <w:kern w:val="0"/>
                <w:sz w:val="16"/>
                <w:szCs w:val="16"/>
                <w:lang w:eastAsia="es-CR"/>
                <w14:ligatures w14:val="none"/>
              </w:rPr>
              <w:t xml:space="preserve"> (s)</w:t>
            </w:r>
          </w:p>
        </w:tc>
        <w:tc>
          <w:tcPr>
            <w:tcW w:w="1520" w:type="dxa"/>
            <w:tcBorders>
              <w:top w:val="nil"/>
              <w:left w:val="nil"/>
              <w:bottom w:val="single" w:sz="4" w:space="0" w:color="auto"/>
              <w:right w:val="nil"/>
            </w:tcBorders>
            <w:noWrap/>
            <w:vAlign w:val="center"/>
            <w:hideMark/>
          </w:tcPr>
          <w:p w14:paraId="77C318A2" w14:textId="7818554D"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r w:rsidRPr="00F300DE">
              <w:rPr>
                <w:rFonts w:ascii="Arial" w:eastAsia="Times New Roman" w:hAnsi="Arial" w:cs="Arial"/>
                <w:color w:val="000000"/>
                <w:kern w:val="0"/>
                <w:sz w:val="16"/>
                <w:szCs w:val="16"/>
                <w:lang w:eastAsia="es-CR"/>
                <w14:ligatures w14:val="none"/>
              </w:rPr>
              <w:t>5</w:t>
            </w:r>
            <w:r w:rsidR="00C12F7E">
              <w:rPr>
                <w:rFonts w:ascii="Arial" w:eastAsia="Times New Roman" w:hAnsi="Arial" w:cs="Arial"/>
                <w:color w:val="000000"/>
                <w:kern w:val="0"/>
                <w:sz w:val="16"/>
                <w:szCs w:val="16"/>
                <w:lang w:eastAsia="es-CR"/>
                <w14:ligatures w14:val="none"/>
              </w:rPr>
              <w:t>.</w:t>
            </w:r>
            <w:r w:rsidRPr="00F300DE">
              <w:rPr>
                <w:rFonts w:ascii="Arial" w:eastAsia="Times New Roman" w:hAnsi="Arial" w:cs="Arial"/>
                <w:color w:val="000000"/>
                <w:kern w:val="0"/>
                <w:sz w:val="16"/>
                <w:szCs w:val="16"/>
                <w:lang w:eastAsia="es-CR"/>
                <w14:ligatures w14:val="none"/>
              </w:rPr>
              <w:t>959</w:t>
            </w:r>
          </w:p>
        </w:tc>
        <w:tc>
          <w:tcPr>
            <w:tcW w:w="1480" w:type="dxa"/>
            <w:tcBorders>
              <w:top w:val="nil"/>
              <w:left w:val="nil"/>
              <w:bottom w:val="single" w:sz="4" w:space="0" w:color="auto"/>
              <w:right w:val="nil"/>
            </w:tcBorders>
            <w:noWrap/>
            <w:vAlign w:val="center"/>
            <w:hideMark/>
          </w:tcPr>
          <w:p w14:paraId="1294F072" w14:textId="57310F4E"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r w:rsidRPr="00F300DE">
              <w:rPr>
                <w:rFonts w:ascii="Arial" w:eastAsia="Times New Roman" w:hAnsi="Arial" w:cs="Arial"/>
                <w:color w:val="000000"/>
                <w:kern w:val="0"/>
                <w:sz w:val="16"/>
                <w:szCs w:val="16"/>
                <w:lang w:eastAsia="es-CR"/>
                <w14:ligatures w14:val="none"/>
              </w:rPr>
              <w:t>0</w:t>
            </w:r>
            <w:r w:rsidR="003A6C97">
              <w:rPr>
                <w:rFonts w:ascii="Arial" w:eastAsia="Times New Roman" w:hAnsi="Arial" w:cs="Arial"/>
                <w:color w:val="000000"/>
                <w:kern w:val="0"/>
                <w:sz w:val="16"/>
                <w:szCs w:val="16"/>
                <w:lang w:eastAsia="es-CR"/>
                <w14:ligatures w14:val="none"/>
              </w:rPr>
              <w:t>,1</w:t>
            </w:r>
            <w:r w:rsidR="007B1D8D">
              <w:rPr>
                <w:rFonts w:ascii="Arial" w:eastAsia="Times New Roman" w:hAnsi="Arial" w:cs="Arial"/>
                <w:color w:val="000000"/>
                <w:kern w:val="0"/>
                <w:sz w:val="16"/>
                <w:szCs w:val="16"/>
                <w:lang w:eastAsia="es-CR"/>
                <w14:ligatures w14:val="none"/>
              </w:rPr>
              <w:t>1</w:t>
            </w:r>
          </w:p>
        </w:tc>
        <w:tc>
          <w:tcPr>
            <w:tcW w:w="1540" w:type="dxa"/>
            <w:tcBorders>
              <w:top w:val="nil"/>
              <w:left w:val="nil"/>
              <w:bottom w:val="single" w:sz="4" w:space="0" w:color="auto"/>
              <w:right w:val="nil"/>
            </w:tcBorders>
            <w:noWrap/>
            <w:vAlign w:val="center"/>
            <w:hideMark/>
          </w:tcPr>
          <w:p w14:paraId="76D906F9" w14:textId="58BA589D" w:rsidR="00F300DE" w:rsidRPr="00F300DE" w:rsidRDefault="009B2324" w:rsidP="00F300DE">
            <w:pPr>
              <w:spacing w:after="0" w:line="240" w:lineRule="auto"/>
              <w:rPr>
                <w:rFonts w:ascii="Arial" w:eastAsia="Times New Roman" w:hAnsi="Arial" w:cs="Arial"/>
                <w:color w:val="000000"/>
                <w:kern w:val="0"/>
                <w:sz w:val="16"/>
                <w:szCs w:val="16"/>
                <w:lang w:eastAsia="es-CR"/>
                <w14:ligatures w14:val="none"/>
              </w:rPr>
            </w:pPr>
            <w:r>
              <w:rPr>
                <w:rFonts w:ascii="Arial" w:eastAsia="Times New Roman" w:hAnsi="Arial" w:cs="Arial"/>
                <w:color w:val="000000"/>
                <w:kern w:val="0"/>
                <w:sz w:val="16"/>
                <w:szCs w:val="16"/>
                <w:lang w:eastAsia="es-CR"/>
                <w14:ligatures w14:val="none"/>
              </w:rPr>
              <w:t>700</w:t>
            </w:r>
          </w:p>
        </w:tc>
        <w:tc>
          <w:tcPr>
            <w:tcW w:w="2440" w:type="dxa"/>
            <w:tcBorders>
              <w:top w:val="nil"/>
              <w:left w:val="nil"/>
              <w:bottom w:val="single" w:sz="4" w:space="0" w:color="auto"/>
              <w:right w:val="single" w:sz="8" w:space="0" w:color="auto"/>
            </w:tcBorders>
            <w:noWrap/>
            <w:vAlign w:val="center"/>
            <w:hideMark/>
          </w:tcPr>
          <w:p w14:paraId="7EED7C2F" w14:textId="77777777" w:rsidR="00F300DE" w:rsidRPr="00F300DE" w:rsidRDefault="00F300DE" w:rsidP="00F300DE">
            <w:pPr>
              <w:spacing w:after="0" w:line="240" w:lineRule="auto"/>
              <w:rPr>
                <w:rFonts w:ascii="Arial" w:eastAsia="Times New Roman" w:hAnsi="Arial" w:cs="Arial"/>
                <w:color w:val="000000"/>
                <w:kern w:val="0"/>
                <w:sz w:val="16"/>
                <w:szCs w:val="16"/>
                <w:lang w:eastAsia="es-CR"/>
                <w14:ligatures w14:val="none"/>
              </w:rPr>
            </w:pPr>
            <w:r w:rsidRPr="00F300DE">
              <w:rPr>
                <w:rFonts w:ascii="Arial" w:eastAsia="Times New Roman" w:hAnsi="Arial" w:cs="Arial"/>
                <w:color w:val="000000"/>
                <w:kern w:val="0"/>
                <w:sz w:val="16"/>
                <w:szCs w:val="16"/>
                <w:lang w:eastAsia="es-CR"/>
                <w14:ligatures w14:val="none"/>
              </w:rPr>
              <w:t>CAMACHEM</w:t>
            </w:r>
          </w:p>
        </w:tc>
      </w:tr>
      <w:tr w:rsidR="00041ABB" w:rsidRPr="00F300DE" w14:paraId="0E7958AC" w14:textId="77777777" w:rsidTr="009E28CE">
        <w:trPr>
          <w:trHeight w:val="255"/>
        </w:trPr>
        <w:tc>
          <w:tcPr>
            <w:tcW w:w="8440" w:type="dxa"/>
            <w:gridSpan w:val="5"/>
            <w:tcBorders>
              <w:top w:val="nil"/>
              <w:left w:val="single" w:sz="8" w:space="0" w:color="auto"/>
              <w:bottom w:val="single" w:sz="8" w:space="0" w:color="auto"/>
              <w:right w:val="single" w:sz="8" w:space="0" w:color="auto"/>
            </w:tcBorders>
            <w:noWrap/>
            <w:vAlign w:val="center"/>
            <w:hideMark/>
          </w:tcPr>
          <w:p w14:paraId="2B15CB9E" w14:textId="18679F22" w:rsidR="00041ABB" w:rsidRPr="00041ABB" w:rsidRDefault="00041ABB" w:rsidP="009C4931">
            <w:pPr>
              <w:spacing w:after="0" w:line="240" w:lineRule="auto"/>
              <w:rPr>
                <w:rFonts w:ascii="Arial" w:eastAsia="Times New Roman" w:hAnsi="Arial" w:cs="Arial"/>
                <w:color w:val="000000"/>
                <w:kern w:val="0"/>
                <w:sz w:val="18"/>
                <w:szCs w:val="18"/>
                <w:lang w:eastAsia="es-CR"/>
                <w14:ligatures w14:val="none"/>
              </w:rPr>
            </w:pPr>
            <w:r w:rsidRPr="00041ABB">
              <w:rPr>
                <w:rFonts w:ascii="Arial" w:eastAsia="Times New Roman" w:hAnsi="Arial" w:cs="Arial"/>
                <w:color w:val="000000"/>
                <w:kern w:val="0"/>
                <w:sz w:val="18"/>
                <w:szCs w:val="18"/>
                <w:lang w:eastAsia="es-CR"/>
                <w14:ligatures w14:val="none"/>
              </w:rPr>
              <w:t>C</w:t>
            </w:r>
            <w:r w:rsidRPr="00041ABB">
              <w:rPr>
                <w:rFonts w:ascii="Arial" w:eastAsia="Times New Roman" w:hAnsi="Arial" w:cs="Arial"/>
                <w:color w:val="000000"/>
                <w:kern w:val="0"/>
                <w:sz w:val="18"/>
                <w:szCs w:val="18"/>
                <w:vertAlign w:val="subscript"/>
                <w:lang w:eastAsia="es-CR"/>
                <w14:ligatures w14:val="none"/>
              </w:rPr>
              <w:t>RM</w:t>
            </w:r>
            <w:r w:rsidRPr="00041ABB">
              <w:rPr>
                <w:rFonts w:ascii="Arial" w:eastAsia="Times New Roman" w:hAnsi="Arial" w:cs="Arial"/>
                <w:color w:val="000000"/>
                <w:kern w:val="0"/>
                <w:sz w:val="18"/>
                <w:szCs w:val="18"/>
                <w:lang w:eastAsia="es-CR"/>
                <w14:ligatures w14:val="none"/>
              </w:rPr>
              <w:t xml:space="preserve"> = </w:t>
            </w:r>
            <w:r w:rsidR="006E03C5">
              <w:rPr>
                <w:rFonts w:ascii="Arial" w:eastAsia="Times New Roman" w:hAnsi="Arial" w:cs="Arial"/>
                <w:color w:val="000000"/>
                <w:kern w:val="0"/>
                <w:sz w:val="18"/>
                <w:szCs w:val="18"/>
                <w:lang w:eastAsia="es-CR"/>
                <w14:ligatures w14:val="none"/>
              </w:rPr>
              <w:t>633</w:t>
            </w:r>
            <w:r w:rsidR="005D270D">
              <w:rPr>
                <w:rFonts w:ascii="Arial" w:eastAsia="Times New Roman" w:hAnsi="Arial" w:cs="Arial"/>
                <w:color w:val="000000"/>
                <w:kern w:val="0"/>
                <w:sz w:val="18"/>
                <w:szCs w:val="18"/>
                <w:lang w:eastAsia="es-CR"/>
                <w14:ligatures w14:val="none"/>
              </w:rPr>
              <w:t>.</w:t>
            </w:r>
            <w:r w:rsidR="00E577FE">
              <w:rPr>
                <w:rFonts w:ascii="Arial" w:eastAsia="Times New Roman" w:hAnsi="Arial" w:cs="Arial"/>
                <w:color w:val="000000"/>
                <w:kern w:val="0"/>
                <w:sz w:val="18"/>
                <w:szCs w:val="18"/>
                <w:lang w:eastAsia="es-CR"/>
                <w14:ligatures w14:val="none"/>
              </w:rPr>
              <w:t>5</w:t>
            </w:r>
            <w:r w:rsidR="005D270D">
              <w:rPr>
                <w:rFonts w:ascii="Arial" w:eastAsia="Times New Roman" w:hAnsi="Arial" w:cs="Arial"/>
                <w:color w:val="000000"/>
                <w:kern w:val="0"/>
                <w:sz w:val="18"/>
                <w:szCs w:val="18"/>
                <w:lang w:eastAsia="es-CR"/>
                <w14:ligatures w14:val="none"/>
              </w:rPr>
              <w:t>00</w:t>
            </w:r>
            <w:r w:rsidR="009C4931">
              <w:rPr>
                <w:rFonts w:ascii="Arial" w:eastAsia="Times New Roman" w:hAnsi="Arial" w:cs="Arial"/>
                <w:color w:val="000000"/>
                <w:kern w:val="0"/>
                <w:sz w:val="18"/>
                <w:szCs w:val="18"/>
                <w:lang w:eastAsia="es-CR"/>
                <w14:ligatures w14:val="none"/>
              </w:rPr>
              <w:t xml:space="preserve"> </w:t>
            </w:r>
            <w:r w:rsidR="00C12F7E">
              <w:rPr>
                <w:rFonts w:ascii="Arial" w:eastAsia="Times New Roman" w:hAnsi="Arial" w:cs="Arial"/>
                <w:color w:val="000000"/>
                <w:kern w:val="0"/>
                <w:sz w:val="18"/>
                <w:szCs w:val="18"/>
                <w:lang w:eastAsia="es-CR"/>
                <w14:ligatures w14:val="none"/>
              </w:rPr>
              <w:t>$</w:t>
            </w:r>
            <w:r w:rsidR="009C4931">
              <w:rPr>
                <w:rFonts w:ascii="Arial" w:eastAsia="Times New Roman" w:hAnsi="Arial" w:cs="Arial"/>
                <w:color w:val="000000"/>
                <w:kern w:val="0"/>
                <w:sz w:val="18"/>
                <w:szCs w:val="18"/>
                <w:lang w:eastAsia="es-CR"/>
                <w14:ligatures w14:val="none"/>
              </w:rPr>
              <w:t>/</w:t>
            </w:r>
            <w:proofErr w:type="spellStart"/>
            <w:r w:rsidR="009C4931">
              <w:rPr>
                <w:rFonts w:ascii="Arial" w:eastAsia="Times New Roman" w:hAnsi="Arial" w:cs="Arial"/>
                <w:color w:val="000000"/>
                <w:kern w:val="0"/>
                <w:sz w:val="18"/>
                <w:szCs w:val="18"/>
                <w:lang w:eastAsia="es-CR"/>
                <w14:ligatures w14:val="none"/>
              </w:rPr>
              <w:t>year</w:t>
            </w:r>
            <w:proofErr w:type="spellEnd"/>
          </w:p>
          <w:p w14:paraId="2D0E08EE" w14:textId="2C019220" w:rsidR="00041ABB" w:rsidRPr="00F300DE" w:rsidRDefault="00041ABB" w:rsidP="00041ABB">
            <w:pPr>
              <w:spacing w:after="0" w:line="240" w:lineRule="auto"/>
              <w:jc w:val="center"/>
              <w:rPr>
                <w:rFonts w:ascii="Arial" w:eastAsia="Times New Roman" w:hAnsi="Arial" w:cs="Arial"/>
                <w:color w:val="000000"/>
                <w:kern w:val="0"/>
                <w:sz w:val="16"/>
                <w:szCs w:val="16"/>
                <w:lang w:eastAsia="es-CR"/>
                <w14:ligatures w14:val="none"/>
              </w:rPr>
            </w:pPr>
          </w:p>
        </w:tc>
      </w:tr>
    </w:tbl>
    <w:p w14:paraId="0431C498" w14:textId="77777777" w:rsidR="00D97F1A" w:rsidRDefault="00D97F1A" w:rsidP="00AD5348">
      <w:pPr>
        <w:jc w:val="both"/>
        <w:rPr>
          <w:rFonts w:ascii="Arial" w:hAnsi="Arial" w:cs="Arial"/>
          <w:sz w:val="22"/>
          <w:szCs w:val="22"/>
        </w:rPr>
      </w:pPr>
    </w:p>
    <w:p w14:paraId="4A246B3E" w14:textId="64043061" w:rsidR="00FA46BA" w:rsidRPr="00DF60C5" w:rsidRDefault="00D12BEF" w:rsidP="00CD1A63">
      <w:pPr>
        <w:jc w:val="both"/>
        <w:rPr>
          <w:rFonts w:ascii="Arial" w:eastAsia="Times New Roman" w:hAnsi="Arial" w:cs="Arial"/>
          <w:color w:val="000000"/>
          <w:kern w:val="0"/>
          <w:sz w:val="16"/>
          <w:szCs w:val="16"/>
          <w:lang w:val="en-US" w:eastAsia="es-CR"/>
          <w14:ligatures w14:val="none"/>
        </w:rPr>
      </w:pPr>
      <w:r>
        <w:rPr>
          <w:rFonts w:ascii="Arial" w:hAnsi="Arial" w:cs="Arial"/>
          <w:sz w:val="22"/>
          <w:szCs w:val="22"/>
          <w:lang w:val="en-US"/>
        </w:rPr>
        <w:t>In the case of the pineapple peel,</w:t>
      </w:r>
      <w:r w:rsidR="00DC340F">
        <w:rPr>
          <w:rFonts w:ascii="Arial" w:hAnsi="Arial" w:cs="Arial"/>
          <w:sz w:val="22"/>
          <w:szCs w:val="22"/>
          <w:lang w:val="en-US"/>
        </w:rPr>
        <w:t xml:space="preserve"> the cost is estimated </w:t>
      </w:r>
      <w:r w:rsidR="002A42E9">
        <w:rPr>
          <w:rFonts w:ascii="Arial" w:hAnsi="Arial" w:cs="Arial"/>
          <w:sz w:val="22"/>
          <w:szCs w:val="22"/>
          <w:lang w:val="en-US"/>
        </w:rPr>
        <w:t>at 4 times the cost of transporting</w:t>
      </w:r>
      <w:r w:rsidR="0005361B">
        <w:rPr>
          <w:rFonts w:ascii="Arial" w:hAnsi="Arial" w:cs="Arial"/>
          <w:sz w:val="22"/>
          <w:szCs w:val="22"/>
          <w:lang w:val="en-US"/>
        </w:rPr>
        <w:t xml:space="preserve"> the peel</w:t>
      </w:r>
      <w:r w:rsidR="001F074E">
        <w:rPr>
          <w:rFonts w:ascii="Arial" w:hAnsi="Arial" w:cs="Arial"/>
          <w:sz w:val="22"/>
          <w:szCs w:val="22"/>
          <w:lang w:val="en-US"/>
        </w:rPr>
        <w:t xml:space="preserve"> from the fields</w:t>
      </w:r>
      <w:r w:rsidR="0005361B">
        <w:rPr>
          <w:rFonts w:ascii="Arial" w:hAnsi="Arial" w:cs="Arial"/>
          <w:sz w:val="22"/>
          <w:szCs w:val="22"/>
          <w:lang w:val="en-US"/>
        </w:rPr>
        <w:t xml:space="preserve"> to the </w:t>
      </w:r>
      <w:r w:rsidR="005975C5">
        <w:rPr>
          <w:rFonts w:ascii="Arial" w:hAnsi="Arial" w:cs="Arial"/>
          <w:sz w:val="22"/>
          <w:szCs w:val="22"/>
          <w:lang w:val="en-US"/>
        </w:rPr>
        <w:t>processing</w:t>
      </w:r>
      <w:r w:rsidR="0005361B">
        <w:rPr>
          <w:rFonts w:ascii="Arial" w:hAnsi="Arial" w:cs="Arial"/>
          <w:sz w:val="22"/>
          <w:szCs w:val="22"/>
          <w:lang w:val="en-US"/>
        </w:rPr>
        <w:t xml:space="preserve"> plant. The transportation cost</w:t>
      </w:r>
      <w:r w:rsidR="001F074E">
        <w:rPr>
          <w:rFonts w:ascii="Arial" w:hAnsi="Arial" w:cs="Arial"/>
          <w:sz w:val="22"/>
          <w:szCs w:val="22"/>
          <w:lang w:val="en-US"/>
        </w:rPr>
        <w:t xml:space="preserve"> of transporting </w:t>
      </w:r>
      <w:r w:rsidR="005975C5">
        <w:rPr>
          <w:rFonts w:ascii="Arial" w:hAnsi="Arial" w:cs="Arial"/>
          <w:sz w:val="22"/>
          <w:szCs w:val="22"/>
          <w:lang w:val="en-US"/>
        </w:rPr>
        <w:t>the 140</w:t>
      </w:r>
      <w:r w:rsidR="001F074E">
        <w:rPr>
          <w:rFonts w:ascii="Arial" w:hAnsi="Arial" w:cs="Arial"/>
          <w:sz w:val="22"/>
          <w:szCs w:val="22"/>
          <w:lang w:val="en-US"/>
        </w:rPr>
        <w:t xml:space="preserve"> annual tons</w:t>
      </w:r>
      <w:r w:rsidR="0005361B">
        <w:rPr>
          <w:rFonts w:ascii="Arial" w:hAnsi="Arial" w:cs="Arial"/>
          <w:sz w:val="22"/>
          <w:szCs w:val="22"/>
          <w:lang w:val="en-US"/>
        </w:rPr>
        <w:t xml:space="preserve"> </w:t>
      </w:r>
      <w:r w:rsidR="001F074E">
        <w:rPr>
          <w:rFonts w:ascii="Arial" w:hAnsi="Arial" w:cs="Arial"/>
          <w:sz w:val="22"/>
          <w:szCs w:val="22"/>
          <w:lang w:val="en-US"/>
        </w:rPr>
        <w:t xml:space="preserve">was estimated </w:t>
      </w:r>
      <w:r w:rsidR="008202A9">
        <w:rPr>
          <w:rFonts w:ascii="Arial" w:hAnsi="Arial" w:cs="Arial"/>
          <w:sz w:val="22"/>
          <w:szCs w:val="22"/>
          <w:lang w:val="en-US"/>
        </w:rPr>
        <w:t xml:space="preserve">using the study </w:t>
      </w:r>
      <w:r w:rsidR="004A2691" w:rsidRPr="00342D94">
        <w:rPr>
          <w:rFonts w:ascii="Arial" w:hAnsi="Arial" w:cs="Arial"/>
          <w:sz w:val="22"/>
          <w:szCs w:val="22"/>
          <w:lang w:val="en-US"/>
        </w:rPr>
        <w:t>by Blanco (2005)</w:t>
      </w:r>
      <w:r w:rsidR="00182C92">
        <w:rPr>
          <w:rFonts w:ascii="Arial" w:hAnsi="Arial" w:cs="Arial"/>
          <w:sz w:val="22"/>
          <w:szCs w:val="22"/>
          <w:lang w:val="en-US"/>
        </w:rPr>
        <w:t xml:space="preserve"> </w:t>
      </w:r>
      <w:r w:rsidR="00342D94" w:rsidRPr="00342D94">
        <w:rPr>
          <w:rFonts w:ascii="Arial" w:hAnsi="Arial" w:cs="Arial"/>
          <w:sz w:val="22"/>
          <w:szCs w:val="22"/>
          <w:lang w:val="en-US"/>
        </w:rPr>
        <w:fldChar w:fldCharType="begin" w:fldLock="1"/>
      </w:r>
      <w:r w:rsidR="00123DD2">
        <w:rPr>
          <w:rFonts w:ascii="Arial" w:hAnsi="Arial" w:cs="Arial"/>
          <w:sz w:val="22"/>
          <w:szCs w:val="22"/>
          <w:lang w:val="en-US"/>
        </w:rPr>
        <w:instrText>ADDIN CSL_CITATION {"citationItems":[{"id":"ITEM-1","itemData":{"author":[{"dropping-particle":"","family":"Blanco","given":"Luis Alan","non-dropping-particle":"","parse-names":false,"suffix":""}],"id":"ITEM-1","issued":{"date-parts":[["2005"]]},"publisher":"Instituto Tecnológico de Costa Rica","title":"Estructura de costos para la Asociación de Transportistas de San Carlos (ASTRANSCA)","type":"thesis"},"uris":["http://www.mendeley.com/documents/?uuid=72e0623d-bc6d-4954-957d-8ecfaf779293"]}],"mendeley":{"formattedCitation":"(6)","plainTextFormattedCitation":"(6)","previouslyFormattedCitation":"&lt;sup&gt;6&lt;/sup&gt;"},"properties":{"noteIndex":0},"schema":"https://github.com/citation-style-language/schema/raw/master/csl-citation.json"}</w:instrText>
      </w:r>
      <w:r w:rsidR="00342D94" w:rsidRPr="00342D94">
        <w:rPr>
          <w:rFonts w:ascii="Arial" w:hAnsi="Arial" w:cs="Arial"/>
          <w:sz w:val="22"/>
          <w:szCs w:val="22"/>
          <w:lang w:val="en-US"/>
        </w:rPr>
        <w:fldChar w:fldCharType="separate"/>
      </w:r>
      <w:r w:rsidR="00123DD2" w:rsidRPr="00123DD2">
        <w:rPr>
          <w:rFonts w:ascii="Arial" w:hAnsi="Arial" w:cs="Arial"/>
          <w:noProof/>
          <w:sz w:val="22"/>
          <w:szCs w:val="22"/>
          <w:lang w:val="en-US"/>
        </w:rPr>
        <w:t>(6)</w:t>
      </w:r>
      <w:r w:rsidR="00342D94" w:rsidRPr="00342D94">
        <w:rPr>
          <w:rFonts w:ascii="Arial" w:hAnsi="Arial" w:cs="Arial"/>
          <w:sz w:val="22"/>
          <w:szCs w:val="22"/>
          <w:lang w:val="en-US"/>
        </w:rPr>
        <w:fldChar w:fldCharType="end"/>
      </w:r>
      <w:r w:rsidR="001C6736" w:rsidRPr="00342D94">
        <w:rPr>
          <w:rFonts w:ascii="Arial" w:hAnsi="Arial" w:cs="Arial"/>
          <w:sz w:val="22"/>
          <w:szCs w:val="22"/>
          <w:lang w:val="en-US"/>
        </w:rPr>
        <w:t xml:space="preserve"> </w:t>
      </w:r>
      <w:r w:rsidR="008E6B15">
        <w:rPr>
          <w:rFonts w:ascii="Arial" w:hAnsi="Arial" w:cs="Arial"/>
          <w:sz w:val="22"/>
          <w:szCs w:val="22"/>
          <w:lang w:val="en-US"/>
        </w:rPr>
        <w:t>as a</w:t>
      </w:r>
      <w:r w:rsidR="008202A9">
        <w:rPr>
          <w:rFonts w:ascii="Arial" w:hAnsi="Arial" w:cs="Arial"/>
          <w:sz w:val="22"/>
          <w:szCs w:val="22"/>
          <w:lang w:val="en-US"/>
        </w:rPr>
        <w:t xml:space="preserve"> </w:t>
      </w:r>
      <w:r w:rsidR="004A2691" w:rsidRPr="00342D94">
        <w:rPr>
          <w:rFonts w:ascii="Arial" w:hAnsi="Arial" w:cs="Arial"/>
          <w:sz w:val="22"/>
          <w:szCs w:val="22"/>
          <w:lang w:val="en-US"/>
        </w:rPr>
        <w:t>reference, which provides recommendations for the cost pe</w:t>
      </w:r>
      <w:r w:rsidR="004A2691" w:rsidRPr="004A2691">
        <w:rPr>
          <w:rFonts w:ascii="Arial" w:hAnsi="Arial" w:cs="Arial"/>
          <w:sz w:val="22"/>
          <w:szCs w:val="22"/>
          <w:lang w:val="en-US"/>
        </w:rPr>
        <w:t xml:space="preserve">r kilometer of transportation for the San </w:t>
      </w:r>
      <w:r w:rsidR="004A2691" w:rsidRPr="00437D50">
        <w:rPr>
          <w:rFonts w:ascii="Arial" w:hAnsi="Arial" w:cs="Arial"/>
          <w:sz w:val="22"/>
          <w:szCs w:val="22"/>
          <w:lang w:val="en-US"/>
        </w:rPr>
        <w:t>Carlos transport association. In 2005, the cost was CRC 464.93 per kilometer. To obtain a value for 202</w:t>
      </w:r>
      <w:r w:rsidR="00437D50">
        <w:rPr>
          <w:rFonts w:ascii="Arial" w:hAnsi="Arial" w:cs="Arial"/>
          <w:sz w:val="22"/>
          <w:szCs w:val="22"/>
          <w:lang w:val="en-US"/>
        </w:rPr>
        <w:t>4</w:t>
      </w:r>
      <w:r w:rsidR="004A2691" w:rsidRPr="00437D50">
        <w:rPr>
          <w:rFonts w:ascii="Arial" w:hAnsi="Arial" w:cs="Arial"/>
          <w:sz w:val="22"/>
          <w:szCs w:val="22"/>
          <w:lang w:val="en-US"/>
        </w:rPr>
        <w:t xml:space="preserve">, </w:t>
      </w:r>
      <w:r w:rsidR="00D6710E" w:rsidRPr="00437D50">
        <w:rPr>
          <w:rFonts w:ascii="Arial" w:hAnsi="Arial" w:cs="Arial"/>
          <w:sz w:val="22"/>
          <w:szCs w:val="22"/>
          <w:lang w:val="en-US"/>
        </w:rPr>
        <w:t>E</w:t>
      </w:r>
      <w:r w:rsidR="004A2691" w:rsidRPr="00437D50">
        <w:rPr>
          <w:rFonts w:ascii="Arial" w:hAnsi="Arial" w:cs="Arial"/>
          <w:sz w:val="22"/>
          <w:szCs w:val="22"/>
          <w:lang w:val="en-US"/>
        </w:rPr>
        <w:t>quation</w:t>
      </w:r>
      <w:r w:rsidR="004A2691" w:rsidRPr="004A2691">
        <w:rPr>
          <w:rFonts w:ascii="Arial" w:hAnsi="Arial" w:cs="Arial"/>
          <w:sz w:val="22"/>
          <w:szCs w:val="22"/>
          <w:lang w:val="en-US"/>
        </w:rPr>
        <w:t xml:space="preserve"> </w:t>
      </w:r>
      <w:r w:rsidR="00D6710E">
        <w:rPr>
          <w:rFonts w:ascii="Arial" w:hAnsi="Arial" w:cs="Arial"/>
          <w:sz w:val="22"/>
          <w:szCs w:val="22"/>
          <w:lang w:val="en-US"/>
        </w:rPr>
        <w:t>S1</w:t>
      </w:r>
      <w:r w:rsidR="004A33F7">
        <w:rPr>
          <w:rFonts w:ascii="Arial" w:hAnsi="Arial" w:cs="Arial"/>
          <w:sz w:val="22"/>
          <w:szCs w:val="22"/>
          <w:lang w:val="en-US"/>
        </w:rPr>
        <w:t xml:space="preserve"> is used</w:t>
      </w:r>
      <w:r w:rsidR="00182C92">
        <w:rPr>
          <w:rFonts w:ascii="Arial" w:hAnsi="Arial" w:cs="Arial"/>
          <w:sz w:val="22"/>
          <w:szCs w:val="22"/>
          <w:lang w:val="en-US"/>
        </w:rPr>
        <w:t xml:space="preserve"> </w:t>
      </w:r>
      <w:r w:rsidR="004A33F7">
        <w:rPr>
          <w:rFonts w:ascii="Arial" w:hAnsi="Arial" w:cs="Arial"/>
          <w:sz w:val="22"/>
          <w:szCs w:val="22"/>
          <w:lang w:val="en-US"/>
        </w:rPr>
        <w:fldChar w:fldCharType="begin" w:fldLock="1"/>
      </w:r>
      <w:r w:rsidR="00123DD2">
        <w:rPr>
          <w:rFonts w:ascii="Arial" w:hAnsi="Arial" w:cs="Arial"/>
          <w:sz w:val="22"/>
          <w:szCs w:val="22"/>
          <w:lang w:val="en-US"/>
        </w:rPr>
        <w:instrText>ADDIN CSL_CITATION {"citationItems":[{"id":"ITEM-1","itemData":{"author":[{"dropping-particle":"","family":"Smith","given":"Robin","non-dropping-particle":"","parse-names":false,"suffix":""}],"edition":"1st ed.","id":"ITEM-1","issued":{"date-parts":[["2005"]]},"publisher":"John Wiley &amp; Sons, Ltd","title":"Chemical Process Design and Integration","type":"book"},"uris":["http://www.mendeley.com/documents/?uuid=ab4727fe-9c2a-4fb9-95a2-05c898b20b33"]}],"mendeley":{"formattedCitation":"(4)","plainTextFormattedCitation":"(4)","previouslyFormattedCitation":"&lt;sup&gt;4&lt;/sup&gt;"},"properties":{"noteIndex":0},"schema":"https://github.com/citation-style-language/schema/raw/master/csl-citation.json"}</w:instrText>
      </w:r>
      <w:r w:rsidR="004A33F7">
        <w:rPr>
          <w:rFonts w:ascii="Arial" w:hAnsi="Arial" w:cs="Arial"/>
          <w:sz w:val="22"/>
          <w:szCs w:val="22"/>
          <w:lang w:val="en-US"/>
        </w:rPr>
        <w:fldChar w:fldCharType="separate"/>
      </w:r>
      <w:r w:rsidR="00123DD2" w:rsidRPr="00123DD2">
        <w:rPr>
          <w:rFonts w:ascii="Arial" w:hAnsi="Arial" w:cs="Arial"/>
          <w:noProof/>
          <w:sz w:val="22"/>
          <w:szCs w:val="22"/>
          <w:lang w:val="en-US"/>
        </w:rPr>
        <w:t>(4)</w:t>
      </w:r>
      <w:r w:rsidR="004A33F7">
        <w:rPr>
          <w:rFonts w:ascii="Arial" w:hAnsi="Arial" w:cs="Arial"/>
          <w:sz w:val="22"/>
          <w:szCs w:val="22"/>
          <w:lang w:val="en-US"/>
        </w:rPr>
        <w:fldChar w:fldCharType="end"/>
      </w:r>
      <w:r w:rsidR="00BE7E70">
        <w:rPr>
          <w:rFonts w:ascii="Arial" w:hAnsi="Arial" w:cs="Arial"/>
          <w:sz w:val="22"/>
          <w:szCs w:val="22"/>
          <w:lang w:val="en-US"/>
        </w:rPr>
        <w:t xml:space="preserve">, where </w:t>
      </w:r>
      <w:r w:rsidR="003F57A9">
        <w:rPr>
          <w:rFonts w:ascii="Arial" w:hAnsi="Arial" w:cs="Arial"/>
          <w:i/>
          <w:iCs/>
          <w:sz w:val="22"/>
          <w:szCs w:val="22"/>
          <w:lang w:val="en-US"/>
        </w:rPr>
        <w:t>V</w:t>
      </w:r>
      <w:r w:rsidR="003F57A9">
        <w:rPr>
          <w:rFonts w:ascii="Arial" w:hAnsi="Arial" w:cs="Arial"/>
          <w:i/>
          <w:iCs/>
          <w:sz w:val="22"/>
          <w:szCs w:val="22"/>
          <w:vertAlign w:val="subscript"/>
          <w:lang w:val="en-US"/>
        </w:rPr>
        <w:t>x</w:t>
      </w:r>
      <w:r w:rsidR="003F57A9">
        <w:rPr>
          <w:rFonts w:ascii="Arial" w:hAnsi="Arial" w:cs="Arial"/>
          <w:sz w:val="22"/>
          <w:szCs w:val="22"/>
          <w:lang w:val="en-US"/>
        </w:rPr>
        <w:t xml:space="preserve"> stands for the final and initial </w:t>
      </w:r>
      <w:r w:rsidR="003A5CB4">
        <w:rPr>
          <w:rFonts w:ascii="Arial" w:hAnsi="Arial" w:cs="Arial"/>
          <w:sz w:val="22"/>
          <w:szCs w:val="22"/>
          <w:lang w:val="en-US"/>
        </w:rPr>
        <w:t>value</w:t>
      </w:r>
      <w:r w:rsidR="008E6B15">
        <w:rPr>
          <w:rFonts w:ascii="Arial" w:hAnsi="Arial" w:cs="Arial"/>
          <w:sz w:val="22"/>
          <w:szCs w:val="22"/>
          <w:lang w:val="en-US"/>
        </w:rPr>
        <w:t>,</w:t>
      </w:r>
      <w:r w:rsidR="003A5CB4">
        <w:rPr>
          <w:rFonts w:ascii="Arial" w:hAnsi="Arial" w:cs="Arial"/>
          <w:sz w:val="22"/>
          <w:szCs w:val="22"/>
          <w:lang w:val="en-US"/>
        </w:rPr>
        <w:t xml:space="preserve"> and </w:t>
      </w:r>
      <w:proofErr w:type="spellStart"/>
      <w:r w:rsidR="003A5CB4">
        <w:rPr>
          <w:rFonts w:ascii="Arial" w:hAnsi="Arial" w:cs="Arial"/>
          <w:i/>
          <w:iCs/>
          <w:sz w:val="22"/>
          <w:szCs w:val="22"/>
          <w:lang w:val="en-US"/>
        </w:rPr>
        <w:t>CPI</w:t>
      </w:r>
      <w:r w:rsidR="003A5CB4">
        <w:rPr>
          <w:rFonts w:ascii="Arial" w:hAnsi="Arial" w:cs="Arial"/>
          <w:i/>
          <w:iCs/>
          <w:sz w:val="22"/>
          <w:szCs w:val="22"/>
          <w:vertAlign w:val="subscript"/>
          <w:lang w:val="en-US"/>
        </w:rPr>
        <w:t>x</w:t>
      </w:r>
      <w:proofErr w:type="spellEnd"/>
      <w:r w:rsidR="003A5CB4">
        <w:rPr>
          <w:rFonts w:ascii="Arial" w:hAnsi="Arial" w:cs="Arial"/>
          <w:sz w:val="22"/>
          <w:szCs w:val="22"/>
          <w:lang w:val="en-US"/>
        </w:rPr>
        <w:t xml:space="preserve"> is the</w:t>
      </w:r>
      <w:r w:rsidR="00AD5348">
        <w:rPr>
          <w:rFonts w:ascii="Arial" w:hAnsi="Arial" w:cs="Arial"/>
          <w:sz w:val="22"/>
          <w:szCs w:val="22"/>
          <w:lang w:val="en-US"/>
        </w:rPr>
        <w:t xml:space="preserve"> final and initial</w:t>
      </w:r>
      <w:r w:rsidR="003A5CB4">
        <w:rPr>
          <w:rFonts w:ascii="Arial" w:hAnsi="Arial" w:cs="Arial"/>
          <w:sz w:val="22"/>
          <w:szCs w:val="22"/>
          <w:lang w:val="en-US"/>
        </w:rPr>
        <w:t xml:space="preserve"> </w:t>
      </w:r>
      <w:r w:rsidR="00AD5348">
        <w:rPr>
          <w:rFonts w:ascii="Arial" w:hAnsi="Arial" w:cs="Arial"/>
          <w:sz w:val="22"/>
          <w:szCs w:val="22"/>
          <w:lang w:val="en-US"/>
        </w:rPr>
        <w:t>consumer price index.</w:t>
      </w:r>
      <w:r w:rsidR="00E6171A">
        <w:rPr>
          <w:rFonts w:ascii="Arial" w:hAnsi="Arial" w:cs="Arial"/>
          <w:sz w:val="22"/>
          <w:szCs w:val="22"/>
          <w:lang w:val="en-US"/>
        </w:rPr>
        <w:t xml:space="preserve"> Thus, using the </w:t>
      </w:r>
      <w:r w:rsidR="00284F1B">
        <w:rPr>
          <w:rFonts w:ascii="Arial" w:hAnsi="Arial" w:cs="Arial"/>
          <w:sz w:val="22"/>
          <w:szCs w:val="22"/>
          <w:lang w:val="en-US"/>
        </w:rPr>
        <w:t>CPI values</w:t>
      </w:r>
      <w:r w:rsidR="008E6B15">
        <w:rPr>
          <w:rFonts w:ascii="Arial" w:hAnsi="Arial" w:cs="Arial"/>
          <w:sz w:val="22"/>
          <w:szCs w:val="22"/>
          <w:lang w:val="en-US"/>
        </w:rPr>
        <w:t xml:space="preserve"> from the Banco de Costa Rica for </w:t>
      </w:r>
      <w:r w:rsidR="003F5958">
        <w:rPr>
          <w:rFonts w:ascii="Arial" w:hAnsi="Arial" w:cs="Arial"/>
          <w:sz w:val="22"/>
          <w:szCs w:val="22"/>
          <w:lang w:val="en-US"/>
        </w:rPr>
        <w:t xml:space="preserve">2005 and 2024 (52,24 and 109,5, respectively), a value of </w:t>
      </w:r>
      <w:r w:rsidR="002013E0">
        <w:rPr>
          <w:rFonts w:ascii="Arial" w:hAnsi="Arial" w:cs="Arial"/>
          <w:sz w:val="22"/>
          <w:szCs w:val="22"/>
          <w:lang w:val="en-US"/>
        </w:rPr>
        <w:t xml:space="preserve">974,2 </w:t>
      </w:r>
      <w:r w:rsidR="00246474">
        <w:rPr>
          <w:rFonts w:ascii="Arial" w:hAnsi="Arial" w:cs="Arial"/>
          <w:sz w:val="22"/>
          <w:szCs w:val="22"/>
          <w:lang w:val="en-US"/>
        </w:rPr>
        <w:t>CRC</w:t>
      </w:r>
      <w:r w:rsidR="002013E0">
        <w:rPr>
          <w:rFonts w:ascii="Arial" w:hAnsi="Arial" w:cs="Arial"/>
          <w:sz w:val="22"/>
          <w:szCs w:val="22"/>
          <w:lang w:val="en-US"/>
        </w:rPr>
        <w:t xml:space="preserve"> per kilometer is obtained.</w:t>
      </w:r>
      <w:r w:rsidR="006C4A0B">
        <w:rPr>
          <w:rFonts w:ascii="Arial" w:hAnsi="Arial" w:cs="Arial"/>
          <w:sz w:val="22"/>
          <w:szCs w:val="22"/>
          <w:lang w:val="en-US"/>
        </w:rPr>
        <w:t xml:space="preserve"> In USD</w:t>
      </w:r>
      <w:r w:rsidR="008E6B15">
        <w:rPr>
          <w:rFonts w:ascii="Arial" w:hAnsi="Arial" w:cs="Arial"/>
          <w:sz w:val="22"/>
          <w:szCs w:val="22"/>
          <w:lang w:val="en-US"/>
        </w:rPr>
        <w:t>,</w:t>
      </w:r>
      <w:r w:rsidR="006C4A0B">
        <w:rPr>
          <w:rFonts w:ascii="Arial" w:hAnsi="Arial" w:cs="Arial"/>
          <w:sz w:val="22"/>
          <w:szCs w:val="22"/>
          <w:lang w:val="en-US"/>
        </w:rPr>
        <w:t xml:space="preserve"> this value </w:t>
      </w:r>
      <w:r w:rsidR="008430C0">
        <w:rPr>
          <w:rFonts w:ascii="Arial" w:hAnsi="Arial" w:cs="Arial"/>
          <w:sz w:val="22"/>
          <w:szCs w:val="22"/>
          <w:lang w:val="en-US"/>
        </w:rPr>
        <w:t xml:space="preserve">is equivalent to 1,87 </w:t>
      </w:r>
      <w:r w:rsidR="008202A9">
        <w:rPr>
          <w:rFonts w:ascii="Arial" w:hAnsi="Arial" w:cs="Arial"/>
          <w:sz w:val="22"/>
          <w:szCs w:val="22"/>
          <w:lang w:val="en-US"/>
        </w:rPr>
        <w:t>$</w:t>
      </w:r>
      <w:r w:rsidR="008430C0">
        <w:rPr>
          <w:rFonts w:ascii="Arial" w:hAnsi="Arial" w:cs="Arial"/>
          <w:sz w:val="22"/>
          <w:szCs w:val="22"/>
          <w:lang w:val="en-US"/>
        </w:rPr>
        <w:t>/km.</w:t>
      </w:r>
      <w:r w:rsidR="001F3707">
        <w:rPr>
          <w:rFonts w:ascii="Arial" w:hAnsi="Arial" w:cs="Arial"/>
          <w:sz w:val="22"/>
          <w:szCs w:val="22"/>
          <w:lang w:val="en-US"/>
        </w:rPr>
        <w:t xml:space="preserve"> </w:t>
      </w:r>
      <w:r w:rsidR="001F3707" w:rsidRPr="001F3707">
        <w:rPr>
          <w:rFonts w:ascii="Arial" w:hAnsi="Arial" w:cs="Arial"/>
          <w:sz w:val="22"/>
          <w:szCs w:val="22"/>
          <w:lang w:val="en-US"/>
        </w:rPr>
        <w:t>Therefore, it is estimated that ideally, approximately two weekly trips should be made, with each truck transporting around 13</w:t>
      </w:r>
      <w:r w:rsidR="00AB6901">
        <w:rPr>
          <w:rFonts w:ascii="Arial" w:hAnsi="Arial" w:cs="Arial"/>
          <w:sz w:val="22"/>
          <w:szCs w:val="22"/>
          <w:lang w:val="en-US"/>
        </w:rPr>
        <w:t>50</w:t>
      </w:r>
      <w:r w:rsidR="001F3707" w:rsidRPr="001F3707">
        <w:rPr>
          <w:rFonts w:ascii="Arial" w:hAnsi="Arial" w:cs="Arial"/>
          <w:sz w:val="22"/>
          <w:szCs w:val="22"/>
          <w:lang w:val="en-US"/>
        </w:rPr>
        <w:t xml:space="preserve"> kg of </w:t>
      </w:r>
      <w:r w:rsidR="00FB7E28">
        <w:rPr>
          <w:rFonts w:ascii="Arial" w:hAnsi="Arial" w:cs="Arial"/>
          <w:sz w:val="22"/>
          <w:szCs w:val="22"/>
          <w:lang w:val="en-US"/>
        </w:rPr>
        <w:t>pineapple peel</w:t>
      </w:r>
      <w:r w:rsidR="001F3707" w:rsidRPr="001F3707">
        <w:rPr>
          <w:rFonts w:ascii="Arial" w:hAnsi="Arial" w:cs="Arial"/>
          <w:sz w:val="22"/>
          <w:szCs w:val="22"/>
          <w:lang w:val="en-US"/>
        </w:rPr>
        <w:t xml:space="preserve"> to meet the daily requirements for an annual production of 48 tons. Given the chosen location, the total distance (round trip) would be approximately 50 km per trip, totaling 100 km per week, which is equivalent to 5</w:t>
      </w:r>
      <w:r w:rsidR="008202A9">
        <w:rPr>
          <w:rFonts w:ascii="Arial" w:hAnsi="Arial" w:cs="Arial"/>
          <w:sz w:val="22"/>
          <w:szCs w:val="22"/>
          <w:lang w:val="en-US"/>
        </w:rPr>
        <w:t>.</w:t>
      </w:r>
      <w:r w:rsidR="001F3707" w:rsidRPr="001F3707">
        <w:rPr>
          <w:rFonts w:ascii="Arial" w:hAnsi="Arial" w:cs="Arial"/>
          <w:sz w:val="22"/>
          <w:szCs w:val="22"/>
          <w:lang w:val="en-US"/>
        </w:rPr>
        <w:t xml:space="preserve">200 km per year and </w:t>
      </w:r>
      <w:r w:rsidR="008202A9">
        <w:rPr>
          <w:rFonts w:ascii="Arial" w:hAnsi="Arial" w:cs="Arial"/>
          <w:sz w:val="22"/>
          <w:szCs w:val="22"/>
          <w:lang w:val="en-US"/>
        </w:rPr>
        <w:t>$</w:t>
      </w:r>
      <w:r w:rsidR="001F3707" w:rsidRPr="001F3707">
        <w:rPr>
          <w:rFonts w:ascii="Arial" w:hAnsi="Arial" w:cs="Arial"/>
          <w:sz w:val="22"/>
          <w:szCs w:val="22"/>
          <w:lang w:val="en-US"/>
        </w:rPr>
        <w:t>9</w:t>
      </w:r>
      <w:r w:rsidR="008202A9">
        <w:rPr>
          <w:rFonts w:ascii="Arial" w:hAnsi="Arial" w:cs="Arial"/>
          <w:sz w:val="22"/>
          <w:szCs w:val="22"/>
          <w:lang w:val="en-US"/>
        </w:rPr>
        <w:t>.</w:t>
      </w:r>
      <w:r w:rsidR="001F3707" w:rsidRPr="001F3707">
        <w:rPr>
          <w:rFonts w:ascii="Arial" w:hAnsi="Arial" w:cs="Arial"/>
          <w:sz w:val="22"/>
          <w:szCs w:val="22"/>
          <w:lang w:val="en-US"/>
        </w:rPr>
        <w:t>724</w:t>
      </w:r>
      <w:r w:rsidR="008202A9">
        <w:rPr>
          <w:rFonts w:ascii="Arial" w:hAnsi="Arial" w:cs="Arial"/>
          <w:sz w:val="22"/>
          <w:szCs w:val="22"/>
          <w:lang w:val="en-US"/>
        </w:rPr>
        <w:t xml:space="preserve">. Then four times this cost </w:t>
      </w:r>
      <w:r w:rsidR="003A20E8">
        <w:rPr>
          <w:rFonts w:ascii="Arial" w:hAnsi="Arial" w:cs="Arial"/>
          <w:sz w:val="22"/>
          <w:szCs w:val="22"/>
          <w:lang w:val="en-US"/>
        </w:rPr>
        <w:t>is $</w:t>
      </w:r>
      <w:r w:rsidR="003A20E8" w:rsidRPr="003A20E8">
        <w:rPr>
          <w:rFonts w:ascii="Arial" w:hAnsi="Arial" w:cs="Arial"/>
          <w:sz w:val="22"/>
          <w:szCs w:val="22"/>
          <w:lang w:val="en-US"/>
        </w:rPr>
        <w:t>29</w:t>
      </w:r>
      <w:r w:rsidR="003A20E8">
        <w:rPr>
          <w:rFonts w:ascii="Arial" w:hAnsi="Arial" w:cs="Arial"/>
          <w:sz w:val="22"/>
          <w:szCs w:val="22"/>
          <w:lang w:val="en-US"/>
        </w:rPr>
        <w:t>.200.</w:t>
      </w:r>
    </w:p>
    <w:p w14:paraId="280F6FBD" w14:textId="7C45A1A4" w:rsidR="00FA46BA" w:rsidRPr="001F3707" w:rsidRDefault="00000000" w:rsidP="00CD1A63">
      <w:pPr>
        <w:jc w:val="both"/>
        <w:rPr>
          <w:rFonts w:ascii="Arial" w:eastAsiaTheme="minorEastAsia" w:hAnsi="Arial" w:cs="Arial"/>
          <w:sz w:val="20"/>
          <w:szCs w:val="20"/>
          <w:lang w:val="en-US"/>
        </w:rPr>
      </w:pPr>
      <m:oMath>
        <m:sSub>
          <m:sSubPr>
            <m:ctrlPr>
              <w:rPr>
                <w:rFonts w:ascii="Cambria Math" w:eastAsiaTheme="minorEastAsia" w:hAnsi="Cambria Math" w:cs="Arial"/>
                <w:i/>
                <w:sz w:val="18"/>
                <w:szCs w:val="18"/>
                <w:lang w:val="en-US"/>
              </w:rPr>
            </m:ctrlPr>
          </m:sSubPr>
          <m:e>
            <m:r>
              <w:rPr>
                <w:rFonts w:ascii="Cambria Math" w:eastAsiaTheme="minorEastAsia" w:hAnsi="Cambria Math" w:cs="Arial"/>
                <w:sz w:val="18"/>
                <w:szCs w:val="18"/>
                <w:lang w:val="en-US"/>
              </w:rPr>
              <m:t>V</m:t>
            </m:r>
          </m:e>
          <m:sub>
            <m:r>
              <w:rPr>
                <w:rFonts w:ascii="Cambria Math" w:eastAsiaTheme="minorEastAsia" w:hAnsi="Cambria Math" w:cs="Arial"/>
                <w:sz w:val="18"/>
                <w:szCs w:val="18"/>
                <w:lang w:val="en-US"/>
              </w:rPr>
              <m:t>f</m:t>
            </m:r>
          </m:sub>
        </m:sSub>
        <m:r>
          <w:rPr>
            <w:rFonts w:ascii="Cambria Math" w:eastAsiaTheme="minorEastAsia" w:hAnsi="Cambria Math" w:cs="Arial"/>
            <w:sz w:val="18"/>
            <w:szCs w:val="18"/>
            <w:lang w:val="en-US"/>
          </w:rPr>
          <m:t>=</m:t>
        </m:r>
        <m:sSub>
          <m:sSubPr>
            <m:ctrlPr>
              <w:rPr>
                <w:rFonts w:ascii="Cambria Math" w:eastAsiaTheme="minorEastAsia" w:hAnsi="Cambria Math" w:cs="Arial"/>
                <w:i/>
                <w:sz w:val="18"/>
                <w:szCs w:val="18"/>
                <w:lang w:val="en-US"/>
              </w:rPr>
            </m:ctrlPr>
          </m:sSubPr>
          <m:e>
            <m:r>
              <w:rPr>
                <w:rFonts w:ascii="Cambria Math" w:eastAsiaTheme="minorEastAsia" w:hAnsi="Cambria Math" w:cs="Arial"/>
                <w:sz w:val="18"/>
                <w:szCs w:val="18"/>
                <w:lang w:val="en-US"/>
              </w:rPr>
              <m:t>V</m:t>
            </m:r>
          </m:e>
          <m:sub>
            <m:r>
              <w:rPr>
                <w:rFonts w:ascii="Cambria Math" w:eastAsiaTheme="minorEastAsia" w:hAnsi="Cambria Math" w:cs="Arial"/>
                <w:sz w:val="18"/>
                <w:szCs w:val="18"/>
                <w:lang w:val="en-US"/>
              </w:rPr>
              <m:t>i</m:t>
            </m:r>
          </m:sub>
        </m:sSub>
        <m:r>
          <w:rPr>
            <w:rFonts w:ascii="Cambria Math" w:eastAsiaTheme="minorEastAsia" w:hAnsi="Cambria Math" w:cs="Arial"/>
            <w:sz w:val="18"/>
            <w:szCs w:val="18"/>
            <w:lang w:val="en-US"/>
          </w:rPr>
          <m:t>∙</m:t>
        </m:r>
        <m:f>
          <m:fPr>
            <m:ctrlPr>
              <w:rPr>
                <w:rFonts w:ascii="Cambria Math" w:eastAsiaTheme="minorEastAsia" w:hAnsi="Cambria Math" w:cs="Arial"/>
                <w:i/>
                <w:sz w:val="18"/>
                <w:szCs w:val="18"/>
                <w:lang w:val="en-US"/>
              </w:rPr>
            </m:ctrlPr>
          </m:fPr>
          <m:num>
            <m:sSub>
              <m:sSubPr>
                <m:ctrlPr>
                  <w:rPr>
                    <w:rFonts w:ascii="Cambria Math" w:eastAsiaTheme="minorEastAsia" w:hAnsi="Cambria Math" w:cs="Arial"/>
                    <w:i/>
                    <w:sz w:val="18"/>
                    <w:szCs w:val="18"/>
                    <w:lang w:val="en-US"/>
                  </w:rPr>
                </m:ctrlPr>
              </m:sSubPr>
              <m:e>
                <m:r>
                  <w:rPr>
                    <w:rFonts w:ascii="Cambria Math" w:eastAsiaTheme="minorEastAsia" w:hAnsi="Cambria Math" w:cs="Arial"/>
                    <w:sz w:val="18"/>
                    <w:szCs w:val="18"/>
                    <w:lang w:val="en-US"/>
                  </w:rPr>
                  <m:t>CPI</m:t>
                </m:r>
              </m:e>
              <m:sub>
                <m:r>
                  <w:rPr>
                    <w:rFonts w:ascii="Cambria Math" w:eastAsiaTheme="minorEastAsia" w:hAnsi="Cambria Math" w:cs="Arial"/>
                    <w:sz w:val="18"/>
                    <w:szCs w:val="18"/>
                    <w:lang w:val="en-US"/>
                  </w:rPr>
                  <m:t>f</m:t>
                </m:r>
              </m:sub>
            </m:sSub>
          </m:num>
          <m:den>
            <m:sSub>
              <m:sSubPr>
                <m:ctrlPr>
                  <w:rPr>
                    <w:rFonts w:ascii="Cambria Math" w:eastAsiaTheme="minorEastAsia" w:hAnsi="Cambria Math" w:cs="Arial"/>
                    <w:i/>
                    <w:sz w:val="18"/>
                    <w:szCs w:val="18"/>
                    <w:lang w:val="en-US"/>
                  </w:rPr>
                </m:ctrlPr>
              </m:sSubPr>
              <m:e>
                <m:r>
                  <w:rPr>
                    <w:rFonts w:ascii="Cambria Math" w:eastAsiaTheme="minorEastAsia" w:hAnsi="Cambria Math" w:cs="Arial"/>
                    <w:sz w:val="18"/>
                    <w:szCs w:val="18"/>
                    <w:lang w:val="en-US"/>
                  </w:rPr>
                  <m:t>CPI</m:t>
                </m:r>
              </m:e>
              <m:sub>
                <m:r>
                  <w:rPr>
                    <w:rFonts w:ascii="Cambria Math" w:eastAsiaTheme="minorEastAsia" w:hAnsi="Cambria Math" w:cs="Arial"/>
                    <w:sz w:val="18"/>
                    <w:szCs w:val="18"/>
                    <w:lang w:val="en-US"/>
                  </w:rPr>
                  <m:t>i</m:t>
                </m:r>
              </m:sub>
            </m:sSub>
          </m:den>
        </m:f>
      </m:oMath>
      <w:r w:rsidR="004722D1">
        <w:rPr>
          <w:rFonts w:ascii="Arial" w:eastAsiaTheme="minorEastAsia" w:hAnsi="Arial" w:cs="Arial"/>
          <w:sz w:val="18"/>
          <w:szCs w:val="18"/>
          <w:lang w:val="en-US"/>
        </w:rPr>
        <w:t xml:space="preserve"> </w:t>
      </w:r>
      <w:r w:rsidR="00272F61">
        <w:rPr>
          <w:rFonts w:ascii="Arial" w:eastAsiaTheme="minorEastAsia" w:hAnsi="Arial" w:cs="Arial"/>
          <w:sz w:val="18"/>
          <w:szCs w:val="18"/>
          <w:lang w:val="en-US"/>
        </w:rPr>
        <w:t xml:space="preserve"> </w:t>
      </w:r>
      <w:r w:rsidR="001E4118" w:rsidRPr="00FC5BA5">
        <w:rPr>
          <w:rFonts w:ascii="Arial" w:eastAsiaTheme="minorEastAsia" w:hAnsi="Arial" w:cs="Arial"/>
          <w:sz w:val="18"/>
          <w:szCs w:val="18"/>
          <w:lang w:val="en-US"/>
        </w:rPr>
        <w:t xml:space="preserve">(Equation </w:t>
      </w:r>
      <w:r w:rsidR="001E4118">
        <w:rPr>
          <w:rFonts w:ascii="Arial" w:eastAsiaTheme="minorEastAsia" w:hAnsi="Arial" w:cs="Arial"/>
          <w:sz w:val="18"/>
          <w:szCs w:val="18"/>
          <w:lang w:val="en-US"/>
        </w:rPr>
        <w:t>S1</w:t>
      </w:r>
      <w:r w:rsidR="001E4118" w:rsidRPr="00FC5BA5">
        <w:rPr>
          <w:rFonts w:ascii="Arial" w:eastAsiaTheme="minorEastAsia" w:hAnsi="Arial" w:cs="Arial"/>
          <w:sz w:val="18"/>
          <w:szCs w:val="18"/>
          <w:lang w:val="en-US"/>
        </w:rPr>
        <w:t>)</w:t>
      </w:r>
    </w:p>
    <w:p w14:paraId="190293E4" w14:textId="6CFF5D3E" w:rsidR="009653D1" w:rsidRDefault="009653D1" w:rsidP="00CD1A63">
      <w:pPr>
        <w:jc w:val="both"/>
        <w:rPr>
          <w:rFonts w:ascii="Arial" w:hAnsi="Arial" w:cs="Arial"/>
          <w:i/>
          <w:iCs/>
          <w:sz w:val="22"/>
          <w:szCs w:val="22"/>
          <w:vertAlign w:val="subscript"/>
          <w:lang w:val="en-US"/>
        </w:rPr>
      </w:pPr>
      <w:r>
        <w:rPr>
          <w:rFonts w:ascii="Arial" w:hAnsi="Arial" w:cs="Arial"/>
          <w:i/>
          <w:iCs/>
          <w:sz w:val="22"/>
          <w:szCs w:val="22"/>
          <w:lang w:val="en-US"/>
        </w:rPr>
        <w:t xml:space="preserve">Section </w:t>
      </w:r>
      <w:r w:rsidR="008135CD">
        <w:rPr>
          <w:rFonts w:ascii="Arial" w:hAnsi="Arial" w:cs="Arial"/>
          <w:i/>
          <w:iCs/>
          <w:sz w:val="22"/>
          <w:szCs w:val="22"/>
          <w:lang w:val="en-US"/>
        </w:rPr>
        <w:t>S</w:t>
      </w:r>
      <w:r>
        <w:rPr>
          <w:rFonts w:ascii="Arial" w:hAnsi="Arial" w:cs="Arial"/>
          <w:i/>
          <w:iCs/>
          <w:sz w:val="22"/>
          <w:szCs w:val="22"/>
          <w:lang w:val="en-US"/>
        </w:rPr>
        <w:t xml:space="preserve">1.2. Estimation of </w:t>
      </w:r>
      <w:r w:rsidR="00A214BD">
        <w:rPr>
          <w:rFonts w:ascii="Arial" w:hAnsi="Arial" w:cs="Arial"/>
          <w:i/>
          <w:iCs/>
          <w:sz w:val="22"/>
          <w:szCs w:val="22"/>
          <w:lang w:val="en-US"/>
        </w:rPr>
        <w:t>waste treatment cost</w:t>
      </w:r>
      <w:r>
        <w:rPr>
          <w:rFonts w:ascii="Arial" w:hAnsi="Arial" w:cs="Arial"/>
          <w:i/>
          <w:iCs/>
          <w:sz w:val="22"/>
          <w:szCs w:val="22"/>
          <w:lang w:val="en-US"/>
        </w:rPr>
        <w:t>, C</w:t>
      </w:r>
      <w:r w:rsidR="00A214BD">
        <w:rPr>
          <w:rFonts w:ascii="Arial" w:hAnsi="Arial" w:cs="Arial"/>
          <w:i/>
          <w:iCs/>
          <w:sz w:val="22"/>
          <w:szCs w:val="22"/>
          <w:vertAlign w:val="subscript"/>
          <w:lang w:val="en-US"/>
        </w:rPr>
        <w:t>WT</w:t>
      </w:r>
    </w:p>
    <w:p w14:paraId="65809A1D" w14:textId="653EC02C" w:rsidR="00F7676F" w:rsidRDefault="00A34746" w:rsidP="00CD1A63">
      <w:pPr>
        <w:jc w:val="both"/>
        <w:rPr>
          <w:rFonts w:ascii="Arial" w:hAnsi="Arial" w:cs="Arial"/>
          <w:b/>
          <w:bCs/>
          <w:sz w:val="22"/>
          <w:szCs w:val="22"/>
          <w:lang w:val="en-US"/>
        </w:rPr>
      </w:pPr>
      <w:r w:rsidRPr="00A34746">
        <w:rPr>
          <w:rFonts w:ascii="Arial" w:hAnsi="Arial" w:cs="Arial"/>
          <w:sz w:val="22"/>
          <w:szCs w:val="22"/>
          <w:lang w:val="en-US"/>
        </w:rPr>
        <w:lastRenderedPageBreak/>
        <w:t xml:space="preserve">The cost of waste treatment for this project is considered to be </w:t>
      </w:r>
      <w:r w:rsidR="001C7532">
        <w:rPr>
          <w:rFonts w:ascii="Arial" w:hAnsi="Arial" w:cs="Arial"/>
          <w:sz w:val="22"/>
          <w:szCs w:val="22"/>
          <w:lang w:val="en-US"/>
        </w:rPr>
        <w:t>$</w:t>
      </w:r>
      <w:r w:rsidRPr="00A34746">
        <w:rPr>
          <w:rFonts w:ascii="Arial" w:hAnsi="Arial" w:cs="Arial"/>
          <w:sz w:val="22"/>
          <w:szCs w:val="22"/>
          <w:lang w:val="en-US"/>
        </w:rPr>
        <w:t>0, since the selected free zone provides this service at no additional cost for companies operating within it</w:t>
      </w:r>
      <w:r w:rsidR="00182C92">
        <w:rPr>
          <w:rFonts w:ascii="Arial" w:hAnsi="Arial" w:cs="Arial"/>
          <w:sz w:val="22"/>
          <w:szCs w:val="22"/>
          <w:lang w:val="en-US"/>
        </w:rPr>
        <w:t xml:space="preserve"> </w:t>
      </w:r>
      <w:r>
        <w:rPr>
          <w:rFonts w:ascii="Arial" w:hAnsi="Arial" w:cs="Arial"/>
          <w:sz w:val="22"/>
          <w:szCs w:val="22"/>
          <w:lang w:val="en-US"/>
        </w:rPr>
        <w:fldChar w:fldCharType="begin" w:fldLock="1"/>
      </w:r>
      <w:r w:rsidR="00123DD2">
        <w:rPr>
          <w:rFonts w:ascii="Arial" w:hAnsi="Arial" w:cs="Arial"/>
          <w:sz w:val="22"/>
          <w:szCs w:val="22"/>
          <w:lang w:val="en-US"/>
        </w:rPr>
        <w:instrText>ADDIN CSL_CITATION {"citationItems":[{"id":"ITEM-1","itemData":{"URL":"https://muellefz.com/","author":[{"dropping-particle":"","family":"Muelle Free Zone","given":"","non-dropping-particle":"","parse-names":false,"suffix":""}],"id":"ITEM-1","issued":{"date-parts":[["2023"]]},"title":"Muelle Free Zone","type":"webpage"},"uris":["http://www.mendeley.com/documents/?uuid=0ad4f0af-2c7c-45ea-9b48-e5e3d0e050a5"]}],"mendeley":{"formattedCitation":"(7)","plainTextFormattedCitation":"(7)","previouslyFormattedCitation":"&lt;sup&gt;7&lt;/sup&gt;"},"properties":{"noteIndex":0},"schema":"https://github.com/citation-style-language/schema/raw/master/csl-citation.json"}</w:instrText>
      </w:r>
      <w:r>
        <w:rPr>
          <w:rFonts w:ascii="Arial" w:hAnsi="Arial" w:cs="Arial"/>
          <w:sz w:val="22"/>
          <w:szCs w:val="22"/>
          <w:lang w:val="en-US"/>
        </w:rPr>
        <w:fldChar w:fldCharType="separate"/>
      </w:r>
      <w:r w:rsidR="00123DD2" w:rsidRPr="00123DD2">
        <w:rPr>
          <w:rFonts w:ascii="Arial" w:hAnsi="Arial" w:cs="Arial"/>
          <w:noProof/>
          <w:sz w:val="22"/>
          <w:szCs w:val="22"/>
          <w:lang w:val="en-US"/>
        </w:rPr>
        <w:t>(7)</w:t>
      </w:r>
      <w:r>
        <w:rPr>
          <w:rFonts w:ascii="Arial" w:hAnsi="Arial" w:cs="Arial"/>
          <w:sz w:val="22"/>
          <w:szCs w:val="22"/>
          <w:lang w:val="en-US"/>
        </w:rPr>
        <w:fldChar w:fldCharType="end"/>
      </w:r>
      <w:r>
        <w:rPr>
          <w:rFonts w:ascii="Arial" w:hAnsi="Arial" w:cs="Arial"/>
          <w:sz w:val="22"/>
          <w:szCs w:val="22"/>
          <w:lang w:val="en-US"/>
        </w:rPr>
        <w:t>.</w:t>
      </w:r>
    </w:p>
    <w:p w14:paraId="12B769FB" w14:textId="124FABBA" w:rsidR="00D26745" w:rsidRDefault="00D26745" w:rsidP="00CD1A63">
      <w:pPr>
        <w:jc w:val="both"/>
        <w:rPr>
          <w:rFonts w:ascii="Arial" w:hAnsi="Arial" w:cs="Arial"/>
          <w:i/>
          <w:iCs/>
          <w:sz w:val="22"/>
          <w:szCs w:val="22"/>
          <w:vertAlign w:val="subscript"/>
          <w:lang w:val="en-US"/>
        </w:rPr>
      </w:pPr>
      <w:r>
        <w:rPr>
          <w:rFonts w:ascii="Arial" w:hAnsi="Arial" w:cs="Arial"/>
          <w:i/>
          <w:iCs/>
          <w:sz w:val="22"/>
          <w:szCs w:val="22"/>
          <w:lang w:val="en-US"/>
        </w:rPr>
        <w:t xml:space="preserve">Section S1.3. Estimation of </w:t>
      </w:r>
      <w:r w:rsidR="00E84CF7" w:rsidRPr="00E84CF7">
        <w:rPr>
          <w:rFonts w:ascii="Arial" w:hAnsi="Arial" w:cs="Arial"/>
          <w:i/>
          <w:iCs/>
          <w:sz w:val="22"/>
          <w:szCs w:val="22"/>
          <w:lang w:val="en-US"/>
        </w:rPr>
        <w:t>Auxiliary services cost</w:t>
      </w:r>
      <w:r>
        <w:rPr>
          <w:rFonts w:ascii="Arial" w:hAnsi="Arial" w:cs="Arial"/>
          <w:i/>
          <w:iCs/>
          <w:sz w:val="22"/>
          <w:szCs w:val="22"/>
          <w:lang w:val="en-US"/>
        </w:rPr>
        <w:t>, C</w:t>
      </w:r>
      <w:r w:rsidR="00E84CF7">
        <w:rPr>
          <w:rFonts w:ascii="Arial" w:hAnsi="Arial" w:cs="Arial"/>
          <w:i/>
          <w:iCs/>
          <w:sz w:val="22"/>
          <w:szCs w:val="22"/>
          <w:vertAlign w:val="subscript"/>
          <w:lang w:val="en-US"/>
        </w:rPr>
        <w:t>U</w:t>
      </w:r>
      <w:r>
        <w:rPr>
          <w:rFonts w:ascii="Arial" w:hAnsi="Arial" w:cs="Arial"/>
          <w:i/>
          <w:iCs/>
          <w:sz w:val="22"/>
          <w:szCs w:val="22"/>
          <w:vertAlign w:val="subscript"/>
          <w:lang w:val="en-US"/>
        </w:rPr>
        <w:t>T</w:t>
      </w:r>
    </w:p>
    <w:p w14:paraId="7F66F3EB" w14:textId="096EE892" w:rsidR="00F671D2" w:rsidRDefault="00CD3F54" w:rsidP="003A0FF4">
      <w:pPr>
        <w:rPr>
          <w:rFonts w:ascii="Arial" w:hAnsi="Arial" w:cs="Arial"/>
          <w:sz w:val="22"/>
          <w:szCs w:val="22"/>
          <w:lang w:val="en-US"/>
        </w:rPr>
      </w:pPr>
      <w:r>
        <w:rPr>
          <w:rFonts w:ascii="Arial" w:hAnsi="Arial" w:cs="Arial"/>
          <w:sz w:val="22"/>
          <w:szCs w:val="22"/>
          <w:lang w:val="en-US"/>
        </w:rPr>
        <w:t>The electrical costs</w:t>
      </w:r>
      <w:r w:rsidR="00FB5A91">
        <w:rPr>
          <w:rFonts w:ascii="Arial" w:hAnsi="Arial" w:cs="Arial"/>
          <w:sz w:val="22"/>
          <w:szCs w:val="22"/>
          <w:lang w:val="en-US"/>
        </w:rPr>
        <w:t xml:space="preserve"> per </w:t>
      </w:r>
      <w:r w:rsidR="008E6B15">
        <w:rPr>
          <w:rFonts w:ascii="Arial" w:hAnsi="Arial" w:cs="Arial"/>
          <w:sz w:val="22"/>
          <w:szCs w:val="22"/>
          <w:lang w:val="en-US"/>
        </w:rPr>
        <w:t xml:space="preserve">piece of </w:t>
      </w:r>
      <w:r w:rsidR="00FB5A91">
        <w:rPr>
          <w:rFonts w:ascii="Arial" w:hAnsi="Arial" w:cs="Arial"/>
          <w:sz w:val="22"/>
          <w:szCs w:val="22"/>
          <w:lang w:val="en-US"/>
        </w:rPr>
        <w:t xml:space="preserve">equipment </w:t>
      </w:r>
      <w:r w:rsidR="00080171">
        <w:rPr>
          <w:rFonts w:ascii="Arial" w:hAnsi="Arial" w:cs="Arial"/>
          <w:sz w:val="22"/>
          <w:szCs w:val="22"/>
          <w:lang w:val="en-US"/>
        </w:rPr>
        <w:t>are</w:t>
      </w:r>
      <w:r w:rsidR="00FB5A91">
        <w:rPr>
          <w:rFonts w:ascii="Arial" w:hAnsi="Arial" w:cs="Arial"/>
          <w:sz w:val="22"/>
          <w:szCs w:val="22"/>
          <w:lang w:val="en-US"/>
        </w:rPr>
        <w:t xml:space="preserve"> shown below.</w:t>
      </w:r>
    </w:p>
    <w:p w14:paraId="4C9CA55F" w14:textId="77777777" w:rsidR="00182C92" w:rsidRDefault="00182C92" w:rsidP="003A0FF4">
      <w:pPr>
        <w:rPr>
          <w:rFonts w:ascii="Arial" w:hAnsi="Arial" w:cs="Arial"/>
          <w:sz w:val="22"/>
          <w:szCs w:val="22"/>
          <w:lang w:val="en-US"/>
        </w:rPr>
      </w:pPr>
    </w:p>
    <w:tbl>
      <w:tblPr>
        <w:tblStyle w:val="TableGrid"/>
        <w:tblW w:w="0" w:type="auto"/>
        <w:tblLook w:val="04A0" w:firstRow="1" w:lastRow="0" w:firstColumn="1" w:lastColumn="0" w:noHBand="0" w:noVBand="1"/>
      </w:tblPr>
      <w:tblGrid>
        <w:gridCol w:w="2207"/>
        <w:gridCol w:w="2207"/>
        <w:gridCol w:w="2207"/>
        <w:gridCol w:w="2207"/>
      </w:tblGrid>
      <w:tr w:rsidR="000972EC" w14:paraId="13F20F42" w14:textId="77777777" w:rsidTr="000972EC">
        <w:tc>
          <w:tcPr>
            <w:tcW w:w="2207" w:type="dxa"/>
            <w:vAlign w:val="center"/>
          </w:tcPr>
          <w:p w14:paraId="0F5E5787" w14:textId="736A8D20" w:rsidR="000972EC" w:rsidRPr="000972EC" w:rsidRDefault="004B7007" w:rsidP="000972EC">
            <w:pPr>
              <w:jc w:val="center"/>
              <w:rPr>
                <w:rFonts w:ascii="Arial" w:hAnsi="Arial" w:cs="Arial"/>
                <w:b/>
                <w:bCs/>
                <w:sz w:val="18"/>
                <w:szCs w:val="18"/>
                <w:lang w:val="en-US"/>
              </w:rPr>
            </w:pPr>
            <w:r>
              <w:rPr>
                <w:rFonts w:ascii="Arial" w:hAnsi="Arial" w:cs="Arial"/>
                <w:b/>
                <w:bCs/>
                <w:sz w:val="18"/>
                <w:szCs w:val="18"/>
                <w:lang w:val="en-US"/>
              </w:rPr>
              <w:t>Equipment code</w:t>
            </w:r>
          </w:p>
        </w:tc>
        <w:tc>
          <w:tcPr>
            <w:tcW w:w="2207" w:type="dxa"/>
            <w:vAlign w:val="center"/>
          </w:tcPr>
          <w:p w14:paraId="315093DC" w14:textId="2A58C020" w:rsidR="000972EC" w:rsidRPr="004B7007" w:rsidRDefault="004B7007" w:rsidP="000972EC">
            <w:pPr>
              <w:jc w:val="center"/>
              <w:rPr>
                <w:rFonts w:ascii="Arial" w:hAnsi="Arial" w:cs="Arial"/>
                <w:sz w:val="18"/>
                <w:szCs w:val="18"/>
                <w:lang w:val="en-US"/>
              </w:rPr>
            </w:pPr>
            <w:r>
              <w:rPr>
                <w:rFonts w:ascii="Arial" w:hAnsi="Arial" w:cs="Arial"/>
                <w:b/>
                <w:bCs/>
                <w:sz w:val="18"/>
                <w:szCs w:val="18"/>
                <w:lang w:val="en-US"/>
              </w:rPr>
              <w:t xml:space="preserve">Power </w:t>
            </w:r>
            <w:r>
              <w:rPr>
                <w:rFonts w:ascii="Arial" w:hAnsi="Arial" w:cs="Arial"/>
                <w:sz w:val="18"/>
                <w:szCs w:val="18"/>
                <w:lang w:val="en-US"/>
              </w:rPr>
              <w:t>(kW)</w:t>
            </w:r>
          </w:p>
        </w:tc>
        <w:tc>
          <w:tcPr>
            <w:tcW w:w="2207" w:type="dxa"/>
            <w:vAlign w:val="center"/>
          </w:tcPr>
          <w:p w14:paraId="7B453323" w14:textId="5A637EFF" w:rsidR="000972EC" w:rsidRPr="004B7007" w:rsidRDefault="004B7007" w:rsidP="000972EC">
            <w:pPr>
              <w:jc w:val="center"/>
              <w:rPr>
                <w:rFonts w:ascii="Arial" w:hAnsi="Arial" w:cs="Arial"/>
                <w:sz w:val="18"/>
                <w:szCs w:val="18"/>
                <w:lang w:val="en-US"/>
              </w:rPr>
            </w:pPr>
            <w:r>
              <w:rPr>
                <w:rFonts w:ascii="Arial" w:hAnsi="Arial" w:cs="Arial"/>
                <w:b/>
                <w:bCs/>
                <w:sz w:val="18"/>
                <w:szCs w:val="18"/>
                <w:lang w:val="en-US"/>
              </w:rPr>
              <w:t xml:space="preserve">Daily use </w:t>
            </w:r>
            <w:r>
              <w:rPr>
                <w:rFonts w:ascii="Arial" w:hAnsi="Arial" w:cs="Arial"/>
                <w:sz w:val="18"/>
                <w:szCs w:val="18"/>
                <w:lang w:val="en-US"/>
              </w:rPr>
              <w:t>(h)</w:t>
            </w:r>
          </w:p>
        </w:tc>
        <w:tc>
          <w:tcPr>
            <w:tcW w:w="2207" w:type="dxa"/>
            <w:vAlign w:val="center"/>
          </w:tcPr>
          <w:p w14:paraId="28C7CC36" w14:textId="7BF94E79" w:rsidR="000972EC" w:rsidRPr="007E2E02" w:rsidRDefault="007E2E02" w:rsidP="000972EC">
            <w:pPr>
              <w:jc w:val="center"/>
              <w:rPr>
                <w:rFonts w:ascii="Arial" w:hAnsi="Arial" w:cs="Arial"/>
                <w:sz w:val="18"/>
                <w:szCs w:val="18"/>
                <w:lang w:val="en-US"/>
              </w:rPr>
            </w:pPr>
            <w:r>
              <w:rPr>
                <w:rFonts w:ascii="Arial" w:hAnsi="Arial" w:cs="Arial"/>
                <w:b/>
                <w:bCs/>
                <w:sz w:val="18"/>
                <w:szCs w:val="18"/>
                <w:lang w:val="en-US"/>
              </w:rPr>
              <w:t xml:space="preserve">Yearly electric consumption </w:t>
            </w:r>
            <w:r>
              <w:rPr>
                <w:rFonts w:ascii="Arial" w:hAnsi="Arial" w:cs="Arial"/>
                <w:sz w:val="18"/>
                <w:szCs w:val="18"/>
                <w:lang w:val="en-US"/>
              </w:rPr>
              <w:t>(</w:t>
            </w:r>
            <w:r w:rsidR="0068023D">
              <w:rPr>
                <w:rFonts w:ascii="Arial" w:hAnsi="Arial" w:cs="Arial"/>
                <w:sz w:val="18"/>
                <w:szCs w:val="18"/>
                <w:lang w:val="en-US"/>
              </w:rPr>
              <w:t>k</w:t>
            </w:r>
            <w:r w:rsidR="00C40A86">
              <w:rPr>
                <w:rFonts w:ascii="Arial" w:hAnsi="Arial" w:cs="Arial"/>
                <w:sz w:val="18"/>
                <w:szCs w:val="18"/>
                <w:lang w:val="en-US"/>
              </w:rPr>
              <w:t>Wh)</w:t>
            </w:r>
          </w:p>
        </w:tc>
      </w:tr>
      <w:tr w:rsidR="000972EC" w14:paraId="3A709C14" w14:textId="77777777" w:rsidTr="000972EC">
        <w:tc>
          <w:tcPr>
            <w:tcW w:w="2207" w:type="dxa"/>
            <w:vAlign w:val="center"/>
          </w:tcPr>
          <w:p w14:paraId="48401012" w14:textId="3A8734C2" w:rsidR="00C40A86" w:rsidRPr="000972EC" w:rsidRDefault="00C40A86" w:rsidP="00C40A86">
            <w:pPr>
              <w:jc w:val="center"/>
              <w:rPr>
                <w:rFonts w:ascii="Arial" w:hAnsi="Arial" w:cs="Arial"/>
                <w:sz w:val="16"/>
                <w:szCs w:val="16"/>
                <w:lang w:val="en-US"/>
              </w:rPr>
            </w:pPr>
            <w:r>
              <w:rPr>
                <w:rFonts w:ascii="Arial" w:hAnsi="Arial" w:cs="Arial"/>
                <w:sz w:val="16"/>
                <w:szCs w:val="16"/>
                <w:lang w:val="en-US"/>
              </w:rPr>
              <w:t>F-101</w:t>
            </w:r>
          </w:p>
        </w:tc>
        <w:tc>
          <w:tcPr>
            <w:tcW w:w="2207" w:type="dxa"/>
            <w:vAlign w:val="center"/>
          </w:tcPr>
          <w:p w14:paraId="5CB56C1D" w14:textId="2B0EAD69" w:rsidR="000972EC" w:rsidRPr="000972EC" w:rsidRDefault="00085175" w:rsidP="000972EC">
            <w:pPr>
              <w:jc w:val="center"/>
              <w:rPr>
                <w:rFonts w:ascii="Arial" w:hAnsi="Arial" w:cs="Arial"/>
                <w:sz w:val="16"/>
                <w:szCs w:val="16"/>
                <w:lang w:val="en-US"/>
              </w:rPr>
            </w:pPr>
            <w:r>
              <w:rPr>
                <w:rFonts w:ascii="Arial" w:hAnsi="Arial" w:cs="Arial"/>
                <w:sz w:val="16"/>
                <w:szCs w:val="16"/>
                <w:lang w:val="en-US"/>
              </w:rPr>
              <w:t>5,5</w:t>
            </w:r>
          </w:p>
        </w:tc>
        <w:tc>
          <w:tcPr>
            <w:tcW w:w="2207" w:type="dxa"/>
            <w:vAlign w:val="center"/>
          </w:tcPr>
          <w:p w14:paraId="37016BC1" w14:textId="5A02CAEE" w:rsidR="000972EC" w:rsidRPr="000972EC" w:rsidRDefault="00085175" w:rsidP="000972EC">
            <w:pPr>
              <w:jc w:val="center"/>
              <w:rPr>
                <w:rFonts w:ascii="Arial" w:hAnsi="Arial" w:cs="Arial"/>
                <w:sz w:val="16"/>
                <w:szCs w:val="16"/>
                <w:lang w:val="en-US"/>
              </w:rPr>
            </w:pPr>
            <w:r>
              <w:rPr>
                <w:rFonts w:ascii="Arial" w:hAnsi="Arial" w:cs="Arial"/>
                <w:sz w:val="16"/>
                <w:szCs w:val="16"/>
                <w:lang w:val="en-US"/>
              </w:rPr>
              <w:t>3</w:t>
            </w:r>
          </w:p>
        </w:tc>
        <w:tc>
          <w:tcPr>
            <w:tcW w:w="2207" w:type="dxa"/>
            <w:vAlign w:val="center"/>
          </w:tcPr>
          <w:p w14:paraId="4C8F8F13" w14:textId="795CF766" w:rsidR="000972EC" w:rsidRPr="000972EC" w:rsidRDefault="00085175" w:rsidP="000972EC">
            <w:pPr>
              <w:jc w:val="center"/>
              <w:rPr>
                <w:rFonts w:ascii="Arial" w:hAnsi="Arial" w:cs="Arial"/>
                <w:sz w:val="16"/>
                <w:szCs w:val="16"/>
                <w:lang w:val="en-US"/>
              </w:rPr>
            </w:pPr>
            <w:r>
              <w:rPr>
                <w:rFonts w:ascii="Arial" w:hAnsi="Arial" w:cs="Arial"/>
                <w:sz w:val="16"/>
                <w:szCs w:val="16"/>
                <w:lang w:val="en-US"/>
              </w:rPr>
              <w:t>6</w:t>
            </w:r>
            <w:r w:rsidR="00CD1A63">
              <w:rPr>
                <w:rFonts w:ascii="Arial" w:hAnsi="Arial" w:cs="Arial"/>
                <w:sz w:val="16"/>
                <w:szCs w:val="16"/>
                <w:lang w:val="en-US"/>
              </w:rPr>
              <w:t>.</w:t>
            </w:r>
            <w:r>
              <w:rPr>
                <w:rFonts w:ascii="Arial" w:hAnsi="Arial" w:cs="Arial"/>
                <w:sz w:val="16"/>
                <w:szCs w:val="16"/>
                <w:lang w:val="en-US"/>
              </w:rPr>
              <w:t>022</w:t>
            </w:r>
          </w:p>
        </w:tc>
      </w:tr>
      <w:tr w:rsidR="000972EC" w14:paraId="1AF936FA" w14:textId="77777777" w:rsidTr="000972EC">
        <w:tc>
          <w:tcPr>
            <w:tcW w:w="2207" w:type="dxa"/>
            <w:vAlign w:val="center"/>
          </w:tcPr>
          <w:p w14:paraId="0D206C62" w14:textId="43021B70" w:rsidR="000972EC" w:rsidRPr="000972EC" w:rsidRDefault="00C40A86" w:rsidP="000972EC">
            <w:pPr>
              <w:jc w:val="center"/>
              <w:rPr>
                <w:rFonts w:ascii="Arial" w:hAnsi="Arial" w:cs="Arial"/>
                <w:sz w:val="16"/>
                <w:szCs w:val="16"/>
                <w:lang w:val="en-US"/>
              </w:rPr>
            </w:pPr>
            <w:r>
              <w:rPr>
                <w:rFonts w:ascii="Arial" w:hAnsi="Arial" w:cs="Arial"/>
                <w:sz w:val="16"/>
                <w:szCs w:val="16"/>
                <w:lang w:val="en-US"/>
              </w:rPr>
              <w:t>F-102</w:t>
            </w:r>
          </w:p>
        </w:tc>
        <w:tc>
          <w:tcPr>
            <w:tcW w:w="2207" w:type="dxa"/>
            <w:vAlign w:val="center"/>
          </w:tcPr>
          <w:p w14:paraId="2FEA9929" w14:textId="6681F2CA" w:rsidR="000972EC" w:rsidRPr="000972EC" w:rsidRDefault="00085175" w:rsidP="000972EC">
            <w:pPr>
              <w:jc w:val="center"/>
              <w:rPr>
                <w:rFonts w:ascii="Arial" w:hAnsi="Arial" w:cs="Arial"/>
                <w:sz w:val="16"/>
                <w:szCs w:val="16"/>
                <w:lang w:val="en-US"/>
              </w:rPr>
            </w:pPr>
            <w:r>
              <w:rPr>
                <w:rFonts w:ascii="Arial" w:hAnsi="Arial" w:cs="Arial"/>
                <w:sz w:val="16"/>
                <w:szCs w:val="16"/>
                <w:lang w:val="en-US"/>
              </w:rPr>
              <w:t>5,5</w:t>
            </w:r>
          </w:p>
        </w:tc>
        <w:tc>
          <w:tcPr>
            <w:tcW w:w="2207" w:type="dxa"/>
            <w:vAlign w:val="center"/>
          </w:tcPr>
          <w:p w14:paraId="56027E27" w14:textId="382FEF98" w:rsidR="000972EC" w:rsidRPr="000972EC" w:rsidRDefault="00085175" w:rsidP="000972EC">
            <w:pPr>
              <w:jc w:val="center"/>
              <w:rPr>
                <w:rFonts w:ascii="Arial" w:hAnsi="Arial" w:cs="Arial"/>
                <w:sz w:val="16"/>
                <w:szCs w:val="16"/>
                <w:lang w:val="en-US"/>
              </w:rPr>
            </w:pPr>
            <w:r>
              <w:rPr>
                <w:rFonts w:ascii="Arial" w:hAnsi="Arial" w:cs="Arial"/>
                <w:sz w:val="16"/>
                <w:szCs w:val="16"/>
                <w:lang w:val="en-US"/>
              </w:rPr>
              <w:t>3</w:t>
            </w:r>
          </w:p>
        </w:tc>
        <w:tc>
          <w:tcPr>
            <w:tcW w:w="2207" w:type="dxa"/>
            <w:vAlign w:val="center"/>
          </w:tcPr>
          <w:p w14:paraId="38AE8A37" w14:textId="7E8C0B86" w:rsidR="000972EC" w:rsidRPr="000972EC" w:rsidRDefault="00F321EE" w:rsidP="000972EC">
            <w:pPr>
              <w:jc w:val="center"/>
              <w:rPr>
                <w:rFonts w:ascii="Arial" w:hAnsi="Arial" w:cs="Arial"/>
                <w:sz w:val="16"/>
                <w:szCs w:val="16"/>
                <w:lang w:val="en-US"/>
              </w:rPr>
            </w:pPr>
            <w:r>
              <w:rPr>
                <w:rFonts w:ascii="Arial" w:hAnsi="Arial" w:cs="Arial"/>
                <w:sz w:val="16"/>
                <w:szCs w:val="16"/>
                <w:lang w:val="en-US"/>
              </w:rPr>
              <w:t>6</w:t>
            </w:r>
            <w:r w:rsidR="00CD1A63">
              <w:rPr>
                <w:rFonts w:ascii="Arial" w:hAnsi="Arial" w:cs="Arial"/>
                <w:sz w:val="16"/>
                <w:szCs w:val="16"/>
                <w:lang w:val="en-US"/>
              </w:rPr>
              <w:t>.</w:t>
            </w:r>
            <w:r>
              <w:rPr>
                <w:rFonts w:ascii="Arial" w:hAnsi="Arial" w:cs="Arial"/>
                <w:sz w:val="16"/>
                <w:szCs w:val="16"/>
                <w:lang w:val="en-US"/>
              </w:rPr>
              <w:t>022</w:t>
            </w:r>
          </w:p>
        </w:tc>
      </w:tr>
      <w:tr w:rsidR="000972EC" w14:paraId="3C1AC5F9" w14:textId="77777777" w:rsidTr="000972EC">
        <w:tc>
          <w:tcPr>
            <w:tcW w:w="2207" w:type="dxa"/>
            <w:vAlign w:val="center"/>
          </w:tcPr>
          <w:p w14:paraId="65BEC3E0" w14:textId="4C0C7291" w:rsidR="000972EC" w:rsidRPr="000972EC" w:rsidRDefault="00C40A86" w:rsidP="000972EC">
            <w:pPr>
              <w:jc w:val="center"/>
              <w:rPr>
                <w:rFonts w:ascii="Arial" w:hAnsi="Arial" w:cs="Arial"/>
                <w:sz w:val="16"/>
                <w:szCs w:val="16"/>
                <w:lang w:val="en-US"/>
              </w:rPr>
            </w:pPr>
            <w:r>
              <w:rPr>
                <w:rFonts w:ascii="Arial" w:hAnsi="Arial" w:cs="Arial"/>
                <w:sz w:val="16"/>
                <w:szCs w:val="16"/>
                <w:lang w:val="en-US"/>
              </w:rPr>
              <w:t>F-103</w:t>
            </w:r>
          </w:p>
        </w:tc>
        <w:tc>
          <w:tcPr>
            <w:tcW w:w="2207" w:type="dxa"/>
            <w:vAlign w:val="center"/>
          </w:tcPr>
          <w:p w14:paraId="626D44E9" w14:textId="224C2A31" w:rsidR="000972EC" w:rsidRPr="000972EC" w:rsidRDefault="00085175" w:rsidP="000972EC">
            <w:pPr>
              <w:jc w:val="center"/>
              <w:rPr>
                <w:rFonts w:ascii="Arial" w:hAnsi="Arial" w:cs="Arial"/>
                <w:sz w:val="16"/>
                <w:szCs w:val="16"/>
                <w:lang w:val="en-US"/>
              </w:rPr>
            </w:pPr>
            <w:r>
              <w:rPr>
                <w:rFonts w:ascii="Arial" w:hAnsi="Arial" w:cs="Arial"/>
                <w:sz w:val="16"/>
                <w:szCs w:val="16"/>
                <w:lang w:val="en-US"/>
              </w:rPr>
              <w:t>5,5</w:t>
            </w:r>
          </w:p>
        </w:tc>
        <w:tc>
          <w:tcPr>
            <w:tcW w:w="2207" w:type="dxa"/>
            <w:vAlign w:val="center"/>
          </w:tcPr>
          <w:p w14:paraId="14F98500" w14:textId="2207599C" w:rsidR="000972EC" w:rsidRPr="000972EC" w:rsidRDefault="00085175" w:rsidP="000972EC">
            <w:pPr>
              <w:jc w:val="center"/>
              <w:rPr>
                <w:rFonts w:ascii="Arial" w:hAnsi="Arial" w:cs="Arial"/>
                <w:sz w:val="16"/>
                <w:szCs w:val="16"/>
                <w:lang w:val="en-US"/>
              </w:rPr>
            </w:pPr>
            <w:r>
              <w:rPr>
                <w:rFonts w:ascii="Arial" w:hAnsi="Arial" w:cs="Arial"/>
                <w:sz w:val="16"/>
                <w:szCs w:val="16"/>
                <w:lang w:val="en-US"/>
              </w:rPr>
              <w:t>3</w:t>
            </w:r>
          </w:p>
        </w:tc>
        <w:tc>
          <w:tcPr>
            <w:tcW w:w="2207" w:type="dxa"/>
            <w:vAlign w:val="center"/>
          </w:tcPr>
          <w:p w14:paraId="4370091F" w14:textId="5DA2FD1A" w:rsidR="000972EC" w:rsidRPr="000972EC" w:rsidRDefault="00F321EE" w:rsidP="000972EC">
            <w:pPr>
              <w:jc w:val="center"/>
              <w:rPr>
                <w:rFonts w:ascii="Arial" w:hAnsi="Arial" w:cs="Arial"/>
                <w:sz w:val="16"/>
                <w:szCs w:val="16"/>
                <w:lang w:val="en-US"/>
              </w:rPr>
            </w:pPr>
            <w:r>
              <w:rPr>
                <w:rFonts w:ascii="Arial" w:hAnsi="Arial" w:cs="Arial"/>
                <w:sz w:val="16"/>
                <w:szCs w:val="16"/>
                <w:lang w:val="en-US"/>
              </w:rPr>
              <w:t>6</w:t>
            </w:r>
            <w:r w:rsidR="00CD1A63">
              <w:rPr>
                <w:rFonts w:ascii="Arial" w:hAnsi="Arial" w:cs="Arial"/>
                <w:sz w:val="16"/>
                <w:szCs w:val="16"/>
                <w:lang w:val="en-US"/>
              </w:rPr>
              <w:t>.</w:t>
            </w:r>
            <w:r>
              <w:rPr>
                <w:rFonts w:ascii="Arial" w:hAnsi="Arial" w:cs="Arial"/>
                <w:sz w:val="16"/>
                <w:szCs w:val="16"/>
                <w:lang w:val="en-US"/>
              </w:rPr>
              <w:t>022</w:t>
            </w:r>
          </w:p>
        </w:tc>
      </w:tr>
      <w:tr w:rsidR="000972EC" w14:paraId="1FCF21BD" w14:textId="77777777" w:rsidTr="000972EC">
        <w:tc>
          <w:tcPr>
            <w:tcW w:w="2207" w:type="dxa"/>
            <w:vAlign w:val="center"/>
          </w:tcPr>
          <w:p w14:paraId="6A29C7E2" w14:textId="30B90459" w:rsidR="000972EC" w:rsidRPr="000972EC" w:rsidRDefault="00C40A86" w:rsidP="000972EC">
            <w:pPr>
              <w:jc w:val="center"/>
              <w:rPr>
                <w:rFonts w:ascii="Arial" w:hAnsi="Arial" w:cs="Arial"/>
                <w:sz w:val="16"/>
                <w:szCs w:val="16"/>
                <w:lang w:val="en-US"/>
              </w:rPr>
            </w:pPr>
            <w:r>
              <w:rPr>
                <w:rFonts w:ascii="Arial" w:hAnsi="Arial" w:cs="Arial"/>
                <w:sz w:val="16"/>
                <w:szCs w:val="16"/>
                <w:lang w:val="en-US"/>
              </w:rPr>
              <w:t>F-104</w:t>
            </w:r>
          </w:p>
        </w:tc>
        <w:tc>
          <w:tcPr>
            <w:tcW w:w="2207" w:type="dxa"/>
            <w:vAlign w:val="center"/>
          </w:tcPr>
          <w:p w14:paraId="5FE60E8E" w14:textId="5EFB6879" w:rsidR="000972EC" w:rsidRPr="000972EC" w:rsidRDefault="00085175" w:rsidP="000972EC">
            <w:pPr>
              <w:jc w:val="center"/>
              <w:rPr>
                <w:rFonts w:ascii="Arial" w:hAnsi="Arial" w:cs="Arial"/>
                <w:sz w:val="16"/>
                <w:szCs w:val="16"/>
                <w:lang w:val="en-US"/>
              </w:rPr>
            </w:pPr>
            <w:r>
              <w:rPr>
                <w:rFonts w:ascii="Arial" w:hAnsi="Arial" w:cs="Arial"/>
                <w:sz w:val="16"/>
                <w:szCs w:val="16"/>
                <w:lang w:val="en-US"/>
              </w:rPr>
              <w:t>5,5</w:t>
            </w:r>
          </w:p>
        </w:tc>
        <w:tc>
          <w:tcPr>
            <w:tcW w:w="2207" w:type="dxa"/>
            <w:vAlign w:val="center"/>
          </w:tcPr>
          <w:p w14:paraId="17C9352E" w14:textId="0F0582C7" w:rsidR="000972EC" w:rsidRPr="000972EC" w:rsidRDefault="00085175" w:rsidP="000972EC">
            <w:pPr>
              <w:jc w:val="center"/>
              <w:rPr>
                <w:rFonts w:ascii="Arial" w:hAnsi="Arial" w:cs="Arial"/>
                <w:sz w:val="16"/>
                <w:szCs w:val="16"/>
                <w:lang w:val="en-US"/>
              </w:rPr>
            </w:pPr>
            <w:r>
              <w:rPr>
                <w:rFonts w:ascii="Arial" w:hAnsi="Arial" w:cs="Arial"/>
                <w:sz w:val="16"/>
                <w:szCs w:val="16"/>
                <w:lang w:val="en-US"/>
              </w:rPr>
              <w:t>3</w:t>
            </w:r>
          </w:p>
        </w:tc>
        <w:tc>
          <w:tcPr>
            <w:tcW w:w="2207" w:type="dxa"/>
            <w:vAlign w:val="center"/>
          </w:tcPr>
          <w:p w14:paraId="1D09E627" w14:textId="50D4BE2A" w:rsidR="000972EC" w:rsidRPr="000972EC" w:rsidRDefault="00F321EE" w:rsidP="000972EC">
            <w:pPr>
              <w:jc w:val="center"/>
              <w:rPr>
                <w:rFonts w:ascii="Arial" w:hAnsi="Arial" w:cs="Arial"/>
                <w:sz w:val="16"/>
                <w:szCs w:val="16"/>
                <w:lang w:val="en-US"/>
              </w:rPr>
            </w:pPr>
            <w:r>
              <w:rPr>
                <w:rFonts w:ascii="Arial" w:hAnsi="Arial" w:cs="Arial"/>
                <w:sz w:val="16"/>
                <w:szCs w:val="16"/>
                <w:lang w:val="en-US"/>
              </w:rPr>
              <w:t>6</w:t>
            </w:r>
            <w:r w:rsidR="00CD1A63">
              <w:rPr>
                <w:rFonts w:ascii="Arial" w:hAnsi="Arial" w:cs="Arial"/>
                <w:sz w:val="16"/>
                <w:szCs w:val="16"/>
                <w:lang w:val="en-US"/>
              </w:rPr>
              <w:t>.</w:t>
            </w:r>
            <w:r>
              <w:rPr>
                <w:rFonts w:ascii="Arial" w:hAnsi="Arial" w:cs="Arial"/>
                <w:sz w:val="16"/>
                <w:szCs w:val="16"/>
                <w:lang w:val="en-US"/>
              </w:rPr>
              <w:t>022</w:t>
            </w:r>
          </w:p>
        </w:tc>
      </w:tr>
      <w:tr w:rsidR="000972EC" w14:paraId="35BF8535" w14:textId="77777777" w:rsidTr="000972EC">
        <w:tc>
          <w:tcPr>
            <w:tcW w:w="2207" w:type="dxa"/>
            <w:vAlign w:val="center"/>
          </w:tcPr>
          <w:p w14:paraId="78106ADF" w14:textId="6CD6C592" w:rsidR="000972EC" w:rsidRPr="000972EC" w:rsidRDefault="00C40A86" w:rsidP="000972EC">
            <w:pPr>
              <w:jc w:val="center"/>
              <w:rPr>
                <w:rFonts w:ascii="Arial" w:hAnsi="Arial" w:cs="Arial"/>
                <w:sz w:val="16"/>
                <w:szCs w:val="16"/>
                <w:lang w:val="en-US"/>
              </w:rPr>
            </w:pPr>
            <w:r>
              <w:rPr>
                <w:rFonts w:ascii="Arial" w:hAnsi="Arial" w:cs="Arial"/>
                <w:sz w:val="16"/>
                <w:szCs w:val="16"/>
                <w:lang w:val="en-US"/>
              </w:rPr>
              <w:t>F-105</w:t>
            </w:r>
          </w:p>
        </w:tc>
        <w:tc>
          <w:tcPr>
            <w:tcW w:w="2207" w:type="dxa"/>
            <w:vAlign w:val="center"/>
          </w:tcPr>
          <w:p w14:paraId="28E0E37A" w14:textId="6DE3DF84" w:rsidR="000972EC" w:rsidRPr="000972EC" w:rsidRDefault="00085175" w:rsidP="000972EC">
            <w:pPr>
              <w:jc w:val="center"/>
              <w:rPr>
                <w:rFonts w:ascii="Arial" w:hAnsi="Arial" w:cs="Arial"/>
                <w:sz w:val="16"/>
                <w:szCs w:val="16"/>
                <w:lang w:val="en-US"/>
              </w:rPr>
            </w:pPr>
            <w:r>
              <w:rPr>
                <w:rFonts w:ascii="Arial" w:hAnsi="Arial" w:cs="Arial"/>
                <w:sz w:val="16"/>
                <w:szCs w:val="16"/>
                <w:lang w:val="en-US"/>
              </w:rPr>
              <w:t>5,5</w:t>
            </w:r>
          </w:p>
        </w:tc>
        <w:tc>
          <w:tcPr>
            <w:tcW w:w="2207" w:type="dxa"/>
            <w:vAlign w:val="center"/>
          </w:tcPr>
          <w:p w14:paraId="5683798A" w14:textId="6176BC3F" w:rsidR="000972EC" w:rsidRPr="000972EC" w:rsidRDefault="00085175" w:rsidP="000972EC">
            <w:pPr>
              <w:jc w:val="center"/>
              <w:rPr>
                <w:rFonts w:ascii="Arial" w:hAnsi="Arial" w:cs="Arial"/>
                <w:sz w:val="16"/>
                <w:szCs w:val="16"/>
                <w:lang w:val="en-US"/>
              </w:rPr>
            </w:pPr>
            <w:r>
              <w:rPr>
                <w:rFonts w:ascii="Arial" w:hAnsi="Arial" w:cs="Arial"/>
                <w:sz w:val="16"/>
                <w:szCs w:val="16"/>
                <w:lang w:val="en-US"/>
              </w:rPr>
              <w:t>3</w:t>
            </w:r>
          </w:p>
        </w:tc>
        <w:tc>
          <w:tcPr>
            <w:tcW w:w="2207" w:type="dxa"/>
            <w:vAlign w:val="center"/>
          </w:tcPr>
          <w:p w14:paraId="0CDA8225" w14:textId="0C90246F" w:rsidR="000972EC" w:rsidRPr="000972EC" w:rsidRDefault="00F321EE" w:rsidP="000972EC">
            <w:pPr>
              <w:jc w:val="center"/>
              <w:rPr>
                <w:rFonts w:ascii="Arial" w:hAnsi="Arial" w:cs="Arial"/>
                <w:sz w:val="16"/>
                <w:szCs w:val="16"/>
                <w:lang w:val="en-US"/>
              </w:rPr>
            </w:pPr>
            <w:r>
              <w:rPr>
                <w:rFonts w:ascii="Arial" w:hAnsi="Arial" w:cs="Arial"/>
                <w:sz w:val="16"/>
                <w:szCs w:val="16"/>
                <w:lang w:val="en-US"/>
              </w:rPr>
              <w:t>6</w:t>
            </w:r>
            <w:r w:rsidR="00CD1A63">
              <w:rPr>
                <w:rFonts w:ascii="Arial" w:hAnsi="Arial" w:cs="Arial"/>
                <w:sz w:val="16"/>
                <w:szCs w:val="16"/>
                <w:lang w:val="en-US"/>
              </w:rPr>
              <w:t>.</w:t>
            </w:r>
            <w:r>
              <w:rPr>
                <w:rFonts w:ascii="Arial" w:hAnsi="Arial" w:cs="Arial"/>
                <w:sz w:val="16"/>
                <w:szCs w:val="16"/>
                <w:lang w:val="en-US"/>
              </w:rPr>
              <w:t>022</w:t>
            </w:r>
          </w:p>
        </w:tc>
      </w:tr>
      <w:tr w:rsidR="000972EC" w14:paraId="78A85737" w14:textId="77777777" w:rsidTr="000972EC">
        <w:tc>
          <w:tcPr>
            <w:tcW w:w="2207" w:type="dxa"/>
            <w:vAlign w:val="center"/>
          </w:tcPr>
          <w:p w14:paraId="0F660BD6" w14:textId="1A4B8120" w:rsidR="000972EC" w:rsidRPr="000972EC" w:rsidRDefault="00F321EE" w:rsidP="000972EC">
            <w:pPr>
              <w:jc w:val="center"/>
              <w:rPr>
                <w:rFonts w:ascii="Arial" w:hAnsi="Arial" w:cs="Arial"/>
                <w:sz w:val="16"/>
                <w:szCs w:val="16"/>
                <w:lang w:val="en-US"/>
              </w:rPr>
            </w:pPr>
            <w:r>
              <w:rPr>
                <w:rFonts w:ascii="Arial" w:hAnsi="Arial" w:cs="Arial"/>
                <w:sz w:val="16"/>
                <w:szCs w:val="16"/>
                <w:lang w:val="en-US"/>
              </w:rPr>
              <w:t>K-101</w:t>
            </w:r>
          </w:p>
        </w:tc>
        <w:tc>
          <w:tcPr>
            <w:tcW w:w="2207" w:type="dxa"/>
            <w:vAlign w:val="center"/>
          </w:tcPr>
          <w:p w14:paraId="58E0D274" w14:textId="4EB86AB5" w:rsidR="000972EC" w:rsidRPr="000972EC" w:rsidRDefault="001116AA" w:rsidP="000972EC">
            <w:pPr>
              <w:jc w:val="center"/>
              <w:rPr>
                <w:rFonts w:ascii="Arial" w:hAnsi="Arial" w:cs="Arial"/>
                <w:sz w:val="16"/>
                <w:szCs w:val="16"/>
                <w:lang w:val="en-US"/>
              </w:rPr>
            </w:pPr>
            <w:r>
              <w:rPr>
                <w:rFonts w:ascii="Arial" w:hAnsi="Arial" w:cs="Arial"/>
                <w:sz w:val="16"/>
                <w:szCs w:val="16"/>
                <w:lang w:val="en-US"/>
              </w:rPr>
              <w:t>5,5</w:t>
            </w:r>
          </w:p>
        </w:tc>
        <w:tc>
          <w:tcPr>
            <w:tcW w:w="2207" w:type="dxa"/>
            <w:vAlign w:val="center"/>
          </w:tcPr>
          <w:p w14:paraId="43F69172" w14:textId="481C0C1E" w:rsidR="000972EC" w:rsidRPr="000972EC" w:rsidRDefault="0058090A" w:rsidP="000972EC">
            <w:pPr>
              <w:jc w:val="center"/>
              <w:rPr>
                <w:rFonts w:ascii="Arial" w:hAnsi="Arial" w:cs="Arial"/>
                <w:sz w:val="16"/>
                <w:szCs w:val="16"/>
                <w:lang w:val="en-US"/>
              </w:rPr>
            </w:pPr>
            <w:r>
              <w:rPr>
                <w:rFonts w:ascii="Arial" w:hAnsi="Arial" w:cs="Arial"/>
                <w:sz w:val="16"/>
                <w:szCs w:val="16"/>
                <w:lang w:val="en-US"/>
              </w:rPr>
              <w:t>4</w:t>
            </w:r>
          </w:p>
        </w:tc>
        <w:tc>
          <w:tcPr>
            <w:tcW w:w="2207" w:type="dxa"/>
            <w:vAlign w:val="center"/>
          </w:tcPr>
          <w:p w14:paraId="65368C11" w14:textId="10D25B44" w:rsidR="000972EC" w:rsidRPr="000972EC" w:rsidRDefault="007C54B2" w:rsidP="000972EC">
            <w:pPr>
              <w:jc w:val="center"/>
              <w:rPr>
                <w:rFonts w:ascii="Arial" w:hAnsi="Arial" w:cs="Arial"/>
                <w:sz w:val="16"/>
                <w:szCs w:val="16"/>
                <w:lang w:val="en-US"/>
              </w:rPr>
            </w:pPr>
            <w:r>
              <w:rPr>
                <w:rFonts w:ascii="Arial" w:hAnsi="Arial" w:cs="Arial"/>
                <w:sz w:val="16"/>
                <w:szCs w:val="16"/>
                <w:lang w:val="en-US"/>
              </w:rPr>
              <w:t>8</w:t>
            </w:r>
            <w:r w:rsidR="00CD1A63">
              <w:rPr>
                <w:rFonts w:ascii="Arial" w:hAnsi="Arial" w:cs="Arial"/>
                <w:sz w:val="16"/>
                <w:szCs w:val="16"/>
                <w:lang w:val="en-US"/>
              </w:rPr>
              <w:t>.</w:t>
            </w:r>
            <w:r>
              <w:rPr>
                <w:rFonts w:ascii="Arial" w:hAnsi="Arial" w:cs="Arial"/>
                <w:sz w:val="16"/>
                <w:szCs w:val="16"/>
                <w:lang w:val="en-US"/>
              </w:rPr>
              <w:t>030</w:t>
            </w:r>
          </w:p>
        </w:tc>
      </w:tr>
      <w:tr w:rsidR="000972EC" w14:paraId="7EF2B352" w14:textId="77777777" w:rsidTr="000972EC">
        <w:tc>
          <w:tcPr>
            <w:tcW w:w="2207" w:type="dxa"/>
            <w:vAlign w:val="center"/>
          </w:tcPr>
          <w:p w14:paraId="6D26E086" w14:textId="335E233B" w:rsidR="000972EC" w:rsidRPr="000972EC" w:rsidRDefault="00F321EE" w:rsidP="000972EC">
            <w:pPr>
              <w:jc w:val="center"/>
              <w:rPr>
                <w:rFonts w:ascii="Arial" w:hAnsi="Arial" w:cs="Arial"/>
                <w:sz w:val="16"/>
                <w:szCs w:val="16"/>
                <w:lang w:val="en-US"/>
              </w:rPr>
            </w:pPr>
            <w:r>
              <w:rPr>
                <w:rFonts w:ascii="Arial" w:hAnsi="Arial" w:cs="Arial"/>
                <w:sz w:val="16"/>
                <w:szCs w:val="16"/>
                <w:lang w:val="en-US"/>
              </w:rPr>
              <w:t>K-102</w:t>
            </w:r>
          </w:p>
        </w:tc>
        <w:tc>
          <w:tcPr>
            <w:tcW w:w="2207" w:type="dxa"/>
            <w:vAlign w:val="center"/>
          </w:tcPr>
          <w:p w14:paraId="07806527" w14:textId="13E28197" w:rsidR="000972EC" w:rsidRPr="000972EC" w:rsidRDefault="001116AA" w:rsidP="000972EC">
            <w:pPr>
              <w:jc w:val="center"/>
              <w:rPr>
                <w:rFonts w:ascii="Arial" w:hAnsi="Arial" w:cs="Arial"/>
                <w:sz w:val="16"/>
                <w:szCs w:val="16"/>
                <w:lang w:val="en-US"/>
              </w:rPr>
            </w:pPr>
            <w:r>
              <w:rPr>
                <w:rFonts w:ascii="Arial" w:hAnsi="Arial" w:cs="Arial"/>
                <w:sz w:val="16"/>
                <w:szCs w:val="16"/>
                <w:lang w:val="en-US"/>
              </w:rPr>
              <w:t>5,5</w:t>
            </w:r>
          </w:p>
        </w:tc>
        <w:tc>
          <w:tcPr>
            <w:tcW w:w="2207" w:type="dxa"/>
            <w:vAlign w:val="center"/>
          </w:tcPr>
          <w:p w14:paraId="63B52F01" w14:textId="4BDA57A6" w:rsidR="000972EC" w:rsidRPr="000972EC" w:rsidRDefault="0058090A" w:rsidP="000972EC">
            <w:pPr>
              <w:jc w:val="center"/>
              <w:rPr>
                <w:rFonts w:ascii="Arial" w:hAnsi="Arial" w:cs="Arial"/>
                <w:sz w:val="16"/>
                <w:szCs w:val="16"/>
                <w:lang w:val="en-US"/>
              </w:rPr>
            </w:pPr>
            <w:r>
              <w:rPr>
                <w:rFonts w:ascii="Arial" w:hAnsi="Arial" w:cs="Arial"/>
                <w:sz w:val="16"/>
                <w:szCs w:val="16"/>
                <w:lang w:val="en-US"/>
              </w:rPr>
              <w:t>24</w:t>
            </w:r>
          </w:p>
        </w:tc>
        <w:tc>
          <w:tcPr>
            <w:tcW w:w="2207" w:type="dxa"/>
            <w:vAlign w:val="center"/>
          </w:tcPr>
          <w:p w14:paraId="38D92F27" w14:textId="7104083B" w:rsidR="000972EC" w:rsidRPr="000972EC" w:rsidRDefault="007C54B2" w:rsidP="000972EC">
            <w:pPr>
              <w:jc w:val="center"/>
              <w:rPr>
                <w:rFonts w:ascii="Arial" w:hAnsi="Arial" w:cs="Arial"/>
                <w:sz w:val="16"/>
                <w:szCs w:val="16"/>
                <w:lang w:val="en-US"/>
              </w:rPr>
            </w:pPr>
            <w:r>
              <w:rPr>
                <w:rFonts w:ascii="Arial" w:hAnsi="Arial" w:cs="Arial"/>
                <w:sz w:val="16"/>
                <w:szCs w:val="16"/>
                <w:lang w:val="en-US"/>
              </w:rPr>
              <w:t>48</w:t>
            </w:r>
            <w:r w:rsidR="00CD1A63">
              <w:rPr>
                <w:rFonts w:ascii="Arial" w:hAnsi="Arial" w:cs="Arial"/>
                <w:sz w:val="16"/>
                <w:szCs w:val="16"/>
                <w:lang w:val="en-US"/>
              </w:rPr>
              <w:t>.</w:t>
            </w:r>
            <w:r>
              <w:rPr>
                <w:rFonts w:ascii="Arial" w:hAnsi="Arial" w:cs="Arial"/>
                <w:sz w:val="16"/>
                <w:szCs w:val="16"/>
                <w:lang w:val="en-US"/>
              </w:rPr>
              <w:t>180</w:t>
            </w:r>
          </w:p>
        </w:tc>
      </w:tr>
      <w:tr w:rsidR="000972EC" w14:paraId="5E78C257" w14:textId="77777777" w:rsidTr="000972EC">
        <w:tc>
          <w:tcPr>
            <w:tcW w:w="2207" w:type="dxa"/>
            <w:vAlign w:val="center"/>
          </w:tcPr>
          <w:p w14:paraId="3FD64DEB" w14:textId="3A90574F" w:rsidR="000972EC" w:rsidRPr="000972EC" w:rsidRDefault="00F321EE" w:rsidP="000972EC">
            <w:pPr>
              <w:jc w:val="center"/>
              <w:rPr>
                <w:rFonts w:ascii="Arial" w:hAnsi="Arial" w:cs="Arial"/>
                <w:sz w:val="16"/>
                <w:szCs w:val="16"/>
                <w:lang w:val="en-US"/>
              </w:rPr>
            </w:pPr>
            <w:r>
              <w:rPr>
                <w:rFonts w:ascii="Arial" w:hAnsi="Arial" w:cs="Arial"/>
                <w:sz w:val="16"/>
                <w:szCs w:val="16"/>
                <w:lang w:val="en-US"/>
              </w:rPr>
              <w:t>K-103</w:t>
            </w:r>
          </w:p>
        </w:tc>
        <w:tc>
          <w:tcPr>
            <w:tcW w:w="2207" w:type="dxa"/>
            <w:vAlign w:val="center"/>
          </w:tcPr>
          <w:p w14:paraId="1B781766" w14:textId="73923D8B" w:rsidR="000972EC" w:rsidRPr="000972EC" w:rsidRDefault="001116AA" w:rsidP="000972EC">
            <w:pPr>
              <w:jc w:val="center"/>
              <w:rPr>
                <w:rFonts w:ascii="Arial" w:hAnsi="Arial" w:cs="Arial"/>
                <w:sz w:val="16"/>
                <w:szCs w:val="16"/>
                <w:lang w:val="en-US"/>
              </w:rPr>
            </w:pPr>
            <w:r>
              <w:rPr>
                <w:rFonts w:ascii="Arial" w:hAnsi="Arial" w:cs="Arial"/>
                <w:sz w:val="16"/>
                <w:szCs w:val="16"/>
                <w:lang w:val="en-US"/>
              </w:rPr>
              <w:t>5,5</w:t>
            </w:r>
          </w:p>
        </w:tc>
        <w:tc>
          <w:tcPr>
            <w:tcW w:w="2207" w:type="dxa"/>
            <w:vAlign w:val="center"/>
          </w:tcPr>
          <w:p w14:paraId="69267487" w14:textId="3BCFB552" w:rsidR="000972EC" w:rsidRPr="000972EC" w:rsidRDefault="0058090A" w:rsidP="000972EC">
            <w:pPr>
              <w:jc w:val="center"/>
              <w:rPr>
                <w:rFonts w:ascii="Arial" w:hAnsi="Arial" w:cs="Arial"/>
                <w:sz w:val="16"/>
                <w:szCs w:val="16"/>
                <w:lang w:val="en-US"/>
              </w:rPr>
            </w:pPr>
            <w:r>
              <w:rPr>
                <w:rFonts w:ascii="Arial" w:hAnsi="Arial" w:cs="Arial"/>
                <w:sz w:val="16"/>
                <w:szCs w:val="16"/>
                <w:lang w:val="en-US"/>
              </w:rPr>
              <w:t>24</w:t>
            </w:r>
          </w:p>
        </w:tc>
        <w:tc>
          <w:tcPr>
            <w:tcW w:w="2207" w:type="dxa"/>
            <w:vAlign w:val="center"/>
          </w:tcPr>
          <w:p w14:paraId="03513C08" w14:textId="42BCB90B" w:rsidR="000972EC" w:rsidRPr="000972EC" w:rsidRDefault="007C54B2" w:rsidP="000972EC">
            <w:pPr>
              <w:jc w:val="center"/>
              <w:rPr>
                <w:rFonts w:ascii="Arial" w:hAnsi="Arial" w:cs="Arial"/>
                <w:sz w:val="16"/>
                <w:szCs w:val="16"/>
                <w:lang w:val="en-US"/>
              </w:rPr>
            </w:pPr>
            <w:r>
              <w:rPr>
                <w:rFonts w:ascii="Arial" w:hAnsi="Arial" w:cs="Arial"/>
                <w:sz w:val="16"/>
                <w:szCs w:val="16"/>
                <w:lang w:val="en-US"/>
              </w:rPr>
              <w:t>48</w:t>
            </w:r>
            <w:r w:rsidR="00CD1A63">
              <w:rPr>
                <w:rFonts w:ascii="Arial" w:hAnsi="Arial" w:cs="Arial"/>
                <w:sz w:val="16"/>
                <w:szCs w:val="16"/>
                <w:lang w:val="en-US"/>
              </w:rPr>
              <w:t>.</w:t>
            </w:r>
            <w:r>
              <w:rPr>
                <w:rFonts w:ascii="Arial" w:hAnsi="Arial" w:cs="Arial"/>
                <w:sz w:val="16"/>
                <w:szCs w:val="16"/>
                <w:lang w:val="en-US"/>
              </w:rPr>
              <w:t>180</w:t>
            </w:r>
          </w:p>
        </w:tc>
      </w:tr>
      <w:tr w:rsidR="000972EC" w14:paraId="484EEB0D" w14:textId="77777777" w:rsidTr="000972EC">
        <w:tc>
          <w:tcPr>
            <w:tcW w:w="2207" w:type="dxa"/>
            <w:vAlign w:val="center"/>
          </w:tcPr>
          <w:p w14:paraId="59C46FBA" w14:textId="29511A13" w:rsidR="000972EC" w:rsidRPr="000972EC" w:rsidRDefault="00F321EE" w:rsidP="000972EC">
            <w:pPr>
              <w:jc w:val="center"/>
              <w:rPr>
                <w:rFonts w:ascii="Arial" w:hAnsi="Arial" w:cs="Arial"/>
                <w:sz w:val="16"/>
                <w:szCs w:val="16"/>
                <w:lang w:val="en-US"/>
              </w:rPr>
            </w:pPr>
            <w:r>
              <w:rPr>
                <w:rFonts w:ascii="Arial" w:hAnsi="Arial" w:cs="Arial"/>
                <w:sz w:val="16"/>
                <w:szCs w:val="16"/>
                <w:lang w:val="en-US"/>
              </w:rPr>
              <w:t>K-104</w:t>
            </w:r>
          </w:p>
        </w:tc>
        <w:tc>
          <w:tcPr>
            <w:tcW w:w="2207" w:type="dxa"/>
            <w:vAlign w:val="center"/>
          </w:tcPr>
          <w:p w14:paraId="5FFF2788" w14:textId="4C4FE678" w:rsidR="000972EC" w:rsidRPr="000972EC" w:rsidRDefault="001116AA" w:rsidP="000972EC">
            <w:pPr>
              <w:jc w:val="center"/>
              <w:rPr>
                <w:rFonts w:ascii="Arial" w:hAnsi="Arial" w:cs="Arial"/>
                <w:sz w:val="16"/>
                <w:szCs w:val="16"/>
                <w:lang w:val="en-US"/>
              </w:rPr>
            </w:pPr>
            <w:r>
              <w:rPr>
                <w:rFonts w:ascii="Arial" w:hAnsi="Arial" w:cs="Arial"/>
                <w:sz w:val="16"/>
                <w:szCs w:val="16"/>
                <w:lang w:val="en-US"/>
              </w:rPr>
              <w:t>5,5</w:t>
            </w:r>
          </w:p>
        </w:tc>
        <w:tc>
          <w:tcPr>
            <w:tcW w:w="2207" w:type="dxa"/>
            <w:vAlign w:val="center"/>
          </w:tcPr>
          <w:p w14:paraId="5A9C7B00" w14:textId="2A6BD87E" w:rsidR="000972EC" w:rsidRPr="000972EC" w:rsidRDefault="0058090A" w:rsidP="000972EC">
            <w:pPr>
              <w:jc w:val="center"/>
              <w:rPr>
                <w:rFonts w:ascii="Arial" w:hAnsi="Arial" w:cs="Arial"/>
                <w:sz w:val="16"/>
                <w:szCs w:val="16"/>
                <w:lang w:val="en-US"/>
              </w:rPr>
            </w:pPr>
            <w:r>
              <w:rPr>
                <w:rFonts w:ascii="Arial" w:hAnsi="Arial" w:cs="Arial"/>
                <w:sz w:val="16"/>
                <w:szCs w:val="16"/>
                <w:lang w:val="en-US"/>
              </w:rPr>
              <w:t>4</w:t>
            </w:r>
          </w:p>
        </w:tc>
        <w:tc>
          <w:tcPr>
            <w:tcW w:w="2207" w:type="dxa"/>
            <w:vAlign w:val="center"/>
          </w:tcPr>
          <w:p w14:paraId="40278CBC" w14:textId="5D13AD57" w:rsidR="000972EC" w:rsidRPr="000972EC" w:rsidRDefault="007C54B2" w:rsidP="000972EC">
            <w:pPr>
              <w:jc w:val="center"/>
              <w:rPr>
                <w:rFonts w:ascii="Arial" w:hAnsi="Arial" w:cs="Arial"/>
                <w:sz w:val="16"/>
                <w:szCs w:val="16"/>
                <w:lang w:val="en-US"/>
              </w:rPr>
            </w:pPr>
            <w:r>
              <w:rPr>
                <w:rFonts w:ascii="Arial" w:hAnsi="Arial" w:cs="Arial"/>
                <w:sz w:val="16"/>
                <w:szCs w:val="16"/>
                <w:lang w:val="en-US"/>
              </w:rPr>
              <w:t>8</w:t>
            </w:r>
            <w:r w:rsidR="00CD1A63">
              <w:rPr>
                <w:rFonts w:ascii="Arial" w:hAnsi="Arial" w:cs="Arial"/>
                <w:sz w:val="16"/>
                <w:szCs w:val="16"/>
                <w:lang w:val="en-US"/>
              </w:rPr>
              <w:t>.</w:t>
            </w:r>
            <w:r>
              <w:rPr>
                <w:rFonts w:ascii="Arial" w:hAnsi="Arial" w:cs="Arial"/>
                <w:sz w:val="16"/>
                <w:szCs w:val="16"/>
                <w:lang w:val="en-US"/>
              </w:rPr>
              <w:t>030</w:t>
            </w:r>
          </w:p>
        </w:tc>
      </w:tr>
      <w:tr w:rsidR="000972EC" w14:paraId="453618A7" w14:textId="77777777" w:rsidTr="000972EC">
        <w:tc>
          <w:tcPr>
            <w:tcW w:w="2207" w:type="dxa"/>
            <w:vAlign w:val="center"/>
          </w:tcPr>
          <w:p w14:paraId="684E12A5" w14:textId="00D58D3C" w:rsidR="000972EC" w:rsidRPr="000972EC" w:rsidRDefault="00F321EE" w:rsidP="000972EC">
            <w:pPr>
              <w:jc w:val="center"/>
              <w:rPr>
                <w:rFonts w:ascii="Arial" w:hAnsi="Arial" w:cs="Arial"/>
                <w:sz w:val="16"/>
                <w:szCs w:val="16"/>
                <w:lang w:val="en-US"/>
              </w:rPr>
            </w:pPr>
            <w:r>
              <w:rPr>
                <w:rFonts w:ascii="Arial" w:hAnsi="Arial" w:cs="Arial"/>
                <w:sz w:val="16"/>
                <w:szCs w:val="16"/>
                <w:lang w:val="en-US"/>
              </w:rPr>
              <w:t>K-105</w:t>
            </w:r>
          </w:p>
        </w:tc>
        <w:tc>
          <w:tcPr>
            <w:tcW w:w="2207" w:type="dxa"/>
            <w:vAlign w:val="center"/>
          </w:tcPr>
          <w:p w14:paraId="162E2C9E" w14:textId="304975DE" w:rsidR="000972EC" w:rsidRPr="000972EC" w:rsidRDefault="001116AA" w:rsidP="000972EC">
            <w:pPr>
              <w:jc w:val="center"/>
              <w:rPr>
                <w:rFonts w:ascii="Arial" w:hAnsi="Arial" w:cs="Arial"/>
                <w:sz w:val="16"/>
                <w:szCs w:val="16"/>
                <w:lang w:val="en-US"/>
              </w:rPr>
            </w:pPr>
            <w:r>
              <w:rPr>
                <w:rFonts w:ascii="Arial" w:hAnsi="Arial" w:cs="Arial"/>
                <w:sz w:val="16"/>
                <w:szCs w:val="16"/>
                <w:lang w:val="en-US"/>
              </w:rPr>
              <w:t>5,5</w:t>
            </w:r>
          </w:p>
        </w:tc>
        <w:tc>
          <w:tcPr>
            <w:tcW w:w="2207" w:type="dxa"/>
            <w:vAlign w:val="center"/>
          </w:tcPr>
          <w:p w14:paraId="047279BA" w14:textId="24576720" w:rsidR="000972EC" w:rsidRPr="000972EC" w:rsidRDefault="0058090A" w:rsidP="000972EC">
            <w:pPr>
              <w:jc w:val="center"/>
              <w:rPr>
                <w:rFonts w:ascii="Arial" w:hAnsi="Arial" w:cs="Arial"/>
                <w:sz w:val="16"/>
                <w:szCs w:val="16"/>
                <w:lang w:val="en-US"/>
              </w:rPr>
            </w:pPr>
            <w:r>
              <w:rPr>
                <w:rFonts w:ascii="Arial" w:hAnsi="Arial" w:cs="Arial"/>
                <w:sz w:val="16"/>
                <w:szCs w:val="16"/>
                <w:lang w:val="en-US"/>
              </w:rPr>
              <w:t>6</w:t>
            </w:r>
          </w:p>
        </w:tc>
        <w:tc>
          <w:tcPr>
            <w:tcW w:w="2207" w:type="dxa"/>
            <w:vAlign w:val="center"/>
          </w:tcPr>
          <w:p w14:paraId="36B47D42" w14:textId="56EDD458" w:rsidR="000972EC" w:rsidRPr="000972EC" w:rsidRDefault="007C54B2" w:rsidP="000972EC">
            <w:pPr>
              <w:jc w:val="center"/>
              <w:rPr>
                <w:rFonts w:ascii="Arial" w:hAnsi="Arial" w:cs="Arial"/>
                <w:sz w:val="16"/>
                <w:szCs w:val="16"/>
                <w:lang w:val="en-US"/>
              </w:rPr>
            </w:pPr>
            <w:r>
              <w:rPr>
                <w:rFonts w:ascii="Arial" w:hAnsi="Arial" w:cs="Arial"/>
                <w:sz w:val="16"/>
                <w:szCs w:val="16"/>
                <w:lang w:val="en-US"/>
              </w:rPr>
              <w:t>12</w:t>
            </w:r>
            <w:r w:rsidR="00CD1A63">
              <w:rPr>
                <w:rFonts w:ascii="Arial" w:hAnsi="Arial" w:cs="Arial"/>
                <w:sz w:val="16"/>
                <w:szCs w:val="16"/>
                <w:lang w:val="en-US"/>
              </w:rPr>
              <w:t>.</w:t>
            </w:r>
            <w:r>
              <w:rPr>
                <w:rFonts w:ascii="Arial" w:hAnsi="Arial" w:cs="Arial"/>
                <w:sz w:val="16"/>
                <w:szCs w:val="16"/>
                <w:lang w:val="en-US"/>
              </w:rPr>
              <w:t>045</w:t>
            </w:r>
          </w:p>
        </w:tc>
      </w:tr>
      <w:tr w:rsidR="000972EC" w14:paraId="145A91DD" w14:textId="77777777" w:rsidTr="000972EC">
        <w:tc>
          <w:tcPr>
            <w:tcW w:w="2207" w:type="dxa"/>
            <w:vAlign w:val="center"/>
          </w:tcPr>
          <w:p w14:paraId="7AC83459" w14:textId="29C0D957" w:rsidR="000972EC" w:rsidRPr="000972EC" w:rsidRDefault="00F321EE" w:rsidP="000972EC">
            <w:pPr>
              <w:jc w:val="center"/>
              <w:rPr>
                <w:rFonts w:ascii="Arial" w:hAnsi="Arial" w:cs="Arial"/>
                <w:sz w:val="16"/>
                <w:szCs w:val="16"/>
                <w:lang w:val="en-US"/>
              </w:rPr>
            </w:pPr>
            <w:r>
              <w:rPr>
                <w:rFonts w:ascii="Arial" w:hAnsi="Arial" w:cs="Arial"/>
                <w:sz w:val="16"/>
                <w:szCs w:val="16"/>
                <w:lang w:val="en-US"/>
              </w:rPr>
              <w:t>K-106</w:t>
            </w:r>
          </w:p>
        </w:tc>
        <w:tc>
          <w:tcPr>
            <w:tcW w:w="2207" w:type="dxa"/>
            <w:vAlign w:val="center"/>
          </w:tcPr>
          <w:p w14:paraId="6D8D3836" w14:textId="66667407" w:rsidR="000972EC" w:rsidRPr="000972EC" w:rsidRDefault="001116AA" w:rsidP="000972EC">
            <w:pPr>
              <w:jc w:val="center"/>
              <w:rPr>
                <w:rFonts w:ascii="Arial" w:hAnsi="Arial" w:cs="Arial"/>
                <w:sz w:val="16"/>
                <w:szCs w:val="16"/>
                <w:lang w:val="en-US"/>
              </w:rPr>
            </w:pPr>
            <w:r>
              <w:rPr>
                <w:rFonts w:ascii="Arial" w:hAnsi="Arial" w:cs="Arial"/>
                <w:sz w:val="16"/>
                <w:szCs w:val="16"/>
                <w:lang w:val="en-US"/>
              </w:rPr>
              <w:t>0,55</w:t>
            </w:r>
          </w:p>
        </w:tc>
        <w:tc>
          <w:tcPr>
            <w:tcW w:w="2207" w:type="dxa"/>
            <w:vAlign w:val="center"/>
          </w:tcPr>
          <w:p w14:paraId="5DB24F73" w14:textId="19D53B7A" w:rsidR="000972EC" w:rsidRPr="000972EC" w:rsidRDefault="0058090A" w:rsidP="000972EC">
            <w:pPr>
              <w:jc w:val="center"/>
              <w:rPr>
                <w:rFonts w:ascii="Arial" w:hAnsi="Arial" w:cs="Arial"/>
                <w:sz w:val="16"/>
                <w:szCs w:val="16"/>
                <w:lang w:val="en-US"/>
              </w:rPr>
            </w:pPr>
            <w:r>
              <w:rPr>
                <w:rFonts w:ascii="Arial" w:hAnsi="Arial" w:cs="Arial"/>
                <w:sz w:val="16"/>
                <w:szCs w:val="16"/>
                <w:lang w:val="en-US"/>
              </w:rPr>
              <w:t>2</w:t>
            </w:r>
          </w:p>
        </w:tc>
        <w:tc>
          <w:tcPr>
            <w:tcW w:w="2207" w:type="dxa"/>
            <w:vAlign w:val="center"/>
          </w:tcPr>
          <w:p w14:paraId="1C9ED4E8" w14:textId="4EFC09C9" w:rsidR="000972EC" w:rsidRPr="000972EC" w:rsidRDefault="007C54B2" w:rsidP="000972EC">
            <w:pPr>
              <w:jc w:val="center"/>
              <w:rPr>
                <w:rFonts w:ascii="Arial" w:hAnsi="Arial" w:cs="Arial"/>
                <w:sz w:val="16"/>
                <w:szCs w:val="16"/>
                <w:lang w:val="en-US"/>
              </w:rPr>
            </w:pPr>
            <w:r>
              <w:rPr>
                <w:rFonts w:ascii="Arial" w:hAnsi="Arial" w:cs="Arial"/>
                <w:sz w:val="16"/>
                <w:szCs w:val="16"/>
                <w:lang w:val="en-US"/>
              </w:rPr>
              <w:t>402</w:t>
            </w:r>
          </w:p>
        </w:tc>
      </w:tr>
      <w:tr w:rsidR="000972EC" w14:paraId="75B61901" w14:textId="77777777" w:rsidTr="000972EC">
        <w:tc>
          <w:tcPr>
            <w:tcW w:w="2207" w:type="dxa"/>
            <w:vAlign w:val="center"/>
          </w:tcPr>
          <w:p w14:paraId="719A8CFF" w14:textId="42179E7B" w:rsidR="000972EC" w:rsidRPr="000972EC" w:rsidRDefault="00F321EE" w:rsidP="000972EC">
            <w:pPr>
              <w:jc w:val="center"/>
              <w:rPr>
                <w:rFonts w:ascii="Arial" w:hAnsi="Arial" w:cs="Arial"/>
                <w:sz w:val="16"/>
                <w:szCs w:val="16"/>
                <w:lang w:val="en-US"/>
              </w:rPr>
            </w:pPr>
            <w:r>
              <w:rPr>
                <w:rFonts w:ascii="Arial" w:hAnsi="Arial" w:cs="Arial"/>
                <w:sz w:val="16"/>
                <w:szCs w:val="16"/>
                <w:lang w:val="en-US"/>
              </w:rPr>
              <w:t>K-107</w:t>
            </w:r>
          </w:p>
        </w:tc>
        <w:tc>
          <w:tcPr>
            <w:tcW w:w="2207" w:type="dxa"/>
            <w:vAlign w:val="center"/>
          </w:tcPr>
          <w:p w14:paraId="511FF7F0" w14:textId="62DFA941" w:rsidR="000972EC" w:rsidRPr="000972EC" w:rsidRDefault="00FB7634" w:rsidP="000972EC">
            <w:pPr>
              <w:jc w:val="center"/>
              <w:rPr>
                <w:rFonts w:ascii="Arial" w:hAnsi="Arial" w:cs="Arial"/>
                <w:sz w:val="16"/>
                <w:szCs w:val="16"/>
                <w:lang w:val="en-US"/>
              </w:rPr>
            </w:pPr>
            <w:r>
              <w:rPr>
                <w:rFonts w:ascii="Arial" w:hAnsi="Arial" w:cs="Arial"/>
                <w:sz w:val="16"/>
                <w:szCs w:val="16"/>
                <w:lang w:val="en-US"/>
              </w:rPr>
              <w:t>7,5</w:t>
            </w:r>
          </w:p>
        </w:tc>
        <w:tc>
          <w:tcPr>
            <w:tcW w:w="2207" w:type="dxa"/>
            <w:vAlign w:val="center"/>
          </w:tcPr>
          <w:p w14:paraId="5277A234" w14:textId="6544C20C" w:rsidR="000972EC" w:rsidRPr="000972EC" w:rsidRDefault="0058090A" w:rsidP="000972EC">
            <w:pPr>
              <w:jc w:val="center"/>
              <w:rPr>
                <w:rFonts w:ascii="Arial" w:hAnsi="Arial" w:cs="Arial"/>
                <w:sz w:val="16"/>
                <w:szCs w:val="16"/>
                <w:lang w:val="en-US"/>
              </w:rPr>
            </w:pPr>
            <w:r>
              <w:rPr>
                <w:rFonts w:ascii="Arial" w:hAnsi="Arial" w:cs="Arial"/>
                <w:sz w:val="16"/>
                <w:szCs w:val="16"/>
                <w:lang w:val="en-US"/>
              </w:rPr>
              <w:t>3</w:t>
            </w:r>
          </w:p>
        </w:tc>
        <w:tc>
          <w:tcPr>
            <w:tcW w:w="2207" w:type="dxa"/>
            <w:vAlign w:val="center"/>
          </w:tcPr>
          <w:p w14:paraId="529693EF" w14:textId="7CF829D4" w:rsidR="000972EC" w:rsidRPr="000972EC" w:rsidRDefault="007C54B2" w:rsidP="000972EC">
            <w:pPr>
              <w:jc w:val="center"/>
              <w:rPr>
                <w:rFonts w:ascii="Arial" w:hAnsi="Arial" w:cs="Arial"/>
                <w:sz w:val="16"/>
                <w:szCs w:val="16"/>
                <w:lang w:val="en-US"/>
              </w:rPr>
            </w:pPr>
            <w:r>
              <w:rPr>
                <w:rFonts w:ascii="Arial" w:hAnsi="Arial" w:cs="Arial"/>
                <w:sz w:val="16"/>
                <w:szCs w:val="16"/>
                <w:lang w:val="en-US"/>
              </w:rPr>
              <w:t>8</w:t>
            </w:r>
            <w:r w:rsidR="00CD1A63">
              <w:rPr>
                <w:rFonts w:ascii="Arial" w:hAnsi="Arial" w:cs="Arial"/>
                <w:sz w:val="16"/>
                <w:szCs w:val="16"/>
                <w:lang w:val="en-US"/>
              </w:rPr>
              <w:t>.</w:t>
            </w:r>
            <w:r>
              <w:rPr>
                <w:rFonts w:ascii="Arial" w:hAnsi="Arial" w:cs="Arial"/>
                <w:sz w:val="16"/>
                <w:szCs w:val="16"/>
                <w:lang w:val="en-US"/>
              </w:rPr>
              <w:t>212</w:t>
            </w:r>
          </w:p>
        </w:tc>
      </w:tr>
      <w:tr w:rsidR="000972EC" w14:paraId="6E94C437" w14:textId="77777777" w:rsidTr="000972EC">
        <w:tc>
          <w:tcPr>
            <w:tcW w:w="2207" w:type="dxa"/>
            <w:vAlign w:val="center"/>
          </w:tcPr>
          <w:p w14:paraId="65EA2BC1" w14:textId="7A5D94F1" w:rsidR="000972EC" w:rsidRPr="000972EC" w:rsidRDefault="00433459" w:rsidP="000972EC">
            <w:pPr>
              <w:jc w:val="center"/>
              <w:rPr>
                <w:rFonts w:ascii="Arial" w:hAnsi="Arial" w:cs="Arial"/>
                <w:sz w:val="16"/>
                <w:szCs w:val="16"/>
                <w:lang w:val="en-US"/>
              </w:rPr>
            </w:pPr>
            <w:r>
              <w:rPr>
                <w:rFonts w:ascii="Arial" w:hAnsi="Arial" w:cs="Arial"/>
                <w:sz w:val="16"/>
                <w:szCs w:val="16"/>
                <w:lang w:val="en-US"/>
              </w:rPr>
              <w:t>T-101</w:t>
            </w:r>
          </w:p>
        </w:tc>
        <w:tc>
          <w:tcPr>
            <w:tcW w:w="2207" w:type="dxa"/>
            <w:vAlign w:val="center"/>
          </w:tcPr>
          <w:p w14:paraId="639D76A2" w14:textId="11411E06" w:rsidR="000972EC" w:rsidRPr="000972EC" w:rsidRDefault="00433459" w:rsidP="000972EC">
            <w:pPr>
              <w:jc w:val="center"/>
              <w:rPr>
                <w:rFonts w:ascii="Arial" w:hAnsi="Arial" w:cs="Arial"/>
                <w:sz w:val="16"/>
                <w:szCs w:val="16"/>
                <w:lang w:val="en-US"/>
              </w:rPr>
            </w:pPr>
            <w:r>
              <w:rPr>
                <w:rFonts w:ascii="Arial" w:hAnsi="Arial" w:cs="Arial"/>
                <w:sz w:val="16"/>
                <w:szCs w:val="16"/>
                <w:lang w:val="en-US"/>
              </w:rPr>
              <w:t>330</w:t>
            </w:r>
          </w:p>
        </w:tc>
        <w:tc>
          <w:tcPr>
            <w:tcW w:w="2207" w:type="dxa"/>
            <w:vAlign w:val="center"/>
          </w:tcPr>
          <w:p w14:paraId="2ADD17CB" w14:textId="3DFF300E" w:rsidR="000972EC" w:rsidRPr="000972EC" w:rsidRDefault="00433459" w:rsidP="000972EC">
            <w:pPr>
              <w:jc w:val="center"/>
              <w:rPr>
                <w:rFonts w:ascii="Arial" w:hAnsi="Arial" w:cs="Arial"/>
                <w:sz w:val="16"/>
                <w:szCs w:val="16"/>
                <w:lang w:val="en-US"/>
              </w:rPr>
            </w:pPr>
            <w:r>
              <w:rPr>
                <w:rFonts w:ascii="Arial" w:hAnsi="Arial" w:cs="Arial"/>
                <w:sz w:val="16"/>
                <w:szCs w:val="16"/>
                <w:lang w:val="en-US"/>
              </w:rPr>
              <w:t>24</w:t>
            </w:r>
          </w:p>
        </w:tc>
        <w:tc>
          <w:tcPr>
            <w:tcW w:w="2207" w:type="dxa"/>
            <w:vAlign w:val="center"/>
          </w:tcPr>
          <w:p w14:paraId="7EE692A5" w14:textId="0A18EA83" w:rsidR="000972EC" w:rsidRPr="000972EC" w:rsidRDefault="00433459" w:rsidP="000972EC">
            <w:pPr>
              <w:jc w:val="center"/>
              <w:rPr>
                <w:rFonts w:ascii="Arial" w:hAnsi="Arial" w:cs="Arial"/>
                <w:sz w:val="16"/>
                <w:szCs w:val="16"/>
                <w:lang w:val="en-US"/>
              </w:rPr>
            </w:pPr>
            <w:r>
              <w:rPr>
                <w:rFonts w:ascii="Arial" w:hAnsi="Arial" w:cs="Arial"/>
                <w:sz w:val="16"/>
                <w:szCs w:val="16"/>
                <w:lang w:val="en-US"/>
              </w:rPr>
              <w:t>2</w:t>
            </w:r>
            <w:r w:rsidR="00CD1A63">
              <w:rPr>
                <w:rFonts w:ascii="Arial" w:hAnsi="Arial" w:cs="Arial"/>
                <w:sz w:val="16"/>
                <w:szCs w:val="16"/>
                <w:lang w:val="en-US"/>
              </w:rPr>
              <w:t>.</w:t>
            </w:r>
            <w:r>
              <w:rPr>
                <w:rFonts w:ascii="Arial" w:hAnsi="Arial" w:cs="Arial"/>
                <w:sz w:val="16"/>
                <w:szCs w:val="16"/>
                <w:lang w:val="en-US"/>
              </w:rPr>
              <w:t>890</w:t>
            </w:r>
            <w:r w:rsidR="00CD1A63">
              <w:rPr>
                <w:rFonts w:ascii="Arial" w:hAnsi="Arial" w:cs="Arial"/>
                <w:sz w:val="16"/>
                <w:szCs w:val="16"/>
                <w:lang w:val="en-US"/>
              </w:rPr>
              <w:t>.</w:t>
            </w:r>
            <w:r>
              <w:rPr>
                <w:rFonts w:ascii="Arial" w:hAnsi="Arial" w:cs="Arial"/>
                <w:sz w:val="16"/>
                <w:szCs w:val="16"/>
                <w:lang w:val="en-US"/>
              </w:rPr>
              <w:t>800</w:t>
            </w:r>
          </w:p>
        </w:tc>
      </w:tr>
      <w:tr w:rsidR="000972EC" w14:paraId="7EFF0A1B" w14:textId="77777777" w:rsidTr="000972EC">
        <w:tc>
          <w:tcPr>
            <w:tcW w:w="2207" w:type="dxa"/>
            <w:vAlign w:val="center"/>
          </w:tcPr>
          <w:p w14:paraId="5C3870FC" w14:textId="18B13788" w:rsidR="000972EC" w:rsidRPr="000972EC" w:rsidRDefault="00433459" w:rsidP="000972EC">
            <w:pPr>
              <w:jc w:val="center"/>
              <w:rPr>
                <w:rFonts w:ascii="Arial" w:hAnsi="Arial" w:cs="Arial"/>
                <w:sz w:val="16"/>
                <w:szCs w:val="16"/>
                <w:lang w:val="en-US"/>
              </w:rPr>
            </w:pPr>
            <w:r>
              <w:rPr>
                <w:rFonts w:ascii="Arial" w:hAnsi="Arial" w:cs="Arial"/>
                <w:sz w:val="16"/>
                <w:szCs w:val="16"/>
                <w:lang w:val="en-US"/>
              </w:rPr>
              <w:t>Z-101</w:t>
            </w:r>
          </w:p>
        </w:tc>
        <w:tc>
          <w:tcPr>
            <w:tcW w:w="2207" w:type="dxa"/>
            <w:vAlign w:val="center"/>
          </w:tcPr>
          <w:p w14:paraId="7C5348E3" w14:textId="538C183C" w:rsidR="000972EC" w:rsidRPr="000972EC" w:rsidRDefault="00726D84" w:rsidP="000972EC">
            <w:pPr>
              <w:jc w:val="center"/>
              <w:rPr>
                <w:rFonts w:ascii="Arial" w:hAnsi="Arial" w:cs="Arial"/>
                <w:sz w:val="16"/>
                <w:szCs w:val="16"/>
                <w:lang w:val="en-US"/>
              </w:rPr>
            </w:pPr>
            <w:r>
              <w:rPr>
                <w:rFonts w:ascii="Arial" w:hAnsi="Arial" w:cs="Arial"/>
                <w:sz w:val="16"/>
                <w:szCs w:val="16"/>
                <w:lang w:val="en-US"/>
              </w:rPr>
              <w:t>5,5</w:t>
            </w:r>
          </w:p>
        </w:tc>
        <w:tc>
          <w:tcPr>
            <w:tcW w:w="2207" w:type="dxa"/>
            <w:vAlign w:val="center"/>
          </w:tcPr>
          <w:p w14:paraId="22202866" w14:textId="38F44385" w:rsidR="000972EC" w:rsidRPr="000972EC" w:rsidRDefault="00442DCE" w:rsidP="000972EC">
            <w:pPr>
              <w:jc w:val="center"/>
              <w:rPr>
                <w:rFonts w:ascii="Arial" w:hAnsi="Arial" w:cs="Arial"/>
                <w:sz w:val="16"/>
                <w:szCs w:val="16"/>
                <w:lang w:val="en-US"/>
              </w:rPr>
            </w:pPr>
            <w:r>
              <w:rPr>
                <w:rFonts w:ascii="Arial" w:hAnsi="Arial" w:cs="Arial"/>
                <w:sz w:val="16"/>
                <w:szCs w:val="16"/>
                <w:lang w:val="en-US"/>
              </w:rPr>
              <w:t>2</w:t>
            </w:r>
          </w:p>
        </w:tc>
        <w:tc>
          <w:tcPr>
            <w:tcW w:w="2207" w:type="dxa"/>
            <w:vAlign w:val="center"/>
          </w:tcPr>
          <w:p w14:paraId="46BA9550" w14:textId="78E96479" w:rsidR="000972EC" w:rsidRPr="000972EC" w:rsidRDefault="00442DCE" w:rsidP="000972EC">
            <w:pPr>
              <w:jc w:val="center"/>
              <w:rPr>
                <w:rFonts w:ascii="Arial" w:hAnsi="Arial" w:cs="Arial"/>
                <w:sz w:val="16"/>
                <w:szCs w:val="16"/>
                <w:lang w:val="en-US"/>
              </w:rPr>
            </w:pPr>
            <w:r>
              <w:rPr>
                <w:rFonts w:ascii="Arial" w:hAnsi="Arial" w:cs="Arial"/>
                <w:sz w:val="16"/>
                <w:szCs w:val="16"/>
                <w:lang w:val="en-US"/>
              </w:rPr>
              <w:t>4</w:t>
            </w:r>
            <w:r w:rsidR="00CD1A63">
              <w:rPr>
                <w:rFonts w:ascii="Arial" w:hAnsi="Arial" w:cs="Arial"/>
                <w:sz w:val="16"/>
                <w:szCs w:val="16"/>
                <w:lang w:val="en-US"/>
              </w:rPr>
              <w:t>.</w:t>
            </w:r>
            <w:r>
              <w:rPr>
                <w:rFonts w:ascii="Arial" w:hAnsi="Arial" w:cs="Arial"/>
                <w:sz w:val="16"/>
                <w:szCs w:val="16"/>
                <w:lang w:val="en-US"/>
              </w:rPr>
              <w:t>015</w:t>
            </w:r>
          </w:p>
        </w:tc>
      </w:tr>
      <w:tr w:rsidR="000972EC" w14:paraId="0FD4EC55" w14:textId="77777777" w:rsidTr="000972EC">
        <w:tc>
          <w:tcPr>
            <w:tcW w:w="2207" w:type="dxa"/>
            <w:vAlign w:val="center"/>
          </w:tcPr>
          <w:p w14:paraId="1933AB2B" w14:textId="6BCA515C" w:rsidR="000972EC" w:rsidRPr="000972EC" w:rsidRDefault="00433459" w:rsidP="000972EC">
            <w:pPr>
              <w:jc w:val="center"/>
              <w:rPr>
                <w:rFonts w:ascii="Arial" w:hAnsi="Arial" w:cs="Arial"/>
                <w:sz w:val="16"/>
                <w:szCs w:val="16"/>
                <w:lang w:val="en-US"/>
              </w:rPr>
            </w:pPr>
            <w:r>
              <w:rPr>
                <w:rFonts w:ascii="Arial" w:hAnsi="Arial" w:cs="Arial"/>
                <w:sz w:val="16"/>
                <w:szCs w:val="16"/>
                <w:lang w:val="en-US"/>
              </w:rPr>
              <w:t>Z-102</w:t>
            </w:r>
          </w:p>
        </w:tc>
        <w:tc>
          <w:tcPr>
            <w:tcW w:w="2207" w:type="dxa"/>
            <w:vAlign w:val="center"/>
          </w:tcPr>
          <w:p w14:paraId="6E3A3FC0" w14:textId="1E423710" w:rsidR="000972EC" w:rsidRPr="000972EC" w:rsidRDefault="00726D84" w:rsidP="000972EC">
            <w:pPr>
              <w:jc w:val="center"/>
              <w:rPr>
                <w:rFonts w:ascii="Arial" w:hAnsi="Arial" w:cs="Arial"/>
                <w:sz w:val="16"/>
                <w:szCs w:val="16"/>
                <w:lang w:val="en-US"/>
              </w:rPr>
            </w:pPr>
            <w:r>
              <w:rPr>
                <w:rFonts w:ascii="Arial" w:hAnsi="Arial" w:cs="Arial"/>
                <w:sz w:val="16"/>
                <w:szCs w:val="16"/>
                <w:lang w:val="en-US"/>
              </w:rPr>
              <w:t>45</w:t>
            </w:r>
          </w:p>
        </w:tc>
        <w:tc>
          <w:tcPr>
            <w:tcW w:w="2207" w:type="dxa"/>
            <w:vAlign w:val="center"/>
          </w:tcPr>
          <w:p w14:paraId="4BAC8C41" w14:textId="5F180E95" w:rsidR="000972EC" w:rsidRPr="000972EC" w:rsidRDefault="00442DCE" w:rsidP="000972EC">
            <w:pPr>
              <w:jc w:val="center"/>
              <w:rPr>
                <w:rFonts w:ascii="Arial" w:hAnsi="Arial" w:cs="Arial"/>
                <w:sz w:val="16"/>
                <w:szCs w:val="16"/>
                <w:lang w:val="en-US"/>
              </w:rPr>
            </w:pPr>
            <w:r>
              <w:rPr>
                <w:rFonts w:ascii="Arial" w:hAnsi="Arial" w:cs="Arial"/>
                <w:sz w:val="16"/>
                <w:szCs w:val="16"/>
                <w:lang w:val="en-US"/>
              </w:rPr>
              <w:t>10</w:t>
            </w:r>
          </w:p>
        </w:tc>
        <w:tc>
          <w:tcPr>
            <w:tcW w:w="2207" w:type="dxa"/>
            <w:vAlign w:val="center"/>
          </w:tcPr>
          <w:p w14:paraId="358D7BD8" w14:textId="2CC081B3" w:rsidR="000972EC" w:rsidRPr="000972EC" w:rsidRDefault="00442DCE" w:rsidP="000972EC">
            <w:pPr>
              <w:jc w:val="center"/>
              <w:rPr>
                <w:rFonts w:ascii="Arial" w:hAnsi="Arial" w:cs="Arial"/>
                <w:sz w:val="16"/>
                <w:szCs w:val="16"/>
                <w:lang w:val="en-US"/>
              </w:rPr>
            </w:pPr>
            <w:r>
              <w:rPr>
                <w:rFonts w:ascii="Arial" w:hAnsi="Arial" w:cs="Arial"/>
                <w:sz w:val="16"/>
                <w:szCs w:val="16"/>
                <w:lang w:val="en-US"/>
              </w:rPr>
              <w:t>164</w:t>
            </w:r>
            <w:r w:rsidR="00CD1A63">
              <w:rPr>
                <w:rFonts w:ascii="Arial" w:hAnsi="Arial" w:cs="Arial"/>
                <w:sz w:val="16"/>
                <w:szCs w:val="16"/>
                <w:lang w:val="en-US"/>
              </w:rPr>
              <w:t>.</w:t>
            </w:r>
            <w:r>
              <w:rPr>
                <w:rFonts w:ascii="Arial" w:hAnsi="Arial" w:cs="Arial"/>
                <w:sz w:val="16"/>
                <w:szCs w:val="16"/>
                <w:lang w:val="en-US"/>
              </w:rPr>
              <w:t>250</w:t>
            </w:r>
          </w:p>
        </w:tc>
      </w:tr>
      <w:tr w:rsidR="00080171" w:rsidRPr="008E6B15" w14:paraId="18CC7FBF" w14:textId="77777777" w:rsidTr="009940D4">
        <w:tc>
          <w:tcPr>
            <w:tcW w:w="8828" w:type="dxa"/>
            <w:gridSpan w:val="4"/>
            <w:vAlign w:val="center"/>
          </w:tcPr>
          <w:p w14:paraId="6BAE4CFD" w14:textId="5C232B19" w:rsidR="00080171" w:rsidRPr="000972EC" w:rsidRDefault="00AD4428" w:rsidP="000972EC">
            <w:pPr>
              <w:jc w:val="center"/>
              <w:rPr>
                <w:rFonts w:ascii="Arial" w:hAnsi="Arial" w:cs="Arial"/>
                <w:sz w:val="16"/>
                <w:szCs w:val="16"/>
                <w:lang w:val="en-US"/>
              </w:rPr>
            </w:pPr>
            <w:r>
              <w:rPr>
                <w:rFonts w:ascii="Arial" w:hAnsi="Arial" w:cs="Arial"/>
                <w:sz w:val="16"/>
                <w:szCs w:val="16"/>
                <w:lang w:val="en-US"/>
              </w:rPr>
              <w:t xml:space="preserve">Total electric consumption for the process </w:t>
            </w:r>
            <w:r w:rsidR="00B01C3F">
              <w:rPr>
                <w:rFonts w:ascii="Arial" w:hAnsi="Arial" w:cs="Arial"/>
                <w:sz w:val="16"/>
                <w:szCs w:val="16"/>
                <w:lang w:val="en-US"/>
              </w:rPr>
              <w:t>3</w:t>
            </w:r>
            <w:r w:rsidR="00CD1A63">
              <w:rPr>
                <w:rFonts w:ascii="Arial" w:hAnsi="Arial" w:cs="Arial"/>
                <w:sz w:val="16"/>
                <w:szCs w:val="16"/>
                <w:lang w:val="en-US"/>
              </w:rPr>
              <w:t>.</w:t>
            </w:r>
            <w:r w:rsidR="00B01C3F">
              <w:rPr>
                <w:rFonts w:ascii="Arial" w:hAnsi="Arial" w:cs="Arial"/>
                <w:sz w:val="16"/>
                <w:szCs w:val="16"/>
                <w:lang w:val="en-US"/>
              </w:rPr>
              <w:t>222</w:t>
            </w:r>
            <w:r w:rsidR="00CD1A63">
              <w:rPr>
                <w:rFonts w:ascii="Arial" w:hAnsi="Arial" w:cs="Arial"/>
                <w:sz w:val="16"/>
                <w:szCs w:val="16"/>
                <w:lang w:val="en-US"/>
              </w:rPr>
              <w:t>.</w:t>
            </w:r>
            <w:r w:rsidR="00B01C3F">
              <w:rPr>
                <w:rFonts w:ascii="Arial" w:hAnsi="Arial" w:cs="Arial"/>
                <w:sz w:val="16"/>
                <w:szCs w:val="16"/>
                <w:lang w:val="en-US"/>
              </w:rPr>
              <w:t>25</w:t>
            </w:r>
            <w:r w:rsidR="003025B7">
              <w:rPr>
                <w:rFonts w:ascii="Arial" w:hAnsi="Arial" w:cs="Arial"/>
                <w:sz w:val="16"/>
                <w:szCs w:val="16"/>
                <w:lang w:val="en-US"/>
              </w:rPr>
              <w:t>4</w:t>
            </w:r>
            <w:r w:rsidR="00B01C3F">
              <w:rPr>
                <w:rFonts w:ascii="Arial" w:hAnsi="Arial" w:cs="Arial"/>
                <w:sz w:val="16"/>
                <w:szCs w:val="16"/>
                <w:lang w:val="en-US"/>
              </w:rPr>
              <w:t xml:space="preserve"> kWh</w:t>
            </w:r>
            <w:r w:rsidR="003025B7">
              <w:rPr>
                <w:rFonts w:ascii="Arial" w:hAnsi="Arial" w:cs="Arial"/>
                <w:sz w:val="16"/>
                <w:szCs w:val="16"/>
                <w:lang w:val="en-US"/>
              </w:rPr>
              <w:t>/year</w:t>
            </w:r>
          </w:p>
        </w:tc>
      </w:tr>
    </w:tbl>
    <w:p w14:paraId="01715DC1" w14:textId="77777777" w:rsidR="00FB5A91" w:rsidRDefault="00FB5A91" w:rsidP="003A0FF4">
      <w:pPr>
        <w:rPr>
          <w:rFonts w:ascii="Arial" w:hAnsi="Arial" w:cs="Arial"/>
          <w:sz w:val="22"/>
          <w:szCs w:val="22"/>
          <w:lang w:val="en-US"/>
        </w:rPr>
      </w:pPr>
    </w:p>
    <w:p w14:paraId="644D5997" w14:textId="63F14F06" w:rsidR="003025B7" w:rsidRDefault="004A1EF7" w:rsidP="00CD1A63">
      <w:pPr>
        <w:jc w:val="both"/>
        <w:rPr>
          <w:rFonts w:ascii="Arial" w:hAnsi="Arial" w:cs="Arial"/>
          <w:sz w:val="22"/>
          <w:szCs w:val="22"/>
          <w:lang w:val="en-US"/>
        </w:rPr>
      </w:pPr>
      <w:r w:rsidRPr="004A1EF7">
        <w:rPr>
          <w:rFonts w:ascii="Arial" w:hAnsi="Arial" w:cs="Arial"/>
          <w:sz w:val="22"/>
          <w:szCs w:val="22"/>
          <w:lang w:val="en-US"/>
        </w:rPr>
        <w:t>To estimate electricity consumption costs, the Costa Rican Electricity Institute (ICE) T-IN (industrial) rate for monthly consumption exceeding 3000 kWh (</w:t>
      </w:r>
      <w:r w:rsidR="008E6B15">
        <w:rPr>
          <w:rFonts w:ascii="Arial" w:hAnsi="Arial" w:cs="Arial"/>
          <w:sz w:val="22"/>
          <w:szCs w:val="22"/>
          <w:lang w:val="en-US"/>
        </w:rPr>
        <w:t>October</w:t>
      </w:r>
      <w:r w:rsidRPr="004A1EF7">
        <w:rPr>
          <w:rFonts w:ascii="Arial" w:hAnsi="Arial" w:cs="Arial"/>
          <w:sz w:val="22"/>
          <w:szCs w:val="22"/>
          <w:lang w:val="en-US"/>
        </w:rPr>
        <w:t xml:space="preserve"> 2023) will be used, which is </w:t>
      </w:r>
      <w:r w:rsidR="00FF4A10">
        <w:rPr>
          <w:rFonts w:ascii="Arial" w:hAnsi="Arial" w:cs="Arial"/>
          <w:sz w:val="22"/>
          <w:szCs w:val="22"/>
          <w:lang w:val="en-US"/>
        </w:rPr>
        <w:t xml:space="preserve">CRC </w:t>
      </w:r>
      <w:r w:rsidRPr="004A1EF7">
        <w:rPr>
          <w:rFonts w:ascii="Arial" w:hAnsi="Arial" w:cs="Arial"/>
          <w:sz w:val="22"/>
          <w:szCs w:val="22"/>
          <w:lang w:val="en-US"/>
        </w:rPr>
        <w:t xml:space="preserve">110.26/kWh. The annual cost </w:t>
      </w:r>
      <w:r w:rsidR="008E1580" w:rsidRPr="004A1EF7">
        <w:rPr>
          <w:rFonts w:ascii="Arial" w:hAnsi="Arial" w:cs="Arial"/>
          <w:sz w:val="22"/>
          <w:szCs w:val="22"/>
          <w:lang w:val="en-US"/>
        </w:rPr>
        <w:t>is</w:t>
      </w:r>
      <w:r w:rsidRPr="004A1EF7">
        <w:rPr>
          <w:rFonts w:ascii="Arial" w:hAnsi="Arial" w:cs="Arial"/>
          <w:sz w:val="22"/>
          <w:szCs w:val="22"/>
          <w:lang w:val="en-US"/>
        </w:rPr>
        <w:t xml:space="preserve"> CRC</w:t>
      </w:r>
      <w:r w:rsidR="008B15BA">
        <w:rPr>
          <w:rFonts w:ascii="Arial" w:hAnsi="Arial" w:cs="Arial"/>
          <w:sz w:val="22"/>
          <w:szCs w:val="22"/>
          <w:lang w:val="en-US"/>
        </w:rPr>
        <w:t xml:space="preserve"> </w:t>
      </w:r>
      <w:r w:rsidRPr="004A1EF7">
        <w:rPr>
          <w:rFonts w:ascii="Arial" w:hAnsi="Arial" w:cs="Arial"/>
          <w:sz w:val="22"/>
          <w:szCs w:val="22"/>
          <w:lang w:val="en-US"/>
        </w:rPr>
        <w:t>355</w:t>
      </w:r>
      <w:r w:rsidR="00CD1A63">
        <w:rPr>
          <w:rFonts w:ascii="Arial" w:hAnsi="Arial" w:cs="Arial"/>
          <w:sz w:val="22"/>
          <w:szCs w:val="22"/>
          <w:lang w:val="en-US"/>
        </w:rPr>
        <w:t>.</w:t>
      </w:r>
      <w:r w:rsidRPr="004A1EF7">
        <w:rPr>
          <w:rFonts w:ascii="Arial" w:hAnsi="Arial" w:cs="Arial"/>
          <w:sz w:val="22"/>
          <w:szCs w:val="22"/>
          <w:lang w:val="en-US"/>
        </w:rPr>
        <w:t>2</w:t>
      </w:r>
      <w:r w:rsidR="00FF4651">
        <w:rPr>
          <w:rFonts w:ascii="Arial" w:hAnsi="Arial" w:cs="Arial"/>
          <w:sz w:val="22"/>
          <w:szCs w:val="22"/>
          <w:lang w:val="en-US"/>
        </w:rPr>
        <w:t>90</w:t>
      </w:r>
      <w:r w:rsidR="00CD1A63">
        <w:rPr>
          <w:rFonts w:ascii="Arial" w:hAnsi="Arial" w:cs="Arial"/>
          <w:sz w:val="22"/>
          <w:szCs w:val="22"/>
          <w:lang w:val="en-US"/>
        </w:rPr>
        <w:t>.</w:t>
      </w:r>
      <w:r w:rsidRPr="004A1EF7">
        <w:rPr>
          <w:rFonts w:ascii="Arial" w:hAnsi="Arial" w:cs="Arial"/>
          <w:sz w:val="22"/>
          <w:szCs w:val="22"/>
          <w:lang w:val="en-US"/>
        </w:rPr>
        <w:t>00</w:t>
      </w:r>
      <w:r w:rsidR="008B15BA">
        <w:rPr>
          <w:rFonts w:ascii="Arial" w:hAnsi="Arial" w:cs="Arial"/>
          <w:sz w:val="22"/>
          <w:szCs w:val="22"/>
          <w:lang w:val="en-US"/>
        </w:rPr>
        <w:t>0</w:t>
      </w:r>
      <w:r w:rsidRPr="004A1EF7">
        <w:rPr>
          <w:rFonts w:ascii="Arial" w:hAnsi="Arial" w:cs="Arial"/>
          <w:sz w:val="22"/>
          <w:szCs w:val="22"/>
          <w:lang w:val="en-US"/>
        </w:rPr>
        <w:t>, equivalent to</w:t>
      </w:r>
      <w:r w:rsidR="008E1580">
        <w:rPr>
          <w:rFonts w:ascii="Arial" w:hAnsi="Arial" w:cs="Arial"/>
          <w:sz w:val="22"/>
          <w:szCs w:val="22"/>
          <w:lang w:val="en-US"/>
        </w:rPr>
        <w:t xml:space="preserve"> $</w:t>
      </w:r>
      <w:r w:rsidRPr="004A1EF7">
        <w:rPr>
          <w:rFonts w:ascii="Arial" w:hAnsi="Arial" w:cs="Arial"/>
          <w:sz w:val="22"/>
          <w:szCs w:val="22"/>
          <w:lang w:val="en-US"/>
        </w:rPr>
        <w:t>684</w:t>
      </w:r>
      <w:r w:rsidR="00CD1A63">
        <w:rPr>
          <w:rFonts w:ascii="Arial" w:hAnsi="Arial" w:cs="Arial"/>
          <w:sz w:val="22"/>
          <w:szCs w:val="22"/>
          <w:lang w:val="en-US"/>
        </w:rPr>
        <w:t>.</w:t>
      </w:r>
      <w:r w:rsidRPr="004A1EF7">
        <w:rPr>
          <w:rFonts w:ascii="Arial" w:hAnsi="Arial" w:cs="Arial"/>
          <w:sz w:val="22"/>
          <w:szCs w:val="22"/>
          <w:lang w:val="en-US"/>
        </w:rPr>
        <w:t>5</w:t>
      </w:r>
      <w:r w:rsidR="00FF4651">
        <w:rPr>
          <w:rFonts w:ascii="Arial" w:hAnsi="Arial" w:cs="Arial"/>
          <w:sz w:val="22"/>
          <w:szCs w:val="22"/>
          <w:lang w:val="en-US"/>
        </w:rPr>
        <w:t>60</w:t>
      </w:r>
      <w:r w:rsidRPr="004A1EF7">
        <w:rPr>
          <w:rFonts w:ascii="Arial" w:hAnsi="Arial" w:cs="Arial"/>
          <w:sz w:val="22"/>
          <w:szCs w:val="22"/>
          <w:lang w:val="en-US"/>
        </w:rPr>
        <w:t>/year.</w:t>
      </w:r>
    </w:p>
    <w:p w14:paraId="44AE98D5" w14:textId="7CC115DD" w:rsidR="002332E2" w:rsidRDefault="002332E2" w:rsidP="003A0FF4">
      <w:pPr>
        <w:rPr>
          <w:rFonts w:ascii="Arial" w:hAnsi="Arial" w:cs="Arial"/>
          <w:sz w:val="22"/>
          <w:szCs w:val="22"/>
          <w:lang w:val="en-US"/>
        </w:rPr>
      </w:pPr>
      <w:r>
        <w:rPr>
          <w:rFonts w:ascii="Arial" w:hAnsi="Arial" w:cs="Arial"/>
          <w:sz w:val="22"/>
          <w:szCs w:val="22"/>
          <w:lang w:val="en-US"/>
        </w:rPr>
        <w:t>The</w:t>
      </w:r>
      <w:r w:rsidR="00137090">
        <w:rPr>
          <w:rFonts w:ascii="Arial" w:hAnsi="Arial" w:cs="Arial"/>
          <w:sz w:val="22"/>
          <w:szCs w:val="22"/>
          <w:lang w:val="en-US"/>
        </w:rPr>
        <w:t xml:space="preserve"> annual </w:t>
      </w:r>
      <w:r>
        <w:rPr>
          <w:rFonts w:ascii="Arial" w:hAnsi="Arial" w:cs="Arial"/>
          <w:sz w:val="22"/>
          <w:szCs w:val="22"/>
          <w:lang w:val="en-US"/>
        </w:rPr>
        <w:t>water consumption</w:t>
      </w:r>
      <w:r w:rsidR="00137090">
        <w:rPr>
          <w:rFonts w:ascii="Arial" w:hAnsi="Arial" w:cs="Arial"/>
          <w:sz w:val="22"/>
          <w:szCs w:val="22"/>
          <w:lang w:val="en-US"/>
        </w:rPr>
        <w:t xml:space="preserve"> is estimated below. The </w:t>
      </w:r>
      <w:r w:rsidR="002A42E9">
        <w:rPr>
          <w:rFonts w:ascii="Arial" w:hAnsi="Arial" w:cs="Arial"/>
          <w:sz w:val="22"/>
          <w:szCs w:val="22"/>
          <w:lang w:val="en-US"/>
        </w:rPr>
        <w:t xml:space="preserve">estimate uses the business tariff from </w:t>
      </w:r>
      <w:proofErr w:type="spellStart"/>
      <w:r w:rsidR="002A42E9">
        <w:rPr>
          <w:rFonts w:ascii="Arial" w:hAnsi="Arial" w:cs="Arial"/>
          <w:sz w:val="22"/>
          <w:szCs w:val="22"/>
          <w:lang w:val="en-US"/>
        </w:rPr>
        <w:t>Acuaductos</w:t>
      </w:r>
      <w:proofErr w:type="spellEnd"/>
      <w:r w:rsidR="002A42E9">
        <w:rPr>
          <w:rFonts w:ascii="Arial" w:hAnsi="Arial" w:cs="Arial"/>
          <w:sz w:val="22"/>
          <w:szCs w:val="22"/>
          <w:lang w:val="en-US"/>
        </w:rPr>
        <w:t xml:space="preserve"> y </w:t>
      </w:r>
      <w:proofErr w:type="spellStart"/>
      <w:r w:rsidR="002A42E9">
        <w:rPr>
          <w:rFonts w:ascii="Arial" w:hAnsi="Arial" w:cs="Arial"/>
          <w:sz w:val="22"/>
          <w:szCs w:val="22"/>
          <w:lang w:val="en-US"/>
        </w:rPr>
        <w:t>Alcantarillados</w:t>
      </w:r>
      <w:proofErr w:type="spellEnd"/>
      <w:r w:rsidR="002A42E9">
        <w:rPr>
          <w:rFonts w:ascii="Arial" w:hAnsi="Arial" w:cs="Arial"/>
          <w:sz w:val="22"/>
          <w:szCs w:val="22"/>
          <w:lang w:val="en-US"/>
        </w:rPr>
        <w:t xml:space="preserve"> (</w:t>
      </w:r>
      <w:proofErr w:type="spellStart"/>
      <w:r w:rsidR="002A42E9">
        <w:rPr>
          <w:rFonts w:ascii="Arial" w:hAnsi="Arial" w:cs="Arial"/>
          <w:sz w:val="22"/>
          <w:szCs w:val="22"/>
          <w:lang w:val="en-US"/>
        </w:rPr>
        <w:t>AyA</w:t>
      </w:r>
      <w:proofErr w:type="spellEnd"/>
      <w:r w:rsidR="002A42E9">
        <w:rPr>
          <w:rFonts w:ascii="Arial" w:hAnsi="Arial" w:cs="Arial"/>
          <w:sz w:val="22"/>
          <w:szCs w:val="22"/>
          <w:lang w:val="en-US"/>
        </w:rPr>
        <w:t>) as of</w:t>
      </w:r>
      <w:r w:rsidR="00257E7A">
        <w:rPr>
          <w:rFonts w:ascii="Arial" w:hAnsi="Arial" w:cs="Arial"/>
          <w:sz w:val="22"/>
          <w:szCs w:val="22"/>
          <w:lang w:val="en-US"/>
        </w:rPr>
        <w:t xml:space="preserve"> October 2023.</w:t>
      </w:r>
    </w:p>
    <w:tbl>
      <w:tblPr>
        <w:tblStyle w:val="TableGrid"/>
        <w:tblW w:w="0" w:type="auto"/>
        <w:tblLook w:val="04A0" w:firstRow="1" w:lastRow="0" w:firstColumn="1" w:lastColumn="0" w:noHBand="0" w:noVBand="1"/>
      </w:tblPr>
      <w:tblGrid>
        <w:gridCol w:w="1838"/>
        <w:gridCol w:w="1418"/>
        <w:gridCol w:w="3365"/>
        <w:gridCol w:w="2207"/>
      </w:tblGrid>
      <w:tr w:rsidR="00E01D89" w14:paraId="606EA799" w14:textId="77777777" w:rsidTr="00107D4B">
        <w:tc>
          <w:tcPr>
            <w:tcW w:w="1838" w:type="dxa"/>
            <w:vAlign w:val="center"/>
          </w:tcPr>
          <w:p w14:paraId="3FCBD58E" w14:textId="3230BBD6" w:rsidR="00E01D89" w:rsidRPr="001E01B5" w:rsidRDefault="001E01B5" w:rsidP="00E01D89">
            <w:pPr>
              <w:jc w:val="center"/>
              <w:rPr>
                <w:rFonts w:ascii="Arial" w:hAnsi="Arial" w:cs="Arial"/>
                <w:b/>
                <w:bCs/>
                <w:sz w:val="16"/>
                <w:szCs w:val="16"/>
                <w:lang w:val="en-US"/>
              </w:rPr>
            </w:pPr>
            <w:r w:rsidRPr="001E01B5">
              <w:rPr>
                <w:rFonts w:ascii="Arial" w:hAnsi="Arial" w:cs="Arial"/>
                <w:b/>
                <w:bCs/>
                <w:sz w:val="16"/>
                <w:szCs w:val="16"/>
                <w:lang w:val="en-US"/>
              </w:rPr>
              <w:t>Annual consumption</w:t>
            </w:r>
          </w:p>
        </w:tc>
        <w:tc>
          <w:tcPr>
            <w:tcW w:w="1418" w:type="dxa"/>
            <w:vAlign w:val="center"/>
          </w:tcPr>
          <w:p w14:paraId="09CC7983" w14:textId="0B7A13B6" w:rsidR="00E01D89" w:rsidRPr="001E01B5" w:rsidRDefault="00FC287C" w:rsidP="00E01D89">
            <w:pPr>
              <w:jc w:val="center"/>
              <w:rPr>
                <w:rFonts w:ascii="Arial" w:hAnsi="Arial" w:cs="Arial"/>
                <w:sz w:val="16"/>
                <w:szCs w:val="16"/>
                <w:lang w:val="en-US"/>
              </w:rPr>
            </w:pPr>
            <w:r>
              <w:rPr>
                <w:rFonts w:ascii="Arial" w:hAnsi="Arial" w:cs="Arial"/>
                <w:b/>
                <w:bCs/>
                <w:sz w:val="16"/>
                <w:szCs w:val="16"/>
                <w:lang w:val="en-US"/>
              </w:rPr>
              <w:t>Service c</w:t>
            </w:r>
            <w:r w:rsidR="001E01B5">
              <w:rPr>
                <w:rFonts w:ascii="Arial" w:hAnsi="Arial" w:cs="Arial"/>
                <w:b/>
                <w:bCs/>
                <w:sz w:val="16"/>
                <w:szCs w:val="16"/>
                <w:lang w:val="en-US"/>
              </w:rPr>
              <w:t>ost</w:t>
            </w:r>
          </w:p>
        </w:tc>
        <w:tc>
          <w:tcPr>
            <w:tcW w:w="3365" w:type="dxa"/>
            <w:vAlign w:val="center"/>
          </w:tcPr>
          <w:p w14:paraId="045E50AA" w14:textId="00118FEB" w:rsidR="00E01D89" w:rsidRPr="001E01B5" w:rsidRDefault="00FC287C" w:rsidP="00E01D89">
            <w:pPr>
              <w:jc w:val="center"/>
              <w:rPr>
                <w:rFonts w:ascii="Arial" w:hAnsi="Arial" w:cs="Arial"/>
                <w:b/>
                <w:bCs/>
                <w:sz w:val="16"/>
                <w:szCs w:val="16"/>
                <w:lang w:val="en-US"/>
              </w:rPr>
            </w:pPr>
            <w:r>
              <w:rPr>
                <w:rFonts w:ascii="Arial" w:hAnsi="Arial" w:cs="Arial"/>
                <w:b/>
                <w:bCs/>
                <w:sz w:val="16"/>
                <w:szCs w:val="16"/>
                <w:lang w:val="en-US"/>
              </w:rPr>
              <w:t>Cost in CRC</w:t>
            </w:r>
          </w:p>
        </w:tc>
        <w:tc>
          <w:tcPr>
            <w:tcW w:w="2207" w:type="dxa"/>
            <w:vAlign w:val="center"/>
          </w:tcPr>
          <w:p w14:paraId="31493478" w14:textId="5F65E415" w:rsidR="00E01D89" w:rsidRPr="001E01B5" w:rsidRDefault="00555A6B" w:rsidP="00E01D89">
            <w:pPr>
              <w:jc w:val="center"/>
              <w:rPr>
                <w:rFonts w:ascii="Arial" w:hAnsi="Arial" w:cs="Arial"/>
                <w:b/>
                <w:bCs/>
                <w:sz w:val="16"/>
                <w:szCs w:val="16"/>
                <w:lang w:val="en-US"/>
              </w:rPr>
            </w:pPr>
            <w:r>
              <w:rPr>
                <w:rFonts w:ascii="Arial" w:hAnsi="Arial" w:cs="Arial"/>
                <w:b/>
                <w:bCs/>
                <w:sz w:val="16"/>
                <w:szCs w:val="16"/>
                <w:lang w:val="en-US"/>
              </w:rPr>
              <w:t>Cost in USD</w:t>
            </w:r>
          </w:p>
        </w:tc>
      </w:tr>
      <w:tr w:rsidR="00E01D89" w14:paraId="0308AED3" w14:textId="77777777" w:rsidTr="00107D4B">
        <w:tc>
          <w:tcPr>
            <w:tcW w:w="1838" w:type="dxa"/>
            <w:vAlign w:val="center"/>
          </w:tcPr>
          <w:p w14:paraId="6DF5AEBA" w14:textId="7A6F95D2" w:rsidR="00E01D89" w:rsidRPr="00D94E0D" w:rsidRDefault="00D94E0D" w:rsidP="00E01D89">
            <w:pPr>
              <w:jc w:val="center"/>
              <w:rPr>
                <w:rFonts w:ascii="Arial" w:hAnsi="Arial" w:cs="Arial"/>
                <w:sz w:val="16"/>
                <w:szCs w:val="16"/>
                <w:lang w:val="en-US"/>
              </w:rPr>
            </w:pPr>
            <w:r w:rsidRPr="00D94E0D">
              <w:rPr>
                <w:rFonts w:ascii="Arial" w:hAnsi="Arial" w:cs="Arial"/>
                <w:sz w:val="16"/>
                <w:szCs w:val="16"/>
                <w:lang w:val="en-US"/>
              </w:rPr>
              <w:t>13</w:t>
            </w:r>
            <w:r w:rsidR="00EE4839">
              <w:rPr>
                <w:rFonts w:ascii="Arial" w:hAnsi="Arial" w:cs="Arial"/>
                <w:sz w:val="16"/>
                <w:szCs w:val="16"/>
                <w:lang w:val="en-US"/>
              </w:rPr>
              <w:t>.</w:t>
            </w:r>
            <w:r w:rsidRPr="00D94E0D">
              <w:rPr>
                <w:rFonts w:ascii="Arial" w:hAnsi="Arial" w:cs="Arial"/>
                <w:sz w:val="16"/>
                <w:szCs w:val="16"/>
                <w:lang w:val="en-US"/>
              </w:rPr>
              <w:t>737</w:t>
            </w:r>
            <w:r>
              <w:rPr>
                <w:rFonts w:ascii="Arial" w:hAnsi="Arial" w:cs="Arial"/>
                <w:sz w:val="16"/>
                <w:szCs w:val="16"/>
                <w:lang w:val="en-US"/>
              </w:rPr>
              <w:t xml:space="preserve"> m</w:t>
            </w:r>
            <w:r>
              <w:rPr>
                <w:rFonts w:ascii="Arial" w:hAnsi="Arial" w:cs="Arial"/>
                <w:sz w:val="16"/>
                <w:szCs w:val="16"/>
                <w:vertAlign w:val="superscript"/>
                <w:lang w:val="en-US"/>
              </w:rPr>
              <w:t>3</w:t>
            </w:r>
          </w:p>
        </w:tc>
        <w:tc>
          <w:tcPr>
            <w:tcW w:w="1418" w:type="dxa"/>
            <w:vAlign w:val="center"/>
          </w:tcPr>
          <w:p w14:paraId="053CF6E8" w14:textId="25D384F7" w:rsidR="00E01D89" w:rsidRPr="00107D4B" w:rsidRDefault="00107D4B" w:rsidP="00E01D89">
            <w:pPr>
              <w:jc w:val="center"/>
              <w:rPr>
                <w:rFonts w:ascii="Arial" w:hAnsi="Arial" w:cs="Arial"/>
                <w:sz w:val="16"/>
                <w:szCs w:val="16"/>
                <w:vertAlign w:val="superscript"/>
                <w:lang w:val="en-US"/>
              </w:rPr>
            </w:pPr>
            <w:r w:rsidRPr="00107D4B">
              <w:rPr>
                <w:rFonts w:ascii="Arial" w:hAnsi="Arial" w:cs="Arial"/>
                <w:sz w:val="16"/>
                <w:szCs w:val="16"/>
                <w:lang w:val="en-US"/>
              </w:rPr>
              <w:t>1</w:t>
            </w:r>
            <w:r w:rsidR="00EE4839">
              <w:rPr>
                <w:rFonts w:ascii="Arial" w:hAnsi="Arial" w:cs="Arial"/>
                <w:sz w:val="16"/>
                <w:szCs w:val="16"/>
                <w:lang w:val="en-US"/>
              </w:rPr>
              <w:t>.</w:t>
            </w:r>
            <w:r w:rsidRPr="00107D4B">
              <w:rPr>
                <w:rFonts w:ascii="Arial" w:hAnsi="Arial" w:cs="Arial"/>
                <w:sz w:val="16"/>
                <w:szCs w:val="16"/>
                <w:lang w:val="en-US"/>
              </w:rPr>
              <w:t>970 CRC/m</w:t>
            </w:r>
            <w:r w:rsidRPr="00107D4B">
              <w:rPr>
                <w:rFonts w:ascii="Arial" w:hAnsi="Arial" w:cs="Arial"/>
                <w:sz w:val="16"/>
                <w:szCs w:val="16"/>
                <w:vertAlign w:val="superscript"/>
                <w:lang w:val="en-US"/>
              </w:rPr>
              <w:t>3</w:t>
            </w:r>
          </w:p>
        </w:tc>
        <w:tc>
          <w:tcPr>
            <w:tcW w:w="3365" w:type="dxa"/>
            <w:vAlign w:val="center"/>
          </w:tcPr>
          <w:p w14:paraId="0ED8D3F6" w14:textId="0208241D" w:rsidR="00E01D89" w:rsidRPr="00A70CE9" w:rsidRDefault="00555A6B" w:rsidP="00E01D89">
            <w:pPr>
              <w:jc w:val="center"/>
              <w:rPr>
                <w:rFonts w:ascii="Arial" w:hAnsi="Arial" w:cs="Arial"/>
                <w:sz w:val="16"/>
                <w:szCs w:val="16"/>
                <w:lang w:val="en-US"/>
              </w:rPr>
            </w:pPr>
            <w:r>
              <w:rPr>
                <w:rFonts w:ascii="Arial" w:hAnsi="Arial" w:cs="Arial"/>
                <w:sz w:val="16"/>
                <w:szCs w:val="16"/>
                <w:lang w:val="en-US"/>
              </w:rPr>
              <w:t xml:space="preserve">CRC </w:t>
            </w:r>
            <w:r w:rsidR="00A70CE9" w:rsidRPr="00A70CE9">
              <w:rPr>
                <w:rFonts w:ascii="Arial" w:hAnsi="Arial" w:cs="Arial"/>
                <w:sz w:val="16"/>
                <w:szCs w:val="16"/>
                <w:lang w:val="en-US"/>
              </w:rPr>
              <w:t>27</w:t>
            </w:r>
            <w:r>
              <w:rPr>
                <w:rFonts w:ascii="Arial" w:hAnsi="Arial" w:cs="Arial"/>
                <w:sz w:val="16"/>
                <w:szCs w:val="16"/>
                <w:lang w:val="en-US"/>
              </w:rPr>
              <w:t>.</w:t>
            </w:r>
            <w:r w:rsidR="00A70CE9">
              <w:rPr>
                <w:rFonts w:ascii="Arial" w:hAnsi="Arial" w:cs="Arial"/>
                <w:sz w:val="16"/>
                <w:szCs w:val="16"/>
                <w:lang w:val="en-US"/>
              </w:rPr>
              <w:t>06</w:t>
            </w:r>
            <w:r>
              <w:rPr>
                <w:rFonts w:ascii="Arial" w:hAnsi="Arial" w:cs="Arial"/>
                <w:sz w:val="16"/>
                <w:szCs w:val="16"/>
                <w:lang w:val="en-US"/>
              </w:rPr>
              <w:t>0.000 per year</w:t>
            </w:r>
          </w:p>
        </w:tc>
        <w:tc>
          <w:tcPr>
            <w:tcW w:w="2207" w:type="dxa"/>
            <w:vAlign w:val="center"/>
          </w:tcPr>
          <w:p w14:paraId="2F484841" w14:textId="24D29CD7" w:rsidR="00E01D89" w:rsidRPr="00A70CE9" w:rsidRDefault="00EE4839" w:rsidP="00E01D89">
            <w:pPr>
              <w:jc w:val="center"/>
              <w:rPr>
                <w:rFonts w:ascii="Arial" w:hAnsi="Arial" w:cs="Arial"/>
                <w:sz w:val="16"/>
                <w:szCs w:val="16"/>
                <w:lang w:val="en-US"/>
              </w:rPr>
            </w:pPr>
            <w:r>
              <w:rPr>
                <w:rFonts w:ascii="Arial" w:hAnsi="Arial" w:cs="Arial"/>
                <w:sz w:val="16"/>
                <w:szCs w:val="16"/>
                <w:lang w:val="en-US"/>
              </w:rPr>
              <w:t>$</w:t>
            </w:r>
            <w:r w:rsidR="00577AD3">
              <w:rPr>
                <w:rFonts w:ascii="Arial" w:hAnsi="Arial" w:cs="Arial"/>
                <w:sz w:val="16"/>
                <w:szCs w:val="16"/>
                <w:lang w:val="en-US"/>
              </w:rPr>
              <w:t>5</w:t>
            </w:r>
            <w:r w:rsidR="00A60DC8">
              <w:rPr>
                <w:rFonts w:ascii="Arial" w:hAnsi="Arial" w:cs="Arial"/>
                <w:sz w:val="16"/>
                <w:szCs w:val="16"/>
                <w:lang w:val="en-US"/>
              </w:rPr>
              <w:t>2</w:t>
            </w:r>
            <w:r>
              <w:rPr>
                <w:rFonts w:ascii="Arial" w:hAnsi="Arial" w:cs="Arial"/>
                <w:sz w:val="16"/>
                <w:szCs w:val="16"/>
                <w:lang w:val="en-US"/>
              </w:rPr>
              <w:t>.</w:t>
            </w:r>
            <w:r w:rsidR="00454D68">
              <w:rPr>
                <w:rFonts w:ascii="Arial" w:hAnsi="Arial" w:cs="Arial"/>
                <w:sz w:val="16"/>
                <w:szCs w:val="16"/>
                <w:lang w:val="en-US"/>
              </w:rPr>
              <w:t>080</w:t>
            </w:r>
            <w:r>
              <w:rPr>
                <w:rFonts w:ascii="Arial" w:hAnsi="Arial" w:cs="Arial"/>
                <w:sz w:val="16"/>
                <w:szCs w:val="16"/>
                <w:lang w:val="en-US"/>
              </w:rPr>
              <w:t>/</w:t>
            </w:r>
            <w:r w:rsidR="00454D68">
              <w:rPr>
                <w:rFonts w:ascii="Arial" w:hAnsi="Arial" w:cs="Arial"/>
                <w:sz w:val="16"/>
                <w:szCs w:val="16"/>
                <w:lang w:val="en-US"/>
              </w:rPr>
              <w:t>year</w:t>
            </w:r>
          </w:p>
        </w:tc>
      </w:tr>
    </w:tbl>
    <w:p w14:paraId="76AA7494" w14:textId="77777777" w:rsidR="00FA46BA" w:rsidRDefault="00FA46BA" w:rsidP="00E11301">
      <w:pPr>
        <w:rPr>
          <w:rFonts w:ascii="Arial" w:hAnsi="Arial" w:cs="Arial"/>
          <w:b/>
          <w:bCs/>
          <w:sz w:val="22"/>
          <w:szCs w:val="22"/>
          <w:lang w:val="en-US"/>
        </w:rPr>
      </w:pPr>
    </w:p>
    <w:p w14:paraId="78D2302B" w14:textId="02437BF6" w:rsidR="008135CD" w:rsidRPr="00BC26DB" w:rsidRDefault="00BA21A8" w:rsidP="00E11301">
      <w:pPr>
        <w:rPr>
          <w:rFonts w:ascii="Arial" w:hAnsi="Arial" w:cs="Arial"/>
          <w:sz w:val="22"/>
          <w:szCs w:val="22"/>
          <w:lang w:val="en-US"/>
        </w:rPr>
      </w:pPr>
      <w:r>
        <w:rPr>
          <w:rFonts w:ascii="Arial" w:hAnsi="Arial" w:cs="Arial"/>
          <w:sz w:val="22"/>
          <w:szCs w:val="22"/>
          <w:lang w:val="en-US"/>
        </w:rPr>
        <w:t xml:space="preserve">A total value of </w:t>
      </w:r>
      <w:r>
        <w:rPr>
          <w:rFonts w:ascii="Arial" w:hAnsi="Arial" w:cs="Arial"/>
          <w:i/>
          <w:iCs/>
          <w:sz w:val="22"/>
          <w:szCs w:val="22"/>
          <w:lang w:val="en-US"/>
        </w:rPr>
        <w:t>C</w:t>
      </w:r>
      <w:r>
        <w:rPr>
          <w:rFonts w:ascii="Arial" w:hAnsi="Arial" w:cs="Arial"/>
          <w:i/>
          <w:iCs/>
          <w:sz w:val="22"/>
          <w:szCs w:val="22"/>
          <w:vertAlign w:val="subscript"/>
          <w:lang w:val="en-US"/>
        </w:rPr>
        <w:t>UT</w:t>
      </w:r>
      <w:r>
        <w:rPr>
          <w:rFonts w:ascii="Arial" w:hAnsi="Arial" w:cs="Arial"/>
          <w:sz w:val="22"/>
          <w:szCs w:val="22"/>
          <w:lang w:val="en-US"/>
        </w:rPr>
        <w:t xml:space="preserve"> is then estimated as </w:t>
      </w:r>
      <w:r w:rsidR="002A0005">
        <w:rPr>
          <w:rFonts w:ascii="Arial" w:hAnsi="Arial" w:cs="Arial"/>
          <w:sz w:val="22"/>
          <w:szCs w:val="22"/>
          <w:lang w:val="en-US"/>
        </w:rPr>
        <w:t>$</w:t>
      </w:r>
      <w:r w:rsidR="000A07DB">
        <w:rPr>
          <w:rFonts w:ascii="Arial" w:hAnsi="Arial" w:cs="Arial"/>
          <w:sz w:val="22"/>
          <w:szCs w:val="22"/>
          <w:lang w:val="en-US"/>
        </w:rPr>
        <w:t>736</w:t>
      </w:r>
      <w:r w:rsidR="00FA3464">
        <w:rPr>
          <w:rFonts w:ascii="Arial" w:hAnsi="Arial" w:cs="Arial"/>
          <w:sz w:val="22"/>
          <w:szCs w:val="22"/>
          <w:lang w:val="en-US"/>
        </w:rPr>
        <w:t>.</w:t>
      </w:r>
      <w:r w:rsidR="008476BF">
        <w:rPr>
          <w:rFonts w:ascii="Arial" w:hAnsi="Arial" w:cs="Arial"/>
          <w:sz w:val="22"/>
          <w:szCs w:val="22"/>
          <w:lang w:val="en-US"/>
        </w:rPr>
        <w:t>70</w:t>
      </w:r>
      <w:r w:rsidR="00FA3464">
        <w:rPr>
          <w:rFonts w:ascii="Arial" w:hAnsi="Arial" w:cs="Arial"/>
          <w:sz w:val="22"/>
          <w:szCs w:val="22"/>
          <w:lang w:val="en-US"/>
        </w:rPr>
        <w:t xml:space="preserve">0 per year. </w:t>
      </w:r>
    </w:p>
    <w:p w14:paraId="1754EFFC" w14:textId="1AE8DA61" w:rsidR="00BC26DB" w:rsidRDefault="00BC26DB" w:rsidP="00BC26DB">
      <w:pPr>
        <w:rPr>
          <w:rFonts w:ascii="Arial" w:hAnsi="Arial" w:cs="Arial"/>
          <w:i/>
          <w:iCs/>
          <w:sz w:val="22"/>
          <w:szCs w:val="22"/>
          <w:vertAlign w:val="subscript"/>
          <w:lang w:val="en-US"/>
        </w:rPr>
      </w:pPr>
      <w:r>
        <w:rPr>
          <w:rFonts w:ascii="Arial" w:hAnsi="Arial" w:cs="Arial"/>
          <w:i/>
          <w:iCs/>
          <w:sz w:val="22"/>
          <w:szCs w:val="22"/>
          <w:lang w:val="en-US"/>
        </w:rPr>
        <w:t>Section S1.</w:t>
      </w:r>
      <w:r w:rsidR="005649BD">
        <w:rPr>
          <w:rFonts w:ascii="Arial" w:hAnsi="Arial" w:cs="Arial"/>
          <w:i/>
          <w:iCs/>
          <w:sz w:val="22"/>
          <w:szCs w:val="22"/>
          <w:lang w:val="en-US"/>
        </w:rPr>
        <w:t>4</w:t>
      </w:r>
      <w:r>
        <w:rPr>
          <w:rFonts w:ascii="Arial" w:hAnsi="Arial" w:cs="Arial"/>
          <w:i/>
          <w:iCs/>
          <w:sz w:val="22"/>
          <w:szCs w:val="22"/>
          <w:lang w:val="en-US"/>
        </w:rPr>
        <w:t xml:space="preserve">. Estimation of </w:t>
      </w:r>
      <w:r w:rsidR="00A406C5">
        <w:rPr>
          <w:rFonts w:ascii="Arial" w:hAnsi="Arial" w:cs="Arial"/>
          <w:i/>
          <w:iCs/>
          <w:sz w:val="22"/>
          <w:szCs w:val="22"/>
          <w:lang w:val="en-US"/>
        </w:rPr>
        <w:t>labor</w:t>
      </w:r>
      <w:r w:rsidRPr="00E84CF7">
        <w:rPr>
          <w:rFonts w:ascii="Arial" w:hAnsi="Arial" w:cs="Arial"/>
          <w:i/>
          <w:iCs/>
          <w:sz w:val="22"/>
          <w:szCs w:val="22"/>
          <w:lang w:val="en-US"/>
        </w:rPr>
        <w:t xml:space="preserve"> cost</w:t>
      </w:r>
      <w:r>
        <w:rPr>
          <w:rFonts w:ascii="Arial" w:hAnsi="Arial" w:cs="Arial"/>
          <w:i/>
          <w:iCs/>
          <w:sz w:val="22"/>
          <w:szCs w:val="22"/>
          <w:lang w:val="en-US"/>
        </w:rPr>
        <w:t>, C</w:t>
      </w:r>
      <w:r w:rsidR="0038784D">
        <w:rPr>
          <w:rFonts w:ascii="Arial" w:hAnsi="Arial" w:cs="Arial"/>
          <w:i/>
          <w:iCs/>
          <w:sz w:val="22"/>
          <w:szCs w:val="22"/>
          <w:vertAlign w:val="subscript"/>
          <w:lang w:val="en-US"/>
        </w:rPr>
        <w:t>OL</w:t>
      </w:r>
    </w:p>
    <w:p w14:paraId="2A668B45" w14:textId="335F4BE6" w:rsidR="00E3417D" w:rsidRDefault="000369B0" w:rsidP="00E3417D">
      <w:pPr>
        <w:jc w:val="both"/>
        <w:rPr>
          <w:rFonts w:ascii="Arial" w:hAnsi="Arial" w:cs="Arial"/>
          <w:sz w:val="22"/>
          <w:szCs w:val="22"/>
          <w:lang w:val="en-US"/>
        </w:rPr>
      </w:pPr>
      <w:r>
        <w:rPr>
          <w:rFonts w:ascii="Arial" w:hAnsi="Arial" w:cs="Arial"/>
          <w:sz w:val="22"/>
          <w:szCs w:val="22"/>
          <w:lang w:val="en-US"/>
        </w:rPr>
        <w:t xml:space="preserve">The method described by </w:t>
      </w:r>
      <w:r w:rsidRPr="001148E7">
        <w:rPr>
          <w:rFonts w:ascii="Arial" w:hAnsi="Arial" w:cs="Arial"/>
          <w:sz w:val="22"/>
          <w:szCs w:val="22"/>
          <w:lang w:val="en-US"/>
        </w:rPr>
        <w:t>Silla</w:t>
      </w:r>
      <w:r w:rsidR="00182C92">
        <w:rPr>
          <w:rFonts w:ascii="Arial" w:hAnsi="Arial" w:cs="Arial"/>
          <w:sz w:val="22"/>
          <w:szCs w:val="22"/>
          <w:lang w:val="en-US"/>
        </w:rPr>
        <w:t xml:space="preserve"> </w:t>
      </w:r>
      <w:r w:rsidR="001148E7" w:rsidRPr="001148E7">
        <w:rPr>
          <w:rFonts w:ascii="Arial" w:hAnsi="Arial" w:cs="Arial"/>
          <w:sz w:val="22"/>
          <w:szCs w:val="22"/>
          <w:lang w:val="en-US"/>
        </w:rPr>
        <w:fldChar w:fldCharType="begin" w:fldLock="1"/>
      </w:r>
      <w:r w:rsidR="00123DD2">
        <w:rPr>
          <w:rFonts w:ascii="Arial" w:hAnsi="Arial" w:cs="Arial"/>
          <w:sz w:val="22"/>
          <w:szCs w:val="22"/>
          <w:lang w:val="en-US"/>
        </w:rPr>
        <w:instrText>ADDIN CSL_CITATION {"citationItems":[{"id":"ITEM-1","itemData":{"author":[{"dropping-particle":"","family":"Silla","given":"Harry","non-dropping-particle":"","parse-names":false,"suffix":""}],"edition":"CRC Press","id":"ITEM-1","issued":{"date-parts":[["2003"]]},"publisher":"Marcel Dekker","title":"Chemical Process Engineering","type":"book"},"uris":["http://www.mendeley.com/documents/?uuid=0be11bc2-77fc-4daa-ba2b-7202dd4a3f80"]}],"mendeley":{"formattedCitation":"(8)","plainTextFormattedCitation":"(8)","previouslyFormattedCitation":"&lt;sup&gt;8&lt;/sup&gt;"},"properties":{"noteIndex":0},"schema":"https://github.com/citation-style-language/schema/raw/master/csl-citation.json"}</w:instrText>
      </w:r>
      <w:r w:rsidR="001148E7" w:rsidRPr="001148E7">
        <w:rPr>
          <w:rFonts w:ascii="Arial" w:hAnsi="Arial" w:cs="Arial"/>
          <w:sz w:val="22"/>
          <w:szCs w:val="22"/>
          <w:lang w:val="en-US"/>
        </w:rPr>
        <w:fldChar w:fldCharType="separate"/>
      </w:r>
      <w:r w:rsidR="00123DD2" w:rsidRPr="00123DD2">
        <w:rPr>
          <w:rFonts w:ascii="Arial" w:hAnsi="Arial" w:cs="Arial"/>
          <w:noProof/>
          <w:sz w:val="22"/>
          <w:szCs w:val="22"/>
          <w:lang w:val="en-US"/>
        </w:rPr>
        <w:t>(8)</w:t>
      </w:r>
      <w:r w:rsidR="001148E7" w:rsidRPr="001148E7">
        <w:rPr>
          <w:rFonts w:ascii="Arial" w:hAnsi="Arial" w:cs="Arial"/>
          <w:sz w:val="22"/>
          <w:szCs w:val="22"/>
          <w:lang w:val="en-US"/>
        </w:rPr>
        <w:fldChar w:fldCharType="end"/>
      </w:r>
      <w:r w:rsidRPr="001148E7">
        <w:rPr>
          <w:rFonts w:ascii="Arial" w:hAnsi="Arial" w:cs="Arial"/>
          <w:sz w:val="22"/>
          <w:szCs w:val="22"/>
          <w:lang w:val="en-US"/>
        </w:rPr>
        <w:t xml:space="preserve"> </w:t>
      </w:r>
      <w:r>
        <w:rPr>
          <w:rFonts w:ascii="Arial" w:hAnsi="Arial" w:cs="Arial"/>
          <w:sz w:val="22"/>
          <w:szCs w:val="22"/>
          <w:lang w:val="en-US"/>
        </w:rPr>
        <w:t>was used to determine</w:t>
      </w:r>
      <w:r w:rsidR="00532ECC">
        <w:rPr>
          <w:rFonts w:ascii="Arial" w:hAnsi="Arial" w:cs="Arial"/>
          <w:sz w:val="22"/>
          <w:szCs w:val="22"/>
          <w:lang w:val="en-US"/>
        </w:rPr>
        <w:t xml:space="preserve"> the </w:t>
      </w:r>
      <w:r w:rsidR="00AC5F49">
        <w:rPr>
          <w:rFonts w:ascii="Arial" w:hAnsi="Arial" w:cs="Arial"/>
          <w:sz w:val="22"/>
          <w:szCs w:val="22"/>
          <w:lang w:val="en-US"/>
        </w:rPr>
        <w:t>operational labor</w:t>
      </w:r>
      <w:r w:rsidR="007770B8">
        <w:rPr>
          <w:rFonts w:ascii="Arial" w:hAnsi="Arial" w:cs="Arial"/>
          <w:sz w:val="22"/>
          <w:szCs w:val="22"/>
          <w:lang w:val="en-US"/>
        </w:rPr>
        <w:t>. This method uses Equation S2, where</w:t>
      </w:r>
      <w:r w:rsidR="007F0DDD">
        <w:rPr>
          <w:rFonts w:ascii="Arial" w:hAnsi="Arial" w:cs="Arial"/>
          <w:sz w:val="22"/>
          <w:szCs w:val="22"/>
          <w:lang w:val="en-US"/>
        </w:rPr>
        <w:t>:</w:t>
      </w:r>
      <w:r w:rsidR="007770B8">
        <w:rPr>
          <w:rFonts w:ascii="Arial" w:hAnsi="Arial" w:cs="Arial"/>
          <w:sz w:val="22"/>
          <w:szCs w:val="22"/>
          <w:lang w:val="en-US"/>
        </w:rPr>
        <w:t xml:space="preserve"> </w:t>
      </w:r>
      <w:r w:rsidR="007770B8">
        <w:rPr>
          <w:rFonts w:ascii="Arial" w:hAnsi="Arial" w:cs="Arial"/>
          <w:i/>
          <w:iCs/>
          <w:sz w:val="22"/>
          <w:szCs w:val="22"/>
          <w:lang w:val="en-US"/>
        </w:rPr>
        <w:t>L</w:t>
      </w:r>
      <w:r w:rsidR="007F0DDD">
        <w:rPr>
          <w:rFonts w:ascii="Arial" w:hAnsi="Arial" w:cs="Arial"/>
          <w:i/>
          <w:iCs/>
          <w:sz w:val="22"/>
          <w:szCs w:val="22"/>
          <w:lang w:val="en-US"/>
        </w:rPr>
        <w:t>,</w:t>
      </w:r>
      <w:r w:rsidR="007770B8">
        <w:rPr>
          <w:rFonts w:ascii="Arial" w:hAnsi="Arial" w:cs="Arial"/>
          <w:sz w:val="22"/>
          <w:szCs w:val="22"/>
          <w:lang w:val="en-US"/>
        </w:rPr>
        <w:t xml:space="preserve"> is </w:t>
      </w:r>
      <w:r w:rsidR="007F0DDD">
        <w:rPr>
          <w:rFonts w:ascii="Arial" w:hAnsi="Arial" w:cs="Arial"/>
          <w:sz w:val="22"/>
          <w:szCs w:val="22"/>
          <w:lang w:val="en-US"/>
        </w:rPr>
        <w:t>o</w:t>
      </w:r>
      <w:r w:rsidR="007770B8">
        <w:rPr>
          <w:rFonts w:ascii="Arial" w:hAnsi="Arial" w:cs="Arial"/>
          <w:sz w:val="22"/>
          <w:szCs w:val="22"/>
          <w:lang w:val="en-US"/>
        </w:rPr>
        <w:t>perational labor</w:t>
      </w:r>
      <w:r w:rsidR="007F0DDD">
        <w:rPr>
          <w:rFonts w:ascii="Arial" w:hAnsi="Arial" w:cs="Arial"/>
          <w:sz w:val="22"/>
          <w:szCs w:val="22"/>
          <w:lang w:val="en-US"/>
        </w:rPr>
        <w:t>; N, number of unit operations</w:t>
      </w:r>
      <w:r w:rsidR="00CA0E89">
        <w:rPr>
          <w:rFonts w:ascii="Arial" w:hAnsi="Arial" w:cs="Arial"/>
          <w:sz w:val="22"/>
          <w:szCs w:val="22"/>
          <w:lang w:val="en-US"/>
        </w:rPr>
        <w:t xml:space="preserve"> (15)</w:t>
      </w:r>
      <w:r w:rsidR="007F0DDD">
        <w:rPr>
          <w:rFonts w:ascii="Arial" w:hAnsi="Arial" w:cs="Arial"/>
          <w:sz w:val="22"/>
          <w:szCs w:val="22"/>
          <w:lang w:val="en-US"/>
        </w:rPr>
        <w:t xml:space="preserve">; </w:t>
      </w:r>
      <w:r w:rsidR="002B77EC">
        <w:rPr>
          <w:rFonts w:ascii="Arial" w:hAnsi="Arial" w:cs="Arial"/>
          <w:sz w:val="22"/>
          <w:szCs w:val="22"/>
          <w:lang w:val="en-US"/>
        </w:rPr>
        <w:t>p, annual productivity increase</w:t>
      </w:r>
      <w:r w:rsidR="00EA3169">
        <w:rPr>
          <w:rFonts w:ascii="Arial" w:hAnsi="Arial" w:cs="Arial"/>
          <w:sz w:val="22"/>
          <w:szCs w:val="22"/>
          <w:lang w:val="en-US"/>
        </w:rPr>
        <w:t xml:space="preserve"> </w:t>
      </w:r>
      <w:r w:rsidR="007C596C">
        <w:rPr>
          <w:rFonts w:ascii="Arial" w:hAnsi="Arial" w:cs="Arial"/>
          <w:sz w:val="22"/>
          <w:szCs w:val="22"/>
          <w:lang w:val="en-US"/>
        </w:rPr>
        <w:t>(</w:t>
      </w:r>
      <w:r w:rsidR="00EA3169">
        <w:rPr>
          <w:rFonts w:ascii="Arial" w:hAnsi="Arial" w:cs="Arial"/>
          <w:sz w:val="22"/>
          <w:szCs w:val="22"/>
          <w:lang w:val="en-US"/>
        </w:rPr>
        <w:t>0,02)</w:t>
      </w:r>
      <w:r w:rsidR="002B77EC">
        <w:rPr>
          <w:rFonts w:ascii="Arial" w:hAnsi="Arial" w:cs="Arial"/>
          <w:sz w:val="22"/>
          <w:szCs w:val="22"/>
          <w:lang w:val="en-US"/>
        </w:rPr>
        <w:t xml:space="preserve">; </w:t>
      </w:r>
      <w:r w:rsidR="009A0DA2">
        <w:rPr>
          <w:rFonts w:ascii="Arial" w:hAnsi="Arial" w:cs="Arial"/>
          <w:sz w:val="22"/>
          <w:szCs w:val="22"/>
          <w:lang w:val="en-US"/>
        </w:rPr>
        <w:t>k, productivity factor</w:t>
      </w:r>
      <w:r w:rsidR="00EA3169">
        <w:rPr>
          <w:rFonts w:ascii="Arial" w:hAnsi="Arial" w:cs="Arial"/>
          <w:sz w:val="22"/>
          <w:szCs w:val="22"/>
          <w:lang w:val="en-US"/>
        </w:rPr>
        <w:t xml:space="preserve"> (0,401</w:t>
      </w:r>
      <w:r w:rsidR="006743FC">
        <w:rPr>
          <w:rFonts w:ascii="Arial" w:hAnsi="Arial" w:cs="Arial"/>
          <w:sz w:val="22"/>
          <w:szCs w:val="22"/>
          <w:lang w:val="en-US"/>
        </w:rPr>
        <w:t xml:space="preserve"> for a batch process)</w:t>
      </w:r>
      <w:r w:rsidR="009A0DA2">
        <w:rPr>
          <w:rFonts w:ascii="Arial" w:hAnsi="Arial" w:cs="Arial"/>
          <w:sz w:val="22"/>
          <w:szCs w:val="22"/>
          <w:lang w:val="en-US"/>
        </w:rPr>
        <w:t xml:space="preserve">; </w:t>
      </w:r>
      <w:r w:rsidR="0074720E" w:rsidRPr="00E3417D">
        <w:rPr>
          <w:rFonts w:ascii="Arial" w:hAnsi="Arial" w:cs="Arial"/>
          <w:sz w:val="22"/>
          <w:szCs w:val="22"/>
          <w:lang w:val="en-US"/>
        </w:rPr>
        <w:t>ɳ</w:t>
      </w:r>
      <w:r w:rsidR="0074720E">
        <w:rPr>
          <w:rFonts w:ascii="Arial" w:hAnsi="Arial" w:cs="Arial"/>
          <w:sz w:val="22"/>
          <w:szCs w:val="22"/>
          <w:lang w:val="en-US"/>
        </w:rPr>
        <w:t>, number of years since 1952</w:t>
      </w:r>
      <w:r w:rsidR="006743FC">
        <w:rPr>
          <w:rFonts w:ascii="Arial" w:hAnsi="Arial" w:cs="Arial"/>
          <w:sz w:val="22"/>
          <w:szCs w:val="22"/>
          <w:lang w:val="en-US"/>
        </w:rPr>
        <w:t xml:space="preserve"> (72 years</w:t>
      </w:r>
      <w:r w:rsidR="00A72CBA">
        <w:rPr>
          <w:rFonts w:ascii="Arial" w:hAnsi="Arial" w:cs="Arial"/>
          <w:sz w:val="22"/>
          <w:szCs w:val="22"/>
          <w:lang w:val="en-US"/>
        </w:rPr>
        <w:t xml:space="preserve"> until 2024</w:t>
      </w:r>
      <w:r w:rsidR="006743FC">
        <w:rPr>
          <w:rFonts w:ascii="Arial" w:hAnsi="Arial" w:cs="Arial"/>
          <w:sz w:val="22"/>
          <w:szCs w:val="22"/>
          <w:lang w:val="en-US"/>
        </w:rPr>
        <w:t>)</w:t>
      </w:r>
      <w:r w:rsidR="0074720E">
        <w:rPr>
          <w:rFonts w:ascii="Arial" w:hAnsi="Arial" w:cs="Arial"/>
          <w:sz w:val="22"/>
          <w:szCs w:val="22"/>
          <w:lang w:val="en-US"/>
        </w:rPr>
        <w:t>; m, plant capacity</w:t>
      </w:r>
      <w:r w:rsidR="001F545B">
        <w:rPr>
          <w:rFonts w:ascii="Arial" w:hAnsi="Arial" w:cs="Arial"/>
          <w:sz w:val="22"/>
          <w:szCs w:val="22"/>
          <w:lang w:val="en-US"/>
        </w:rPr>
        <w:t xml:space="preserve"> (</w:t>
      </w:r>
      <w:r w:rsidR="00363CBB">
        <w:rPr>
          <w:rFonts w:ascii="Arial" w:hAnsi="Arial" w:cs="Arial"/>
          <w:sz w:val="22"/>
          <w:szCs w:val="22"/>
          <w:lang w:val="en-US"/>
        </w:rPr>
        <w:t>5,</w:t>
      </w:r>
      <w:r w:rsidR="00E75414">
        <w:rPr>
          <w:rFonts w:ascii="Arial" w:hAnsi="Arial" w:cs="Arial"/>
          <w:sz w:val="22"/>
          <w:szCs w:val="22"/>
          <w:lang w:val="en-US"/>
        </w:rPr>
        <w:t>53</w:t>
      </w:r>
      <w:r w:rsidR="00363CBB">
        <w:rPr>
          <w:rFonts w:ascii="Arial" w:hAnsi="Arial" w:cs="Arial"/>
          <w:sz w:val="22"/>
          <w:szCs w:val="22"/>
          <w:lang w:val="en-US"/>
        </w:rPr>
        <w:t xml:space="preserve"> kg/h)</w:t>
      </w:r>
      <w:r w:rsidR="0074720E">
        <w:rPr>
          <w:rFonts w:ascii="Arial" w:hAnsi="Arial" w:cs="Arial"/>
          <w:sz w:val="22"/>
          <w:szCs w:val="22"/>
          <w:lang w:val="en-US"/>
        </w:rPr>
        <w:t>;</w:t>
      </w:r>
      <w:r w:rsidR="00E47E4C">
        <w:rPr>
          <w:rFonts w:ascii="Arial" w:hAnsi="Arial" w:cs="Arial"/>
          <w:sz w:val="22"/>
          <w:szCs w:val="22"/>
          <w:lang w:val="en-US"/>
        </w:rPr>
        <w:t xml:space="preserve"> </w:t>
      </w:r>
      <w:r w:rsidR="005A6E31">
        <w:rPr>
          <w:rFonts w:ascii="Arial" w:hAnsi="Arial" w:cs="Arial"/>
          <w:sz w:val="22"/>
          <w:szCs w:val="22"/>
          <w:lang w:val="en-US"/>
        </w:rPr>
        <w:t xml:space="preserve">and b, </w:t>
      </w:r>
      <w:r w:rsidR="00E47E4C">
        <w:rPr>
          <w:rFonts w:ascii="Arial" w:hAnsi="Arial" w:cs="Arial"/>
          <w:sz w:val="22"/>
          <w:szCs w:val="22"/>
          <w:lang w:val="en-US"/>
        </w:rPr>
        <w:t>exponent dependent on plant capacity</w:t>
      </w:r>
      <w:r w:rsidR="005571E2">
        <w:rPr>
          <w:rFonts w:ascii="Arial" w:hAnsi="Arial" w:cs="Arial"/>
          <w:sz w:val="22"/>
          <w:szCs w:val="22"/>
          <w:lang w:val="en-US"/>
        </w:rPr>
        <w:t xml:space="preserve"> (0,76 for batch process</w:t>
      </w:r>
      <w:r w:rsidR="006827C6">
        <w:rPr>
          <w:rFonts w:ascii="Arial" w:hAnsi="Arial" w:cs="Arial"/>
          <w:sz w:val="22"/>
          <w:szCs w:val="22"/>
          <w:lang w:val="en-US"/>
        </w:rPr>
        <w:t>es below 5670 kg/h)</w:t>
      </w:r>
      <w:r w:rsidR="005A6E31">
        <w:rPr>
          <w:rFonts w:ascii="Arial" w:hAnsi="Arial" w:cs="Arial"/>
          <w:sz w:val="22"/>
          <w:szCs w:val="22"/>
          <w:lang w:val="en-US"/>
        </w:rPr>
        <w:t>.</w:t>
      </w:r>
      <w:r w:rsidR="00494D24">
        <w:rPr>
          <w:rFonts w:ascii="Arial" w:hAnsi="Arial" w:cs="Arial"/>
          <w:sz w:val="22"/>
          <w:szCs w:val="22"/>
          <w:lang w:val="en-US"/>
        </w:rPr>
        <w:t xml:space="preserve"> </w:t>
      </w:r>
    </w:p>
    <w:p w14:paraId="070AEB48" w14:textId="786977EA" w:rsidR="00E3417D" w:rsidRPr="00494D24" w:rsidRDefault="006827C6" w:rsidP="00494D24">
      <w:pPr>
        <w:jc w:val="center"/>
        <w:rPr>
          <w:rFonts w:ascii="Arial" w:eastAsiaTheme="minorEastAsia" w:hAnsi="Arial" w:cs="Arial"/>
          <w:sz w:val="20"/>
          <w:szCs w:val="20"/>
          <w:lang w:val="en-US"/>
        </w:rPr>
      </w:pPr>
      <m:oMath>
        <m:r>
          <w:rPr>
            <w:rFonts w:ascii="Cambria Math" w:eastAsiaTheme="minorEastAsia" w:hAnsi="Cambria Math" w:cs="Arial"/>
            <w:sz w:val="18"/>
            <w:szCs w:val="18"/>
            <w:lang w:val="en-US"/>
          </w:rPr>
          <m:t>L=</m:t>
        </m:r>
        <m:f>
          <m:fPr>
            <m:ctrlPr>
              <w:rPr>
                <w:rFonts w:ascii="Cambria Math" w:eastAsiaTheme="minorEastAsia" w:hAnsi="Cambria Math" w:cs="Arial"/>
                <w:i/>
                <w:sz w:val="18"/>
                <w:szCs w:val="18"/>
                <w:lang w:val="en-US"/>
              </w:rPr>
            </m:ctrlPr>
          </m:fPr>
          <m:num>
            <m:r>
              <w:rPr>
                <w:rFonts w:ascii="Cambria Math" w:eastAsiaTheme="minorEastAsia" w:hAnsi="Cambria Math" w:cs="Arial"/>
                <w:sz w:val="18"/>
                <w:szCs w:val="18"/>
                <w:lang w:val="en-US"/>
              </w:rPr>
              <m:t>k∙N</m:t>
            </m:r>
          </m:num>
          <m:den>
            <m:sSup>
              <m:sSupPr>
                <m:ctrlPr>
                  <w:rPr>
                    <w:rFonts w:ascii="Cambria Math" w:eastAsiaTheme="minorEastAsia" w:hAnsi="Cambria Math" w:cs="Arial"/>
                    <w:i/>
                    <w:sz w:val="18"/>
                    <w:szCs w:val="18"/>
                    <w:lang w:val="en-US"/>
                  </w:rPr>
                </m:ctrlPr>
              </m:sSupPr>
              <m:e>
                <m:r>
                  <w:rPr>
                    <w:rFonts w:ascii="Cambria Math" w:eastAsiaTheme="minorEastAsia" w:hAnsi="Cambria Math" w:cs="Arial"/>
                    <w:sz w:val="18"/>
                    <w:szCs w:val="18"/>
                    <w:lang w:val="en-US"/>
                  </w:rPr>
                  <m:t>(1+p)</m:t>
                </m:r>
              </m:e>
              <m:sup>
                <m:r>
                  <m:rPr>
                    <m:sty m:val="p"/>
                  </m:rPr>
                  <w:rPr>
                    <w:rFonts w:ascii="Cambria Math" w:hAnsi="Cambria Math" w:cs="Arial"/>
                    <w:sz w:val="22"/>
                    <w:szCs w:val="22"/>
                    <w:lang w:val="en-US"/>
                  </w:rPr>
                  <m:t>ɳ</m:t>
                </m:r>
              </m:sup>
            </m:sSup>
            <m:r>
              <w:rPr>
                <w:rFonts w:ascii="Cambria Math" w:eastAsiaTheme="minorEastAsia" w:hAnsi="Cambria Math" w:cs="Arial"/>
                <w:sz w:val="18"/>
                <w:szCs w:val="18"/>
                <w:lang w:val="en-US"/>
              </w:rPr>
              <m:t>∙</m:t>
            </m:r>
            <m:sSup>
              <m:sSupPr>
                <m:ctrlPr>
                  <w:rPr>
                    <w:rFonts w:ascii="Cambria Math" w:eastAsiaTheme="minorEastAsia" w:hAnsi="Cambria Math" w:cs="Arial"/>
                    <w:i/>
                    <w:sz w:val="18"/>
                    <w:szCs w:val="18"/>
                    <w:lang w:val="en-US"/>
                  </w:rPr>
                </m:ctrlPr>
              </m:sSupPr>
              <m:e>
                <m:r>
                  <w:rPr>
                    <w:rFonts w:ascii="Cambria Math" w:eastAsiaTheme="minorEastAsia" w:hAnsi="Cambria Math" w:cs="Arial"/>
                    <w:sz w:val="18"/>
                    <w:szCs w:val="18"/>
                    <w:lang w:val="en-US"/>
                  </w:rPr>
                  <m:t>m</m:t>
                </m:r>
              </m:e>
              <m:sup>
                <m:r>
                  <w:rPr>
                    <w:rFonts w:ascii="Cambria Math" w:eastAsiaTheme="minorEastAsia" w:hAnsi="Cambria Math" w:cs="Arial"/>
                    <w:sz w:val="18"/>
                    <w:szCs w:val="18"/>
                    <w:lang w:val="en-US"/>
                  </w:rPr>
                  <m:t>b</m:t>
                </m:r>
              </m:sup>
            </m:sSup>
          </m:den>
        </m:f>
        <m:r>
          <w:rPr>
            <w:rFonts w:ascii="Cambria Math" w:eastAsiaTheme="minorEastAsia" w:hAnsi="Cambria Math" w:cs="Arial"/>
            <w:sz w:val="18"/>
            <w:szCs w:val="18"/>
            <w:lang w:val="en-US"/>
          </w:rPr>
          <m:t>=</m:t>
        </m:r>
        <m:f>
          <m:fPr>
            <m:ctrlPr>
              <w:rPr>
                <w:rFonts w:ascii="Cambria Math" w:eastAsiaTheme="minorEastAsia" w:hAnsi="Cambria Math" w:cs="Arial"/>
                <w:i/>
                <w:sz w:val="18"/>
                <w:szCs w:val="18"/>
                <w:lang w:val="en-US"/>
              </w:rPr>
            </m:ctrlPr>
          </m:fPr>
          <m:num>
            <m:r>
              <w:rPr>
                <w:rFonts w:ascii="Cambria Math" w:eastAsiaTheme="minorEastAsia" w:hAnsi="Cambria Math" w:cs="Arial"/>
                <w:sz w:val="18"/>
                <w:szCs w:val="18"/>
                <w:lang w:val="en-US"/>
              </w:rPr>
              <m:t>0,401∙15</m:t>
            </m:r>
          </m:num>
          <m:den>
            <m:sSup>
              <m:sSupPr>
                <m:ctrlPr>
                  <w:rPr>
                    <w:rFonts w:ascii="Cambria Math" w:eastAsiaTheme="minorEastAsia" w:hAnsi="Cambria Math" w:cs="Arial"/>
                    <w:i/>
                    <w:sz w:val="18"/>
                    <w:szCs w:val="18"/>
                    <w:lang w:val="en-US"/>
                  </w:rPr>
                </m:ctrlPr>
              </m:sSupPr>
              <m:e>
                <m:r>
                  <w:rPr>
                    <w:rFonts w:ascii="Cambria Math" w:eastAsiaTheme="minorEastAsia" w:hAnsi="Cambria Math" w:cs="Arial"/>
                    <w:sz w:val="18"/>
                    <w:szCs w:val="18"/>
                    <w:lang w:val="en-US"/>
                  </w:rPr>
                  <m:t>(1+0,02)</m:t>
                </m:r>
              </m:e>
              <m:sup>
                <m:r>
                  <m:rPr>
                    <m:sty m:val="p"/>
                  </m:rPr>
                  <w:rPr>
                    <w:rFonts w:ascii="Cambria Math" w:hAnsi="Cambria Math" w:cs="Arial"/>
                    <w:sz w:val="22"/>
                    <w:szCs w:val="22"/>
                    <w:lang w:val="en-US"/>
                  </w:rPr>
                  <m:t>72</m:t>
                </m:r>
              </m:sup>
            </m:sSup>
            <m:r>
              <w:rPr>
                <w:rFonts w:ascii="Cambria Math" w:eastAsiaTheme="minorEastAsia" w:hAnsi="Cambria Math" w:cs="Arial"/>
                <w:sz w:val="18"/>
                <w:szCs w:val="18"/>
                <w:lang w:val="en-US"/>
              </w:rPr>
              <m:t>∙</m:t>
            </m:r>
            <m:sSup>
              <m:sSupPr>
                <m:ctrlPr>
                  <w:rPr>
                    <w:rFonts w:ascii="Cambria Math" w:eastAsiaTheme="minorEastAsia" w:hAnsi="Cambria Math" w:cs="Arial"/>
                    <w:i/>
                    <w:sz w:val="18"/>
                    <w:szCs w:val="18"/>
                    <w:lang w:val="en-US"/>
                  </w:rPr>
                </m:ctrlPr>
              </m:sSupPr>
              <m:e>
                <m:r>
                  <w:rPr>
                    <w:rFonts w:ascii="Cambria Math" w:eastAsiaTheme="minorEastAsia" w:hAnsi="Cambria Math" w:cs="Arial"/>
                    <w:sz w:val="18"/>
                    <w:szCs w:val="18"/>
                    <w:lang w:val="en-US"/>
                  </w:rPr>
                  <m:t>5,53kg/h</m:t>
                </m:r>
              </m:e>
              <m:sup>
                <m:r>
                  <w:rPr>
                    <w:rFonts w:ascii="Cambria Math" w:eastAsiaTheme="minorEastAsia" w:hAnsi="Cambria Math" w:cs="Arial"/>
                    <w:sz w:val="18"/>
                    <w:szCs w:val="18"/>
                    <w:lang w:val="en-US"/>
                  </w:rPr>
                  <m:t>0,76</m:t>
                </m:r>
              </m:sup>
            </m:sSup>
          </m:den>
        </m:f>
        <m:r>
          <w:rPr>
            <w:rFonts w:ascii="Cambria Math" w:eastAsiaTheme="minorEastAsia" w:hAnsi="Cambria Math" w:cs="Arial"/>
            <w:sz w:val="18"/>
            <w:szCs w:val="18"/>
            <w:lang w:val="en-US"/>
          </w:rPr>
          <m:t xml:space="preserve">=0,394 </m:t>
        </m:r>
        <m:r>
          <w:rPr>
            <w:rFonts w:ascii="Cambria Math" w:eastAsiaTheme="minorEastAsia" w:hAnsi="Cambria Math" w:cs="Arial"/>
            <w:sz w:val="18"/>
            <w:szCs w:val="18"/>
            <w:lang w:val="en-US"/>
          </w:rPr>
          <m:t>h/kg</m:t>
        </m:r>
      </m:oMath>
      <w:r w:rsidR="00545A70">
        <w:rPr>
          <w:rFonts w:ascii="Arial" w:eastAsiaTheme="minorEastAsia" w:hAnsi="Arial" w:cs="Arial"/>
          <w:sz w:val="18"/>
          <w:szCs w:val="18"/>
          <w:lang w:val="en-US"/>
        </w:rPr>
        <w:t xml:space="preserve">  </w:t>
      </w:r>
      <w:r w:rsidR="00545A70" w:rsidRPr="00FC5BA5">
        <w:rPr>
          <w:rFonts w:ascii="Arial" w:eastAsiaTheme="minorEastAsia" w:hAnsi="Arial" w:cs="Arial"/>
          <w:sz w:val="18"/>
          <w:szCs w:val="18"/>
          <w:lang w:val="en-US"/>
        </w:rPr>
        <w:t xml:space="preserve">(Equation </w:t>
      </w:r>
      <w:r w:rsidR="00545A70">
        <w:rPr>
          <w:rFonts w:ascii="Arial" w:eastAsiaTheme="minorEastAsia" w:hAnsi="Arial" w:cs="Arial"/>
          <w:sz w:val="18"/>
          <w:szCs w:val="18"/>
          <w:lang w:val="en-US"/>
        </w:rPr>
        <w:t>S2</w:t>
      </w:r>
      <w:r w:rsidR="00545A70" w:rsidRPr="00FC5BA5">
        <w:rPr>
          <w:rFonts w:ascii="Arial" w:eastAsiaTheme="minorEastAsia" w:hAnsi="Arial" w:cs="Arial"/>
          <w:sz w:val="18"/>
          <w:szCs w:val="18"/>
          <w:lang w:val="en-US"/>
        </w:rPr>
        <w:t>)</w:t>
      </w:r>
    </w:p>
    <w:p w14:paraId="5DB9E896" w14:textId="4E5463DC" w:rsidR="00E3417D" w:rsidRDefault="00E3417D" w:rsidP="00E3417D">
      <w:pPr>
        <w:jc w:val="both"/>
        <w:rPr>
          <w:rFonts w:ascii="Arial" w:hAnsi="Arial" w:cs="Arial"/>
          <w:sz w:val="22"/>
          <w:szCs w:val="22"/>
          <w:lang w:val="en-US"/>
        </w:rPr>
      </w:pPr>
      <w:r w:rsidRPr="00E3417D">
        <w:rPr>
          <w:rFonts w:ascii="Arial" w:hAnsi="Arial" w:cs="Arial"/>
          <w:sz w:val="22"/>
          <w:szCs w:val="22"/>
          <w:lang w:val="en-US"/>
        </w:rPr>
        <w:t>Therefore, for the desired annual production volume of 48</w:t>
      </w:r>
      <w:r w:rsidR="001C0A4E">
        <w:rPr>
          <w:rFonts w:ascii="Arial" w:hAnsi="Arial" w:cs="Arial"/>
          <w:sz w:val="22"/>
          <w:szCs w:val="22"/>
          <w:lang w:val="en-US"/>
        </w:rPr>
        <w:t>.</w:t>
      </w:r>
      <w:r w:rsidRPr="00E3417D">
        <w:rPr>
          <w:rFonts w:ascii="Arial" w:hAnsi="Arial" w:cs="Arial"/>
          <w:sz w:val="22"/>
          <w:szCs w:val="22"/>
          <w:lang w:val="en-US"/>
        </w:rPr>
        <w:t xml:space="preserve">000 kg of </w:t>
      </w:r>
      <w:r w:rsidR="001B1D36">
        <w:rPr>
          <w:rFonts w:ascii="Arial" w:hAnsi="Arial" w:cs="Arial"/>
          <w:sz w:val="22"/>
          <w:szCs w:val="22"/>
          <w:lang w:val="en-US"/>
        </w:rPr>
        <w:t>nanocellulose</w:t>
      </w:r>
      <w:r w:rsidRPr="00E3417D">
        <w:rPr>
          <w:rFonts w:ascii="Arial" w:hAnsi="Arial" w:cs="Arial"/>
          <w:sz w:val="22"/>
          <w:szCs w:val="22"/>
          <w:lang w:val="en-US"/>
        </w:rPr>
        <w:t>, 1</w:t>
      </w:r>
      <w:r w:rsidR="00C332C3">
        <w:rPr>
          <w:rFonts w:ascii="Arial" w:hAnsi="Arial" w:cs="Arial"/>
          <w:sz w:val="22"/>
          <w:szCs w:val="22"/>
          <w:lang w:val="en-US"/>
        </w:rPr>
        <w:t>8.900</w:t>
      </w:r>
      <w:r w:rsidRPr="00E3417D">
        <w:rPr>
          <w:rFonts w:ascii="Arial" w:hAnsi="Arial" w:cs="Arial"/>
          <w:sz w:val="22"/>
          <w:szCs w:val="22"/>
          <w:lang w:val="en-US"/>
        </w:rPr>
        <w:t xml:space="preserve"> hours of work are required, which is equivalent to 5</w:t>
      </w:r>
      <w:r w:rsidR="00702582">
        <w:rPr>
          <w:rFonts w:ascii="Arial" w:hAnsi="Arial" w:cs="Arial"/>
          <w:sz w:val="22"/>
          <w:szCs w:val="22"/>
          <w:lang w:val="en-US"/>
        </w:rPr>
        <w:t>1</w:t>
      </w:r>
      <w:r w:rsidRPr="00E3417D">
        <w:rPr>
          <w:rFonts w:ascii="Arial" w:hAnsi="Arial" w:cs="Arial"/>
          <w:sz w:val="22"/>
          <w:szCs w:val="22"/>
          <w:lang w:val="en-US"/>
        </w:rPr>
        <w:t>.</w:t>
      </w:r>
      <w:r w:rsidR="00702582">
        <w:rPr>
          <w:rFonts w:ascii="Arial" w:hAnsi="Arial" w:cs="Arial"/>
          <w:sz w:val="22"/>
          <w:szCs w:val="22"/>
          <w:lang w:val="en-US"/>
        </w:rPr>
        <w:t>8</w:t>
      </w:r>
      <w:r w:rsidRPr="00E3417D">
        <w:rPr>
          <w:rFonts w:ascii="Arial" w:hAnsi="Arial" w:cs="Arial"/>
          <w:sz w:val="22"/>
          <w:szCs w:val="22"/>
          <w:lang w:val="en-US"/>
        </w:rPr>
        <w:t xml:space="preserve"> h/day</w:t>
      </w:r>
      <w:r w:rsidR="003F2888">
        <w:rPr>
          <w:rFonts w:ascii="Arial" w:hAnsi="Arial" w:cs="Arial"/>
          <w:sz w:val="22"/>
          <w:szCs w:val="22"/>
          <w:lang w:val="en-US"/>
        </w:rPr>
        <w:t>. Then the number of operators can be estimated using Equation S3</w:t>
      </w:r>
      <w:r w:rsidR="00FC3917">
        <w:rPr>
          <w:rFonts w:ascii="Arial" w:hAnsi="Arial" w:cs="Arial"/>
          <w:sz w:val="22"/>
          <w:szCs w:val="22"/>
          <w:lang w:val="en-US"/>
        </w:rPr>
        <w:t>.</w:t>
      </w:r>
    </w:p>
    <w:p w14:paraId="53F28D2F" w14:textId="54E4B427" w:rsidR="00B11AAD" w:rsidRPr="00494D24" w:rsidRDefault="00B11AAD" w:rsidP="00B11AAD">
      <w:pPr>
        <w:jc w:val="center"/>
        <w:rPr>
          <w:rFonts w:ascii="Arial" w:eastAsiaTheme="minorEastAsia" w:hAnsi="Arial" w:cs="Arial"/>
          <w:sz w:val="20"/>
          <w:szCs w:val="20"/>
          <w:lang w:val="en-US"/>
        </w:rPr>
      </w:pPr>
      <m:oMath>
        <m:r>
          <w:rPr>
            <w:rFonts w:ascii="Cambria Math" w:eastAsiaTheme="minorEastAsia" w:hAnsi="Cambria Math" w:cs="Arial"/>
            <w:sz w:val="18"/>
            <w:szCs w:val="18"/>
            <w:lang w:val="en-US"/>
          </w:rPr>
          <w:lastRenderedPageBreak/>
          <m:t>Number of operators=</m:t>
        </m:r>
        <m:f>
          <m:fPr>
            <m:ctrlPr>
              <w:rPr>
                <w:rFonts w:ascii="Cambria Math" w:eastAsiaTheme="minorEastAsia" w:hAnsi="Cambria Math" w:cs="Arial"/>
                <w:i/>
                <w:sz w:val="18"/>
                <w:szCs w:val="18"/>
                <w:lang w:val="en-US"/>
              </w:rPr>
            </m:ctrlPr>
          </m:fPr>
          <m:num>
            <m:r>
              <w:rPr>
                <w:rFonts w:ascii="Cambria Math" w:eastAsiaTheme="minorEastAsia" w:hAnsi="Cambria Math" w:cs="Arial"/>
                <w:sz w:val="18"/>
                <w:szCs w:val="18"/>
                <w:lang w:val="en-US"/>
              </w:rPr>
              <m:t>operating workforce</m:t>
            </m:r>
          </m:num>
          <m:den>
            <m:r>
              <w:rPr>
                <w:rFonts w:ascii="Cambria Math" w:eastAsiaTheme="minorEastAsia" w:hAnsi="Cambria Math" w:cs="Arial"/>
                <w:sz w:val="18"/>
                <w:szCs w:val="18"/>
                <w:lang w:val="en-US"/>
              </w:rPr>
              <m:t>8</m:t>
            </m:r>
            <m:r>
              <w:rPr>
                <w:rFonts w:ascii="Cambria Math" w:eastAsiaTheme="minorEastAsia" w:hAnsi="Cambria Math" w:cs="Arial"/>
                <w:sz w:val="18"/>
                <w:szCs w:val="18"/>
                <w:lang w:val="en-US"/>
              </w:rPr>
              <m:t>h day shift</m:t>
            </m:r>
          </m:den>
        </m:f>
        <m:r>
          <w:rPr>
            <w:rFonts w:ascii="Cambria Math" w:eastAsiaTheme="minorEastAsia" w:hAnsi="Cambria Math" w:cs="Arial"/>
            <w:sz w:val="18"/>
            <w:szCs w:val="18"/>
            <w:lang w:val="en-US"/>
          </w:rPr>
          <m:t>=</m:t>
        </m:r>
        <m:f>
          <m:fPr>
            <m:ctrlPr>
              <w:rPr>
                <w:rFonts w:ascii="Cambria Math" w:eastAsiaTheme="minorEastAsia" w:hAnsi="Cambria Math" w:cs="Arial"/>
                <w:i/>
                <w:sz w:val="18"/>
                <w:szCs w:val="18"/>
                <w:lang w:val="en-US"/>
              </w:rPr>
            </m:ctrlPr>
          </m:fPr>
          <m:num>
            <m:r>
              <w:rPr>
                <w:rFonts w:ascii="Cambria Math" w:eastAsiaTheme="minorEastAsia" w:hAnsi="Cambria Math" w:cs="Arial"/>
                <w:sz w:val="18"/>
                <w:szCs w:val="18"/>
                <w:lang w:val="en-US"/>
              </w:rPr>
              <m:t xml:space="preserve">51,8 </m:t>
            </m:r>
            <m:r>
              <w:rPr>
                <w:rFonts w:ascii="Cambria Math" w:eastAsiaTheme="minorEastAsia" w:hAnsi="Cambria Math" w:cs="Arial"/>
                <w:sz w:val="18"/>
                <w:szCs w:val="18"/>
                <w:lang w:val="en-US"/>
              </w:rPr>
              <m:t>h/day</m:t>
            </m:r>
          </m:num>
          <m:den>
            <m:r>
              <w:rPr>
                <w:rFonts w:ascii="Cambria Math" w:eastAsiaTheme="minorEastAsia" w:hAnsi="Cambria Math" w:cs="Arial"/>
                <w:sz w:val="18"/>
                <w:szCs w:val="18"/>
                <w:lang w:val="en-US"/>
              </w:rPr>
              <m:t>8</m:t>
            </m:r>
            <m:r>
              <w:rPr>
                <w:rFonts w:ascii="Cambria Math" w:eastAsiaTheme="minorEastAsia" w:hAnsi="Cambria Math" w:cs="Arial"/>
                <w:sz w:val="18"/>
                <w:szCs w:val="18"/>
                <w:lang w:val="en-US"/>
              </w:rPr>
              <m:t>h</m:t>
            </m:r>
          </m:den>
        </m:f>
        <m:r>
          <w:rPr>
            <w:rFonts w:ascii="Cambria Math" w:eastAsiaTheme="minorEastAsia" w:hAnsi="Cambria Math" w:cs="Arial"/>
            <w:sz w:val="18"/>
            <w:szCs w:val="18"/>
            <w:lang w:val="en-US"/>
          </w:rPr>
          <m:t>=6,48 operators/day</m:t>
        </m:r>
      </m:oMath>
      <w:r>
        <w:rPr>
          <w:rFonts w:ascii="Arial" w:eastAsiaTheme="minorEastAsia" w:hAnsi="Arial" w:cs="Arial"/>
          <w:sz w:val="18"/>
          <w:szCs w:val="18"/>
          <w:lang w:val="en-US"/>
        </w:rPr>
        <w:t xml:space="preserve">  </w:t>
      </w:r>
      <w:r w:rsidRPr="00FC5BA5">
        <w:rPr>
          <w:rFonts w:ascii="Arial" w:eastAsiaTheme="minorEastAsia" w:hAnsi="Arial" w:cs="Arial"/>
          <w:sz w:val="18"/>
          <w:szCs w:val="18"/>
          <w:lang w:val="en-US"/>
        </w:rPr>
        <w:t xml:space="preserve">(Equation </w:t>
      </w:r>
      <w:r>
        <w:rPr>
          <w:rFonts w:ascii="Arial" w:eastAsiaTheme="minorEastAsia" w:hAnsi="Arial" w:cs="Arial"/>
          <w:sz w:val="18"/>
          <w:szCs w:val="18"/>
          <w:lang w:val="en-US"/>
        </w:rPr>
        <w:t>S3</w:t>
      </w:r>
      <w:r w:rsidRPr="00FC5BA5">
        <w:rPr>
          <w:rFonts w:ascii="Arial" w:eastAsiaTheme="minorEastAsia" w:hAnsi="Arial" w:cs="Arial"/>
          <w:sz w:val="18"/>
          <w:szCs w:val="18"/>
          <w:lang w:val="en-US"/>
        </w:rPr>
        <w:t>)</w:t>
      </w:r>
    </w:p>
    <w:p w14:paraId="55F316AC" w14:textId="44B07387" w:rsidR="00887EF2" w:rsidRDefault="00FC3917" w:rsidP="00E3417D">
      <w:pPr>
        <w:jc w:val="both"/>
        <w:rPr>
          <w:rFonts w:ascii="Arial" w:hAnsi="Arial" w:cs="Arial"/>
          <w:sz w:val="22"/>
          <w:szCs w:val="22"/>
          <w:lang w:val="en-US"/>
        </w:rPr>
      </w:pPr>
      <w:r>
        <w:rPr>
          <w:rFonts w:ascii="Arial" w:hAnsi="Arial" w:cs="Arial"/>
          <w:sz w:val="22"/>
          <w:szCs w:val="22"/>
          <w:lang w:val="en-US"/>
        </w:rPr>
        <w:t>Thus</w:t>
      </w:r>
      <w:r w:rsidR="000B5EFD">
        <w:rPr>
          <w:rFonts w:ascii="Arial" w:hAnsi="Arial" w:cs="Arial"/>
          <w:sz w:val="22"/>
          <w:szCs w:val="22"/>
          <w:lang w:val="en-US"/>
        </w:rPr>
        <w:t xml:space="preserve">, a </w:t>
      </w:r>
      <w:r w:rsidR="005A669C">
        <w:rPr>
          <w:rFonts w:ascii="Arial" w:hAnsi="Arial" w:cs="Arial"/>
          <w:sz w:val="22"/>
          <w:szCs w:val="22"/>
          <w:lang w:val="en-US"/>
        </w:rPr>
        <w:t>reasonable number of operators is</w:t>
      </w:r>
      <w:r w:rsidR="00010FD1">
        <w:rPr>
          <w:rFonts w:ascii="Arial" w:hAnsi="Arial" w:cs="Arial"/>
          <w:sz w:val="22"/>
          <w:szCs w:val="22"/>
          <w:lang w:val="en-US"/>
        </w:rPr>
        <w:t xml:space="preserve"> 8 employes</w:t>
      </w:r>
      <w:r w:rsidR="00A81A46">
        <w:rPr>
          <w:rFonts w:ascii="Arial" w:hAnsi="Arial" w:cs="Arial"/>
          <w:sz w:val="22"/>
          <w:szCs w:val="22"/>
          <w:lang w:val="en-US"/>
        </w:rPr>
        <w:t>,</w:t>
      </w:r>
      <w:r w:rsidR="00010FD1">
        <w:rPr>
          <w:rFonts w:ascii="Arial" w:hAnsi="Arial" w:cs="Arial"/>
          <w:sz w:val="22"/>
          <w:szCs w:val="22"/>
          <w:lang w:val="en-US"/>
        </w:rPr>
        <w:t xml:space="preserve"> distributed as 6 full-time shift</w:t>
      </w:r>
      <w:r w:rsidR="00F5224B">
        <w:rPr>
          <w:rFonts w:ascii="Arial" w:hAnsi="Arial" w:cs="Arial"/>
          <w:sz w:val="22"/>
          <w:szCs w:val="22"/>
          <w:lang w:val="en-US"/>
        </w:rPr>
        <w:t xml:space="preserve"> </w:t>
      </w:r>
      <w:r w:rsidR="006F3A9B">
        <w:rPr>
          <w:rFonts w:ascii="Arial" w:hAnsi="Arial" w:cs="Arial"/>
          <w:sz w:val="22"/>
          <w:szCs w:val="22"/>
          <w:lang w:val="en-US"/>
        </w:rPr>
        <w:t>operators</w:t>
      </w:r>
      <w:r w:rsidR="00F5224B">
        <w:rPr>
          <w:rFonts w:ascii="Arial" w:hAnsi="Arial" w:cs="Arial"/>
          <w:sz w:val="22"/>
          <w:szCs w:val="22"/>
          <w:lang w:val="en-US"/>
        </w:rPr>
        <w:t xml:space="preserve"> and 2 </w:t>
      </w:r>
      <w:r w:rsidR="006F3A9B">
        <w:rPr>
          <w:rFonts w:ascii="Arial" w:hAnsi="Arial" w:cs="Arial"/>
          <w:sz w:val="22"/>
          <w:szCs w:val="22"/>
          <w:lang w:val="en-US"/>
        </w:rPr>
        <w:t xml:space="preserve">others with </w:t>
      </w:r>
      <w:r w:rsidR="00F5224B">
        <w:rPr>
          <w:rFonts w:ascii="Arial" w:hAnsi="Arial" w:cs="Arial"/>
          <w:sz w:val="22"/>
          <w:szCs w:val="22"/>
          <w:lang w:val="en-US"/>
        </w:rPr>
        <w:t>part-time</w:t>
      </w:r>
      <w:r w:rsidR="006F3A9B">
        <w:rPr>
          <w:rFonts w:ascii="Arial" w:hAnsi="Arial" w:cs="Arial"/>
          <w:sz w:val="22"/>
          <w:szCs w:val="22"/>
          <w:lang w:val="en-US"/>
        </w:rPr>
        <w:t xml:space="preserve"> shifts</w:t>
      </w:r>
      <w:r w:rsidR="00B1494F">
        <w:rPr>
          <w:rFonts w:ascii="Arial" w:hAnsi="Arial" w:cs="Arial"/>
          <w:sz w:val="22"/>
          <w:szCs w:val="22"/>
          <w:lang w:val="en-US"/>
        </w:rPr>
        <w:t xml:space="preserve"> in compliance with the Costa Rican Labor Code</w:t>
      </w:r>
      <w:r w:rsidR="00A81A46">
        <w:rPr>
          <w:rFonts w:ascii="Arial" w:hAnsi="Arial" w:cs="Arial"/>
          <w:sz w:val="22"/>
          <w:szCs w:val="22"/>
          <w:lang w:val="en-US"/>
        </w:rPr>
        <w:t>.</w:t>
      </w:r>
      <w:r w:rsidR="007847DC">
        <w:rPr>
          <w:rFonts w:ascii="Arial" w:hAnsi="Arial" w:cs="Arial"/>
          <w:sz w:val="22"/>
          <w:szCs w:val="22"/>
          <w:lang w:val="en-US"/>
        </w:rPr>
        <w:t xml:space="preserve"> The workers can be distri</w:t>
      </w:r>
      <w:r w:rsidR="00376966">
        <w:rPr>
          <w:rFonts w:ascii="Arial" w:hAnsi="Arial" w:cs="Arial"/>
          <w:sz w:val="22"/>
          <w:szCs w:val="22"/>
          <w:lang w:val="en-US"/>
        </w:rPr>
        <w:t xml:space="preserve">buted in as </w:t>
      </w:r>
      <w:r w:rsidR="00294472">
        <w:rPr>
          <w:rFonts w:ascii="Arial" w:hAnsi="Arial" w:cs="Arial"/>
          <w:sz w:val="22"/>
          <w:szCs w:val="22"/>
          <w:lang w:val="en-US"/>
        </w:rPr>
        <w:t>shown below</w:t>
      </w:r>
      <w:r w:rsidR="00376966">
        <w:rPr>
          <w:rFonts w:ascii="Arial" w:hAnsi="Arial" w:cs="Arial"/>
          <w:sz w:val="22"/>
          <w:szCs w:val="22"/>
          <w:lang w:val="en-US"/>
        </w:rPr>
        <w:t xml:space="preserve"> to meet the </w:t>
      </w:r>
      <w:r w:rsidR="00294472">
        <w:rPr>
          <w:rFonts w:ascii="Arial" w:hAnsi="Arial" w:cs="Arial"/>
          <w:sz w:val="22"/>
          <w:szCs w:val="22"/>
          <w:lang w:val="en-US"/>
        </w:rPr>
        <w:t>production</w:t>
      </w:r>
      <w:r w:rsidR="00376966">
        <w:rPr>
          <w:rFonts w:ascii="Arial" w:hAnsi="Arial" w:cs="Arial"/>
          <w:sz w:val="22"/>
          <w:szCs w:val="22"/>
          <w:lang w:val="en-US"/>
        </w:rPr>
        <w:t xml:space="preserve"> demand of the proposed </w:t>
      </w:r>
      <w:r w:rsidR="00294472">
        <w:rPr>
          <w:rFonts w:ascii="Arial" w:hAnsi="Arial" w:cs="Arial"/>
          <w:sz w:val="22"/>
          <w:szCs w:val="22"/>
          <w:lang w:val="en-US"/>
        </w:rPr>
        <w:t>plant.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0"/>
        <w:gridCol w:w="903"/>
        <w:gridCol w:w="892"/>
        <w:gridCol w:w="892"/>
        <w:gridCol w:w="892"/>
        <w:gridCol w:w="892"/>
        <w:gridCol w:w="892"/>
        <w:gridCol w:w="1085"/>
        <w:gridCol w:w="992"/>
      </w:tblGrid>
      <w:tr w:rsidR="00BD0D76" w14:paraId="73EFD384" w14:textId="77777777" w:rsidTr="00B476C8">
        <w:tc>
          <w:tcPr>
            <w:tcW w:w="1060" w:type="dxa"/>
            <w:tcBorders>
              <w:top w:val="single" w:sz="4" w:space="0" w:color="auto"/>
              <w:bottom w:val="single" w:sz="4" w:space="0" w:color="auto"/>
            </w:tcBorders>
            <w:vAlign w:val="center"/>
          </w:tcPr>
          <w:p w14:paraId="17BFDAB1" w14:textId="77777777" w:rsidR="00BD0D76" w:rsidRPr="00B10C9F" w:rsidRDefault="00BD0D76" w:rsidP="00B476C8">
            <w:pPr>
              <w:jc w:val="center"/>
              <w:rPr>
                <w:rFonts w:ascii="Arial" w:hAnsi="Arial" w:cs="Arial"/>
                <w:b/>
                <w:bCs/>
                <w:sz w:val="16"/>
                <w:szCs w:val="16"/>
                <w:lang w:val="en-US"/>
              </w:rPr>
            </w:pPr>
            <w:r w:rsidRPr="00B10C9F">
              <w:rPr>
                <w:rFonts w:ascii="Arial" w:hAnsi="Arial" w:cs="Arial"/>
                <w:b/>
                <w:bCs/>
                <w:sz w:val="16"/>
                <w:szCs w:val="16"/>
                <w:lang w:val="en-US"/>
              </w:rPr>
              <w:t>Day</w:t>
            </w:r>
          </w:p>
        </w:tc>
        <w:tc>
          <w:tcPr>
            <w:tcW w:w="903" w:type="dxa"/>
            <w:tcBorders>
              <w:top w:val="single" w:sz="4" w:space="0" w:color="auto"/>
              <w:bottom w:val="single" w:sz="4" w:space="0" w:color="auto"/>
            </w:tcBorders>
            <w:vAlign w:val="center"/>
          </w:tcPr>
          <w:p w14:paraId="36357C43"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Operator</w:t>
            </w:r>
          </w:p>
          <w:p w14:paraId="3CECE683"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1</w:t>
            </w:r>
          </w:p>
          <w:p w14:paraId="67541710"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color w:val="000000" w:themeColor="text1"/>
                <w:sz w:val="16"/>
                <w:szCs w:val="16"/>
                <w:lang w:val="en-US"/>
              </w:rPr>
              <w:t>(full-time)</w:t>
            </w:r>
          </w:p>
        </w:tc>
        <w:tc>
          <w:tcPr>
            <w:tcW w:w="892" w:type="dxa"/>
            <w:tcBorders>
              <w:top w:val="single" w:sz="4" w:space="0" w:color="auto"/>
              <w:bottom w:val="single" w:sz="4" w:space="0" w:color="auto"/>
            </w:tcBorders>
            <w:vAlign w:val="center"/>
          </w:tcPr>
          <w:p w14:paraId="2005BB19"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Operator</w:t>
            </w:r>
          </w:p>
          <w:p w14:paraId="16E77258"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2</w:t>
            </w:r>
          </w:p>
          <w:p w14:paraId="481A5FA7"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color w:val="000000" w:themeColor="text1"/>
                <w:sz w:val="16"/>
                <w:szCs w:val="16"/>
                <w:lang w:val="en-US"/>
              </w:rPr>
              <w:t>(full-time)</w:t>
            </w:r>
          </w:p>
        </w:tc>
        <w:tc>
          <w:tcPr>
            <w:tcW w:w="892" w:type="dxa"/>
            <w:tcBorders>
              <w:top w:val="single" w:sz="4" w:space="0" w:color="auto"/>
              <w:bottom w:val="single" w:sz="4" w:space="0" w:color="auto"/>
            </w:tcBorders>
            <w:vAlign w:val="center"/>
          </w:tcPr>
          <w:p w14:paraId="36D460A9"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Operator 3</w:t>
            </w:r>
          </w:p>
          <w:p w14:paraId="0C8D08D1"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color w:val="000000" w:themeColor="text1"/>
                <w:sz w:val="16"/>
                <w:szCs w:val="16"/>
                <w:lang w:val="en-US"/>
              </w:rPr>
              <w:t>(full-time)</w:t>
            </w:r>
          </w:p>
        </w:tc>
        <w:tc>
          <w:tcPr>
            <w:tcW w:w="892" w:type="dxa"/>
            <w:tcBorders>
              <w:top w:val="single" w:sz="4" w:space="0" w:color="auto"/>
              <w:bottom w:val="single" w:sz="4" w:space="0" w:color="auto"/>
            </w:tcBorders>
            <w:vAlign w:val="center"/>
          </w:tcPr>
          <w:p w14:paraId="1997F01A"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Operator</w:t>
            </w:r>
          </w:p>
          <w:p w14:paraId="74E2D56E"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4</w:t>
            </w:r>
          </w:p>
          <w:p w14:paraId="3D22E1CF"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color w:val="000000" w:themeColor="text1"/>
                <w:sz w:val="16"/>
                <w:szCs w:val="16"/>
                <w:lang w:val="en-US"/>
              </w:rPr>
              <w:t>(full-time)</w:t>
            </w:r>
          </w:p>
        </w:tc>
        <w:tc>
          <w:tcPr>
            <w:tcW w:w="892" w:type="dxa"/>
            <w:tcBorders>
              <w:top w:val="single" w:sz="4" w:space="0" w:color="auto"/>
              <w:bottom w:val="single" w:sz="4" w:space="0" w:color="auto"/>
            </w:tcBorders>
            <w:vAlign w:val="center"/>
          </w:tcPr>
          <w:p w14:paraId="7E3D9DFC"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Operator</w:t>
            </w:r>
          </w:p>
          <w:p w14:paraId="1CE2B9F2"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5</w:t>
            </w:r>
          </w:p>
          <w:p w14:paraId="410433E2"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color w:val="000000" w:themeColor="text1"/>
                <w:sz w:val="16"/>
                <w:szCs w:val="16"/>
                <w:lang w:val="en-US"/>
              </w:rPr>
              <w:t>(full-time)</w:t>
            </w:r>
          </w:p>
        </w:tc>
        <w:tc>
          <w:tcPr>
            <w:tcW w:w="892" w:type="dxa"/>
            <w:tcBorders>
              <w:top w:val="single" w:sz="4" w:space="0" w:color="auto"/>
              <w:bottom w:val="single" w:sz="4" w:space="0" w:color="auto"/>
            </w:tcBorders>
            <w:vAlign w:val="center"/>
          </w:tcPr>
          <w:p w14:paraId="59473D11"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Operator</w:t>
            </w:r>
          </w:p>
          <w:p w14:paraId="1CFE9875"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6</w:t>
            </w:r>
          </w:p>
          <w:p w14:paraId="6E2B8DD4"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color w:val="000000" w:themeColor="text1"/>
                <w:sz w:val="16"/>
                <w:szCs w:val="16"/>
                <w:lang w:val="en-US"/>
              </w:rPr>
              <w:t>(full-time)</w:t>
            </w:r>
          </w:p>
        </w:tc>
        <w:tc>
          <w:tcPr>
            <w:tcW w:w="1085" w:type="dxa"/>
            <w:tcBorders>
              <w:top w:val="single" w:sz="4" w:space="0" w:color="auto"/>
              <w:bottom w:val="single" w:sz="4" w:space="0" w:color="auto"/>
            </w:tcBorders>
            <w:vAlign w:val="center"/>
          </w:tcPr>
          <w:p w14:paraId="17ECE93E"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Operator</w:t>
            </w:r>
          </w:p>
          <w:p w14:paraId="76BCA04C"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7</w:t>
            </w:r>
          </w:p>
          <w:p w14:paraId="3D5E8D54"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color w:val="000000" w:themeColor="text1"/>
                <w:sz w:val="16"/>
                <w:szCs w:val="16"/>
                <w:lang w:val="en-US"/>
              </w:rPr>
              <w:t>(part-time)</w:t>
            </w:r>
          </w:p>
        </w:tc>
        <w:tc>
          <w:tcPr>
            <w:tcW w:w="992" w:type="dxa"/>
            <w:tcBorders>
              <w:top w:val="single" w:sz="4" w:space="0" w:color="auto"/>
              <w:bottom w:val="single" w:sz="4" w:space="0" w:color="auto"/>
            </w:tcBorders>
            <w:vAlign w:val="center"/>
          </w:tcPr>
          <w:p w14:paraId="6F60A3F5"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Operator</w:t>
            </w:r>
          </w:p>
          <w:p w14:paraId="697EE30A"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b/>
                <w:bCs/>
                <w:color w:val="000000" w:themeColor="text1"/>
                <w:sz w:val="16"/>
                <w:szCs w:val="16"/>
                <w:lang w:val="en-US"/>
              </w:rPr>
              <w:t>8</w:t>
            </w:r>
          </w:p>
          <w:p w14:paraId="43D8EC58" w14:textId="77777777" w:rsidR="00BD0D76" w:rsidRPr="00C80A1C" w:rsidRDefault="00BD0D76" w:rsidP="00B476C8">
            <w:pPr>
              <w:jc w:val="center"/>
              <w:rPr>
                <w:rFonts w:ascii="Arial" w:hAnsi="Arial" w:cs="Arial"/>
                <w:b/>
                <w:bCs/>
                <w:color w:val="000000" w:themeColor="text1"/>
                <w:sz w:val="16"/>
                <w:szCs w:val="16"/>
                <w:lang w:val="en-US"/>
              </w:rPr>
            </w:pPr>
            <w:r w:rsidRPr="00C80A1C">
              <w:rPr>
                <w:rFonts w:ascii="Arial" w:hAnsi="Arial" w:cs="Arial"/>
                <w:color w:val="000000" w:themeColor="text1"/>
                <w:sz w:val="16"/>
                <w:szCs w:val="16"/>
                <w:lang w:val="en-US"/>
              </w:rPr>
              <w:t>(part-time)</w:t>
            </w:r>
          </w:p>
        </w:tc>
      </w:tr>
      <w:tr w:rsidR="00BD0D76" w14:paraId="19FA1E67" w14:textId="77777777" w:rsidTr="00B476C8">
        <w:tc>
          <w:tcPr>
            <w:tcW w:w="1060" w:type="dxa"/>
            <w:tcBorders>
              <w:top w:val="single" w:sz="4" w:space="0" w:color="auto"/>
              <w:right w:val="single" w:sz="4" w:space="0" w:color="auto"/>
            </w:tcBorders>
            <w:vAlign w:val="center"/>
          </w:tcPr>
          <w:p w14:paraId="52927034" w14:textId="77777777" w:rsidR="00BD0D76" w:rsidRPr="00B10C9F" w:rsidRDefault="00BD0D76" w:rsidP="00B476C8">
            <w:pPr>
              <w:jc w:val="center"/>
              <w:rPr>
                <w:rFonts w:ascii="Arial" w:hAnsi="Arial" w:cs="Arial"/>
                <w:sz w:val="16"/>
                <w:szCs w:val="16"/>
                <w:lang w:val="en-US"/>
              </w:rPr>
            </w:pPr>
            <w:r w:rsidRPr="00B10C9F">
              <w:rPr>
                <w:rFonts w:ascii="Arial" w:hAnsi="Arial" w:cs="Arial"/>
                <w:sz w:val="16"/>
                <w:szCs w:val="16"/>
                <w:lang w:val="en-US"/>
              </w:rPr>
              <w:t>Monday</w:t>
            </w:r>
          </w:p>
        </w:tc>
        <w:tc>
          <w:tcPr>
            <w:tcW w:w="903"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56E76177" w14:textId="77777777" w:rsidR="00BD0D76" w:rsidRPr="00B320D7" w:rsidRDefault="00BD0D76" w:rsidP="00B476C8">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c>
          <w:tcPr>
            <w:tcW w:w="892"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059305A0" w14:textId="77777777" w:rsidR="00BD0D76" w:rsidRPr="00B320D7" w:rsidRDefault="00BD0D76" w:rsidP="00B476C8">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c>
          <w:tcPr>
            <w:tcW w:w="892"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744B741C" w14:textId="77777777" w:rsidR="00BD0D76" w:rsidRPr="004A4C0A" w:rsidRDefault="00BD0D76" w:rsidP="00B476C8">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c>
          <w:tcPr>
            <w:tcW w:w="892"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0DB23DBA" w14:textId="77777777" w:rsidR="00BD0D76" w:rsidRPr="004A4C0A" w:rsidRDefault="00BD0D76" w:rsidP="00B476C8">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c>
          <w:tcPr>
            <w:tcW w:w="892" w:type="dxa"/>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09F6BD40" w14:textId="77777777" w:rsidR="00BD0D76" w:rsidRPr="004A4C0A" w:rsidRDefault="00BD0D76" w:rsidP="00B476C8">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10am-4am</w:t>
            </w:r>
          </w:p>
        </w:tc>
        <w:tc>
          <w:tcPr>
            <w:tcW w:w="892" w:type="dxa"/>
            <w:tcBorders>
              <w:top w:val="single" w:sz="4" w:space="0" w:color="auto"/>
              <w:left w:val="single" w:sz="4" w:space="0" w:color="auto"/>
              <w:bottom w:val="single" w:sz="4" w:space="0" w:color="auto"/>
              <w:right w:val="single" w:sz="4" w:space="0" w:color="auto"/>
            </w:tcBorders>
            <w:shd w:val="clear" w:color="auto" w:fill="D86DCB" w:themeFill="accent5" w:themeFillTint="99"/>
          </w:tcPr>
          <w:p w14:paraId="59C6E7F6" w14:textId="77777777" w:rsidR="00BD0D76" w:rsidRPr="004A4C0A" w:rsidRDefault="00BD0D76" w:rsidP="00B476C8">
            <w:pPr>
              <w:jc w:val="center"/>
              <w:rPr>
                <w:rFonts w:ascii="Arial" w:hAnsi="Arial" w:cs="Arial"/>
                <w:color w:val="000000" w:themeColor="text1"/>
                <w:sz w:val="14"/>
                <w:szCs w:val="14"/>
                <w:lang w:val="en-US"/>
              </w:rPr>
            </w:pPr>
            <w:r w:rsidRPr="00AD6C46">
              <w:rPr>
                <w:rFonts w:ascii="Arial" w:hAnsi="Arial" w:cs="Arial"/>
                <w:color w:val="000000" w:themeColor="text1"/>
                <w:sz w:val="14"/>
                <w:szCs w:val="14"/>
                <w:lang w:val="en-US"/>
              </w:rPr>
              <w:t>12am-6am</w:t>
            </w:r>
          </w:p>
        </w:tc>
        <w:tc>
          <w:tcPr>
            <w:tcW w:w="1085" w:type="dxa"/>
            <w:tcBorders>
              <w:top w:val="single" w:sz="4" w:space="0" w:color="auto"/>
              <w:left w:val="single" w:sz="4" w:space="0" w:color="auto"/>
              <w:bottom w:val="single" w:sz="4" w:space="0" w:color="auto"/>
              <w:right w:val="single" w:sz="4" w:space="0" w:color="auto"/>
            </w:tcBorders>
            <w:vAlign w:val="center"/>
          </w:tcPr>
          <w:p w14:paraId="3EBDAC8C" w14:textId="77777777" w:rsidR="00BD0D76" w:rsidRPr="004A4C0A" w:rsidRDefault="00BD0D76" w:rsidP="00B476C8">
            <w:pPr>
              <w:jc w:val="center"/>
              <w:rPr>
                <w:rFonts w:ascii="Arial" w:hAnsi="Arial" w:cs="Arial"/>
                <w:color w:val="000000" w:themeColor="text1"/>
                <w:sz w:val="14"/>
                <w:szCs w:val="14"/>
                <w:lang w:val="en-US"/>
              </w:rPr>
            </w:pPr>
          </w:p>
        </w:tc>
        <w:tc>
          <w:tcPr>
            <w:tcW w:w="992" w:type="dxa"/>
            <w:tcBorders>
              <w:top w:val="single" w:sz="4" w:space="0" w:color="auto"/>
              <w:left w:val="single" w:sz="4" w:space="0" w:color="auto"/>
              <w:bottom w:val="single" w:sz="4" w:space="0" w:color="auto"/>
            </w:tcBorders>
            <w:vAlign w:val="center"/>
          </w:tcPr>
          <w:p w14:paraId="0D914B15" w14:textId="77777777" w:rsidR="00BD0D76" w:rsidRPr="004A4C0A" w:rsidRDefault="00BD0D76" w:rsidP="00B476C8">
            <w:pPr>
              <w:jc w:val="center"/>
              <w:rPr>
                <w:rFonts w:ascii="Arial" w:hAnsi="Arial" w:cs="Arial"/>
                <w:color w:val="000000" w:themeColor="text1"/>
                <w:sz w:val="14"/>
                <w:szCs w:val="14"/>
                <w:lang w:val="en-US"/>
              </w:rPr>
            </w:pPr>
          </w:p>
        </w:tc>
      </w:tr>
      <w:tr w:rsidR="00BD0D76" w14:paraId="2B604669" w14:textId="77777777" w:rsidTr="00B476C8">
        <w:tc>
          <w:tcPr>
            <w:tcW w:w="1060" w:type="dxa"/>
            <w:tcBorders>
              <w:right w:val="single" w:sz="4" w:space="0" w:color="auto"/>
            </w:tcBorders>
            <w:vAlign w:val="center"/>
          </w:tcPr>
          <w:p w14:paraId="2B6D0A9E" w14:textId="77777777" w:rsidR="00BD0D76" w:rsidRPr="00B10C9F" w:rsidRDefault="00BD0D76" w:rsidP="00B476C8">
            <w:pPr>
              <w:jc w:val="center"/>
              <w:rPr>
                <w:rFonts w:ascii="Arial" w:hAnsi="Arial" w:cs="Arial"/>
                <w:sz w:val="16"/>
                <w:szCs w:val="16"/>
                <w:lang w:val="en-US"/>
              </w:rPr>
            </w:pPr>
            <w:r w:rsidRPr="00B10C9F">
              <w:rPr>
                <w:rFonts w:ascii="Arial" w:hAnsi="Arial" w:cs="Arial"/>
                <w:sz w:val="16"/>
                <w:szCs w:val="16"/>
                <w:lang w:val="en-US"/>
              </w:rPr>
              <w:t>Tuesday</w:t>
            </w:r>
          </w:p>
        </w:tc>
        <w:tc>
          <w:tcPr>
            <w:tcW w:w="903"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113D27E4" w14:textId="77777777" w:rsidR="00BD0D76" w:rsidRPr="00B320D7" w:rsidRDefault="00BD0D76" w:rsidP="00B476C8">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c>
          <w:tcPr>
            <w:tcW w:w="892"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72301D28" w14:textId="77777777" w:rsidR="00BD0D76" w:rsidRPr="00B320D7" w:rsidRDefault="00BD0D76" w:rsidP="00B476C8">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c>
          <w:tcPr>
            <w:tcW w:w="892"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3ADB84BD" w14:textId="77777777" w:rsidR="00BD0D76" w:rsidRPr="004A4C0A" w:rsidRDefault="00BD0D76" w:rsidP="00B476C8">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c>
          <w:tcPr>
            <w:tcW w:w="892"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12800E38" w14:textId="77777777" w:rsidR="00BD0D76" w:rsidRPr="004A4C0A" w:rsidRDefault="00BD0D76" w:rsidP="00B476C8">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c>
          <w:tcPr>
            <w:tcW w:w="892" w:type="dxa"/>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55AE3FBA" w14:textId="77777777" w:rsidR="00BD0D76" w:rsidRPr="004A4C0A" w:rsidRDefault="00BD0D76" w:rsidP="00B476C8">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10am-4am</w:t>
            </w:r>
          </w:p>
        </w:tc>
        <w:tc>
          <w:tcPr>
            <w:tcW w:w="892" w:type="dxa"/>
            <w:tcBorders>
              <w:top w:val="single" w:sz="4" w:space="0" w:color="auto"/>
              <w:left w:val="single" w:sz="4" w:space="0" w:color="auto"/>
              <w:bottom w:val="single" w:sz="4" w:space="0" w:color="auto"/>
              <w:right w:val="single" w:sz="4" w:space="0" w:color="auto"/>
            </w:tcBorders>
            <w:shd w:val="clear" w:color="auto" w:fill="D86DCB" w:themeFill="accent5" w:themeFillTint="99"/>
          </w:tcPr>
          <w:p w14:paraId="18CFA40E" w14:textId="77777777" w:rsidR="00BD0D76" w:rsidRPr="004A4C0A" w:rsidRDefault="00BD0D76" w:rsidP="00B476C8">
            <w:pPr>
              <w:jc w:val="center"/>
              <w:rPr>
                <w:rFonts w:ascii="Arial" w:hAnsi="Arial" w:cs="Arial"/>
                <w:color w:val="000000" w:themeColor="text1"/>
                <w:sz w:val="14"/>
                <w:szCs w:val="14"/>
                <w:lang w:val="en-US"/>
              </w:rPr>
            </w:pPr>
            <w:r w:rsidRPr="00AD6C46">
              <w:rPr>
                <w:rFonts w:ascii="Arial" w:hAnsi="Arial" w:cs="Arial"/>
                <w:color w:val="000000" w:themeColor="text1"/>
                <w:sz w:val="14"/>
                <w:szCs w:val="14"/>
                <w:lang w:val="en-US"/>
              </w:rPr>
              <w:t>12am-6am</w:t>
            </w:r>
          </w:p>
        </w:tc>
        <w:tc>
          <w:tcPr>
            <w:tcW w:w="1085" w:type="dxa"/>
            <w:tcBorders>
              <w:top w:val="single" w:sz="4" w:space="0" w:color="auto"/>
              <w:left w:val="single" w:sz="4" w:space="0" w:color="auto"/>
              <w:bottom w:val="single" w:sz="4" w:space="0" w:color="auto"/>
              <w:right w:val="single" w:sz="4" w:space="0" w:color="auto"/>
            </w:tcBorders>
            <w:vAlign w:val="center"/>
          </w:tcPr>
          <w:p w14:paraId="70D56C9F" w14:textId="77777777" w:rsidR="00BD0D76" w:rsidRPr="004A4C0A" w:rsidRDefault="00BD0D76" w:rsidP="00B476C8">
            <w:pPr>
              <w:jc w:val="center"/>
              <w:rPr>
                <w:rFonts w:ascii="Arial" w:hAnsi="Arial" w:cs="Arial"/>
                <w:color w:val="000000" w:themeColor="text1"/>
                <w:sz w:val="14"/>
                <w:szCs w:val="14"/>
                <w:lang w:val="en-US"/>
              </w:rPr>
            </w:pPr>
          </w:p>
        </w:tc>
        <w:tc>
          <w:tcPr>
            <w:tcW w:w="992" w:type="dxa"/>
            <w:tcBorders>
              <w:top w:val="single" w:sz="4" w:space="0" w:color="auto"/>
              <w:left w:val="single" w:sz="4" w:space="0" w:color="auto"/>
              <w:bottom w:val="single" w:sz="4" w:space="0" w:color="auto"/>
            </w:tcBorders>
            <w:vAlign w:val="center"/>
          </w:tcPr>
          <w:p w14:paraId="46B5112A" w14:textId="77777777" w:rsidR="00BD0D76" w:rsidRPr="004A4C0A" w:rsidRDefault="00BD0D76" w:rsidP="00B476C8">
            <w:pPr>
              <w:jc w:val="center"/>
              <w:rPr>
                <w:rFonts w:ascii="Arial" w:hAnsi="Arial" w:cs="Arial"/>
                <w:color w:val="000000" w:themeColor="text1"/>
                <w:sz w:val="14"/>
                <w:szCs w:val="14"/>
                <w:lang w:val="en-US"/>
              </w:rPr>
            </w:pPr>
          </w:p>
        </w:tc>
      </w:tr>
      <w:tr w:rsidR="00BD0D76" w14:paraId="4FA35501" w14:textId="77777777" w:rsidTr="00B476C8">
        <w:tc>
          <w:tcPr>
            <w:tcW w:w="1060" w:type="dxa"/>
            <w:tcBorders>
              <w:right w:val="single" w:sz="4" w:space="0" w:color="auto"/>
            </w:tcBorders>
            <w:vAlign w:val="center"/>
          </w:tcPr>
          <w:p w14:paraId="2779EEEE" w14:textId="77777777" w:rsidR="00BD0D76" w:rsidRPr="00B10C9F" w:rsidRDefault="00BD0D76" w:rsidP="00B476C8">
            <w:pPr>
              <w:jc w:val="center"/>
              <w:rPr>
                <w:rFonts w:ascii="Arial" w:hAnsi="Arial" w:cs="Arial"/>
                <w:sz w:val="16"/>
                <w:szCs w:val="16"/>
                <w:lang w:val="en-US"/>
              </w:rPr>
            </w:pPr>
            <w:r w:rsidRPr="00B10C9F">
              <w:rPr>
                <w:rFonts w:ascii="Arial" w:hAnsi="Arial" w:cs="Arial"/>
                <w:sz w:val="16"/>
                <w:szCs w:val="16"/>
                <w:lang w:val="en-US"/>
              </w:rPr>
              <w:t>Wednesday</w:t>
            </w:r>
          </w:p>
        </w:tc>
        <w:tc>
          <w:tcPr>
            <w:tcW w:w="903"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0BCFF090" w14:textId="77777777" w:rsidR="00BD0D76" w:rsidRPr="00B320D7" w:rsidRDefault="00BD0D76" w:rsidP="00B476C8">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c>
          <w:tcPr>
            <w:tcW w:w="892"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434C7E75" w14:textId="77777777" w:rsidR="00BD0D76" w:rsidRPr="00B320D7" w:rsidRDefault="00BD0D76" w:rsidP="00B476C8">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c>
          <w:tcPr>
            <w:tcW w:w="892"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689C268B" w14:textId="77777777" w:rsidR="00BD0D76" w:rsidRPr="004A4C0A" w:rsidRDefault="00BD0D76" w:rsidP="00B476C8">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c>
          <w:tcPr>
            <w:tcW w:w="892"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497F8CBF" w14:textId="77777777" w:rsidR="00BD0D76" w:rsidRPr="004A4C0A" w:rsidRDefault="00BD0D76" w:rsidP="00B476C8">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c>
          <w:tcPr>
            <w:tcW w:w="892" w:type="dxa"/>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3D474498" w14:textId="77777777" w:rsidR="00BD0D76" w:rsidRPr="004A4C0A" w:rsidRDefault="00BD0D76" w:rsidP="00B476C8">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10am-4am</w:t>
            </w:r>
          </w:p>
        </w:tc>
        <w:tc>
          <w:tcPr>
            <w:tcW w:w="892"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tcPr>
          <w:p w14:paraId="721F4073" w14:textId="77777777" w:rsidR="00BD0D76" w:rsidRPr="004A4C0A" w:rsidRDefault="00BD0D76" w:rsidP="00B476C8">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12am-6am</w:t>
            </w:r>
          </w:p>
        </w:tc>
        <w:tc>
          <w:tcPr>
            <w:tcW w:w="1085" w:type="dxa"/>
            <w:tcBorders>
              <w:top w:val="single" w:sz="4" w:space="0" w:color="auto"/>
              <w:left w:val="single" w:sz="4" w:space="0" w:color="auto"/>
              <w:bottom w:val="single" w:sz="4" w:space="0" w:color="auto"/>
              <w:right w:val="single" w:sz="4" w:space="0" w:color="auto"/>
            </w:tcBorders>
            <w:vAlign w:val="center"/>
          </w:tcPr>
          <w:p w14:paraId="33F875B0" w14:textId="77777777" w:rsidR="00BD0D76" w:rsidRPr="004A4C0A" w:rsidRDefault="00BD0D76" w:rsidP="00B476C8">
            <w:pPr>
              <w:jc w:val="center"/>
              <w:rPr>
                <w:rFonts w:ascii="Arial" w:hAnsi="Arial" w:cs="Arial"/>
                <w:color w:val="000000" w:themeColor="text1"/>
                <w:sz w:val="14"/>
                <w:szCs w:val="14"/>
                <w:lang w:val="en-US"/>
              </w:rPr>
            </w:pPr>
          </w:p>
        </w:tc>
        <w:tc>
          <w:tcPr>
            <w:tcW w:w="992" w:type="dxa"/>
            <w:tcBorders>
              <w:top w:val="single" w:sz="4" w:space="0" w:color="auto"/>
              <w:left w:val="single" w:sz="4" w:space="0" w:color="auto"/>
              <w:bottom w:val="single" w:sz="4" w:space="0" w:color="auto"/>
            </w:tcBorders>
            <w:vAlign w:val="center"/>
          </w:tcPr>
          <w:p w14:paraId="5DC7A8CB" w14:textId="77777777" w:rsidR="00BD0D76" w:rsidRPr="004A4C0A" w:rsidRDefault="00BD0D76" w:rsidP="00B476C8">
            <w:pPr>
              <w:jc w:val="center"/>
              <w:rPr>
                <w:rFonts w:ascii="Arial" w:hAnsi="Arial" w:cs="Arial"/>
                <w:color w:val="000000" w:themeColor="text1"/>
                <w:sz w:val="14"/>
                <w:szCs w:val="14"/>
                <w:lang w:val="en-US"/>
              </w:rPr>
            </w:pPr>
          </w:p>
        </w:tc>
      </w:tr>
      <w:tr w:rsidR="00CF120F" w14:paraId="03CFC257" w14:textId="77777777" w:rsidTr="00093A12">
        <w:tc>
          <w:tcPr>
            <w:tcW w:w="1060" w:type="dxa"/>
            <w:tcBorders>
              <w:right w:val="single" w:sz="4" w:space="0" w:color="auto"/>
            </w:tcBorders>
            <w:vAlign w:val="center"/>
          </w:tcPr>
          <w:p w14:paraId="4800D85C" w14:textId="77777777" w:rsidR="00CF120F" w:rsidRPr="00B10C9F" w:rsidRDefault="00CF120F" w:rsidP="00CF120F">
            <w:pPr>
              <w:jc w:val="center"/>
              <w:rPr>
                <w:rFonts w:ascii="Arial" w:hAnsi="Arial" w:cs="Arial"/>
                <w:sz w:val="16"/>
                <w:szCs w:val="16"/>
                <w:lang w:val="en-US"/>
              </w:rPr>
            </w:pPr>
            <w:r w:rsidRPr="00B10C9F">
              <w:rPr>
                <w:rFonts w:ascii="Arial" w:hAnsi="Arial" w:cs="Arial"/>
                <w:sz w:val="16"/>
                <w:szCs w:val="16"/>
                <w:lang w:val="en-US"/>
              </w:rPr>
              <w:t>Thursday</w:t>
            </w:r>
          </w:p>
        </w:tc>
        <w:tc>
          <w:tcPr>
            <w:tcW w:w="903"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637928D2" w14:textId="24303713" w:rsidR="00CF120F" w:rsidRPr="00B320D7" w:rsidRDefault="00093A12" w:rsidP="00CF120F">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FF39B" w14:textId="01157388" w:rsidR="00CF120F" w:rsidRPr="00B320D7" w:rsidRDefault="00CF120F" w:rsidP="00CF120F">
            <w:pPr>
              <w:jc w:val="center"/>
              <w:rPr>
                <w:rFonts w:ascii="Arial" w:hAnsi="Arial" w:cs="Arial"/>
                <w:color w:val="000000" w:themeColor="text1"/>
                <w:sz w:val="14"/>
                <w:szCs w:val="14"/>
                <w:lang w:val="en-US"/>
              </w:rPr>
            </w:pPr>
          </w:p>
        </w:tc>
        <w:tc>
          <w:tcPr>
            <w:tcW w:w="892"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76D149B0" w14:textId="77777777" w:rsidR="00CF120F" w:rsidRPr="004A4C0A" w:rsidRDefault="00CF120F" w:rsidP="00CF120F">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c>
          <w:tcPr>
            <w:tcW w:w="892"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5604D09C" w14:textId="4CA3E8C7" w:rsidR="00CF120F" w:rsidRPr="004A4C0A" w:rsidRDefault="00FB59FC" w:rsidP="00CF120F">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c>
          <w:tcPr>
            <w:tcW w:w="892" w:type="dxa"/>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11C3CB43" w14:textId="77777777" w:rsidR="00CF120F" w:rsidRPr="004A4C0A" w:rsidRDefault="00CF120F" w:rsidP="00CF120F">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10am-4am</w:t>
            </w:r>
          </w:p>
        </w:tc>
        <w:tc>
          <w:tcPr>
            <w:tcW w:w="892"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tcPr>
          <w:p w14:paraId="1F5993F9" w14:textId="77777777" w:rsidR="00CF120F" w:rsidRPr="004A4C0A" w:rsidRDefault="00CF120F" w:rsidP="00CF120F">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12am-6am</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E67A3" w14:textId="77777777" w:rsidR="00CF120F" w:rsidRPr="004A4C0A" w:rsidRDefault="00CF120F" w:rsidP="00CF120F">
            <w:pPr>
              <w:jc w:val="center"/>
              <w:rPr>
                <w:rFonts w:ascii="Arial" w:hAnsi="Arial" w:cs="Arial"/>
                <w:color w:val="000000" w:themeColor="text1"/>
                <w:sz w:val="14"/>
                <w:szCs w:val="14"/>
                <w:lang w:val="en-US"/>
              </w:rPr>
            </w:pPr>
          </w:p>
        </w:tc>
        <w:tc>
          <w:tcPr>
            <w:tcW w:w="992" w:type="dxa"/>
            <w:tcBorders>
              <w:top w:val="single" w:sz="4" w:space="0" w:color="auto"/>
              <w:left w:val="single" w:sz="4" w:space="0" w:color="auto"/>
              <w:bottom w:val="single" w:sz="4" w:space="0" w:color="auto"/>
            </w:tcBorders>
            <w:shd w:val="clear" w:color="auto" w:fill="B3E5A1" w:themeFill="accent6" w:themeFillTint="66"/>
            <w:vAlign w:val="center"/>
          </w:tcPr>
          <w:p w14:paraId="542AAA2F" w14:textId="15341FDC" w:rsidR="00CF120F" w:rsidRPr="004A4C0A" w:rsidRDefault="00FB59FC" w:rsidP="00CF120F">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r>
      <w:tr w:rsidR="00CF120F" w14:paraId="749AFEEE" w14:textId="77777777" w:rsidTr="00093A12">
        <w:tc>
          <w:tcPr>
            <w:tcW w:w="1060" w:type="dxa"/>
            <w:tcBorders>
              <w:right w:val="single" w:sz="4" w:space="0" w:color="auto"/>
            </w:tcBorders>
            <w:vAlign w:val="center"/>
          </w:tcPr>
          <w:p w14:paraId="545F4158" w14:textId="77777777" w:rsidR="00CF120F" w:rsidRPr="00B10C9F" w:rsidRDefault="00CF120F" w:rsidP="00CF120F">
            <w:pPr>
              <w:jc w:val="center"/>
              <w:rPr>
                <w:rFonts w:ascii="Arial" w:hAnsi="Arial" w:cs="Arial"/>
                <w:sz w:val="16"/>
                <w:szCs w:val="16"/>
                <w:lang w:val="en-US"/>
              </w:rPr>
            </w:pPr>
            <w:r w:rsidRPr="00B10C9F">
              <w:rPr>
                <w:rFonts w:ascii="Arial" w:hAnsi="Arial" w:cs="Arial"/>
                <w:sz w:val="16"/>
                <w:szCs w:val="16"/>
                <w:lang w:val="en-US"/>
              </w:rPr>
              <w:t>Friday</w:t>
            </w:r>
          </w:p>
        </w:tc>
        <w:tc>
          <w:tcPr>
            <w:tcW w:w="9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AC095" w14:textId="2EFDD969" w:rsidR="00CF120F" w:rsidRPr="00B320D7" w:rsidRDefault="00CF120F" w:rsidP="00CF120F">
            <w:pPr>
              <w:jc w:val="center"/>
              <w:rPr>
                <w:rFonts w:ascii="Arial" w:hAnsi="Arial" w:cs="Arial"/>
                <w:color w:val="000000" w:themeColor="text1"/>
                <w:sz w:val="14"/>
                <w:szCs w:val="14"/>
                <w:lang w:val="en-US"/>
              </w:rPr>
            </w:pPr>
          </w:p>
        </w:tc>
        <w:tc>
          <w:tcPr>
            <w:tcW w:w="892"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659AF862" w14:textId="68BDA5DF" w:rsidR="00CF120F" w:rsidRPr="00B320D7" w:rsidRDefault="00093A12" w:rsidP="00CF120F">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c>
          <w:tcPr>
            <w:tcW w:w="892"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0537A2CB" w14:textId="0BF4E28D" w:rsidR="00CF120F" w:rsidRPr="004A4C0A" w:rsidRDefault="00FB59FC" w:rsidP="00CF120F">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CFB65" w14:textId="26AA9246" w:rsidR="00CF120F" w:rsidRPr="004A4C0A" w:rsidRDefault="00CF120F" w:rsidP="00CF120F">
            <w:pPr>
              <w:jc w:val="center"/>
              <w:rPr>
                <w:rFonts w:ascii="Arial" w:hAnsi="Arial" w:cs="Arial"/>
                <w:color w:val="000000" w:themeColor="text1"/>
                <w:sz w:val="14"/>
                <w:szCs w:val="14"/>
                <w:lang w:val="en-US"/>
              </w:rPr>
            </w:pPr>
          </w:p>
        </w:tc>
        <w:tc>
          <w:tcPr>
            <w:tcW w:w="892" w:type="dxa"/>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69F52DA0" w14:textId="77777777" w:rsidR="00CF120F" w:rsidRPr="004A4C0A" w:rsidRDefault="00CF120F" w:rsidP="00CF120F">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10am-4am</w:t>
            </w:r>
          </w:p>
        </w:tc>
        <w:tc>
          <w:tcPr>
            <w:tcW w:w="892"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tcPr>
          <w:p w14:paraId="7DE44E74" w14:textId="77777777" w:rsidR="00CF120F" w:rsidRPr="004A4C0A" w:rsidRDefault="00CF120F" w:rsidP="00CF120F">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12am-6am</w:t>
            </w:r>
          </w:p>
        </w:tc>
        <w:tc>
          <w:tcPr>
            <w:tcW w:w="1085"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3AA2B798" w14:textId="1B03B8C6" w:rsidR="00CF120F" w:rsidRPr="004A4C0A" w:rsidRDefault="00FB59FC" w:rsidP="00CF120F">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c>
          <w:tcPr>
            <w:tcW w:w="992" w:type="dxa"/>
            <w:tcBorders>
              <w:top w:val="single" w:sz="4" w:space="0" w:color="auto"/>
              <w:left w:val="single" w:sz="4" w:space="0" w:color="auto"/>
              <w:bottom w:val="single" w:sz="4" w:space="0" w:color="auto"/>
            </w:tcBorders>
            <w:shd w:val="clear" w:color="auto" w:fill="F6C5AC" w:themeFill="accent2" w:themeFillTint="66"/>
            <w:vAlign w:val="center"/>
          </w:tcPr>
          <w:p w14:paraId="0F6A1B03" w14:textId="1D3F209C" w:rsidR="00CF120F" w:rsidRPr="004A4C0A" w:rsidRDefault="00FB59FC" w:rsidP="00CF120F">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r>
      <w:tr w:rsidR="00CF120F" w14:paraId="54AE349C" w14:textId="77777777" w:rsidTr="00093A12">
        <w:tc>
          <w:tcPr>
            <w:tcW w:w="1060" w:type="dxa"/>
            <w:tcBorders>
              <w:right w:val="single" w:sz="4" w:space="0" w:color="auto"/>
            </w:tcBorders>
            <w:vAlign w:val="center"/>
          </w:tcPr>
          <w:p w14:paraId="7932DD2E" w14:textId="77777777" w:rsidR="00CF120F" w:rsidRPr="00B10C9F" w:rsidRDefault="00CF120F" w:rsidP="00CF120F">
            <w:pPr>
              <w:jc w:val="center"/>
              <w:rPr>
                <w:rFonts w:ascii="Arial" w:hAnsi="Arial" w:cs="Arial"/>
                <w:sz w:val="16"/>
                <w:szCs w:val="16"/>
                <w:lang w:val="en-US"/>
              </w:rPr>
            </w:pPr>
            <w:r w:rsidRPr="00B10C9F">
              <w:rPr>
                <w:rFonts w:ascii="Arial" w:hAnsi="Arial" w:cs="Arial"/>
                <w:sz w:val="16"/>
                <w:szCs w:val="16"/>
                <w:lang w:val="en-US"/>
              </w:rPr>
              <w:t>Saturday</w:t>
            </w:r>
          </w:p>
        </w:tc>
        <w:tc>
          <w:tcPr>
            <w:tcW w:w="903"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2F5C1D21" w14:textId="77777777" w:rsidR="00CF120F" w:rsidRPr="00B320D7" w:rsidRDefault="00CF120F" w:rsidP="00CF120F">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c>
          <w:tcPr>
            <w:tcW w:w="892"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7BD658B8" w14:textId="6A44A557" w:rsidR="00CF120F" w:rsidRPr="00B320D7" w:rsidRDefault="00FB59FC" w:rsidP="00CF120F">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693F6" w14:textId="78BA5C52" w:rsidR="00CF120F" w:rsidRPr="004A4C0A" w:rsidRDefault="00CF120F" w:rsidP="00CF120F">
            <w:pPr>
              <w:jc w:val="center"/>
              <w:rPr>
                <w:rFonts w:ascii="Arial" w:hAnsi="Arial" w:cs="Arial"/>
                <w:color w:val="000000" w:themeColor="text1"/>
                <w:sz w:val="14"/>
                <w:szCs w:val="14"/>
                <w:lang w:val="en-US"/>
              </w:rPr>
            </w:pPr>
          </w:p>
        </w:tc>
        <w:tc>
          <w:tcPr>
            <w:tcW w:w="892"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22372DCB" w14:textId="77777777" w:rsidR="00CF120F" w:rsidRPr="004A4C0A" w:rsidRDefault="00CF120F" w:rsidP="00CF120F">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c>
          <w:tcPr>
            <w:tcW w:w="892" w:type="dxa"/>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39E48E07" w14:textId="77777777" w:rsidR="00CF120F" w:rsidRPr="004A4C0A" w:rsidRDefault="00CF120F" w:rsidP="00CF120F">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10am-4am</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96EC0" w14:textId="6706706D" w:rsidR="00CF120F" w:rsidRPr="004A4C0A" w:rsidRDefault="00CF120F" w:rsidP="00CF120F">
            <w:pPr>
              <w:jc w:val="center"/>
              <w:rPr>
                <w:rFonts w:ascii="Arial" w:hAnsi="Arial" w:cs="Arial"/>
                <w:color w:val="000000" w:themeColor="text1"/>
                <w:sz w:val="14"/>
                <w:szCs w:val="14"/>
                <w:lang w:val="en-US"/>
              </w:rPr>
            </w:pPr>
          </w:p>
        </w:tc>
        <w:tc>
          <w:tcPr>
            <w:tcW w:w="1085"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208A64D0" w14:textId="13A0DCB1" w:rsidR="00CF120F" w:rsidRPr="004A4C0A" w:rsidRDefault="00FB59FC" w:rsidP="00CF120F">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c>
          <w:tcPr>
            <w:tcW w:w="992" w:type="dxa"/>
            <w:tcBorders>
              <w:top w:val="single" w:sz="4" w:space="0" w:color="auto"/>
              <w:left w:val="single" w:sz="4" w:space="0" w:color="auto"/>
              <w:bottom w:val="single" w:sz="4" w:space="0" w:color="auto"/>
            </w:tcBorders>
            <w:shd w:val="clear" w:color="auto" w:fill="D86DCB" w:themeFill="accent5" w:themeFillTint="99"/>
            <w:vAlign w:val="center"/>
          </w:tcPr>
          <w:p w14:paraId="784A47B7" w14:textId="346CF50B" w:rsidR="00CF120F" w:rsidRPr="004A4C0A" w:rsidRDefault="00093A12" w:rsidP="00CF120F">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10am-6am</w:t>
            </w:r>
          </w:p>
        </w:tc>
      </w:tr>
      <w:tr w:rsidR="00FB59FC" w14:paraId="26F236B8" w14:textId="77777777" w:rsidTr="00093A12">
        <w:tc>
          <w:tcPr>
            <w:tcW w:w="1060" w:type="dxa"/>
            <w:tcBorders>
              <w:right w:val="single" w:sz="4" w:space="0" w:color="auto"/>
            </w:tcBorders>
            <w:vAlign w:val="center"/>
          </w:tcPr>
          <w:p w14:paraId="3A252BB3" w14:textId="77777777" w:rsidR="00FB59FC" w:rsidRPr="00B10C9F" w:rsidRDefault="00FB59FC" w:rsidP="00FB59FC">
            <w:pPr>
              <w:jc w:val="center"/>
              <w:rPr>
                <w:rFonts w:ascii="Arial" w:hAnsi="Arial" w:cs="Arial"/>
                <w:sz w:val="16"/>
                <w:szCs w:val="16"/>
                <w:lang w:val="en-US"/>
              </w:rPr>
            </w:pPr>
            <w:r w:rsidRPr="00B10C9F">
              <w:rPr>
                <w:rFonts w:ascii="Arial" w:hAnsi="Arial" w:cs="Arial"/>
                <w:sz w:val="16"/>
                <w:szCs w:val="16"/>
                <w:lang w:val="en-US"/>
              </w:rPr>
              <w:t>Sunday</w:t>
            </w:r>
          </w:p>
        </w:tc>
        <w:tc>
          <w:tcPr>
            <w:tcW w:w="903"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3F0A4280" w14:textId="6687F82F" w:rsidR="00FB59FC" w:rsidRPr="00B320D7" w:rsidRDefault="00FB59FC" w:rsidP="00FB59FC">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c>
          <w:tcPr>
            <w:tcW w:w="892"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07A6057D" w14:textId="77777777" w:rsidR="00FB59FC" w:rsidRPr="00B320D7" w:rsidRDefault="00FB59FC" w:rsidP="00FB59FC">
            <w:pPr>
              <w:jc w:val="center"/>
              <w:rPr>
                <w:rFonts w:ascii="Arial" w:hAnsi="Arial" w:cs="Arial"/>
                <w:color w:val="000000" w:themeColor="text1"/>
                <w:sz w:val="14"/>
                <w:szCs w:val="14"/>
                <w:lang w:val="en-US"/>
              </w:rPr>
            </w:pPr>
            <w:r w:rsidRPr="00B320D7">
              <w:rPr>
                <w:rFonts w:ascii="Arial" w:hAnsi="Arial" w:cs="Arial"/>
                <w:color w:val="000000" w:themeColor="text1"/>
                <w:sz w:val="14"/>
                <w:szCs w:val="14"/>
                <w:lang w:val="en-US"/>
              </w:rPr>
              <w:t>6am-2pm</w:t>
            </w:r>
          </w:p>
        </w:tc>
        <w:tc>
          <w:tcPr>
            <w:tcW w:w="892"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072D4FD9" w14:textId="54122AD3" w:rsidR="00FB59FC" w:rsidRPr="004A4C0A" w:rsidRDefault="00FB59FC" w:rsidP="00FB59FC">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c>
          <w:tcPr>
            <w:tcW w:w="892"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705CFD96" w14:textId="5901500A" w:rsidR="00FB59FC" w:rsidRPr="004A4C0A" w:rsidRDefault="00FB59FC" w:rsidP="00FB59FC">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2</w:t>
            </w:r>
            <w:r w:rsidRPr="004A4C0A">
              <w:rPr>
                <w:rFonts w:ascii="Arial" w:hAnsi="Arial" w:cs="Arial"/>
                <w:color w:val="000000" w:themeColor="text1"/>
                <w:sz w:val="14"/>
                <w:szCs w:val="14"/>
                <w:lang w:val="en-US"/>
              </w:rPr>
              <w:t>pm-10pm</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967D1" w14:textId="5B8A630A" w:rsidR="00FB59FC" w:rsidRPr="004A4C0A" w:rsidRDefault="00FB59FC" w:rsidP="00FB59FC">
            <w:pPr>
              <w:jc w:val="center"/>
              <w:rPr>
                <w:rFonts w:ascii="Arial" w:hAnsi="Arial" w:cs="Arial"/>
                <w:color w:val="000000" w:themeColor="text1"/>
                <w:sz w:val="14"/>
                <w:szCs w:val="14"/>
                <w:lang w:val="en-US"/>
              </w:rPr>
            </w:pPr>
          </w:p>
        </w:tc>
        <w:tc>
          <w:tcPr>
            <w:tcW w:w="892"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tcPr>
          <w:p w14:paraId="5E908E5F" w14:textId="54E10A48" w:rsidR="00FB59FC" w:rsidRPr="004A4C0A" w:rsidRDefault="00FB59FC" w:rsidP="00FB59FC">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1</w:t>
            </w:r>
            <w:r w:rsidR="00093A12">
              <w:rPr>
                <w:rFonts w:ascii="Arial" w:hAnsi="Arial" w:cs="Arial"/>
                <w:color w:val="000000" w:themeColor="text1"/>
                <w:sz w:val="14"/>
                <w:szCs w:val="14"/>
                <w:lang w:val="en-US"/>
              </w:rPr>
              <w:t>2</w:t>
            </w:r>
            <w:r>
              <w:rPr>
                <w:rFonts w:ascii="Arial" w:hAnsi="Arial" w:cs="Arial"/>
                <w:color w:val="000000" w:themeColor="text1"/>
                <w:sz w:val="14"/>
                <w:szCs w:val="14"/>
                <w:lang w:val="en-US"/>
              </w:rPr>
              <w:t>am-</w:t>
            </w:r>
            <w:r w:rsidR="00093A12">
              <w:rPr>
                <w:rFonts w:ascii="Arial" w:hAnsi="Arial" w:cs="Arial"/>
                <w:color w:val="000000" w:themeColor="text1"/>
                <w:sz w:val="14"/>
                <w:szCs w:val="14"/>
                <w:lang w:val="en-US"/>
              </w:rPr>
              <w:t>6</w:t>
            </w:r>
            <w:r>
              <w:rPr>
                <w:rFonts w:ascii="Arial" w:hAnsi="Arial" w:cs="Arial"/>
                <w:color w:val="000000" w:themeColor="text1"/>
                <w:sz w:val="14"/>
                <w:szCs w:val="14"/>
                <w:lang w:val="en-US"/>
              </w:rPr>
              <w:t>am</w:t>
            </w:r>
          </w:p>
        </w:tc>
        <w:tc>
          <w:tcPr>
            <w:tcW w:w="1085" w:type="dxa"/>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6AB2BD5B" w14:textId="1D445065" w:rsidR="00FB59FC" w:rsidRPr="004A4C0A" w:rsidRDefault="00093A12" w:rsidP="00FB59FC">
            <w:pPr>
              <w:jc w:val="center"/>
              <w:rPr>
                <w:rFonts w:ascii="Arial" w:hAnsi="Arial" w:cs="Arial"/>
                <w:color w:val="000000" w:themeColor="text1"/>
                <w:sz w:val="14"/>
                <w:szCs w:val="14"/>
                <w:lang w:val="en-US"/>
              </w:rPr>
            </w:pPr>
            <w:r>
              <w:rPr>
                <w:rFonts w:ascii="Arial" w:hAnsi="Arial" w:cs="Arial"/>
                <w:color w:val="000000" w:themeColor="text1"/>
                <w:sz w:val="14"/>
                <w:szCs w:val="14"/>
                <w:lang w:val="en-US"/>
              </w:rPr>
              <w:t>10am-4am</w:t>
            </w:r>
          </w:p>
        </w:tc>
        <w:tc>
          <w:tcPr>
            <w:tcW w:w="992" w:type="dxa"/>
            <w:tcBorders>
              <w:top w:val="single" w:sz="4" w:space="0" w:color="auto"/>
              <w:left w:val="single" w:sz="4" w:space="0" w:color="auto"/>
              <w:bottom w:val="single" w:sz="4" w:space="0" w:color="auto"/>
            </w:tcBorders>
            <w:shd w:val="clear" w:color="auto" w:fill="FFFFFF" w:themeFill="background1"/>
            <w:vAlign w:val="center"/>
          </w:tcPr>
          <w:p w14:paraId="66174D02" w14:textId="7B061A60" w:rsidR="00FB59FC" w:rsidRPr="004A4C0A" w:rsidRDefault="00FB59FC" w:rsidP="00FB59FC">
            <w:pPr>
              <w:jc w:val="center"/>
              <w:rPr>
                <w:rFonts w:ascii="Arial" w:hAnsi="Arial" w:cs="Arial"/>
                <w:color w:val="000000" w:themeColor="text1"/>
                <w:sz w:val="14"/>
                <w:szCs w:val="14"/>
                <w:lang w:val="en-US"/>
              </w:rPr>
            </w:pPr>
          </w:p>
        </w:tc>
      </w:tr>
    </w:tbl>
    <w:p w14:paraId="29AAC7CD" w14:textId="77777777" w:rsidR="00BD0D76" w:rsidRDefault="00BD0D76" w:rsidP="00E3417D">
      <w:pPr>
        <w:jc w:val="both"/>
        <w:rPr>
          <w:rFonts w:ascii="Arial" w:hAnsi="Arial" w:cs="Arial"/>
          <w:sz w:val="22"/>
          <w:szCs w:val="22"/>
          <w:lang w:val="en-US"/>
        </w:rPr>
      </w:pPr>
    </w:p>
    <w:p w14:paraId="45BF4DA1" w14:textId="2150209B" w:rsidR="00847FF8" w:rsidRPr="00847FF8" w:rsidRDefault="00847FF8" w:rsidP="00847FF8">
      <w:pPr>
        <w:jc w:val="both"/>
        <w:rPr>
          <w:rFonts w:ascii="Arial" w:hAnsi="Arial" w:cs="Arial"/>
          <w:sz w:val="22"/>
          <w:szCs w:val="22"/>
          <w:lang w:val="en-US"/>
        </w:rPr>
      </w:pPr>
      <w:r w:rsidRPr="00847FF8">
        <w:rPr>
          <w:rFonts w:ascii="Arial" w:hAnsi="Arial" w:cs="Arial"/>
          <w:sz w:val="22"/>
          <w:szCs w:val="22"/>
          <w:lang w:val="en-US"/>
        </w:rPr>
        <w:t xml:space="preserve">Additionally, the presence of administrative personnel with engineering backgrounds is recommended to support plant operations. For this purpose, it is assumed that one process engineer working during the morning shift will be sufficient. The associated labor cost is estimated using minimum wage data </w:t>
      </w:r>
      <w:r w:rsidR="002A42E9">
        <w:rPr>
          <w:rFonts w:ascii="Arial" w:hAnsi="Arial" w:cs="Arial"/>
          <w:sz w:val="22"/>
          <w:szCs w:val="22"/>
          <w:lang w:val="en-US"/>
        </w:rPr>
        <w:t>from the Ministry of Labor and Social Security, as shown</w:t>
      </w:r>
      <w:r w:rsidRPr="00847FF8">
        <w:rPr>
          <w:rFonts w:ascii="Arial" w:hAnsi="Arial" w:cs="Arial"/>
          <w:sz w:val="22"/>
          <w:szCs w:val="22"/>
          <w:lang w:val="en-US"/>
        </w:rPr>
        <w:t xml:space="preserve"> below.</w:t>
      </w:r>
    </w:p>
    <w:tbl>
      <w:tblPr>
        <w:tblStyle w:val="TableGrid"/>
        <w:tblW w:w="0" w:type="auto"/>
        <w:tblLook w:val="04A0" w:firstRow="1" w:lastRow="0" w:firstColumn="1" w:lastColumn="0" w:noHBand="0" w:noVBand="1"/>
      </w:tblPr>
      <w:tblGrid>
        <w:gridCol w:w="988"/>
        <w:gridCol w:w="1134"/>
        <w:gridCol w:w="1661"/>
        <w:gridCol w:w="1261"/>
        <w:gridCol w:w="1261"/>
        <w:gridCol w:w="1061"/>
        <w:gridCol w:w="1017"/>
      </w:tblGrid>
      <w:tr w:rsidR="00C93B9D" w14:paraId="6BF3709B" w14:textId="77777777" w:rsidTr="00F7226B">
        <w:trPr>
          <w:trHeight w:val="677"/>
        </w:trPr>
        <w:tc>
          <w:tcPr>
            <w:tcW w:w="988" w:type="dxa"/>
            <w:tcBorders>
              <w:top w:val="single" w:sz="4" w:space="0" w:color="auto"/>
              <w:left w:val="single" w:sz="4" w:space="0" w:color="auto"/>
              <w:bottom w:val="single" w:sz="4" w:space="0" w:color="auto"/>
              <w:right w:val="nil"/>
            </w:tcBorders>
            <w:vAlign w:val="center"/>
          </w:tcPr>
          <w:p w14:paraId="552DFDC1" w14:textId="60488C69" w:rsidR="00C93B9D" w:rsidRPr="009A19CA" w:rsidRDefault="00C93B9D" w:rsidP="00C93B9D">
            <w:pPr>
              <w:jc w:val="center"/>
              <w:rPr>
                <w:rFonts w:ascii="Arial" w:hAnsi="Arial" w:cs="Arial"/>
                <w:b/>
                <w:bCs/>
                <w:sz w:val="16"/>
                <w:szCs w:val="16"/>
                <w:lang w:val="en-US"/>
              </w:rPr>
            </w:pPr>
            <w:r w:rsidRPr="009A19CA">
              <w:rPr>
                <w:rFonts w:ascii="Arial" w:hAnsi="Arial" w:cs="Arial"/>
                <w:b/>
                <w:bCs/>
                <w:sz w:val="16"/>
                <w:szCs w:val="16"/>
                <w:lang w:val="en-US"/>
              </w:rPr>
              <w:t>Category</w:t>
            </w:r>
          </w:p>
        </w:tc>
        <w:tc>
          <w:tcPr>
            <w:tcW w:w="1134" w:type="dxa"/>
            <w:tcBorders>
              <w:top w:val="single" w:sz="4" w:space="0" w:color="auto"/>
              <w:left w:val="nil"/>
              <w:bottom w:val="single" w:sz="4" w:space="0" w:color="auto"/>
              <w:right w:val="nil"/>
            </w:tcBorders>
            <w:vAlign w:val="center"/>
          </w:tcPr>
          <w:p w14:paraId="606CC787" w14:textId="671682C0" w:rsidR="00C93B9D" w:rsidRPr="009A19CA" w:rsidRDefault="009A19CA" w:rsidP="00C93B9D">
            <w:pPr>
              <w:jc w:val="center"/>
              <w:rPr>
                <w:rFonts w:ascii="Arial" w:hAnsi="Arial" w:cs="Arial"/>
                <w:b/>
                <w:bCs/>
                <w:sz w:val="16"/>
                <w:szCs w:val="16"/>
                <w:lang w:val="en-US"/>
              </w:rPr>
            </w:pPr>
            <w:r w:rsidRPr="009A19CA">
              <w:rPr>
                <w:rFonts w:ascii="Arial" w:hAnsi="Arial" w:cs="Arial"/>
                <w:b/>
                <w:bCs/>
                <w:sz w:val="16"/>
                <w:szCs w:val="16"/>
                <w:lang w:val="en-US"/>
              </w:rPr>
              <w:t>Number of employes</w:t>
            </w:r>
          </w:p>
        </w:tc>
        <w:tc>
          <w:tcPr>
            <w:tcW w:w="1661" w:type="dxa"/>
            <w:tcBorders>
              <w:top w:val="single" w:sz="4" w:space="0" w:color="auto"/>
              <w:left w:val="nil"/>
              <w:bottom w:val="single" w:sz="4" w:space="0" w:color="auto"/>
              <w:right w:val="nil"/>
            </w:tcBorders>
            <w:vAlign w:val="center"/>
          </w:tcPr>
          <w:p w14:paraId="482F6DE5" w14:textId="6E534D8C" w:rsidR="00C93B9D" w:rsidRPr="00B77CFB" w:rsidRDefault="00447B1D" w:rsidP="00C93B9D">
            <w:pPr>
              <w:jc w:val="center"/>
              <w:rPr>
                <w:rFonts w:ascii="Arial" w:hAnsi="Arial" w:cs="Arial"/>
                <w:b/>
                <w:bCs/>
                <w:sz w:val="16"/>
                <w:szCs w:val="16"/>
                <w:vertAlign w:val="superscript"/>
                <w:lang w:val="en-US"/>
              </w:rPr>
            </w:pPr>
            <w:r>
              <w:rPr>
                <w:rFonts w:ascii="Arial" w:hAnsi="Arial" w:cs="Arial"/>
                <w:b/>
                <w:bCs/>
                <w:sz w:val="16"/>
                <w:szCs w:val="16"/>
                <w:lang w:val="en-US"/>
              </w:rPr>
              <w:t>Social</w:t>
            </w:r>
            <w:r w:rsidR="00D67898">
              <w:rPr>
                <w:rFonts w:ascii="Arial" w:hAnsi="Arial" w:cs="Arial"/>
                <w:b/>
                <w:bCs/>
                <w:sz w:val="16"/>
                <w:szCs w:val="16"/>
                <w:lang w:val="en-US"/>
              </w:rPr>
              <w:t xml:space="preserve"> security contribution factor</w:t>
            </w:r>
            <w:r w:rsidR="00B77CFB">
              <w:rPr>
                <w:rFonts w:ascii="Arial" w:hAnsi="Arial" w:cs="Arial"/>
                <w:b/>
                <w:bCs/>
                <w:sz w:val="16"/>
                <w:szCs w:val="16"/>
                <w:vertAlign w:val="superscript"/>
                <w:lang w:val="en-US"/>
              </w:rPr>
              <w:t>1</w:t>
            </w:r>
          </w:p>
        </w:tc>
        <w:tc>
          <w:tcPr>
            <w:tcW w:w="1261" w:type="dxa"/>
            <w:tcBorders>
              <w:top w:val="single" w:sz="4" w:space="0" w:color="auto"/>
              <w:left w:val="nil"/>
              <w:bottom w:val="single" w:sz="4" w:space="0" w:color="auto"/>
              <w:right w:val="nil"/>
            </w:tcBorders>
            <w:vAlign w:val="center"/>
          </w:tcPr>
          <w:p w14:paraId="231E39F1" w14:textId="77777777" w:rsidR="00C93B9D" w:rsidRDefault="00600CA9" w:rsidP="00C93B9D">
            <w:pPr>
              <w:jc w:val="center"/>
              <w:rPr>
                <w:rFonts w:ascii="Arial" w:hAnsi="Arial" w:cs="Arial"/>
                <w:b/>
                <w:bCs/>
                <w:sz w:val="16"/>
                <w:szCs w:val="16"/>
                <w:lang w:val="en-US"/>
              </w:rPr>
            </w:pPr>
            <w:r>
              <w:rPr>
                <w:rFonts w:ascii="Arial" w:hAnsi="Arial" w:cs="Arial"/>
                <w:b/>
                <w:bCs/>
                <w:sz w:val="16"/>
                <w:szCs w:val="16"/>
                <w:lang w:val="en-US"/>
              </w:rPr>
              <w:t>Minimum wage</w:t>
            </w:r>
          </w:p>
          <w:p w14:paraId="5E97BA97" w14:textId="25B3DE50" w:rsidR="00600CA9" w:rsidRPr="00600CA9" w:rsidRDefault="00600CA9" w:rsidP="00C93B9D">
            <w:pPr>
              <w:jc w:val="center"/>
              <w:rPr>
                <w:rFonts w:ascii="Arial" w:hAnsi="Arial" w:cs="Arial"/>
                <w:sz w:val="16"/>
                <w:szCs w:val="16"/>
                <w:lang w:val="en-US"/>
              </w:rPr>
            </w:pPr>
            <w:r>
              <w:rPr>
                <w:rFonts w:ascii="Arial" w:hAnsi="Arial" w:cs="Arial"/>
                <w:sz w:val="16"/>
                <w:szCs w:val="16"/>
                <w:lang w:val="en-US"/>
              </w:rPr>
              <w:t>(CRC/month)</w:t>
            </w:r>
          </w:p>
        </w:tc>
        <w:tc>
          <w:tcPr>
            <w:tcW w:w="1261" w:type="dxa"/>
            <w:tcBorders>
              <w:top w:val="single" w:sz="4" w:space="0" w:color="auto"/>
              <w:left w:val="nil"/>
              <w:bottom w:val="single" w:sz="4" w:space="0" w:color="auto"/>
              <w:right w:val="nil"/>
            </w:tcBorders>
            <w:vAlign w:val="center"/>
          </w:tcPr>
          <w:p w14:paraId="3279DCD4" w14:textId="44CC3F10" w:rsidR="007260D9" w:rsidRDefault="007260D9" w:rsidP="007260D9">
            <w:pPr>
              <w:jc w:val="center"/>
              <w:rPr>
                <w:rFonts w:ascii="Arial" w:hAnsi="Arial" w:cs="Arial"/>
                <w:b/>
                <w:bCs/>
                <w:sz w:val="16"/>
                <w:szCs w:val="16"/>
                <w:lang w:val="en-US"/>
              </w:rPr>
            </w:pPr>
            <w:r>
              <w:rPr>
                <w:rFonts w:ascii="Arial" w:hAnsi="Arial" w:cs="Arial"/>
                <w:b/>
                <w:bCs/>
                <w:sz w:val="16"/>
                <w:szCs w:val="16"/>
                <w:lang w:val="en-US"/>
              </w:rPr>
              <w:t>Proposed salary</w:t>
            </w:r>
          </w:p>
          <w:p w14:paraId="7DDE08DF" w14:textId="081986E3" w:rsidR="00C93B9D" w:rsidRPr="009A19CA" w:rsidRDefault="007260D9" w:rsidP="007260D9">
            <w:pPr>
              <w:jc w:val="center"/>
              <w:rPr>
                <w:rFonts w:ascii="Arial" w:hAnsi="Arial" w:cs="Arial"/>
                <w:b/>
                <w:bCs/>
                <w:sz w:val="16"/>
                <w:szCs w:val="16"/>
                <w:lang w:val="en-US"/>
              </w:rPr>
            </w:pPr>
            <w:r>
              <w:rPr>
                <w:rFonts w:ascii="Arial" w:hAnsi="Arial" w:cs="Arial"/>
                <w:sz w:val="16"/>
                <w:szCs w:val="16"/>
                <w:lang w:val="en-US"/>
              </w:rPr>
              <w:t>(CRC/month)</w:t>
            </w:r>
          </w:p>
        </w:tc>
        <w:tc>
          <w:tcPr>
            <w:tcW w:w="1061" w:type="dxa"/>
            <w:tcBorders>
              <w:top w:val="single" w:sz="4" w:space="0" w:color="auto"/>
              <w:left w:val="nil"/>
              <w:bottom w:val="single" w:sz="4" w:space="0" w:color="auto"/>
              <w:right w:val="nil"/>
            </w:tcBorders>
            <w:vAlign w:val="center"/>
          </w:tcPr>
          <w:p w14:paraId="3B97A2C0" w14:textId="128FCB8C" w:rsidR="0009716D" w:rsidRDefault="00D17C29" w:rsidP="0009716D">
            <w:pPr>
              <w:jc w:val="center"/>
              <w:rPr>
                <w:rFonts w:ascii="Arial" w:hAnsi="Arial" w:cs="Arial"/>
                <w:b/>
                <w:bCs/>
                <w:sz w:val="16"/>
                <w:szCs w:val="16"/>
                <w:lang w:val="en-US"/>
              </w:rPr>
            </w:pPr>
            <w:r>
              <w:rPr>
                <w:rFonts w:ascii="Arial" w:hAnsi="Arial" w:cs="Arial"/>
                <w:b/>
                <w:bCs/>
                <w:sz w:val="16"/>
                <w:szCs w:val="16"/>
                <w:lang w:val="en-US"/>
              </w:rPr>
              <w:t>Cost</w:t>
            </w:r>
          </w:p>
          <w:p w14:paraId="4A0740EE" w14:textId="0899468F" w:rsidR="00C93B9D" w:rsidRPr="009A19CA" w:rsidRDefault="0009716D" w:rsidP="0009716D">
            <w:pPr>
              <w:jc w:val="center"/>
              <w:rPr>
                <w:rFonts w:ascii="Arial" w:hAnsi="Arial" w:cs="Arial"/>
                <w:b/>
                <w:bCs/>
                <w:sz w:val="16"/>
                <w:szCs w:val="16"/>
                <w:lang w:val="en-US"/>
              </w:rPr>
            </w:pPr>
            <w:r>
              <w:rPr>
                <w:rFonts w:ascii="Arial" w:hAnsi="Arial" w:cs="Arial"/>
                <w:sz w:val="16"/>
                <w:szCs w:val="16"/>
                <w:lang w:val="en-US"/>
              </w:rPr>
              <w:t>(CRC/year)</w:t>
            </w:r>
          </w:p>
        </w:tc>
        <w:tc>
          <w:tcPr>
            <w:tcW w:w="1017" w:type="dxa"/>
            <w:tcBorders>
              <w:top w:val="single" w:sz="4" w:space="0" w:color="auto"/>
              <w:left w:val="nil"/>
              <w:bottom w:val="single" w:sz="4" w:space="0" w:color="auto"/>
              <w:right w:val="single" w:sz="4" w:space="0" w:color="auto"/>
            </w:tcBorders>
            <w:vAlign w:val="center"/>
          </w:tcPr>
          <w:p w14:paraId="7F020156" w14:textId="77777777" w:rsidR="00D17C29" w:rsidRDefault="00D17C29" w:rsidP="00D17C29">
            <w:pPr>
              <w:jc w:val="center"/>
              <w:rPr>
                <w:rFonts w:ascii="Arial" w:hAnsi="Arial" w:cs="Arial"/>
                <w:b/>
                <w:bCs/>
                <w:sz w:val="16"/>
                <w:szCs w:val="16"/>
                <w:lang w:val="en-US"/>
              </w:rPr>
            </w:pPr>
            <w:r>
              <w:rPr>
                <w:rFonts w:ascii="Arial" w:hAnsi="Arial" w:cs="Arial"/>
                <w:b/>
                <w:bCs/>
                <w:sz w:val="16"/>
                <w:szCs w:val="16"/>
                <w:lang w:val="en-US"/>
              </w:rPr>
              <w:t>Cost</w:t>
            </w:r>
          </w:p>
          <w:p w14:paraId="1352D649" w14:textId="246F7656" w:rsidR="00C93B9D" w:rsidRPr="009A19CA" w:rsidRDefault="00D17C29" w:rsidP="00D17C29">
            <w:pPr>
              <w:jc w:val="center"/>
              <w:rPr>
                <w:rFonts w:ascii="Arial" w:hAnsi="Arial" w:cs="Arial"/>
                <w:b/>
                <w:bCs/>
                <w:sz w:val="16"/>
                <w:szCs w:val="16"/>
                <w:lang w:val="en-US"/>
              </w:rPr>
            </w:pPr>
            <w:r>
              <w:rPr>
                <w:rFonts w:ascii="Arial" w:hAnsi="Arial" w:cs="Arial"/>
                <w:sz w:val="16"/>
                <w:szCs w:val="16"/>
                <w:lang w:val="en-US"/>
              </w:rPr>
              <w:t>(USD/year)</w:t>
            </w:r>
          </w:p>
        </w:tc>
      </w:tr>
      <w:tr w:rsidR="00C93B9D" w14:paraId="71B55B2C" w14:textId="77777777" w:rsidTr="00D17C29">
        <w:trPr>
          <w:trHeight w:val="556"/>
        </w:trPr>
        <w:tc>
          <w:tcPr>
            <w:tcW w:w="988" w:type="dxa"/>
            <w:tcBorders>
              <w:top w:val="single" w:sz="4" w:space="0" w:color="auto"/>
              <w:left w:val="single" w:sz="4" w:space="0" w:color="auto"/>
              <w:bottom w:val="nil"/>
              <w:right w:val="nil"/>
            </w:tcBorders>
            <w:vAlign w:val="center"/>
          </w:tcPr>
          <w:p w14:paraId="31835845" w14:textId="77777777" w:rsidR="00C93B9D" w:rsidRPr="00320B27" w:rsidRDefault="00320B27" w:rsidP="00C93B9D">
            <w:pPr>
              <w:jc w:val="center"/>
              <w:rPr>
                <w:rFonts w:ascii="Arial" w:hAnsi="Arial" w:cs="Arial"/>
                <w:sz w:val="16"/>
                <w:szCs w:val="16"/>
                <w:lang w:val="en-US"/>
              </w:rPr>
            </w:pPr>
            <w:r w:rsidRPr="00320B27">
              <w:rPr>
                <w:rFonts w:ascii="Arial" w:hAnsi="Arial" w:cs="Arial"/>
                <w:sz w:val="16"/>
                <w:szCs w:val="16"/>
                <w:lang w:val="en-US"/>
              </w:rPr>
              <w:t>Operator</w:t>
            </w:r>
          </w:p>
          <w:p w14:paraId="7533CC16" w14:textId="1C582799" w:rsidR="00320B27" w:rsidRPr="00320B27" w:rsidRDefault="00320B27" w:rsidP="00C93B9D">
            <w:pPr>
              <w:jc w:val="center"/>
              <w:rPr>
                <w:rFonts w:ascii="Arial" w:hAnsi="Arial" w:cs="Arial"/>
                <w:sz w:val="16"/>
                <w:szCs w:val="16"/>
                <w:lang w:val="en-US"/>
              </w:rPr>
            </w:pPr>
            <w:r w:rsidRPr="00320B27">
              <w:rPr>
                <w:rFonts w:ascii="Arial" w:hAnsi="Arial" w:cs="Arial"/>
                <w:sz w:val="16"/>
                <w:szCs w:val="16"/>
                <w:lang w:val="en-US"/>
              </w:rPr>
              <w:t>(full-time)</w:t>
            </w:r>
          </w:p>
        </w:tc>
        <w:tc>
          <w:tcPr>
            <w:tcW w:w="1134" w:type="dxa"/>
            <w:tcBorders>
              <w:top w:val="single" w:sz="4" w:space="0" w:color="auto"/>
              <w:left w:val="nil"/>
              <w:bottom w:val="nil"/>
              <w:right w:val="nil"/>
            </w:tcBorders>
            <w:vAlign w:val="center"/>
          </w:tcPr>
          <w:p w14:paraId="5F2969D7" w14:textId="145F282F" w:rsidR="00C93B9D" w:rsidRPr="00320B27" w:rsidRDefault="009A19CA" w:rsidP="00C93B9D">
            <w:pPr>
              <w:jc w:val="center"/>
              <w:rPr>
                <w:rFonts w:ascii="Arial" w:hAnsi="Arial" w:cs="Arial"/>
                <w:sz w:val="16"/>
                <w:szCs w:val="16"/>
                <w:lang w:val="en-US"/>
              </w:rPr>
            </w:pPr>
            <w:r>
              <w:rPr>
                <w:rFonts w:ascii="Arial" w:hAnsi="Arial" w:cs="Arial"/>
                <w:sz w:val="16"/>
                <w:szCs w:val="16"/>
                <w:lang w:val="en-US"/>
              </w:rPr>
              <w:t>6</w:t>
            </w:r>
          </w:p>
        </w:tc>
        <w:tc>
          <w:tcPr>
            <w:tcW w:w="1661" w:type="dxa"/>
            <w:tcBorders>
              <w:top w:val="single" w:sz="4" w:space="0" w:color="auto"/>
              <w:left w:val="nil"/>
              <w:bottom w:val="nil"/>
              <w:right w:val="nil"/>
            </w:tcBorders>
            <w:vAlign w:val="center"/>
          </w:tcPr>
          <w:p w14:paraId="52CE5511" w14:textId="7AF6A206" w:rsidR="00C93B9D" w:rsidRPr="00320B27" w:rsidRDefault="00D67898" w:rsidP="00C93B9D">
            <w:pPr>
              <w:jc w:val="center"/>
              <w:rPr>
                <w:rFonts w:ascii="Arial" w:hAnsi="Arial" w:cs="Arial"/>
                <w:sz w:val="16"/>
                <w:szCs w:val="16"/>
                <w:lang w:val="en-US"/>
              </w:rPr>
            </w:pPr>
            <w:r>
              <w:rPr>
                <w:rFonts w:ascii="Arial" w:hAnsi="Arial" w:cs="Arial"/>
                <w:sz w:val="16"/>
                <w:szCs w:val="16"/>
                <w:lang w:val="en-US"/>
              </w:rPr>
              <w:t>1,4807</w:t>
            </w:r>
          </w:p>
        </w:tc>
        <w:tc>
          <w:tcPr>
            <w:tcW w:w="1261" w:type="dxa"/>
            <w:tcBorders>
              <w:top w:val="single" w:sz="4" w:space="0" w:color="auto"/>
              <w:left w:val="nil"/>
              <w:bottom w:val="nil"/>
              <w:right w:val="nil"/>
            </w:tcBorders>
            <w:vAlign w:val="center"/>
          </w:tcPr>
          <w:p w14:paraId="50A23F99" w14:textId="0392210A" w:rsidR="00C93B9D" w:rsidRPr="00320B27" w:rsidRDefault="00600CA9" w:rsidP="00C93B9D">
            <w:pPr>
              <w:jc w:val="center"/>
              <w:rPr>
                <w:rFonts w:ascii="Arial" w:hAnsi="Arial" w:cs="Arial"/>
                <w:sz w:val="16"/>
                <w:szCs w:val="16"/>
                <w:lang w:val="en-US"/>
              </w:rPr>
            </w:pPr>
            <w:r>
              <w:rPr>
                <w:rFonts w:ascii="Arial" w:hAnsi="Arial" w:cs="Arial"/>
                <w:sz w:val="16"/>
                <w:szCs w:val="16"/>
                <w:lang w:val="en-US"/>
              </w:rPr>
              <w:t>463.24</w:t>
            </w:r>
            <w:r w:rsidR="007260D9">
              <w:rPr>
                <w:rFonts w:ascii="Arial" w:hAnsi="Arial" w:cs="Arial"/>
                <w:sz w:val="16"/>
                <w:szCs w:val="16"/>
                <w:lang w:val="en-US"/>
              </w:rPr>
              <w:t>9</w:t>
            </w:r>
          </w:p>
        </w:tc>
        <w:tc>
          <w:tcPr>
            <w:tcW w:w="1261" w:type="dxa"/>
            <w:tcBorders>
              <w:top w:val="single" w:sz="4" w:space="0" w:color="auto"/>
              <w:left w:val="nil"/>
              <w:bottom w:val="nil"/>
              <w:right w:val="nil"/>
            </w:tcBorders>
            <w:vAlign w:val="center"/>
          </w:tcPr>
          <w:p w14:paraId="7B6EA2ED" w14:textId="34F17E19" w:rsidR="00C93B9D" w:rsidRPr="00320B27" w:rsidRDefault="00763279" w:rsidP="00C93B9D">
            <w:pPr>
              <w:jc w:val="center"/>
              <w:rPr>
                <w:rFonts w:ascii="Arial" w:hAnsi="Arial" w:cs="Arial"/>
                <w:sz w:val="16"/>
                <w:szCs w:val="16"/>
                <w:lang w:val="en-US"/>
              </w:rPr>
            </w:pPr>
            <w:r>
              <w:rPr>
                <w:rFonts w:ascii="Arial" w:hAnsi="Arial" w:cs="Arial"/>
                <w:sz w:val="16"/>
                <w:szCs w:val="16"/>
                <w:lang w:val="en-US"/>
              </w:rPr>
              <w:t>520.000</w:t>
            </w:r>
          </w:p>
        </w:tc>
        <w:tc>
          <w:tcPr>
            <w:tcW w:w="1061" w:type="dxa"/>
            <w:tcBorders>
              <w:top w:val="single" w:sz="4" w:space="0" w:color="auto"/>
              <w:left w:val="nil"/>
              <w:bottom w:val="nil"/>
              <w:right w:val="nil"/>
            </w:tcBorders>
            <w:vAlign w:val="center"/>
          </w:tcPr>
          <w:p w14:paraId="5E6D4FD6" w14:textId="7CCE7D2B" w:rsidR="00C93B9D" w:rsidRPr="00320B27" w:rsidRDefault="009657B6" w:rsidP="00C93B9D">
            <w:pPr>
              <w:jc w:val="center"/>
              <w:rPr>
                <w:rFonts w:ascii="Arial" w:hAnsi="Arial" w:cs="Arial"/>
                <w:sz w:val="16"/>
                <w:szCs w:val="16"/>
                <w:lang w:val="en-US"/>
              </w:rPr>
            </w:pPr>
            <w:r>
              <w:rPr>
                <w:rFonts w:ascii="Arial" w:hAnsi="Arial" w:cs="Arial"/>
                <w:sz w:val="16"/>
                <w:szCs w:val="16"/>
                <w:lang w:val="en-US"/>
              </w:rPr>
              <w:t>55</w:t>
            </w:r>
            <w:r w:rsidR="00AF2E88">
              <w:rPr>
                <w:rFonts w:ascii="Arial" w:hAnsi="Arial" w:cs="Arial"/>
                <w:sz w:val="16"/>
                <w:szCs w:val="16"/>
                <w:lang w:val="en-US"/>
              </w:rPr>
              <w:t>.437.408</w:t>
            </w:r>
          </w:p>
        </w:tc>
        <w:tc>
          <w:tcPr>
            <w:tcW w:w="1017" w:type="dxa"/>
            <w:tcBorders>
              <w:top w:val="single" w:sz="4" w:space="0" w:color="auto"/>
              <w:left w:val="nil"/>
              <w:bottom w:val="nil"/>
              <w:right w:val="single" w:sz="4" w:space="0" w:color="auto"/>
            </w:tcBorders>
            <w:vAlign w:val="center"/>
          </w:tcPr>
          <w:p w14:paraId="229CBAC2" w14:textId="176E0484" w:rsidR="00C93B9D" w:rsidRPr="00320B27" w:rsidRDefault="00A732DF" w:rsidP="00C93B9D">
            <w:pPr>
              <w:jc w:val="center"/>
              <w:rPr>
                <w:rFonts w:ascii="Arial" w:hAnsi="Arial" w:cs="Arial"/>
                <w:sz w:val="16"/>
                <w:szCs w:val="16"/>
                <w:lang w:val="en-US"/>
              </w:rPr>
            </w:pPr>
            <w:r>
              <w:rPr>
                <w:rFonts w:ascii="Arial" w:hAnsi="Arial" w:cs="Arial"/>
                <w:sz w:val="16"/>
                <w:szCs w:val="16"/>
                <w:lang w:val="en-US"/>
              </w:rPr>
              <w:t>106</w:t>
            </w:r>
            <w:r w:rsidR="00CD7ADB">
              <w:rPr>
                <w:rFonts w:ascii="Arial" w:hAnsi="Arial" w:cs="Arial"/>
                <w:sz w:val="16"/>
                <w:szCs w:val="16"/>
                <w:lang w:val="en-US"/>
              </w:rPr>
              <w:t>.692</w:t>
            </w:r>
          </w:p>
        </w:tc>
      </w:tr>
      <w:tr w:rsidR="00C93B9D" w14:paraId="25D04E57" w14:textId="77777777" w:rsidTr="00F7226B">
        <w:trPr>
          <w:trHeight w:val="564"/>
        </w:trPr>
        <w:tc>
          <w:tcPr>
            <w:tcW w:w="988" w:type="dxa"/>
            <w:tcBorders>
              <w:top w:val="nil"/>
              <w:left w:val="single" w:sz="4" w:space="0" w:color="auto"/>
              <w:bottom w:val="nil"/>
              <w:right w:val="nil"/>
            </w:tcBorders>
            <w:vAlign w:val="center"/>
          </w:tcPr>
          <w:p w14:paraId="3EB94E06" w14:textId="77777777" w:rsidR="00C93B9D" w:rsidRPr="00320B27" w:rsidRDefault="00320B27" w:rsidP="00C93B9D">
            <w:pPr>
              <w:jc w:val="center"/>
              <w:rPr>
                <w:rFonts w:ascii="Arial" w:hAnsi="Arial" w:cs="Arial"/>
                <w:sz w:val="16"/>
                <w:szCs w:val="16"/>
                <w:lang w:val="en-US"/>
              </w:rPr>
            </w:pPr>
            <w:r w:rsidRPr="00320B27">
              <w:rPr>
                <w:rFonts w:ascii="Arial" w:hAnsi="Arial" w:cs="Arial"/>
                <w:sz w:val="16"/>
                <w:szCs w:val="16"/>
                <w:lang w:val="en-US"/>
              </w:rPr>
              <w:t>Operator</w:t>
            </w:r>
          </w:p>
          <w:p w14:paraId="557797C0" w14:textId="01728988" w:rsidR="00320B27" w:rsidRPr="00320B27" w:rsidRDefault="00320B27" w:rsidP="00C93B9D">
            <w:pPr>
              <w:jc w:val="center"/>
              <w:rPr>
                <w:rFonts w:ascii="Arial" w:hAnsi="Arial" w:cs="Arial"/>
                <w:sz w:val="16"/>
                <w:szCs w:val="16"/>
                <w:lang w:val="en-US"/>
              </w:rPr>
            </w:pPr>
            <w:r w:rsidRPr="00320B27">
              <w:rPr>
                <w:rFonts w:ascii="Arial" w:hAnsi="Arial" w:cs="Arial"/>
                <w:sz w:val="16"/>
                <w:szCs w:val="16"/>
                <w:lang w:val="en-US"/>
              </w:rPr>
              <w:t>(</w:t>
            </w:r>
            <w:r w:rsidR="008E6B15">
              <w:rPr>
                <w:rFonts w:ascii="Arial" w:hAnsi="Arial" w:cs="Arial"/>
                <w:sz w:val="16"/>
                <w:szCs w:val="16"/>
                <w:lang w:val="en-US"/>
              </w:rPr>
              <w:t>part-time</w:t>
            </w:r>
            <w:r w:rsidRPr="00320B27">
              <w:rPr>
                <w:rFonts w:ascii="Arial" w:hAnsi="Arial" w:cs="Arial"/>
                <w:sz w:val="16"/>
                <w:szCs w:val="16"/>
                <w:lang w:val="en-US"/>
              </w:rPr>
              <w:t>)</w:t>
            </w:r>
          </w:p>
        </w:tc>
        <w:tc>
          <w:tcPr>
            <w:tcW w:w="1134" w:type="dxa"/>
            <w:tcBorders>
              <w:top w:val="nil"/>
              <w:left w:val="nil"/>
              <w:bottom w:val="nil"/>
              <w:right w:val="nil"/>
            </w:tcBorders>
            <w:vAlign w:val="center"/>
          </w:tcPr>
          <w:p w14:paraId="680588D3" w14:textId="219555C3" w:rsidR="00C93B9D" w:rsidRPr="00320B27" w:rsidRDefault="009A19CA" w:rsidP="00C93B9D">
            <w:pPr>
              <w:jc w:val="center"/>
              <w:rPr>
                <w:rFonts w:ascii="Arial" w:hAnsi="Arial" w:cs="Arial"/>
                <w:sz w:val="16"/>
                <w:szCs w:val="16"/>
                <w:lang w:val="en-US"/>
              </w:rPr>
            </w:pPr>
            <w:r>
              <w:rPr>
                <w:rFonts w:ascii="Arial" w:hAnsi="Arial" w:cs="Arial"/>
                <w:sz w:val="16"/>
                <w:szCs w:val="16"/>
                <w:lang w:val="en-US"/>
              </w:rPr>
              <w:t>2</w:t>
            </w:r>
          </w:p>
        </w:tc>
        <w:tc>
          <w:tcPr>
            <w:tcW w:w="1661" w:type="dxa"/>
            <w:tcBorders>
              <w:top w:val="nil"/>
              <w:left w:val="nil"/>
              <w:bottom w:val="nil"/>
              <w:right w:val="nil"/>
            </w:tcBorders>
            <w:vAlign w:val="center"/>
          </w:tcPr>
          <w:p w14:paraId="375EEBF5" w14:textId="5ACDC96D" w:rsidR="00C93B9D" w:rsidRPr="00320B27" w:rsidRDefault="00600CA9" w:rsidP="00C93B9D">
            <w:pPr>
              <w:jc w:val="center"/>
              <w:rPr>
                <w:rFonts w:ascii="Arial" w:hAnsi="Arial" w:cs="Arial"/>
                <w:sz w:val="16"/>
                <w:szCs w:val="16"/>
                <w:lang w:val="en-US"/>
              </w:rPr>
            </w:pPr>
            <w:r>
              <w:rPr>
                <w:rFonts w:ascii="Arial" w:hAnsi="Arial" w:cs="Arial"/>
                <w:sz w:val="16"/>
                <w:szCs w:val="16"/>
                <w:lang w:val="en-US"/>
              </w:rPr>
              <w:t>1,4807</w:t>
            </w:r>
          </w:p>
        </w:tc>
        <w:tc>
          <w:tcPr>
            <w:tcW w:w="1261" w:type="dxa"/>
            <w:tcBorders>
              <w:top w:val="nil"/>
              <w:left w:val="nil"/>
              <w:bottom w:val="nil"/>
              <w:right w:val="nil"/>
            </w:tcBorders>
            <w:vAlign w:val="center"/>
          </w:tcPr>
          <w:p w14:paraId="4F8EDFA8" w14:textId="5528EC5E" w:rsidR="00C93B9D" w:rsidRPr="00320B27" w:rsidRDefault="00B87CA7" w:rsidP="00C93B9D">
            <w:pPr>
              <w:jc w:val="center"/>
              <w:rPr>
                <w:rFonts w:ascii="Arial" w:hAnsi="Arial" w:cs="Arial"/>
                <w:sz w:val="16"/>
                <w:szCs w:val="16"/>
                <w:lang w:val="en-US"/>
              </w:rPr>
            </w:pPr>
            <w:r>
              <w:rPr>
                <w:rFonts w:ascii="Arial" w:hAnsi="Arial" w:cs="Arial"/>
                <w:sz w:val="16"/>
                <w:szCs w:val="16"/>
                <w:lang w:val="en-US"/>
              </w:rPr>
              <w:t>231.625</w:t>
            </w:r>
          </w:p>
        </w:tc>
        <w:tc>
          <w:tcPr>
            <w:tcW w:w="1261" w:type="dxa"/>
            <w:tcBorders>
              <w:top w:val="nil"/>
              <w:left w:val="nil"/>
              <w:bottom w:val="nil"/>
              <w:right w:val="nil"/>
            </w:tcBorders>
            <w:vAlign w:val="center"/>
          </w:tcPr>
          <w:p w14:paraId="37271F13" w14:textId="0606304E" w:rsidR="00C93B9D" w:rsidRPr="00320B27" w:rsidRDefault="002763F3" w:rsidP="00C93B9D">
            <w:pPr>
              <w:jc w:val="center"/>
              <w:rPr>
                <w:rFonts w:ascii="Arial" w:hAnsi="Arial" w:cs="Arial"/>
                <w:sz w:val="16"/>
                <w:szCs w:val="16"/>
                <w:lang w:val="en-US"/>
              </w:rPr>
            </w:pPr>
            <w:r>
              <w:rPr>
                <w:rFonts w:ascii="Arial" w:hAnsi="Arial" w:cs="Arial"/>
                <w:sz w:val="16"/>
                <w:szCs w:val="16"/>
                <w:lang w:val="en-US"/>
              </w:rPr>
              <w:t>260.000</w:t>
            </w:r>
          </w:p>
        </w:tc>
        <w:tc>
          <w:tcPr>
            <w:tcW w:w="1061" w:type="dxa"/>
            <w:tcBorders>
              <w:top w:val="nil"/>
              <w:left w:val="nil"/>
              <w:bottom w:val="nil"/>
              <w:right w:val="nil"/>
            </w:tcBorders>
            <w:vAlign w:val="center"/>
          </w:tcPr>
          <w:p w14:paraId="72DFFD15" w14:textId="7F90524A" w:rsidR="00C93B9D" w:rsidRPr="00320B27" w:rsidRDefault="00393365" w:rsidP="00C93B9D">
            <w:pPr>
              <w:jc w:val="center"/>
              <w:rPr>
                <w:rFonts w:ascii="Arial" w:hAnsi="Arial" w:cs="Arial"/>
                <w:sz w:val="16"/>
                <w:szCs w:val="16"/>
                <w:lang w:val="en-US"/>
              </w:rPr>
            </w:pPr>
            <w:r w:rsidRPr="00393365">
              <w:rPr>
                <w:rFonts w:ascii="Arial" w:hAnsi="Arial" w:cs="Arial"/>
                <w:sz w:val="16"/>
                <w:szCs w:val="16"/>
                <w:lang w:val="en-US"/>
              </w:rPr>
              <w:t>9</w:t>
            </w:r>
            <w:r>
              <w:rPr>
                <w:rFonts w:ascii="Arial" w:hAnsi="Arial" w:cs="Arial"/>
                <w:sz w:val="16"/>
                <w:szCs w:val="16"/>
                <w:lang w:val="en-US"/>
              </w:rPr>
              <w:t>.</w:t>
            </w:r>
            <w:r w:rsidRPr="00393365">
              <w:rPr>
                <w:rFonts w:ascii="Arial" w:hAnsi="Arial" w:cs="Arial"/>
                <w:sz w:val="16"/>
                <w:szCs w:val="16"/>
                <w:lang w:val="en-US"/>
              </w:rPr>
              <w:t>239</w:t>
            </w:r>
            <w:r>
              <w:rPr>
                <w:rFonts w:ascii="Arial" w:hAnsi="Arial" w:cs="Arial"/>
                <w:sz w:val="16"/>
                <w:szCs w:val="16"/>
                <w:lang w:val="en-US"/>
              </w:rPr>
              <w:t>.</w:t>
            </w:r>
            <w:r w:rsidRPr="00393365">
              <w:rPr>
                <w:rFonts w:ascii="Arial" w:hAnsi="Arial" w:cs="Arial"/>
                <w:sz w:val="16"/>
                <w:szCs w:val="16"/>
                <w:lang w:val="en-US"/>
              </w:rPr>
              <w:t>568</w:t>
            </w:r>
          </w:p>
        </w:tc>
        <w:tc>
          <w:tcPr>
            <w:tcW w:w="1017" w:type="dxa"/>
            <w:tcBorders>
              <w:top w:val="nil"/>
              <w:left w:val="nil"/>
              <w:bottom w:val="nil"/>
              <w:right w:val="single" w:sz="4" w:space="0" w:color="auto"/>
            </w:tcBorders>
            <w:vAlign w:val="center"/>
          </w:tcPr>
          <w:p w14:paraId="15FCFF06" w14:textId="36E7FEA6" w:rsidR="00C93B9D" w:rsidRPr="00320B27" w:rsidRDefault="00CD7ADB" w:rsidP="00C93B9D">
            <w:pPr>
              <w:jc w:val="center"/>
              <w:rPr>
                <w:rFonts w:ascii="Arial" w:hAnsi="Arial" w:cs="Arial"/>
                <w:sz w:val="16"/>
                <w:szCs w:val="16"/>
                <w:lang w:val="en-US"/>
              </w:rPr>
            </w:pPr>
            <w:r>
              <w:rPr>
                <w:rFonts w:ascii="Arial" w:hAnsi="Arial" w:cs="Arial"/>
                <w:sz w:val="16"/>
                <w:szCs w:val="16"/>
                <w:lang w:val="en-US"/>
              </w:rPr>
              <w:t>17.782</w:t>
            </w:r>
          </w:p>
        </w:tc>
      </w:tr>
      <w:tr w:rsidR="00C93B9D" w14:paraId="4D3D623D" w14:textId="77777777" w:rsidTr="00F7226B">
        <w:trPr>
          <w:trHeight w:val="685"/>
        </w:trPr>
        <w:tc>
          <w:tcPr>
            <w:tcW w:w="988" w:type="dxa"/>
            <w:tcBorders>
              <w:top w:val="nil"/>
              <w:left w:val="single" w:sz="4" w:space="0" w:color="auto"/>
              <w:bottom w:val="nil"/>
              <w:right w:val="nil"/>
            </w:tcBorders>
            <w:vAlign w:val="center"/>
          </w:tcPr>
          <w:p w14:paraId="5709033D" w14:textId="77777777" w:rsidR="00C93B9D" w:rsidRDefault="001B5A8B" w:rsidP="00C93B9D">
            <w:pPr>
              <w:jc w:val="center"/>
              <w:rPr>
                <w:rFonts w:ascii="Arial" w:hAnsi="Arial" w:cs="Arial"/>
                <w:sz w:val="16"/>
                <w:szCs w:val="16"/>
                <w:lang w:val="en-US"/>
              </w:rPr>
            </w:pPr>
            <w:r>
              <w:rPr>
                <w:rFonts w:ascii="Arial" w:hAnsi="Arial" w:cs="Arial"/>
                <w:sz w:val="16"/>
                <w:szCs w:val="16"/>
                <w:lang w:val="en-US"/>
              </w:rPr>
              <w:t>Chemical engineer</w:t>
            </w:r>
          </w:p>
          <w:p w14:paraId="435A2C2F" w14:textId="40BBF64C" w:rsidR="001B5A8B" w:rsidRPr="00320B27" w:rsidRDefault="001B5A8B" w:rsidP="00C93B9D">
            <w:pPr>
              <w:jc w:val="center"/>
              <w:rPr>
                <w:rFonts w:ascii="Arial" w:hAnsi="Arial" w:cs="Arial"/>
                <w:sz w:val="16"/>
                <w:szCs w:val="16"/>
                <w:lang w:val="en-US"/>
              </w:rPr>
            </w:pPr>
            <w:r>
              <w:rPr>
                <w:rFonts w:ascii="Arial" w:hAnsi="Arial" w:cs="Arial"/>
                <w:sz w:val="16"/>
                <w:szCs w:val="16"/>
                <w:lang w:val="en-US"/>
              </w:rPr>
              <w:t>(full-time)</w:t>
            </w:r>
          </w:p>
        </w:tc>
        <w:tc>
          <w:tcPr>
            <w:tcW w:w="1134" w:type="dxa"/>
            <w:tcBorders>
              <w:top w:val="nil"/>
              <w:left w:val="nil"/>
              <w:bottom w:val="nil"/>
              <w:right w:val="nil"/>
            </w:tcBorders>
            <w:vAlign w:val="center"/>
          </w:tcPr>
          <w:p w14:paraId="755DD2F9" w14:textId="7907E6A3" w:rsidR="00C93B9D" w:rsidRPr="00320B27" w:rsidRDefault="009A19CA" w:rsidP="00C93B9D">
            <w:pPr>
              <w:jc w:val="center"/>
              <w:rPr>
                <w:rFonts w:ascii="Arial" w:hAnsi="Arial" w:cs="Arial"/>
                <w:sz w:val="16"/>
                <w:szCs w:val="16"/>
                <w:lang w:val="en-US"/>
              </w:rPr>
            </w:pPr>
            <w:r>
              <w:rPr>
                <w:rFonts w:ascii="Arial" w:hAnsi="Arial" w:cs="Arial"/>
                <w:sz w:val="16"/>
                <w:szCs w:val="16"/>
                <w:lang w:val="en-US"/>
              </w:rPr>
              <w:t>1</w:t>
            </w:r>
          </w:p>
        </w:tc>
        <w:tc>
          <w:tcPr>
            <w:tcW w:w="1661" w:type="dxa"/>
            <w:tcBorders>
              <w:top w:val="nil"/>
              <w:left w:val="nil"/>
              <w:bottom w:val="nil"/>
              <w:right w:val="nil"/>
            </w:tcBorders>
            <w:vAlign w:val="center"/>
          </w:tcPr>
          <w:p w14:paraId="2B739ABC" w14:textId="23B545AC" w:rsidR="00C93B9D" w:rsidRPr="00320B27" w:rsidRDefault="00600CA9" w:rsidP="00C93B9D">
            <w:pPr>
              <w:jc w:val="center"/>
              <w:rPr>
                <w:rFonts w:ascii="Arial" w:hAnsi="Arial" w:cs="Arial"/>
                <w:sz w:val="16"/>
                <w:szCs w:val="16"/>
                <w:lang w:val="en-US"/>
              </w:rPr>
            </w:pPr>
            <w:r>
              <w:rPr>
                <w:rFonts w:ascii="Arial" w:hAnsi="Arial" w:cs="Arial"/>
                <w:sz w:val="16"/>
                <w:szCs w:val="16"/>
                <w:lang w:val="en-US"/>
              </w:rPr>
              <w:t>1,4807</w:t>
            </w:r>
          </w:p>
        </w:tc>
        <w:tc>
          <w:tcPr>
            <w:tcW w:w="1261" w:type="dxa"/>
            <w:tcBorders>
              <w:top w:val="nil"/>
              <w:left w:val="nil"/>
              <w:bottom w:val="nil"/>
              <w:right w:val="nil"/>
            </w:tcBorders>
            <w:vAlign w:val="center"/>
          </w:tcPr>
          <w:p w14:paraId="0D03F6F1" w14:textId="79C84D8B" w:rsidR="00C93B9D" w:rsidRPr="00320B27" w:rsidRDefault="007260D9" w:rsidP="00C93B9D">
            <w:pPr>
              <w:jc w:val="center"/>
              <w:rPr>
                <w:rFonts w:ascii="Arial" w:hAnsi="Arial" w:cs="Arial"/>
                <w:sz w:val="16"/>
                <w:szCs w:val="16"/>
                <w:lang w:val="en-US"/>
              </w:rPr>
            </w:pPr>
            <w:r>
              <w:rPr>
                <w:rFonts w:ascii="Arial" w:hAnsi="Arial" w:cs="Arial"/>
                <w:sz w:val="16"/>
                <w:szCs w:val="16"/>
                <w:lang w:val="en-US"/>
              </w:rPr>
              <w:t>638.299</w:t>
            </w:r>
          </w:p>
        </w:tc>
        <w:tc>
          <w:tcPr>
            <w:tcW w:w="1261" w:type="dxa"/>
            <w:tcBorders>
              <w:top w:val="nil"/>
              <w:left w:val="nil"/>
              <w:bottom w:val="nil"/>
              <w:right w:val="nil"/>
            </w:tcBorders>
            <w:vAlign w:val="center"/>
          </w:tcPr>
          <w:p w14:paraId="6C252A74" w14:textId="0C4E805E" w:rsidR="00C93B9D" w:rsidRPr="00320B27" w:rsidRDefault="002763F3" w:rsidP="00C93B9D">
            <w:pPr>
              <w:jc w:val="center"/>
              <w:rPr>
                <w:rFonts w:ascii="Arial" w:hAnsi="Arial" w:cs="Arial"/>
                <w:sz w:val="16"/>
                <w:szCs w:val="16"/>
                <w:lang w:val="en-US"/>
              </w:rPr>
            </w:pPr>
            <w:r>
              <w:rPr>
                <w:rFonts w:ascii="Arial" w:hAnsi="Arial" w:cs="Arial"/>
                <w:sz w:val="16"/>
                <w:szCs w:val="16"/>
                <w:lang w:val="en-US"/>
              </w:rPr>
              <w:t>820.000</w:t>
            </w:r>
          </w:p>
        </w:tc>
        <w:tc>
          <w:tcPr>
            <w:tcW w:w="1061" w:type="dxa"/>
            <w:tcBorders>
              <w:top w:val="nil"/>
              <w:left w:val="nil"/>
              <w:bottom w:val="nil"/>
              <w:right w:val="nil"/>
            </w:tcBorders>
            <w:vAlign w:val="center"/>
          </w:tcPr>
          <w:p w14:paraId="68DA991A" w14:textId="1E4B929E" w:rsidR="00C93B9D" w:rsidRPr="00320B27" w:rsidRDefault="00FC48F8" w:rsidP="00C93B9D">
            <w:pPr>
              <w:jc w:val="center"/>
              <w:rPr>
                <w:rFonts w:ascii="Arial" w:hAnsi="Arial" w:cs="Arial"/>
                <w:sz w:val="16"/>
                <w:szCs w:val="16"/>
                <w:lang w:val="en-US"/>
              </w:rPr>
            </w:pPr>
            <w:r w:rsidRPr="00FC48F8">
              <w:rPr>
                <w:rFonts w:ascii="Arial" w:hAnsi="Arial" w:cs="Arial"/>
                <w:sz w:val="16"/>
                <w:szCs w:val="16"/>
                <w:lang w:val="en-US"/>
              </w:rPr>
              <w:t>14</w:t>
            </w:r>
            <w:r>
              <w:rPr>
                <w:rFonts w:ascii="Arial" w:hAnsi="Arial" w:cs="Arial"/>
                <w:sz w:val="16"/>
                <w:szCs w:val="16"/>
                <w:lang w:val="en-US"/>
              </w:rPr>
              <w:t>.</w:t>
            </w:r>
            <w:r w:rsidRPr="00FC48F8">
              <w:rPr>
                <w:rFonts w:ascii="Arial" w:hAnsi="Arial" w:cs="Arial"/>
                <w:sz w:val="16"/>
                <w:szCs w:val="16"/>
                <w:lang w:val="en-US"/>
              </w:rPr>
              <w:t>570</w:t>
            </w:r>
            <w:r>
              <w:rPr>
                <w:rFonts w:ascii="Arial" w:hAnsi="Arial" w:cs="Arial"/>
                <w:sz w:val="16"/>
                <w:szCs w:val="16"/>
                <w:lang w:val="en-US"/>
              </w:rPr>
              <w:t>.</w:t>
            </w:r>
            <w:r w:rsidRPr="00FC48F8">
              <w:rPr>
                <w:rFonts w:ascii="Arial" w:hAnsi="Arial" w:cs="Arial"/>
                <w:sz w:val="16"/>
                <w:szCs w:val="16"/>
                <w:lang w:val="en-US"/>
              </w:rPr>
              <w:t>088</w:t>
            </w:r>
          </w:p>
        </w:tc>
        <w:tc>
          <w:tcPr>
            <w:tcW w:w="1017" w:type="dxa"/>
            <w:tcBorders>
              <w:top w:val="nil"/>
              <w:left w:val="nil"/>
              <w:bottom w:val="nil"/>
              <w:right w:val="single" w:sz="4" w:space="0" w:color="auto"/>
            </w:tcBorders>
            <w:vAlign w:val="center"/>
          </w:tcPr>
          <w:p w14:paraId="2530691E" w14:textId="19FAA0BB" w:rsidR="00C93B9D" w:rsidRPr="00320B27" w:rsidRDefault="005B25D6" w:rsidP="00C93B9D">
            <w:pPr>
              <w:jc w:val="center"/>
              <w:rPr>
                <w:rFonts w:ascii="Arial" w:hAnsi="Arial" w:cs="Arial"/>
                <w:sz w:val="16"/>
                <w:szCs w:val="16"/>
                <w:lang w:val="en-US"/>
              </w:rPr>
            </w:pPr>
            <w:r>
              <w:rPr>
                <w:rFonts w:ascii="Arial" w:hAnsi="Arial" w:cs="Arial"/>
                <w:sz w:val="16"/>
                <w:szCs w:val="16"/>
                <w:lang w:val="en-US"/>
              </w:rPr>
              <w:t>28.041</w:t>
            </w:r>
          </w:p>
        </w:tc>
      </w:tr>
      <w:tr w:rsidR="00D17C29" w14:paraId="1055E07D" w14:textId="77777777" w:rsidTr="002763F3">
        <w:trPr>
          <w:trHeight w:val="415"/>
        </w:trPr>
        <w:tc>
          <w:tcPr>
            <w:tcW w:w="8383" w:type="dxa"/>
            <w:gridSpan w:val="7"/>
            <w:tcBorders>
              <w:top w:val="single" w:sz="4" w:space="0" w:color="auto"/>
              <w:left w:val="single" w:sz="4" w:space="0" w:color="auto"/>
              <w:bottom w:val="single" w:sz="4" w:space="0" w:color="auto"/>
              <w:right w:val="single" w:sz="4" w:space="0" w:color="auto"/>
            </w:tcBorders>
            <w:vAlign w:val="center"/>
          </w:tcPr>
          <w:p w14:paraId="31CFEA22" w14:textId="4AF6BD14" w:rsidR="00D17C29" w:rsidRPr="00320B27" w:rsidRDefault="007650F4" w:rsidP="00C93B9D">
            <w:pPr>
              <w:jc w:val="center"/>
              <w:rPr>
                <w:rFonts w:ascii="Arial" w:hAnsi="Arial" w:cs="Arial"/>
                <w:sz w:val="16"/>
                <w:szCs w:val="16"/>
                <w:lang w:val="en-US"/>
              </w:rPr>
            </w:pPr>
            <w:r>
              <w:rPr>
                <w:rFonts w:ascii="Arial" w:hAnsi="Arial" w:cs="Arial"/>
                <w:sz w:val="16"/>
                <w:szCs w:val="16"/>
                <w:lang w:val="en-US"/>
              </w:rPr>
              <w:t>C</w:t>
            </w:r>
            <w:r w:rsidRPr="00C47AF8">
              <w:rPr>
                <w:rFonts w:ascii="Arial" w:hAnsi="Arial" w:cs="Arial"/>
                <w:sz w:val="16"/>
                <w:szCs w:val="16"/>
                <w:vertAlign w:val="subscript"/>
                <w:lang w:val="en-US"/>
              </w:rPr>
              <w:t>O</w:t>
            </w:r>
            <w:r w:rsidR="00C47AF8" w:rsidRPr="00C47AF8">
              <w:rPr>
                <w:rFonts w:ascii="Arial" w:hAnsi="Arial" w:cs="Arial"/>
                <w:sz w:val="16"/>
                <w:szCs w:val="16"/>
                <w:vertAlign w:val="subscript"/>
                <w:lang w:val="en-US"/>
              </w:rPr>
              <w:t>L</w:t>
            </w:r>
            <w:r>
              <w:rPr>
                <w:rFonts w:ascii="Arial" w:hAnsi="Arial" w:cs="Arial"/>
                <w:sz w:val="16"/>
                <w:szCs w:val="16"/>
                <w:lang w:val="en-US"/>
              </w:rPr>
              <w:t xml:space="preserve"> = </w:t>
            </w:r>
            <w:r w:rsidR="001C2B7A">
              <w:rPr>
                <w:rFonts w:ascii="Arial" w:hAnsi="Arial" w:cs="Arial"/>
                <w:sz w:val="16"/>
                <w:szCs w:val="16"/>
                <w:lang w:val="en-US"/>
              </w:rPr>
              <w:t>$</w:t>
            </w:r>
            <w:r w:rsidR="002374FB" w:rsidRPr="002374FB">
              <w:rPr>
                <w:rFonts w:ascii="Arial" w:hAnsi="Arial" w:cs="Arial"/>
                <w:sz w:val="16"/>
                <w:szCs w:val="16"/>
                <w:lang w:val="en-US"/>
              </w:rPr>
              <w:t>152</w:t>
            </w:r>
            <w:r w:rsidR="002374FB">
              <w:rPr>
                <w:rFonts w:ascii="Arial" w:hAnsi="Arial" w:cs="Arial"/>
                <w:sz w:val="16"/>
                <w:szCs w:val="16"/>
                <w:lang w:val="en-US"/>
              </w:rPr>
              <w:t>.</w:t>
            </w:r>
            <w:r w:rsidR="005A2132">
              <w:rPr>
                <w:rFonts w:ascii="Arial" w:hAnsi="Arial" w:cs="Arial"/>
                <w:sz w:val="16"/>
                <w:szCs w:val="16"/>
                <w:lang w:val="en-US"/>
              </w:rPr>
              <w:t>600</w:t>
            </w:r>
            <w:r w:rsidR="00B27377">
              <w:rPr>
                <w:rFonts w:ascii="Arial" w:hAnsi="Arial" w:cs="Arial"/>
                <w:sz w:val="16"/>
                <w:szCs w:val="16"/>
                <w:lang w:val="en-US"/>
              </w:rPr>
              <w:t>/</w:t>
            </w:r>
            <w:r>
              <w:rPr>
                <w:rFonts w:ascii="Arial" w:hAnsi="Arial" w:cs="Arial"/>
                <w:sz w:val="16"/>
                <w:szCs w:val="16"/>
                <w:lang w:val="en-US"/>
              </w:rPr>
              <w:t>year</w:t>
            </w:r>
          </w:p>
        </w:tc>
      </w:tr>
      <w:tr w:rsidR="002763F3" w14:paraId="2E44C857" w14:textId="77777777" w:rsidTr="00B77CFB">
        <w:trPr>
          <w:trHeight w:val="186"/>
        </w:trPr>
        <w:tc>
          <w:tcPr>
            <w:tcW w:w="8383" w:type="dxa"/>
            <w:gridSpan w:val="7"/>
            <w:tcBorders>
              <w:top w:val="single" w:sz="4" w:space="0" w:color="auto"/>
              <w:left w:val="nil"/>
              <w:bottom w:val="nil"/>
              <w:right w:val="nil"/>
            </w:tcBorders>
            <w:vAlign w:val="center"/>
          </w:tcPr>
          <w:p w14:paraId="0A1DA4B7" w14:textId="1FBADB89" w:rsidR="002763F3" w:rsidRPr="00320B27" w:rsidRDefault="00B77CFB" w:rsidP="00B77CFB">
            <w:pPr>
              <w:rPr>
                <w:rFonts w:ascii="Arial" w:hAnsi="Arial" w:cs="Arial"/>
                <w:sz w:val="16"/>
                <w:szCs w:val="16"/>
                <w:lang w:val="en-US"/>
              </w:rPr>
            </w:pPr>
            <w:r>
              <w:rPr>
                <w:rFonts w:ascii="Arial" w:hAnsi="Arial" w:cs="Arial"/>
                <w:sz w:val="16"/>
                <w:szCs w:val="16"/>
                <w:vertAlign w:val="superscript"/>
                <w:lang w:val="en-US"/>
              </w:rPr>
              <w:t>1</w:t>
            </w:r>
            <w:r w:rsidR="003B0091">
              <w:rPr>
                <w:rFonts w:ascii="Arial" w:hAnsi="Arial" w:cs="Arial"/>
                <w:sz w:val="16"/>
                <w:szCs w:val="16"/>
                <w:lang w:val="en-US"/>
              </w:rPr>
              <w:t>Social</w:t>
            </w:r>
            <w:r>
              <w:rPr>
                <w:rFonts w:ascii="Arial" w:hAnsi="Arial" w:cs="Arial"/>
                <w:sz w:val="16"/>
                <w:szCs w:val="16"/>
                <w:lang w:val="en-US"/>
              </w:rPr>
              <w:t xml:space="preserve"> security contribution is estimated as there is contribution for</w:t>
            </w:r>
            <w:r w:rsidR="0018310C">
              <w:rPr>
                <w:rFonts w:ascii="Arial" w:hAnsi="Arial" w:cs="Arial"/>
                <w:sz w:val="16"/>
                <w:szCs w:val="16"/>
                <w:lang w:val="en-US"/>
              </w:rPr>
              <w:t>:</w:t>
            </w:r>
            <w:r w:rsidR="0032399F">
              <w:rPr>
                <w:rFonts w:ascii="Arial" w:hAnsi="Arial" w:cs="Arial"/>
                <w:sz w:val="16"/>
                <w:szCs w:val="16"/>
                <w:lang w:val="en-US"/>
              </w:rPr>
              <w:t xml:space="preserve"> 26.67%</w:t>
            </w:r>
            <w:r w:rsidR="0018310C">
              <w:rPr>
                <w:rFonts w:ascii="Arial" w:hAnsi="Arial" w:cs="Arial"/>
                <w:sz w:val="16"/>
                <w:szCs w:val="16"/>
                <w:lang w:val="en-US"/>
              </w:rPr>
              <w:t xml:space="preserve"> </w:t>
            </w:r>
            <w:r w:rsidR="0032399F">
              <w:rPr>
                <w:rFonts w:ascii="Arial" w:hAnsi="Arial" w:cs="Arial"/>
                <w:sz w:val="16"/>
                <w:szCs w:val="16"/>
                <w:lang w:val="en-US"/>
              </w:rPr>
              <w:t>of public health insurances</w:t>
            </w:r>
            <w:r w:rsidR="0018310C">
              <w:rPr>
                <w:rFonts w:ascii="Arial" w:hAnsi="Arial" w:cs="Arial"/>
                <w:sz w:val="16"/>
                <w:szCs w:val="16"/>
                <w:lang w:val="en-US"/>
              </w:rPr>
              <w:t xml:space="preserve">; </w:t>
            </w:r>
            <w:r w:rsidR="00FF43CE">
              <w:rPr>
                <w:rFonts w:ascii="Arial" w:hAnsi="Arial" w:cs="Arial"/>
                <w:sz w:val="16"/>
                <w:szCs w:val="16"/>
                <w:lang w:val="en-US"/>
              </w:rPr>
              <w:t>8,33%,</w:t>
            </w:r>
            <w:r w:rsidR="0032399F">
              <w:rPr>
                <w:rFonts w:ascii="Arial" w:hAnsi="Arial" w:cs="Arial"/>
                <w:sz w:val="16"/>
                <w:szCs w:val="16"/>
                <w:lang w:val="en-US"/>
              </w:rPr>
              <w:t xml:space="preserve"> </w:t>
            </w:r>
            <w:r w:rsidR="0018310C">
              <w:rPr>
                <w:rFonts w:ascii="Arial" w:hAnsi="Arial" w:cs="Arial"/>
                <w:sz w:val="16"/>
                <w:szCs w:val="16"/>
                <w:lang w:val="en-US"/>
              </w:rPr>
              <w:t>end of year bonus</w:t>
            </w:r>
            <w:r w:rsidR="00FF43CE">
              <w:rPr>
                <w:rFonts w:ascii="Arial" w:hAnsi="Arial" w:cs="Arial"/>
                <w:sz w:val="16"/>
                <w:szCs w:val="16"/>
                <w:lang w:val="en-US"/>
              </w:rPr>
              <w:t xml:space="preserve">; </w:t>
            </w:r>
            <w:r w:rsidR="002D4D2A">
              <w:rPr>
                <w:rFonts w:ascii="Arial" w:hAnsi="Arial" w:cs="Arial"/>
                <w:sz w:val="16"/>
                <w:szCs w:val="16"/>
                <w:lang w:val="en-US"/>
              </w:rPr>
              <w:t xml:space="preserve">3,46%, </w:t>
            </w:r>
            <w:r w:rsidR="00FF43CE">
              <w:rPr>
                <w:rFonts w:ascii="Arial" w:hAnsi="Arial" w:cs="Arial"/>
                <w:sz w:val="16"/>
                <w:szCs w:val="16"/>
                <w:lang w:val="en-US"/>
              </w:rPr>
              <w:t>accident insurance</w:t>
            </w:r>
            <w:r w:rsidR="002D4D2A">
              <w:rPr>
                <w:rFonts w:ascii="Arial" w:hAnsi="Arial" w:cs="Arial"/>
                <w:sz w:val="16"/>
                <w:szCs w:val="16"/>
                <w:lang w:val="en-US"/>
              </w:rPr>
              <w:t xml:space="preserve">; 3,39%, holidays; </w:t>
            </w:r>
            <w:r w:rsidR="00DB67E6">
              <w:rPr>
                <w:rFonts w:ascii="Arial" w:hAnsi="Arial" w:cs="Arial"/>
                <w:sz w:val="16"/>
                <w:szCs w:val="16"/>
                <w:lang w:val="en-US"/>
              </w:rPr>
              <w:t>and 6,22%, layoff</w:t>
            </w:r>
            <w:r w:rsidR="00DC01C6">
              <w:rPr>
                <w:rFonts w:ascii="Arial" w:hAnsi="Arial" w:cs="Arial"/>
                <w:sz w:val="16"/>
                <w:szCs w:val="16"/>
                <w:lang w:val="en-US"/>
              </w:rPr>
              <w:t>. This totals in 48,07%.</w:t>
            </w:r>
          </w:p>
        </w:tc>
      </w:tr>
    </w:tbl>
    <w:p w14:paraId="5AF9018D" w14:textId="3D700951" w:rsidR="00B93D6D" w:rsidRDefault="00B93D6D" w:rsidP="00E3417D">
      <w:pPr>
        <w:jc w:val="both"/>
        <w:rPr>
          <w:rFonts w:ascii="Arial" w:hAnsi="Arial" w:cs="Arial"/>
          <w:sz w:val="22"/>
          <w:szCs w:val="22"/>
          <w:lang w:val="en-US"/>
        </w:rPr>
      </w:pPr>
    </w:p>
    <w:p w14:paraId="389AB70D" w14:textId="6261C37B" w:rsidR="0063726C" w:rsidRDefault="0063726C" w:rsidP="0063726C">
      <w:pPr>
        <w:rPr>
          <w:rFonts w:ascii="Arial" w:hAnsi="Arial" w:cs="Arial"/>
          <w:sz w:val="22"/>
          <w:szCs w:val="22"/>
          <w:lang w:val="en-US"/>
        </w:rPr>
      </w:pPr>
      <w:r w:rsidRPr="002D3C98">
        <w:rPr>
          <w:rFonts w:ascii="Arial" w:hAnsi="Arial" w:cs="Arial"/>
          <w:b/>
          <w:bCs/>
          <w:sz w:val="22"/>
          <w:szCs w:val="22"/>
          <w:lang w:val="en-US"/>
        </w:rPr>
        <w:t xml:space="preserve">Section S2. </w:t>
      </w:r>
      <w:r w:rsidR="00546B2C">
        <w:rPr>
          <w:rFonts w:ascii="Arial" w:hAnsi="Arial" w:cs="Arial"/>
          <w:sz w:val="22"/>
          <w:szCs w:val="22"/>
          <w:lang w:val="en-US"/>
        </w:rPr>
        <w:t>Financial analysis</w:t>
      </w:r>
    </w:p>
    <w:p w14:paraId="6CCA5A31" w14:textId="4F09918C" w:rsidR="00A27D1F" w:rsidRPr="00A27D1F" w:rsidRDefault="00A27D1F" w:rsidP="0063726C">
      <w:pPr>
        <w:rPr>
          <w:rFonts w:ascii="Arial" w:hAnsi="Arial" w:cs="Arial"/>
          <w:i/>
          <w:iCs/>
          <w:sz w:val="22"/>
          <w:szCs w:val="22"/>
          <w:lang w:val="en-US"/>
        </w:rPr>
      </w:pPr>
      <w:r>
        <w:rPr>
          <w:rFonts w:ascii="Arial" w:hAnsi="Arial" w:cs="Arial"/>
          <w:i/>
          <w:iCs/>
          <w:sz w:val="22"/>
          <w:szCs w:val="22"/>
          <w:lang w:val="en-US"/>
        </w:rPr>
        <w:t xml:space="preserve">Section S2.1. </w:t>
      </w:r>
      <w:r w:rsidR="00321517">
        <w:rPr>
          <w:rFonts w:ascii="Arial" w:hAnsi="Arial" w:cs="Arial"/>
          <w:i/>
          <w:iCs/>
          <w:sz w:val="22"/>
          <w:szCs w:val="22"/>
          <w:lang w:val="en-US"/>
        </w:rPr>
        <w:t>Net profit estimation</w:t>
      </w:r>
    </w:p>
    <w:p w14:paraId="0DBF05A9" w14:textId="06E630D4" w:rsidR="0063726C" w:rsidRDefault="007D3BCF" w:rsidP="005D4059">
      <w:pPr>
        <w:jc w:val="both"/>
        <w:rPr>
          <w:rFonts w:ascii="Arial" w:hAnsi="Arial" w:cs="Arial"/>
          <w:sz w:val="22"/>
          <w:szCs w:val="22"/>
          <w:lang w:val="en-US"/>
        </w:rPr>
      </w:pPr>
      <w:r>
        <w:rPr>
          <w:rFonts w:ascii="Arial" w:hAnsi="Arial" w:cs="Arial"/>
          <w:sz w:val="22"/>
          <w:szCs w:val="22"/>
          <w:lang w:val="en-US"/>
        </w:rPr>
        <w:t xml:space="preserve">The yearly net profit </w:t>
      </w:r>
      <w:r w:rsidR="0009490A">
        <w:rPr>
          <w:rFonts w:ascii="Arial" w:hAnsi="Arial" w:cs="Arial"/>
          <w:sz w:val="22"/>
          <w:szCs w:val="22"/>
          <w:lang w:val="en-US"/>
        </w:rPr>
        <w:t>was calculated as follows</w:t>
      </w:r>
      <w:r w:rsidR="00703D9D">
        <w:rPr>
          <w:rFonts w:ascii="Arial" w:hAnsi="Arial" w:cs="Arial"/>
          <w:sz w:val="22"/>
          <w:szCs w:val="22"/>
          <w:lang w:val="en-US"/>
        </w:rPr>
        <w:t xml:space="preserve">. The yearly income was estimated by multiplying the annual production </w:t>
      </w:r>
      <w:r w:rsidR="00A67F84">
        <w:rPr>
          <w:rFonts w:ascii="Arial" w:hAnsi="Arial" w:cs="Arial"/>
          <w:sz w:val="22"/>
          <w:szCs w:val="22"/>
          <w:lang w:val="en-US"/>
        </w:rPr>
        <w:t>by the selling price (Eq</w:t>
      </w:r>
      <w:r w:rsidR="00805EB9">
        <w:rPr>
          <w:rFonts w:ascii="Arial" w:hAnsi="Arial" w:cs="Arial"/>
          <w:sz w:val="22"/>
          <w:szCs w:val="22"/>
          <w:lang w:val="en-US"/>
        </w:rPr>
        <w:t>.</w:t>
      </w:r>
      <w:r w:rsidR="00A67F84">
        <w:rPr>
          <w:rFonts w:ascii="Arial" w:hAnsi="Arial" w:cs="Arial"/>
          <w:sz w:val="22"/>
          <w:szCs w:val="22"/>
          <w:lang w:val="en-US"/>
        </w:rPr>
        <w:t xml:space="preserve"> S4)</w:t>
      </w:r>
      <w:r w:rsidR="005D4059">
        <w:rPr>
          <w:rFonts w:ascii="Arial" w:hAnsi="Arial" w:cs="Arial"/>
          <w:sz w:val="22"/>
          <w:szCs w:val="22"/>
          <w:lang w:val="en-US"/>
        </w:rPr>
        <w:t xml:space="preserve"> (this assumes that the produced product is sold).</w:t>
      </w:r>
    </w:p>
    <w:p w14:paraId="20E2F91A" w14:textId="59C9365E" w:rsidR="005D4059" w:rsidRPr="005D4059" w:rsidRDefault="005D4059" w:rsidP="005D4059">
      <w:pPr>
        <w:jc w:val="both"/>
        <w:rPr>
          <w:rFonts w:ascii="Arial" w:eastAsiaTheme="minorEastAsia" w:hAnsi="Arial" w:cs="Arial"/>
          <w:sz w:val="20"/>
          <w:szCs w:val="20"/>
          <w:lang w:val="en-US"/>
        </w:rPr>
      </w:pPr>
      <m:oMath>
        <m:r>
          <w:rPr>
            <w:rFonts w:ascii="Cambria Math" w:eastAsiaTheme="minorEastAsia" w:hAnsi="Cambria Math" w:cs="Arial"/>
            <w:sz w:val="18"/>
            <w:szCs w:val="18"/>
            <w:lang w:val="en-US"/>
          </w:rPr>
          <m:t>Income=Annual production∙Price</m:t>
        </m:r>
      </m:oMath>
      <w:r w:rsidRPr="00D4746D">
        <w:rPr>
          <w:rFonts w:ascii="Arial" w:eastAsiaTheme="minorEastAsia" w:hAnsi="Arial" w:cs="Arial"/>
          <w:sz w:val="18"/>
          <w:szCs w:val="18"/>
          <w:lang w:val="en-US"/>
        </w:rPr>
        <w:t xml:space="preserve"> (Eq</w:t>
      </w:r>
      <w:r w:rsidR="00805EB9">
        <w:rPr>
          <w:rFonts w:ascii="Arial" w:eastAsiaTheme="minorEastAsia" w:hAnsi="Arial" w:cs="Arial"/>
          <w:sz w:val="18"/>
          <w:szCs w:val="18"/>
          <w:lang w:val="en-US"/>
        </w:rPr>
        <w:t>.</w:t>
      </w:r>
      <w:r w:rsidRPr="00D4746D">
        <w:rPr>
          <w:rFonts w:ascii="Arial" w:eastAsiaTheme="minorEastAsia" w:hAnsi="Arial" w:cs="Arial"/>
          <w:sz w:val="18"/>
          <w:szCs w:val="18"/>
          <w:lang w:val="en-US"/>
        </w:rPr>
        <w:t xml:space="preserve"> </w:t>
      </w:r>
      <w:r>
        <w:rPr>
          <w:rFonts w:ascii="Arial" w:eastAsiaTheme="minorEastAsia" w:hAnsi="Arial" w:cs="Arial"/>
          <w:sz w:val="18"/>
          <w:szCs w:val="18"/>
          <w:lang w:val="en-US"/>
        </w:rPr>
        <w:t>S</w:t>
      </w:r>
      <w:r w:rsidRPr="00D4746D">
        <w:rPr>
          <w:rFonts w:ascii="Arial" w:eastAsiaTheme="minorEastAsia" w:hAnsi="Arial" w:cs="Arial"/>
          <w:sz w:val="18"/>
          <w:szCs w:val="18"/>
          <w:lang w:val="en-US"/>
        </w:rPr>
        <w:t>4)</w:t>
      </w:r>
    </w:p>
    <w:p w14:paraId="602E0FDE" w14:textId="3B98301A" w:rsidR="002D2D92" w:rsidRDefault="002D2D92" w:rsidP="002D2D92">
      <w:pPr>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Subsequently, the gross profit is estimated </w:t>
      </w:r>
      <w:r w:rsidR="00B06614">
        <w:rPr>
          <w:rFonts w:ascii="Arial" w:hAnsi="Arial" w:cs="Arial"/>
          <w:color w:val="000000" w:themeColor="text1"/>
          <w:sz w:val="22"/>
          <w:szCs w:val="22"/>
          <w:lang w:val="en-US"/>
        </w:rPr>
        <w:t>as</w:t>
      </w:r>
    </w:p>
    <w:p w14:paraId="2777C0F0" w14:textId="48D35A25" w:rsidR="002D2D92" w:rsidRPr="00D4746D" w:rsidRDefault="002D2D92" w:rsidP="002D2D92">
      <w:pPr>
        <w:jc w:val="both"/>
        <w:rPr>
          <w:rFonts w:ascii="Arial" w:eastAsiaTheme="minorEastAsia" w:hAnsi="Arial" w:cs="Arial"/>
          <w:sz w:val="20"/>
          <w:szCs w:val="20"/>
          <w:lang w:val="en-US"/>
        </w:rPr>
      </w:pPr>
      <m:oMath>
        <m:r>
          <w:rPr>
            <w:rFonts w:ascii="Cambria Math" w:eastAsiaTheme="minorEastAsia" w:hAnsi="Cambria Math" w:cs="Arial"/>
            <w:sz w:val="18"/>
            <w:szCs w:val="18"/>
            <w:lang w:val="en-US"/>
          </w:rPr>
          <m:t>Gross profit=Income-COM</m:t>
        </m:r>
      </m:oMath>
      <w:r w:rsidRPr="00D4746D">
        <w:rPr>
          <w:rFonts w:ascii="Arial" w:eastAsiaTheme="minorEastAsia" w:hAnsi="Arial" w:cs="Arial"/>
          <w:sz w:val="18"/>
          <w:szCs w:val="18"/>
          <w:lang w:val="en-US"/>
        </w:rPr>
        <w:t xml:space="preserve"> (Eq</w:t>
      </w:r>
      <w:r w:rsidR="00805EB9">
        <w:rPr>
          <w:rFonts w:ascii="Arial" w:eastAsiaTheme="minorEastAsia" w:hAnsi="Arial" w:cs="Arial"/>
          <w:sz w:val="18"/>
          <w:szCs w:val="18"/>
          <w:lang w:val="en-US"/>
        </w:rPr>
        <w:t>.</w:t>
      </w:r>
      <w:r w:rsidRPr="00D4746D">
        <w:rPr>
          <w:rFonts w:ascii="Arial" w:eastAsiaTheme="minorEastAsia" w:hAnsi="Arial" w:cs="Arial"/>
          <w:sz w:val="18"/>
          <w:szCs w:val="18"/>
          <w:lang w:val="en-US"/>
        </w:rPr>
        <w:t xml:space="preserve"> </w:t>
      </w:r>
      <w:r>
        <w:rPr>
          <w:rFonts w:ascii="Arial" w:eastAsiaTheme="minorEastAsia" w:hAnsi="Arial" w:cs="Arial"/>
          <w:sz w:val="18"/>
          <w:szCs w:val="18"/>
          <w:lang w:val="en-US"/>
        </w:rPr>
        <w:t>S</w:t>
      </w:r>
      <w:r w:rsidRPr="00D4746D">
        <w:rPr>
          <w:rFonts w:ascii="Arial" w:eastAsiaTheme="minorEastAsia" w:hAnsi="Arial" w:cs="Arial"/>
          <w:sz w:val="18"/>
          <w:szCs w:val="18"/>
          <w:lang w:val="en-US"/>
        </w:rPr>
        <w:t>5)</w:t>
      </w:r>
    </w:p>
    <w:p w14:paraId="275BC53E" w14:textId="29E23B11" w:rsidR="00FD00D0" w:rsidRDefault="00FD00D0" w:rsidP="005D4059">
      <w:pPr>
        <w:jc w:val="both"/>
        <w:rPr>
          <w:rFonts w:ascii="Arial" w:hAnsi="Arial" w:cs="Arial"/>
          <w:color w:val="000000" w:themeColor="text1"/>
          <w:sz w:val="22"/>
          <w:szCs w:val="22"/>
          <w:lang w:val="en-US"/>
        </w:rPr>
      </w:pPr>
      <w:r>
        <w:rPr>
          <w:rFonts w:ascii="Arial" w:hAnsi="Arial" w:cs="Arial"/>
          <w:color w:val="000000" w:themeColor="text1"/>
          <w:sz w:val="22"/>
          <w:szCs w:val="22"/>
          <w:lang w:val="en-US"/>
        </w:rPr>
        <w:lastRenderedPageBreak/>
        <w:t xml:space="preserve">Then </w:t>
      </w:r>
      <w:r w:rsidR="002A42E9">
        <w:rPr>
          <w:rFonts w:ascii="Arial" w:hAnsi="Arial" w:cs="Arial"/>
          <w:color w:val="000000" w:themeColor="text1"/>
          <w:sz w:val="22"/>
          <w:szCs w:val="22"/>
          <w:lang w:val="en-US"/>
        </w:rPr>
        <w:t xml:space="preserve">taxes and depreciation must be subtracted from gross profit to estimate </w:t>
      </w:r>
      <w:r w:rsidR="00711D6E">
        <w:rPr>
          <w:rFonts w:ascii="Arial" w:hAnsi="Arial" w:cs="Arial"/>
          <w:color w:val="000000" w:themeColor="text1"/>
          <w:sz w:val="22"/>
          <w:szCs w:val="22"/>
          <w:lang w:val="en-US"/>
        </w:rPr>
        <w:t xml:space="preserve">net profit. In the case of taxation, there is </w:t>
      </w:r>
      <w:r w:rsidR="00337F4E">
        <w:rPr>
          <w:rFonts w:ascii="Arial" w:hAnsi="Arial" w:cs="Arial"/>
          <w:color w:val="000000" w:themeColor="text1"/>
          <w:sz w:val="22"/>
          <w:szCs w:val="22"/>
          <w:lang w:val="en-US"/>
        </w:rPr>
        <w:t>none</w:t>
      </w:r>
      <w:r w:rsidR="002A42E9">
        <w:rPr>
          <w:rFonts w:ascii="Arial" w:hAnsi="Arial" w:cs="Arial"/>
          <w:color w:val="000000" w:themeColor="text1"/>
          <w:sz w:val="22"/>
          <w:szCs w:val="22"/>
          <w:lang w:val="en-US"/>
        </w:rPr>
        <w:t>, since the project is taking place in a Free Trade Zone and lasts</w:t>
      </w:r>
      <w:r w:rsidR="00711D6E">
        <w:rPr>
          <w:rFonts w:ascii="Arial" w:hAnsi="Arial" w:cs="Arial"/>
          <w:color w:val="000000" w:themeColor="text1"/>
          <w:sz w:val="22"/>
          <w:szCs w:val="22"/>
          <w:lang w:val="en-US"/>
        </w:rPr>
        <w:t xml:space="preserve"> only 10 years.</w:t>
      </w:r>
      <w:r w:rsidR="00FA6D83">
        <w:rPr>
          <w:rFonts w:ascii="Arial" w:hAnsi="Arial" w:cs="Arial"/>
          <w:color w:val="000000" w:themeColor="text1"/>
          <w:sz w:val="22"/>
          <w:szCs w:val="22"/>
          <w:lang w:val="en-US"/>
        </w:rPr>
        <w:t xml:space="preserve"> As for </w:t>
      </w:r>
      <w:r w:rsidR="002A42E9">
        <w:rPr>
          <w:rFonts w:ascii="Arial" w:hAnsi="Arial" w:cs="Arial"/>
          <w:color w:val="000000" w:themeColor="text1"/>
          <w:sz w:val="22"/>
          <w:szCs w:val="22"/>
          <w:lang w:val="en-US"/>
        </w:rPr>
        <w:t xml:space="preserve">depreciation, it can be </w:t>
      </w:r>
      <w:r w:rsidR="00FA6D83">
        <w:rPr>
          <w:rFonts w:ascii="Arial" w:hAnsi="Arial" w:cs="Arial"/>
          <w:color w:val="000000" w:themeColor="text1"/>
          <w:sz w:val="22"/>
          <w:szCs w:val="22"/>
          <w:lang w:val="en-US"/>
        </w:rPr>
        <w:t>calculated as</w:t>
      </w:r>
      <w:r w:rsidR="00C32506">
        <w:rPr>
          <w:rFonts w:ascii="Arial" w:hAnsi="Arial" w:cs="Arial"/>
          <w:color w:val="000000" w:themeColor="text1"/>
          <w:sz w:val="22"/>
          <w:szCs w:val="22"/>
          <w:lang w:val="en-US"/>
        </w:rPr>
        <w:t xml:space="preserve"> shown in Eq</w:t>
      </w:r>
      <w:r w:rsidR="00805EB9">
        <w:rPr>
          <w:rFonts w:ascii="Arial" w:hAnsi="Arial" w:cs="Arial"/>
          <w:color w:val="000000" w:themeColor="text1"/>
          <w:sz w:val="22"/>
          <w:szCs w:val="22"/>
          <w:lang w:val="en-US"/>
        </w:rPr>
        <w:t>.</w:t>
      </w:r>
      <w:r w:rsidR="00C32506">
        <w:rPr>
          <w:rFonts w:ascii="Arial" w:hAnsi="Arial" w:cs="Arial"/>
          <w:color w:val="000000" w:themeColor="text1"/>
          <w:sz w:val="22"/>
          <w:szCs w:val="22"/>
          <w:lang w:val="en-US"/>
        </w:rPr>
        <w:t xml:space="preserve"> S6, where the </w:t>
      </w:r>
      <w:r w:rsidR="001D750E">
        <w:rPr>
          <w:rFonts w:ascii="Arial" w:hAnsi="Arial" w:cs="Arial"/>
          <w:color w:val="000000" w:themeColor="text1"/>
          <w:sz w:val="22"/>
          <w:szCs w:val="22"/>
          <w:lang w:val="en-US"/>
        </w:rPr>
        <w:t>FCI</w:t>
      </w:r>
      <w:r w:rsidR="005864FA">
        <w:rPr>
          <w:rFonts w:ascii="Arial" w:hAnsi="Arial" w:cs="Arial"/>
          <w:color w:val="000000" w:themeColor="text1"/>
          <w:sz w:val="22"/>
          <w:szCs w:val="22"/>
          <w:lang w:val="en-US"/>
        </w:rPr>
        <w:t>,</w:t>
      </w:r>
      <w:r w:rsidR="001A0898">
        <w:rPr>
          <w:rFonts w:ascii="Arial" w:hAnsi="Arial" w:cs="Arial"/>
          <w:color w:val="000000" w:themeColor="text1"/>
          <w:sz w:val="22"/>
          <w:szCs w:val="22"/>
          <w:lang w:val="en-US"/>
        </w:rPr>
        <w:t xml:space="preserve"> </w:t>
      </w:r>
      <w:r w:rsidR="001D750E">
        <w:rPr>
          <w:rFonts w:ascii="Arial" w:hAnsi="Arial" w:cs="Arial"/>
          <w:color w:val="000000" w:themeColor="text1"/>
          <w:sz w:val="22"/>
          <w:szCs w:val="22"/>
          <w:lang w:val="en-US"/>
        </w:rPr>
        <w:t>minus the salvage value (in this case considered as $0)</w:t>
      </w:r>
      <w:r w:rsidR="002A42E9">
        <w:rPr>
          <w:rFonts w:ascii="Arial" w:hAnsi="Arial" w:cs="Arial"/>
          <w:color w:val="000000" w:themeColor="text1"/>
          <w:sz w:val="22"/>
          <w:szCs w:val="22"/>
          <w:lang w:val="en-US"/>
        </w:rPr>
        <w:t>, is divided by the length of the project,</w:t>
      </w:r>
      <w:r w:rsidR="005864FA">
        <w:rPr>
          <w:rFonts w:ascii="Arial" w:hAnsi="Arial" w:cs="Arial"/>
          <w:color w:val="000000" w:themeColor="text1"/>
          <w:sz w:val="22"/>
          <w:szCs w:val="22"/>
          <w:lang w:val="en-US"/>
        </w:rPr>
        <w:t xml:space="preserve"> assuming a linear </w:t>
      </w:r>
      <w:r w:rsidR="00EE05B9">
        <w:rPr>
          <w:rFonts w:ascii="Arial" w:hAnsi="Arial" w:cs="Arial"/>
          <w:color w:val="000000" w:themeColor="text1"/>
          <w:sz w:val="22"/>
          <w:szCs w:val="22"/>
          <w:lang w:val="en-US"/>
        </w:rPr>
        <w:t xml:space="preserve">depreciation </w:t>
      </w:r>
      <w:r w:rsidR="006E5EDF">
        <w:rPr>
          <w:rFonts w:ascii="Arial" w:hAnsi="Arial" w:cs="Arial"/>
          <w:color w:val="000000" w:themeColor="text1"/>
          <w:sz w:val="22"/>
          <w:szCs w:val="22"/>
          <w:lang w:val="en-US"/>
        </w:rPr>
        <w:t>across time</w:t>
      </w:r>
      <w:r w:rsidR="00EE05B9">
        <w:rPr>
          <w:rFonts w:ascii="Arial" w:hAnsi="Arial" w:cs="Arial"/>
          <w:color w:val="000000" w:themeColor="text1"/>
          <w:sz w:val="22"/>
          <w:szCs w:val="22"/>
          <w:lang w:val="en-US"/>
        </w:rPr>
        <w:t>.</w:t>
      </w:r>
    </w:p>
    <w:p w14:paraId="2E364804" w14:textId="517A2AAB" w:rsidR="00C32506" w:rsidRDefault="00C32506" w:rsidP="00C32506">
      <w:pPr>
        <w:jc w:val="both"/>
        <w:rPr>
          <w:rFonts w:ascii="Arial" w:eastAsiaTheme="minorEastAsia" w:hAnsi="Arial" w:cs="Arial"/>
          <w:sz w:val="18"/>
          <w:szCs w:val="18"/>
          <w:lang w:val="en-US"/>
        </w:rPr>
      </w:pPr>
      <m:oMath>
        <m:r>
          <w:rPr>
            <w:rFonts w:ascii="Cambria Math" w:hAnsi="Cambria Math" w:cs="Arial"/>
            <w:sz w:val="18"/>
            <w:szCs w:val="18"/>
            <w:lang w:val="en-US"/>
          </w:rPr>
          <m:t>Depreciation=</m:t>
        </m:r>
        <m:f>
          <m:fPr>
            <m:ctrlPr>
              <w:rPr>
                <w:rFonts w:ascii="Cambria Math" w:hAnsi="Cambria Math" w:cs="Arial"/>
                <w:i/>
                <w:sz w:val="18"/>
                <w:szCs w:val="18"/>
                <w:lang w:val="en-US"/>
              </w:rPr>
            </m:ctrlPr>
          </m:fPr>
          <m:num>
            <m:r>
              <w:rPr>
                <w:rFonts w:ascii="Cambria Math" w:hAnsi="Cambria Math" w:cs="Arial"/>
                <w:sz w:val="18"/>
                <w:szCs w:val="18"/>
                <w:lang w:val="en-US"/>
              </w:rPr>
              <m:t>FCI-Salvage value</m:t>
            </m:r>
          </m:num>
          <m:den>
            <m:r>
              <w:rPr>
                <w:rFonts w:ascii="Cambria Math" w:hAnsi="Cambria Math" w:cs="Arial"/>
                <w:sz w:val="18"/>
                <w:szCs w:val="18"/>
                <w:lang w:val="en-US"/>
              </w:rPr>
              <m:t>Project life time</m:t>
            </m:r>
          </m:den>
        </m:f>
      </m:oMath>
      <w:r w:rsidRPr="00D4746D">
        <w:rPr>
          <w:rFonts w:ascii="Arial" w:eastAsiaTheme="minorEastAsia" w:hAnsi="Arial" w:cs="Arial"/>
          <w:sz w:val="18"/>
          <w:szCs w:val="18"/>
          <w:lang w:val="en-US"/>
        </w:rPr>
        <w:t xml:space="preserve"> (Eq</w:t>
      </w:r>
      <w:r w:rsidR="00805EB9">
        <w:rPr>
          <w:rFonts w:ascii="Arial" w:eastAsiaTheme="minorEastAsia" w:hAnsi="Arial" w:cs="Arial"/>
          <w:sz w:val="18"/>
          <w:szCs w:val="18"/>
          <w:lang w:val="en-US"/>
        </w:rPr>
        <w:t>.</w:t>
      </w:r>
      <w:r w:rsidRPr="00D4746D">
        <w:rPr>
          <w:rFonts w:ascii="Arial" w:eastAsiaTheme="minorEastAsia" w:hAnsi="Arial" w:cs="Arial"/>
          <w:sz w:val="18"/>
          <w:szCs w:val="18"/>
          <w:lang w:val="en-US"/>
        </w:rPr>
        <w:t xml:space="preserve"> </w:t>
      </w:r>
      <w:r>
        <w:rPr>
          <w:rFonts w:ascii="Arial" w:eastAsiaTheme="minorEastAsia" w:hAnsi="Arial" w:cs="Arial"/>
          <w:sz w:val="18"/>
          <w:szCs w:val="18"/>
          <w:lang w:val="en-US"/>
        </w:rPr>
        <w:t>S</w:t>
      </w:r>
      <w:r w:rsidRPr="00D4746D">
        <w:rPr>
          <w:rFonts w:ascii="Arial" w:eastAsiaTheme="minorEastAsia" w:hAnsi="Arial" w:cs="Arial"/>
          <w:sz w:val="18"/>
          <w:szCs w:val="18"/>
          <w:lang w:val="en-US"/>
        </w:rPr>
        <w:t>6)</w:t>
      </w:r>
    </w:p>
    <w:p w14:paraId="3B63E66D" w14:textId="41BA5CFB" w:rsidR="006E5EDF" w:rsidRPr="003F402C" w:rsidRDefault="006E5EDF" w:rsidP="00C32506">
      <w:pPr>
        <w:jc w:val="both"/>
        <w:rPr>
          <w:rFonts w:ascii="Arial" w:eastAsiaTheme="minorEastAsia" w:hAnsi="Arial" w:cs="Arial"/>
          <w:sz w:val="22"/>
          <w:szCs w:val="22"/>
          <w:lang w:val="en-US"/>
        </w:rPr>
      </w:pPr>
      <w:r w:rsidRPr="003F402C">
        <w:rPr>
          <w:rFonts w:ascii="Arial" w:eastAsiaTheme="minorEastAsia" w:hAnsi="Arial" w:cs="Arial"/>
          <w:sz w:val="22"/>
          <w:szCs w:val="22"/>
          <w:lang w:val="en-US"/>
        </w:rPr>
        <w:t>Then</w:t>
      </w:r>
      <w:r w:rsidR="003F402C" w:rsidRPr="003F402C">
        <w:rPr>
          <w:rFonts w:ascii="Arial" w:eastAsiaTheme="minorEastAsia" w:hAnsi="Arial" w:cs="Arial"/>
          <w:sz w:val="22"/>
          <w:szCs w:val="22"/>
          <w:lang w:val="en-US"/>
        </w:rPr>
        <w:t>, the net profit is simply estimated as</w:t>
      </w:r>
    </w:p>
    <w:p w14:paraId="2EABB318" w14:textId="2FA6CBAD" w:rsidR="003F402C" w:rsidRPr="00A20669" w:rsidRDefault="003F402C" w:rsidP="003F402C">
      <w:pPr>
        <w:jc w:val="both"/>
        <w:rPr>
          <w:rFonts w:ascii="Arial" w:eastAsiaTheme="minorEastAsia" w:hAnsi="Arial" w:cs="Arial"/>
          <w:sz w:val="20"/>
          <w:szCs w:val="20"/>
          <w:lang w:val="en-US"/>
        </w:rPr>
      </w:pPr>
      <m:oMath>
        <m:r>
          <w:rPr>
            <w:rFonts w:ascii="Cambria Math" w:hAnsi="Cambria Math" w:cs="Arial"/>
            <w:sz w:val="18"/>
            <w:szCs w:val="18"/>
            <w:lang w:val="en-US"/>
          </w:rPr>
          <m:t>Net profit=Gross profit-Depreciation-Taxes</m:t>
        </m:r>
      </m:oMath>
      <w:r w:rsidRPr="00D4746D">
        <w:rPr>
          <w:rFonts w:ascii="Arial" w:eastAsiaTheme="minorEastAsia" w:hAnsi="Arial" w:cs="Arial"/>
          <w:sz w:val="18"/>
          <w:szCs w:val="18"/>
          <w:lang w:val="en-US"/>
        </w:rPr>
        <w:t xml:space="preserve"> (Eq</w:t>
      </w:r>
      <w:r w:rsidR="00805EB9">
        <w:rPr>
          <w:rFonts w:ascii="Arial" w:eastAsiaTheme="minorEastAsia" w:hAnsi="Arial" w:cs="Arial"/>
          <w:sz w:val="18"/>
          <w:szCs w:val="18"/>
          <w:lang w:val="en-US"/>
        </w:rPr>
        <w:t>.</w:t>
      </w:r>
      <w:r w:rsidRPr="00D4746D">
        <w:rPr>
          <w:rFonts w:ascii="Arial" w:eastAsiaTheme="minorEastAsia" w:hAnsi="Arial" w:cs="Arial"/>
          <w:sz w:val="18"/>
          <w:szCs w:val="18"/>
          <w:lang w:val="en-US"/>
        </w:rPr>
        <w:t xml:space="preserve"> </w:t>
      </w:r>
      <w:r>
        <w:rPr>
          <w:rFonts w:ascii="Arial" w:eastAsiaTheme="minorEastAsia" w:hAnsi="Arial" w:cs="Arial"/>
          <w:sz w:val="18"/>
          <w:szCs w:val="18"/>
          <w:lang w:val="en-US"/>
        </w:rPr>
        <w:t>S</w:t>
      </w:r>
      <w:r w:rsidRPr="00D4746D">
        <w:rPr>
          <w:rFonts w:ascii="Arial" w:eastAsiaTheme="minorEastAsia" w:hAnsi="Arial" w:cs="Arial"/>
          <w:sz w:val="18"/>
          <w:szCs w:val="18"/>
          <w:lang w:val="en-US"/>
        </w:rPr>
        <w:t>7)</w:t>
      </w:r>
    </w:p>
    <w:p w14:paraId="553B0820" w14:textId="62B16DAA" w:rsidR="0076196E" w:rsidRDefault="009E7652" w:rsidP="009E7652">
      <w:pPr>
        <w:jc w:val="both"/>
        <w:rPr>
          <w:rFonts w:ascii="Arial" w:hAnsi="Arial" w:cs="Arial"/>
          <w:color w:val="000000" w:themeColor="text1"/>
          <w:sz w:val="22"/>
          <w:szCs w:val="22"/>
          <w:lang w:val="en-US"/>
        </w:rPr>
      </w:pPr>
      <w:r w:rsidRPr="00820851">
        <w:rPr>
          <w:rFonts w:ascii="Arial" w:hAnsi="Arial" w:cs="Arial"/>
          <w:color w:val="000000" w:themeColor="text1"/>
          <w:sz w:val="22"/>
          <w:szCs w:val="22"/>
          <w:lang w:val="en-US"/>
        </w:rPr>
        <w:t>By substituting Eq</w:t>
      </w:r>
      <w:r w:rsidR="00805EB9">
        <w:rPr>
          <w:rFonts w:ascii="Arial" w:hAnsi="Arial" w:cs="Arial"/>
          <w:color w:val="000000" w:themeColor="text1"/>
          <w:sz w:val="22"/>
          <w:szCs w:val="22"/>
          <w:lang w:val="en-US"/>
        </w:rPr>
        <w:t>.</w:t>
      </w:r>
      <w:r w:rsidRPr="00820851">
        <w:rPr>
          <w:rFonts w:ascii="Arial" w:hAnsi="Arial" w:cs="Arial"/>
          <w:color w:val="000000" w:themeColor="text1"/>
          <w:sz w:val="22"/>
          <w:szCs w:val="22"/>
          <w:lang w:val="en-US"/>
        </w:rPr>
        <w:t xml:space="preserve"> </w:t>
      </w:r>
      <w:r w:rsidR="003F402C">
        <w:rPr>
          <w:rFonts w:ascii="Arial" w:hAnsi="Arial" w:cs="Arial"/>
          <w:color w:val="000000" w:themeColor="text1"/>
          <w:sz w:val="22"/>
          <w:szCs w:val="22"/>
          <w:lang w:val="en-US"/>
        </w:rPr>
        <w:t>S</w:t>
      </w:r>
      <w:r>
        <w:rPr>
          <w:rFonts w:ascii="Arial" w:hAnsi="Arial" w:cs="Arial"/>
          <w:color w:val="000000" w:themeColor="text1"/>
          <w:sz w:val="22"/>
          <w:szCs w:val="22"/>
          <w:lang w:val="en-US"/>
        </w:rPr>
        <w:t>4-</w:t>
      </w:r>
      <w:r w:rsidR="003F402C">
        <w:rPr>
          <w:rFonts w:ascii="Arial" w:hAnsi="Arial" w:cs="Arial"/>
          <w:color w:val="000000" w:themeColor="text1"/>
          <w:sz w:val="22"/>
          <w:szCs w:val="22"/>
          <w:lang w:val="en-US"/>
        </w:rPr>
        <w:t>S</w:t>
      </w:r>
      <w:r w:rsidR="003B3AD5">
        <w:rPr>
          <w:rFonts w:ascii="Arial" w:hAnsi="Arial" w:cs="Arial"/>
          <w:color w:val="000000" w:themeColor="text1"/>
          <w:sz w:val="22"/>
          <w:szCs w:val="22"/>
          <w:lang w:val="en-US"/>
        </w:rPr>
        <w:t>6</w:t>
      </w:r>
      <w:r w:rsidR="00D83C6B">
        <w:rPr>
          <w:rFonts w:ascii="Arial" w:hAnsi="Arial" w:cs="Arial"/>
          <w:color w:val="000000" w:themeColor="text1"/>
          <w:sz w:val="22"/>
          <w:szCs w:val="22"/>
          <w:lang w:val="en-US"/>
        </w:rPr>
        <w:t xml:space="preserve"> into Eq</w:t>
      </w:r>
      <w:r w:rsidR="00805EB9">
        <w:rPr>
          <w:rFonts w:ascii="Arial" w:hAnsi="Arial" w:cs="Arial"/>
          <w:color w:val="000000" w:themeColor="text1"/>
          <w:sz w:val="22"/>
          <w:szCs w:val="22"/>
          <w:lang w:val="en-US"/>
        </w:rPr>
        <w:t>.</w:t>
      </w:r>
      <w:r w:rsidR="00D83C6B">
        <w:rPr>
          <w:rFonts w:ascii="Arial" w:hAnsi="Arial" w:cs="Arial"/>
          <w:color w:val="000000" w:themeColor="text1"/>
          <w:sz w:val="22"/>
          <w:szCs w:val="22"/>
          <w:lang w:val="en-US"/>
        </w:rPr>
        <w:t xml:space="preserve"> S7</w:t>
      </w:r>
      <w:r w:rsidR="00083206">
        <w:rPr>
          <w:rFonts w:ascii="Arial" w:hAnsi="Arial" w:cs="Arial"/>
          <w:color w:val="000000" w:themeColor="text1"/>
          <w:sz w:val="22"/>
          <w:szCs w:val="22"/>
          <w:lang w:val="en-US"/>
        </w:rPr>
        <w:t>, the yearly net profit can be estimated as</w:t>
      </w:r>
    </w:p>
    <w:p w14:paraId="5B8FB260" w14:textId="3AEE9433" w:rsidR="00225771" w:rsidRPr="00225771" w:rsidRDefault="00083206" w:rsidP="009E7652">
      <w:pPr>
        <w:jc w:val="both"/>
        <w:rPr>
          <w:rFonts w:ascii="Arial" w:eastAsiaTheme="minorEastAsia" w:hAnsi="Arial" w:cs="Arial"/>
          <w:sz w:val="18"/>
          <w:szCs w:val="18"/>
          <w:lang w:val="en-US"/>
        </w:rPr>
      </w:pPr>
      <m:oMath>
        <m:r>
          <w:rPr>
            <w:rFonts w:ascii="Cambria Math" w:hAnsi="Cambria Math" w:cs="Arial"/>
            <w:sz w:val="18"/>
            <w:szCs w:val="18"/>
            <w:lang w:val="en-US"/>
          </w:rPr>
          <m:t>Net profit=</m:t>
        </m:r>
        <m:r>
          <w:rPr>
            <w:rFonts w:ascii="Cambria Math" w:eastAsiaTheme="minorEastAsia" w:hAnsi="Cambria Math" w:cs="Arial"/>
            <w:sz w:val="18"/>
            <w:szCs w:val="18"/>
            <w:lang w:val="en-US"/>
          </w:rPr>
          <m:t>Annual production∙Price-COM</m:t>
        </m:r>
        <m:r>
          <w:rPr>
            <w:rFonts w:ascii="Cambria Math" w:hAnsi="Cambria Math" w:cs="Arial"/>
            <w:sz w:val="18"/>
            <w:szCs w:val="18"/>
            <w:lang w:val="en-US"/>
          </w:rPr>
          <m:t>-</m:t>
        </m:r>
        <m:f>
          <m:fPr>
            <m:ctrlPr>
              <w:rPr>
                <w:rFonts w:ascii="Cambria Math" w:hAnsi="Cambria Math" w:cs="Arial"/>
                <w:i/>
                <w:sz w:val="18"/>
                <w:szCs w:val="18"/>
                <w:lang w:val="en-US"/>
              </w:rPr>
            </m:ctrlPr>
          </m:fPr>
          <m:num>
            <m:r>
              <w:rPr>
                <w:rFonts w:ascii="Cambria Math" w:hAnsi="Cambria Math" w:cs="Arial"/>
                <w:sz w:val="18"/>
                <w:szCs w:val="18"/>
                <w:lang w:val="en-US"/>
              </w:rPr>
              <m:t>FCI-Salvage value</m:t>
            </m:r>
          </m:num>
          <m:den>
            <m:r>
              <w:rPr>
                <w:rFonts w:ascii="Cambria Math" w:hAnsi="Cambria Math" w:cs="Arial"/>
                <w:sz w:val="18"/>
                <w:szCs w:val="18"/>
                <w:lang w:val="en-US"/>
              </w:rPr>
              <m:t>Project lifetime</m:t>
            </m:r>
          </m:den>
        </m:f>
        <m:r>
          <w:rPr>
            <w:rFonts w:ascii="Cambria Math" w:hAnsi="Cambria Math" w:cs="Arial"/>
            <w:sz w:val="18"/>
            <w:szCs w:val="18"/>
            <w:lang w:val="en-US"/>
          </w:rPr>
          <m:t>-Taxes</m:t>
        </m:r>
      </m:oMath>
      <w:r w:rsidRPr="00BE5B1B">
        <w:rPr>
          <w:rFonts w:ascii="Arial" w:eastAsiaTheme="minorEastAsia" w:hAnsi="Arial" w:cs="Arial"/>
          <w:sz w:val="18"/>
          <w:szCs w:val="18"/>
          <w:lang w:val="en-US"/>
        </w:rPr>
        <w:t xml:space="preserve"> (Eq</w:t>
      </w:r>
      <w:r w:rsidR="00805EB9">
        <w:rPr>
          <w:rFonts w:ascii="Arial" w:eastAsiaTheme="minorEastAsia" w:hAnsi="Arial" w:cs="Arial"/>
          <w:sz w:val="18"/>
          <w:szCs w:val="18"/>
          <w:lang w:val="en-US"/>
        </w:rPr>
        <w:t>.</w:t>
      </w:r>
      <w:r w:rsidRPr="00BE5B1B">
        <w:rPr>
          <w:rFonts w:ascii="Arial" w:eastAsiaTheme="minorEastAsia" w:hAnsi="Arial" w:cs="Arial"/>
          <w:sz w:val="18"/>
          <w:szCs w:val="18"/>
          <w:lang w:val="en-US"/>
        </w:rPr>
        <w:t xml:space="preserve"> </w:t>
      </w:r>
      <w:r>
        <w:rPr>
          <w:rFonts w:ascii="Arial" w:eastAsiaTheme="minorEastAsia" w:hAnsi="Arial" w:cs="Arial"/>
          <w:sz w:val="18"/>
          <w:szCs w:val="18"/>
          <w:lang w:val="en-US"/>
        </w:rPr>
        <w:t>S</w:t>
      </w:r>
      <w:r w:rsidRPr="00BE5B1B">
        <w:rPr>
          <w:rFonts w:ascii="Arial" w:eastAsiaTheme="minorEastAsia" w:hAnsi="Arial" w:cs="Arial"/>
          <w:sz w:val="18"/>
          <w:szCs w:val="18"/>
          <w:lang w:val="en-US"/>
        </w:rPr>
        <w:t>8)</w:t>
      </w:r>
    </w:p>
    <w:p w14:paraId="04818788" w14:textId="09E9EF08" w:rsidR="009E7652" w:rsidRDefault="00225771" w:rsidP="009E7652">
      <w:pPr>
        <w:rPr>
          <w:rFonts w:ascii="Arial" w:hAnsi="Arial" w:cs="Arial"/>
          <w:i/>
          <w:iCs/>
          <w:color w:val="000000" w:themeColor="text1"/>
          <w:sz w:val="22"/>
          <w:szCs w:val="22"/>
          <w:lang w:val="en-US"/>
        </w:rPr>
      </w:pPr>
      <w:r>
        <w:rPr>
          <w:rFonts w:ascii="Arial" w:hAnsi="Arial" w:cs="Arial"/>
          <w:i/>
          <w:iCs/>
          <w:color w:val="000000" w:themeColor="text1"/>
          <w:sz w:val="22"/>
          <w:szCs w:val="22"/>
          <w:lang w:val="en-US"/>
        </w:rPr>
        <w:t>Section S</w:t>
      </w:r>
      <w:r w:rsidR="009E7652" w:rsidRPr="001B273D">
        <w:rPr>
          <w:rFonts w:ascii="Arial" w:hAnsi="Arial" w:cs="Arial"/>
          <w:i/>
          <w:iCs/>
          <w:color w:val="000000" w:themeColor="text1"/>
          <w:sz w:val="22"/>
          <w:szCs w:val="22"/>
          <w:lang w:val="en-US"/>
        </w:rPr>
        <w:t>2.</w:t>
      </w:r>
      <w:r>
        <w:rPr>
          <w:rFonts w:ascii="Arial" w:hAnsi="Arial" w:cs="Arial"/>
          <w:i/>
          <w:iCs/>
          <w:color w:val="000000" w:themeColor="text1"/>
          <w:sz w:val="22"/>
          <w:szCs w:val="22"/>
          <w:lang w:val="en-US"/>
        </w:rPr>
        <w:t>2.</w:t>
      </w:r>
      <w:r w:rsidR="009E7652" w:rsidRPr="001B273D">
        <w:rPr>
          <w:rFonts w:ascii="Arial" w:hAnsi="Arial" w:cs="Arial"/>
          <w:i/>
          <w:iCs/>
          <w:color w:val="000000" w:themeColor="text1"/>
          <w:sz w:val="22"/>
          <w:szCs w:val="22"/>
          <w:lang w:val="en-US"/>
        </w:rPr>
        <w:t xml:space="preserve"> Cash flow and </w:t>
      </w:r>
      <w:r w:rsidR="00342915">
        <w:rPr>
          <w:rFonts w:ascii="Arial" w:hAnsi="Arial" w:cs="Arial"/>
          <w:i/>
          <w:iCs/>
          <w:color w:val="000000" w:themeColor="text1"/>
          <w:sz w:val="22"/>
          <w:szCs w:val="22"/>
          <w:lang w:val="en-US"/>
        </w:rPr>
        <w:t xml:space="preserve">estimation of </w:t>
      </w:r>
      <w:r w:rsidR="00D97538">
        <w:rPr>
          <w:rFonts w:ascii="Arial" w:hAnsi="Arial" w:cs="Arial"/>
          <w:i/>
          <w:iCs/>
          <w:color w:val="000000" w:themeColor="text1"/>
          <w:sz w:val="22"/>
          <w:szCs w:val="22"/>
          <w:lang w:val="en-US"/>
        </w:rPr>
        <w:t>financial indicators</w:t>
      </w:r>
    </w:p>
    <w:p w14:paraId="245793C4" w14:textId="080B300B" w:rsidR="009D3529" w:rsidRDefault="00DE5115" w:rsidP="00122598">
      <w:pPr>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The </w:t>
      </w:r>
      <w:r w:rsidR="0037307D">
        <w:rPr>
          <w:rFonts w:ascii="Arial" w:hAnsi="Arial" w:cs="Arial"/>
          <w:color w:val="000000" w:themeColor="text1"/>
          <w:sz w:val="22"/>
          <w:szCs w:val="22"/>
          <w:lang w:val="en-US"/>
        </w:rPr>
        <w:t xml:space="preserve">cash flow </w:t>
      </w:r>
      <w:r w:rsidR="002A42E9">
        <w:rPr>
          <w:rFonts w:ascii="Arial" w:hAnsi="Arial" w:cs="Arial"/>
          <w:color w:val="000000" w:themeColor="text1"/>
          <w:sz w:val="22"/>
          <w:szCs w:val="22"/>
          <w:lang w:val="en-US"/>
        </w:rPr>
        <w:t>over the 10-year</w:t>
      </w:r>
      <w:r w:rsidR="0037307D">
        <w:rPr>
          <w:rFonts w:ascii="Arial" w:hAnsi="Arial" w:cs="Arial"/>
          <w:color w:val="000000" w:themeColor="text1"/>
          <w:sz w:val="22"/>
          <w:szCs w:val="22"/>
          <w:lang w:val="en-US"/>
        </w:rPr>
        <w:t xml:space="preserve"> project is shown below</w:t>
      </w:r>
      <w:r w:rsidR="000E12D2">
        <w:rPr>
          <w:rFonts w:ascii="Arial" w:hAnsi="Arial" w:cs="Arial"/>
          <w:color w:val="000000" w:themeColor="text1"/>
          <w:sz w:val="22"/>
          <w:szCs w:val="22"/>
          <w:lang w:val="en-US"/>
        </w:rPr>
        <w:t xml:space="preserve"> using the selected selling price of $75/kg</w:t>
      </w:r>
      <w:r w:rsidR="0037307D">
        <w:rPr>
          <w:rFonts w:ascii="Arial" w:hAnsi="Arial" w:cs="Arial"/>
          <w:color w:val="000000" w:themeColor="text1"/>
          <w:sz w:val="22"/>
          <w:szCs w:val="22"/>
          <w:lang w:val="en-US"/>
        </w:rPr>
        <w:t>. Th</w:t>
      </w:r>
      <w:r w:rsidR="000E12D2">
        <w:rPr>
          <w:rFonts w:ascii="Arial" w:hAnsi="Arial" w:cs="Arial"/>
          <w:color w:val="000000" w:themeColor="text1"/>
          <w:sz w:val="22"/>
          <w:szCs w:val="22"/>
          <w:lang w:val="en-US"/>
        </w:rPr>
        <w:t xml:space="preserve">e cash flow </w:t>
      </w:r>
      <w:r w:rsidR="00846058">
        <w:rPr>
          <w:rFonts w:ascii="Arial" w:hAnsi="Arial" w:cs="Arial"/>
          <w:color w:val="000000" w:themeColor="text1"/>
          <w:sz w:val="22"/>
          <w:szCs w:val="22"/>
          <w:lang w:val="en-US"/>
        </w:rPr>
        <w:t>considers</w:t>
      </w:r>
      <w:r w:rsidR="003824E0">
        <w:rPr>
          <w:rFonts w:ascii="Arial" w:hAnsi="Arial" w:cs="Arial"/>
          <w:color w:val="000000" w:themeColor="text1"/>
          <w:sz w:val="22"/>
          <w:szCs w:val="22"/>
          <w:lang w:val="en-US"/>
        </w:rPr>
        <w:t xml:space="preserve"> </w:t>
      </w:r>
      <w:r w:rsidR="00BF2F2D">
        <w:rPr>
          <w:rFonts w:ascii="Arial" w:hAnsi="Arial" w:cs="Arial"/>
          <w:color w:val="000000" w:themeColor="text1"/>
          <w:sz w:val="22"/>
          <w:szCs w:val="22"/>
          <w:lang w:val="en-US"/>
        </w:rPr>
        <w:t xml:space="preserve">the present value of </w:t>
      </w:r>
      <w:r w:rsidR="005A49E0">
        <w:rPr>
          <w:rFonts w:ascii="Arial" w:hAnsi="Arial" w:cs="Arial"/>
          <w:color w:val="000000" w:themeColor="text1"/>
          <w:sz w:val="22"/>
          <w:szCs w:val="22"/>
          <w:lang w:val="en-US"/>
        </w:rPr>
        <w:t>money. This is estimated</w:t>
      </w:r>
      <w:r w:rsidR="00394323">
        <w:rPr>
          <w:rFonts w:ascii="Arial" w:hAnsi="Arial" w:cs="Arial"/>
          <w:color w:val="000000" w:themeColor="text1"/>
          <w:sz w:val="22"/>
          <w:szCs w:val="22"/>
          <w:lang w:val="en-US"/>
        </w:rPr>
        <w:t xml:space="preserve"> </w:t>
      </w:r>
      <w:r w:rsidR="000E12D2">
        <w:rPr>
          <w:rFonts w:ascii="Arial" w:hAnsi="Arial" w:cs="Arial"/>
          <w:color w:val="000000" w:themeColor="text1"/>
          <w:sz w:val="22"/>
          <w:szCs w:val="22"/>
          <w:lang w:val="en-US"/>
        </w:rPr>
        <w:t xml:space="preserve">as </w:t>
      </w:r>
      <w:r w:rsidR="00394323">
        <w:rPr>
          <w:rFonts w:ascii="Arial" w:hAnsi="Arial" w:cs="Arial"/>
          <w:color w:val="000000" w:themeColor="text1"/>
          <w:sz w:val="22"/>
          <w:szCs w:val="22"/>
          <w:lang w:val="en-US"/>
        </w:rPr>
        <w:t>described in Eq</w:t>
      </w:r>
      <w:r w:rsidR="006270FA">
        <w:rPr>
          <w:rFonts w:ascii="Arial" w:hAnsi="Arial" w:cs="Arial"/>
          <w:color w:val="000000" w:themeColor="text1"/>
          <w:sz w:val="22"/>
          <w:szCs w:val="22"/>
          <w:lang w:val="en-US"/>
        </w:rPr>
        <w:t>.</w:t>
      </w:r>
      <w:r w:rsidR="00394323">
        <w:rPr>
          <w:rFonts w:ascii="Arial" w:hAnsi="Arial" w:cs="Arial"/>
          <w:color w:val="000000" w:themeColor="text1"/>
          <w:sz w:val="22"/>
          <w:szCs w:val="22"/>
          <w:lang w:val="en-US"/>
        </w:rPr>
        <w:t xml:space="preserve"> S9 where </w:t>
      </w:r>
      <w:r w:rsidR="00846058">
        <w:rPr>
          <w:rFonts w:ascii="Arial" w:hAnsi="Arial" w:cs="Arial"/>
          <w:i/>
          <w:iCs/>
          <w:color w:val="000000" w:themeColor="text1"/>
          <w:sz w:val="22"/>
          <w:szCs w:val="22"/>
          <w:lang w:val="en-US"/>
        </w:rPr>
        <w:t>i</w:t>
      </w:r>
      <w:r w:rsidR="0099060C">
        <w:rPr>
          <w:rFonts w:ascii="Arial" w:hAnsi="Arial" w:cs="Arial"/>
          <w:color w:val="000000" w:themeColor="text1"/>
          <w:sz w:val="22"/>
          <w:szCs w:val="22"/>
          <w:lang w:val="en-US"/>
        </w:rPr>
        <w:t xml:space="preserve"> is the fractional interest rate</w:t>
      </w:r>
      <w:r w:rsidR="002A42E9">
        <w:rPr>
          <w:rFonts w:ascii="Arial" w:hAnsi="Arial" w:cs="Arial"/>
          <w:color w:val="000000" w:themeColor="text1"/>
          <w:sz w:val="22"/>
          <w:szCs w:val="22"/>
          <w:lang w:val="en-US"/>
        </w:rPr>
        <w:t xml:space="preserve">, and n is the number of </w:t>
      </w:r>
      <w:r w:rsidR="00EF2697">
        <w:rPr>
          <w:rFonts w:ascii="Arial" w:hAnsi="Arial" w:cs="Arial"/>
          <w:color w:val="000000" w:themeColor="text1"/>
          <w:sz w:val="22"/>
          <w:szCs w:val="22"/>
          <w:lang w:val="en-US"/>
        </w:rPr>
        <w:t xml:space="preserve">years </w:t>
      </w:r>
      <w:r w:rsidR="004D0DE6">
        <w:rPr>
          <w:rFonts w:ascii="Arial" w:hAnsi="Arial" w:cs="Arial"/>
          <w:color w:val="000000" w:themeColor="text1"/>
          <w:sz w:val="22"/>
          <w:szCs w:val="22"/>
          <w:lang w:val="en-US"/>
        </w:rPr>
        <w:t xml:space="preserve">that </w:t>
      </w:r>
      <w:r w:rsidR="00FE3400">
        <w:rPr>
          <w:rFonts w:ascii="Arial" w:hAnsi="Arial" w:cs="Arial"/>
          <w:color w:val="000000" w:themeColor="text1"/>
          <w:sz w:val="22"/>
          <w:szCs w:val="22"/>
          <w:lang w:val="en-US"/>
        </w:rPr>
        <w:t>have</w:t>
      </w:r>
      <w:r w:rsidR="004D0DE6">
        <w:rPr>
          <w:rFonts w:ascii="Arial" w:hAnsi="Arial" w:cs="Arial"/>
          <w:color w:val="000000" w:themeColor="text1"/>
          <w:sz w:val="22"/>
          <w:szCs w:val="22"/>
          <w:lang w:val="en-US"/>
        </w:rPr>
        <w:t xml:space="preserve"> </w:t>
      </w:r>
      <w:r w:rsidR="004F64ED">
        <w:rPr>
          <w:rFonts w:ascii="Arial" w:hAnsi="Arial" w:cs="Arial"/>
          <w:color w:val="000000" w:themeColor="text1"/>
          <w:sz w:val="22"/>
          <w:szCs w:val="22"/>
          <w:lang w:val="en-US"/>
        </w:rPr>
        <w:t>passed</w:t>
      </w:r>
      <w:r w:rsidR="004D0DE6">
        <w:rPr>
          <w:rFonts w:ascii="Arial" w:hAnsi="Arial" w:cs="Arial"/>
          <w:color w:val="000000" w:themeColor="text1"/>
          <w:sz w:val="22"/>
          <w:szCs w:val="22"/>
          <w:lang w:val="en-US"/>
        </w:rPr>
        <w:t>.</w:t>
      </w:r>
      <w:r w:rsidR="004F64ED">
        <w:rPr>
          <w:rFonts w:ascii="Arial" w:hAnsi="Arial" w:cs="Arial"/>
          <w:color w:val="000000" w:themeColor="text1"/>
          <w:sz w:val="22"/>
          <w:szCs w:val="22"/>
          <w:lang w:val="en-US"/>
        </w:rPr>
        <w:t xml:space="preserve"> The sum of the present value across the length of the project is th</w:t>
      </w:r>
      <w:r w:rsidR="00D97538">
        <w:rPr>
          <w:rFonts w:ascii="Arial" w:hAnsi="Arial" w:cs="Arial"/>
          <w:color w:val="000000" w:themeColor="text1"/>
          <w:sz w:val="22"/>
          <w:szCs w:val="22"/>
          <w:lang w:val="en-US"/>
        </w:rPr>
        <w:t>e</w:t>
      </w:r>
      <w:r w:rsidR="009B3958">
        <w:rPr>
          <w:rFonts w:ascii="Arial" w:hAnsi="Arial" w:cs="Arial"/>
          <w:color w:val="000000" w:themeColor="text1"/>
          <w:sz w:val="22"/>
          <w:szCs w:val="22"/>
          <w:lang w:val="en-US"/>
        </w:rPr>
        <w:t xml:space="preserve"> Net Present Value (NPV) (Eq</w:t>
      </w:r>
      <w:r w:rsidR="00805EB9">
        <w:rPr>
          <w:rFonts w:ascii="Arial" w:hAnsi="Arial" w:cs="Arial"/>
          <w:color w:val="000000" w:themeColor="text1"/>
          <w:sz w:val="22"/>
          <w:szCs w:val="22"/>
          <w:lang w:val="en-US"/>
        </w:rPr>
        <w:t>.</w:t>
      </w:r>
      <w:r w:rsidR="009B3958">
        <w:rPr>
          <w:rFonts w:ascii="Arial" w:hAnsi="Arial" w:cs="Arial"/>
          <w:color w:val="000000" w:themeColor="text1"/>
          <w:sz w:val="22"/>
          <w:szCs w:val="22"/>
          <w:lang w:val="en-US"/>
        </w:rPr>
        <w:t xml:space="preserve"> S10)</w:t>
      </w:r>
    </w:p>
    <w:tbl>
      <w:tblPr>
        <w:tblW w:w="8440" w:type="dxa"/>
        <w:tblCellMar>
          <w:left w:w="70" w:type="dxa"/>
          <w:right w:w="70" w:type="dxa"/>
        </w:tblCellMar>
        <w:tblLook w:val="04A0" w:firstRow="1" w:lastRow="0" w:firstColumn="1" w:lastColumn="0" w:noHBand="0" w:noVBand="1"/>
      </w:tblPr>
      <w:tblGrid>
        <w:gridCol w:w="2660"/>
        <w:gridCol w:w="1380"/>
        <w:gridCol w:w="880"/>
        <w:gridCol w:w="880"/>
        <w:gridCol w:w="880"/>
        <w:gridCol w:w="880"/>
        <w:gridCol w:w="880"/>
      </w:tblGrid>
      <w:tr w:rsidR="002F2911" w:rsidRPr="002F2911" w14:paraId="57DD63E6" w14:textId="77777777" w:rsidTr="002F2911">
        <w:trPr>
          <w:trHeight w:val="300"/>
        </w:trPr>
        <w:tc>
          <w:tcPr>
            <w:tcW w:w="2660" w:type="dxa"/>
            <w:tcBorders>
              <w:top w:val="single" w:sz="4" w:space="0" w:color="auto"/>
              <w:left w:val="single" w:sz="4" w:space="0" w:color="auto"/>
              <w:bottom w:val="single" w:sz="4" w:space="0" w:color="auto"/>
              <w:right w:val="nil"/>
            </w:tcBorders>
            <w:noWrap/>
            <w:vAlign w:val="center"/>
            <w:hideMark/>
          </w:tcPr>
          <w:p w14:paraId="209C397B" w14:textId="77777777" w:rsidR="002F2911" w:rsidRPr="002F2911" w:rsidRDefault="002F2911" w:rsidP="002F2911">
            <w:pPr>
              <w:spacing w:after="0" w:line="240" w:lineRule="auto"/>
              <w:rPr>
                <w:rFonts w:ascii="Arial" w:eastAsia="Times New Roman" w:hAnsi="Arial" w:cs="Arial"/>
                <w:b/>
                <w:bCs/>
                <w:color w:val="000000"/>
                <w:kern w:val="0"/>
                <w:sz w:val="16"/>
                <w:szCs w:val="16"/>
                <w:lang w:eastAsia="es-CR"/>
                <w14:ligatures w14:val="none"/>
              </w:rPr>
            </w:pPr>
            <w:proofErr w:type="spellStart"/>
            <w:r w:rsidRPr="002F2911">
              <w:rPr>
                <w:rFonts w:ascii="Arial" w:eastAsia="Times New Roman" w:hAnsi="Arial" w:cs="Arial"/>
                <w:b/>
                <w:bCs/>
                <w:color w:val="000000"/>
                <w:kern w:val="0"/>
                <w:sz w:val="16"/>
                <w:szCs w:val="16"/>
                <w:lang w:eastAsia="es-CR"/>
                <w14:ligatures w14:val="none"/>
              </w:rPr>
              <w:t>Year</w:t>
            </w:r>
            <w:proofErr w:type="spellEnd"/>
          </w:p>
        </w:tc>
        <w:tc>
          <w:tcPr>
            <w:tcW w:w="1380" w:type="dxa"/>
            <w:tcBorders>
              <w:top w:val="single" w:sz="4" w:space="0" w:color="auto"/>
              <w:left w:val="nil"/>
              <w:bottom w:val="single" w:sz="4" w:space="0" w:color="auto"/>
              <w:right w:val="nil"/>
            </w:tcBorders>
            <w:noWrap/>
            <w:vAlign w:val="center"/>
            <w:hideMark/>
          </w:tcPr>
          <w:p w14:paraId="2455DB5B" w14:textId="77777777" w:rsidR="002F2911" w:rsidRPr="002F2911" w:rsidRDefault="002F2911" w:rsidP="002F2911">
            <w:pPr>
              <w:spacing w:after="0" w:line="240" w:lineRule="auto"/>
              <w:jc w:val="center"/>
              <w:rPr>
                <w:rFonts w:ascii="Arial" w:eastAsia="Times New Roman" w:hAnsi="Arial" w:cs="Arial"/>
                <w:b/>
                <w:bCs/>
                <w:color w:val="000000"/>
                <w:kern w:val="0"/>
                <w:sz w:val="16"/>
                <w:szCs w:val="16"/>
                <w:lang w:eastAsia="es-CR"/>
                <w14:ligatures w14:val="none"/>
              </w:rPr>
            </w:pPr>
            <w:r w:rsidRPr="002F2911">
              <w:rPr>
                <w:rFonts w:ascii="Arial" w:eastAsia="Times New Roman" w:hAnsi="Arial" w:cs="Arial"/>
                <w:b/>
                <w:bCs/>
                <w:color w:val="000000"/>
                <w:kern w:val="0"/>
                <w:sz w:val="16"/>
                <w:szCs w:val="16"/>
                <w:lang w:eastAsia="es-CR"/>
                <w14:ligatures w14:val="none"/>
              </w:rPr>
              <w:t>0</w:t>
            </w:r>
          </w:p>
        </w:tc>
        <w:tc>
          <w:tcPr>
            <w:tcW w:w="880" w:type="dxa"/>
            <w:tcBorders>
              <w:top w:val="single" w:sz="4" w:space="0" w:color="auto"/>
              <w:left w:val="nil"/>
              <w:bottom w:val="single" w:sz="4" w:space="0" w:color="auto"/>
              <w:right w:val="nil"/>
            </w:tcBorders>
            <w:noWrap/>
            <w:vAlign w:val="center"/>
            <w:hideMark/>
          </w:tcPr>
          <w:p w14:paraId="0CCD0A54" w14:textId="77777777" w:rsidR="002F2911" w:rsidRPr="002F2911" w:rsidRDefault="002F2911" w:rsidP="002F2911">
            <w:pPr>
              <w:spacing w:after="0" w:line="240" w:lineRule="auto"/>
              <w:jc w:val="center"/>
              <w:rPr>
                <w:rFonts w:ascii="Arial" w:eastAsia="Times New Roman" w:hAnsi="Arial" w:cs="Arial"/>
                <w:b/>
                <w:bCs/>
                <w:color w:val="000000"/>
                <w:kern w:val="0"/>
                <w:sz w:val="16"/>
                <w:szCs w:val="16"/>
                <w:lang w:eastAsia="es-CR"/>
                <w14:ligatures w14:val="none"/>
              </w:rPr>
            </w:pPr>
            <w:r w:rsidRPr="002F2911">
              <w:rPr>
                <w:rFonts w:ascii="Arial" w:eastAsia="Times New Roman" w:hAnsi="Arial" w:cs="Arial"/>
                <w:b/>
                <w:bCs/>
                <w:color w:val="000000"/>
                <w:kern w:val="0"/>
                <w:sz w:val="16"/>
                <w:szCs w:val="16"/>
                <w:lang w:eastAsia="es-CR"/>
                <w14:ligatures w14:val="none"/>
              </w:rPr>
              <w:t>1</w:t>
            </w:r>
          </w:p>
        </w:tc>
        <w:tc>
          <w:tcPr>
            <w:tcW w:w="880" w:type="dxa"/>
            <w:tcBorders>
              <w:top w:val="single" w:sz="4" w:space="0" w:color="auto"/>
              <w:left w:val="nil"/>
              <w:bottom w:val="single" w:sz="4" w:space="0" w:color="auto"/>
              <w:right w:val="nil"/>
            </w:tcBorders>
            <w:noWrap/>
            <w:vAlign w:val="center"/>
            <w:hideMark/>
          </w:tcPr>
          <w:p w14:paraId="3111EAF2" w14:textId="77777777" w:rsidR="002F2911" w:rsidRPr="002F2911" w:rsidRDefault="002F2911" w:rsidP="002F2911">
            <w:pPr>
              <w:spacing w:after="0" w:line="240" w:lineRule="auto"/>
              <w:jc w:val="center"/>
              <w:rPr>
                <w:rFonts w:ascii="Arial" w:eastAsia="Times New Roman" w:hAnsi="Arial" w:cs="Arial"/>
                <w:b/>
                <w:bCs/>
                <w:color w:val="000000"/>
                <w:kern w:val="0"/>
                <w:sz w:val="16"/>
                <w:szCs w:val="16"/>
                <w:lang w:eastAsia="es-CR"/>
                <w14:ligatures w14:val="none"/>
              </w:rPr>
            </w:pPr>
            <w:r w:rsidRPr="002F2911">
              <w:rPr>
                <w:rFonts w:ascii="Arial" w:eastAsia="Times New Roman" w:hAnsi="Arial" w:cs="Arial"/>
                <w:b/>
                <w:bCs/>
                <w:color w:val="000000"/>
                <w:kern w:val="0"/>
                <w:sz w:val="16"/>
                <w:szCs w:val="16"/>
                <w:lang w:eastAsia="es-CR"/>
                <w14:ligatures w14:val="none"/>
              </w:rPr>
              <w:t>2</w:t>
            </w:r>
          </w:p>
        </w:tc>
        <w:tc>
          <w:tcPr>
            <w:tcW w:w="880" w:type="dxa"/>
            <w:tcBorders>
              <w:top w:val="single" w:sz="4" w:space="0" w:color="auto"/>
              <w:left w:val="nil"/>
              <w:bottom w:val="single" w:sz="4" w:space="0" w:color="auto"/>
              <w:right w:val="nil"/>
            </w:tcBorders>
            <w:noWrap/>
            <w:vAlign w:val="center"/>
            <w:hideMark/>
          </w:tcPr>
          <w:p w14:paraId="176F02C2" w14:textId="77777777" w:rsidR="002F2911" w:rsidRPr="002F2911" w:rsidRDefault="002F2911" w:rsidP="002F2911">
            <w:pPr>
              <w:spacing w:after="0" w:line="240" w:lineRule="auto"/>
              <w:jc w:val="center"/>
              <w:rPr>
                <w:rFonts w:ascii="Arial" w:eastAsia="Times New Roman" w:hAnsi="Arial" w:cs="Arial"/>
                <w:b/>
                <w:bCs/>
                <w:color w:val="000000"/>
                <w:kern w:val="0"/>
                <w:sz w:val="16"/>
                <w:szCs w:val="16"/>
                <w:lang w:eastAsia="es-CR"/>
                <w14:ligatures w14:val="none"/>
              </w:rPr>
            </w:pPr>
            <w:r w:rsidRPr="002F2911">
              <w:rPr>
                <w:rFonts w:ascii="Arial" w:eastAsia="Times New Roman" w:hAnsi="Arial" w:cs="Arial"/>
                <w:b/>
                <w:bCs/>
                <w:color w:val="000000"/>
                <w:kern w:val="0"/>
                <w:sz w:val="16"/>
                <w:szCs w:val="16"/>
                <w:lang w:eastAsia="es-CR"/>
                <w14:ligatures w14:val="none"/>
              </w:rPr>
              <w:t>3</w:t>
            </w:r>
          </w:p>
        </w:tc>
        <w:tc>
          <w:tcPr>
            <w:tcW w:w="880" w:type="dxa"/>
            <w:tcBorders>
              <w:top w:val="single" w:sz="4" w:space="0" w:color="auto"/>
              <w:left w:val="nil"/>
              <w:bottom w:val="single" w:sz="4" w:space="0" w:color="auto"/>
              <w:right w:val="nil"/>
            </w:tcBorders>
            <w:noWrap/>
            <w:vAlign w:val="center"/>
            <w:hideMark/>
          </w:tcPr>
          <w:p w14:paraId="18C992D6" w14:textId="77777777" w:rsidR="002F2911" w:rsidRPr="002F2911" w:rsidRDefault="002F2911" w:rsidP="002F2911">
            <w:pPr>
              <w:spacing w:after="0" w:line="240" w:lineRule="auto"/>
              <w:jc w:val="center"/>
              <w:rPr>
                <w:rFonts w:ascii="Arial" w:eastAsia="Times New Roman" w:hAnsi="Arial" w:cs="Arial"/>
                <w:b/>
                <w:bCs/>
                <w:color w:val="000000"/>
                <w:kern w:val="0"/>
                <w:sz w:val="16"/>
                <w:szCs w:val="16"/>
                <w:lang w:eastAsia="es-CR"/>
                <w14:ligatures w14:val="none"/>
              </w:rPr>
            </w:pPr>
            <w:r w:rsidRPr="002F2911">
              <w:rPr>
                <w:rFonts w:ascii="Arial" w:eastAsia="Times New Roman" w:hAnsi="Arial" w:cs="Arial"/>
                <w:b/>
                <w:bCs/>
                <w:color w:val="000000"/>
                <w:kern w:val="0"/>
                <w:sz w:val="16"/>
                <w:szCs w:val="16"/>
                <w:lang w:eastAsia="es-CR"/>
                <w14:ligatures w14:val="none"/>
              </w:rPr>
              <w:t>4</w:t>
            </w:r>
          </w:p>
        </w:tc>
        <w:tc>
          <w:tcPr>
            <w:tcW w:w="880" w:type="dxa"/>
            <w:tcBorders>
              <w:top w:val="single" w:sz="4" w:space="0" w:color="auto"/>
              <w:left w:val="nil"/>
              <w:bottom w:val="single" w:sz="4" w:space="0" w:color="auto"/>
              <w:right w:val="single" w:sz="4" w:space="0" w:color="auto"/>
            </w:tcBorders>
            <w:noWrap/>
            <w:vAlign w:val="center"/>
            <w:hideMark/>
          </w:tcPr>
          <w:p w14:paraId="0812E4BA" w14:textId="77777777" w:rsidR="002F2911" w:rsidRPr="002F2911" w:rsidRDefault="002F2911" w:rsidP="002F2911">
            <w:pPr>
              <w:spacing w:after="0" w:line="240" w:lineRule="auto"/>
              <w:jc w:val="center"/>
              <w:rPr>
                <w:rFonts w:ascii="Arial" w:eastAsia="Times New Roman" w:hAnsi="Arial" w:cs="Arial"/>
                <w:b/>
                <w:bCs/>
                <w:color w:val="000000"/>
                <w:kern w:val="0"/>
                <w:sz w:val="16"/>
                <w:szCs w:val="16"/>
                <w:lang w:eastAsia="es-CR"/>
                <w14:ligatures w14:val="none"/>
              </w:rPr>
            </w:pPr>
            <w:r w:rsidRPr="002F2911">
              <w:rPr>
                <w:rFonts w:ascii="Arial" w:eastAsia="Times New Roman" w:hAnsi="Arial" w:cs="Arial"/>
                <w:b/>
                <w:bCs/>
                <w:color w:val="000000"/>
                <w:kern w:val="0"/>
                <w:sz w:val="16"/>
                <w:szCs w:val="16"/>
                <w:lang w:eastAsia="es-CR"/>
                <w14:ligatures w14:val="none"/>
              </w:rPr>
              <w:t>5</w:t>
            </w:r>
          </w:p>
        </w:tc>
      </w:tr>
      <w:tr w:rsidR="002F2911" w:rsidRPr="002F2911" w14:paraId="4A7566A9" w14:textId="77777777" w:rsidTr="002F2911">
        <w:trPr>
          <w:trHeight w:val="300"/>
        </w:trPr>
        <w:tc>
          <w:tcPr>
            <w:tcW w:w="2660" w:type="dxa"/>
            <w:tcBorders>
              <w:top w:val="nil"/>
              <w:left w:val="single" w:sz="4" w:space="0" w:color="auto"/>
              <w:bottom w:val="nil"/>
              <w:right w:val="nil"/>
            </w:tcBorders>
            <w:noWrap/>
            <w:vAlign w:val="center"/>
            <w:hideMark/>
          </w:tcPr>
          <w:p w14:paraId="634E4E76" w14:textId="77777777" w:rsidR="002F2911" w:rsidRPr="002F2911" w:rsidRDefault="002F2911" w:rsidP="002F2911">
            <w:pPr>
              <w:spacing w:after="0" w:line="240" w:lineRule="auto"/>
              <w:rPr>
                <w:rFonts w:ascii="Arial" w:eastAsia="Times New Roman" w:hAnsi="Arial" w:cs="Arial"/>
                <w:b/>
                <w:bCs/>
                <w:color w:val="000000"/>
                <w:kern w:val="0"/>
                <w:sz w:val="16"/>
                <w:szCs w:val="16"/>
                <w:lang w:eastAsia="es-CR"/>
                <w14:ligatures w14:val="none"/>
              </w:rPr>
            </w:pPr>
            <w:proofErr w:type="spellStart"/>
            <w:r w:rsidRPr="002F2911">
              <w:rPr>
                <w:rFonts w:ascii="Arial" w:eastAsia="Times New Roman" w:hAnsi="Arial" w:cs="Arial"/>
                <w:b/>
                <w:bCs/>
                <w:color w:val="000000"/>
                <w:kern w:val="0"/>
                <w:sz w:val="16"/>
                <w:szCs w:val="16"/>
                <w:lang w:eastAsia="es-CR"/>
                <w14:ligatures w14:val="none"/>
              </w:rPr>
              <w:t>Initial</w:t>
            </w:r>
            <w:proofErr w:type="spellEnd"/>
            <w:r w:rsidRPr="002F2911">
              <w:rPr>
                <w:rFonts w:ascii="Arial" w:eastAsia="Times New Roman" w:hAnsi="Arial" w:cs="Arial"/>
                <w:b/>
                <w:bCs/>
                <w:color w:val="000000"/>
                <w:kern w:val="0"/>
                <w:sz w:val="16"/>
                <w:szCs w:val="16"/>
                <w:lang w:eastAsia="es-CR"/>
                <w14:ligatures w14:val="none"/>
              </w:rPr>
              <w:t xml:space="preserve"> </w:t>
            </w:r>
            <w:proofErr w:type="spellStart"/>
            <w:r w:rsidRPr="002F2911">
              <w:rPr>
                <w:rFonts w:ascii="Arial" w:eastAsia="Times New Roman" w:hAnsi="Arial" w:cs="Arial"/>
                <w:b/>
                <w:bCs/>
                <w:color w:val="000000"/>
                <w:kern w:val="0"/>
                <w:sz w:val="16"/>
                <w:szCs w:val="16"/>
                <w:lang w:eastAsia="es-CR"/>
                <w14:ligatures w14:val="none"/>
              </w:rPr>
              <w:t>investment</w:t>
            </w:r>
            <w:proofErr w:type="spellEnd"/>
            <w:r w:rsidRPr="002F2911">
              <w:rPr>
                <w:rFonts w:ascii="Arial" w:eastAsia="Times New Roman" w:hAnsi="Arial" w:cs="Arial"/>
                <w:b/>
                <w:bCs/>
                <w:color w:val="000000"/>
                <w:kern w:val="0"/>
                <w:sz w:val="16"/>
                <w:szCs w:val="16"/>
                <w:lang w:eastAsia="es-CR"/>
                <w14:ligatures w14:val="none"/>
              </w:rPr>
              <w:t xml:space="preserve"> (TCI + Land) </w:t>
            </w:r>
            <w:r w:rsidRPr="002F2911">
              <w:rPr>
                <w:rFonts w:ascii="Arial" w:eastAsia="Times New Roman" w:hAnsi="Arial" w:cs="Arial"/>
                <w:color w:val="000000"/>
                <w:kern w:val="0"/>
                <w:sz w:val="16"/>
                <w:szCs w:val="16"/>
                <w:lang w:eastAsia="es-CR"/>
                <w14:ligatures w14:val="none"/>
              </w:rPr>
              <w:t>($)</w:t>
            </w:r>
          </w:p>
        </w:tc>
        <w:tc>
          <w:tcPr>
            <w:tcW w:w="1380" w:type="dxa"/>
            <w:tcBorders>
              <w:top w:val="nil"/>
              <w:left w:val="nil"/>
              <w:bottom w:val="nil"/>
              <w:right w:val="nil"/>
            </w:tcBorders>
            <w:noWrap/>
            <w:vAlign w:val="center"/>
            <w:hideMark/>
          </w:tcPr>
          <w:p w14:paraId="4E24F1E3" w14:textId="0779ABF4"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-2</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169</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200</w:t>
            </w:r>
          </w:p>
        </w:tc>
        <w:tc>
          <w:tcPr>
            <w:tcW w:w="880" w:type="dxa"/>
            <w:tcBorders>
              <w:top w:val="nil"/>
              <w:left w:val="nil"/>
              <w:bottom w:val="nil"/>
              <w:right w:val="nil"/>
            </w:tcBorders>
            <w:noWrap/>
            <w:vAlign w:val="center"/>
            <w:hideMark/>
          </w:tcPr>
          <w:p w14:paraId="7A607651" w14:textId="77777777"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p>
        </w:tc>
        <w:tc>
          <w:tcPr>
            <w:tcW w:w="880" w:type="dxa"/>
            <w:tcBorders>
              <w:top w:val="nil"/>
              <w:left w:val="nil"/>
              <w:bottom w:val="nil"/>
              <w:right w:val="nil"/>
            </w:tcBorders>
            <w:noWrap/>
            <w:vAlign w:val="center"/>
            <w:hideMark/>
          </w:tcPr>
          <w:p w14:paraId="61A7EDFF"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c>
          <w:tcPr>
            <w:tcW w:w="880" w:type="dxa"/>
            <w:tcBorders>
              <w:top w:val="nil"/>
              <w:left w:val="nil"/>
              <w:bottom w:val="nil"/>
              <w:right w:val="nil"/>
            </w:tcBorders>
            <w:noWrap/>
            <w:vAlign w:val="center"/>
            <w:hideMark/>
          </w:tcPr>
          <w:p w14:paraId="0262311F"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c>
          <w:tcPr>
            <w:tcW w:w="880" w:type="dxa"/>
            <w:tcBorders>
              <w:top w:val="nil"/>
              <w:left w:val="nil"/>
              <w:bottom w:val="nil"/>
              <w:right w:val="nil"/>
            </w:tcBorders>
            <w:noWrap/>
            <w:vAlign w:val="center"/>
            <w:hideMark/>
          </w:tcPr>
          <w:p w14:paraId="0C0331CE"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c>
          <w:tcPr>
            <w:tcW w:w="880" w:type="dxa"/>
            <w:tcBorders>
              <w:top w:val="nil"/>
              <w:left w:val="nil"/>
              <w:bottom w:val="nil"/>
              <w:right w:val="single" w:sz="4" w:space="0" w:color="auto"/>
            </w:tcBorders>
            <w:noWrap/>
            <w:vAlign w:val="center"/>
            <w:hideMark/>
          </w:tcPr>
          <w:p w14:paraId="719A6083"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r>
      <w:tr w:rsidR="002F2911" w:rsidRPr="002F2911" w14:paraId="6488E9A1" w14:textId="77777777" w:rsidTr="002F2911">
        <w:trPr>
          <w:trHeight w:val="300"/>
        </w:trPr>
        <w:tc>
          <w:tcPr>
            <w:tcW w:w="2660" w:type="dxa"/>
            <w:tcBorders>
              <w:top w:val="nil"/>
              <w:left w:val="single" w:sz="4" w:space="0" w:color="auto"/>
              <w:bottom w:val="nil"/>
              <w:right w:val="nil"/>
            </w:tcBorders>
            <w:noWrap/>
            <w:vAlign w:val="center"/>
            <w:hideMark/>
          </w:tcPr>
          <w:p w14:paraId="14F02D4D" w14:textId="77777777" w:rsidR="002F2911" w:rsidRPr="002F2911" w:rsidRDefault="002F2911" w:rsidP="002F2911">
            <w:pPr>
              <w:spacing w:after="0" w:line="240" w:lineRule="auto"/>
              <w:rPr>
                <w:rFonts w:ascii="Arial" w:eastAsia="Times New Roman" w:hAnsi="Arial" w:cs="Arial"/>
                <w:b/>
                <w:bCs/>
                <w:color w:val="000000"/>
                <w:kern w:val="0"/>
                <w:sz w:val="16"/>
                <w:szCs w:val="16"/>
                <w:lang w:eastAsia="es-CR"/>
                <w14:ligatures w14:val="none"/>
              </w:rPr>
            </w:pPr>
            <w:r w:rsidRPr="002F2911">
              <w:rPr>
                <w:rFonts w:ascii="Arial" w:eastAsia="Times New Roman" w:hAnsi="Arial" w:cs="Arial"/>
                <w:b/>
                <w:bCs/>
                <w:color w:val="000000"/>
                <w:kern w:val="0"/>
                <w:sz w:val="16"/>
                <w:szCs w:val="16"/>
                <w:lang w:eastAsia="es-CR"/>
                <w14:ligatures w14:val="none"/>
              </w:rPr>
              <w:t xml:space="preserve">Net </w:t>
            </w:r>
            <w:proofErr w:type="spellStart"/>
            <w:r w:rsidRPr="002F2911">
              <w:rPr>
                <w:rFonts w:ascii="Arial" w:eastAsia="Times New Roman" w:hAnsi="Arial" w:cs="Arial"/>
                <w:b/>
                <w:bCs/>
                <w:color w:val="000000"/>
                <w:kern w:val="0"/>
                <w:sz w:val="16"/>
                <w:szCs w:val="16"/>
                <w:lang w:eastAsia="es-CR"/>
                <w14:ligatures w14:val="none"/>
              </w:rPr>
              <w:t>profit</w:t>
            </w:r>
            <w:proofErr w:type="spellEnd"/>
            <w:r w:rsidRPr="002F2911">
              <w:rPr>
                <w:rFonts w:ascii="Arial" w:eastAsia="Times New Roman" w:hAnsi="Arial" w:cs="Arial"/>
                <w:b/>
                <w:bCs/>
                <w:color w:val="000000"/>
                <w:kern w:val="0"/>
                <w:sz w:val="16"/>
                <w:szCs w:val="16"/>
                <w:lang w:eastAsia="es-CR"/>
                <w14:ligatures w14:val="none"/>
              </w:rPr>
              <w:t xml:space="preserve"> </w:t>
            </w:r>
            <w:r w:rsidRPr="002F2911">
              <w:rPr>
                <w:rFonts w:ascii="Arial" w:eastAsia="Times New Roman" w:hAnsi="Arial" w:cs="Arial"/>
                <w:color w:val="000000"/>
                <w:kern w:val="0"/>
                <w:sz w:val="16"/>
                <w:szCs w:val="16"/>
                <w:lang w:eastAsia="es-CR"/>
                <w14:ligatures w14:val="none"/>
              </w:rPr>
              <w:t>($)</w:t>
            </w:r>
          </w:p>
        </w:tc>
        <w:tc>
          <w:tcPr>
            <w:tcW w:w="1380" w:type="dxa"/>
            <w:tcBorders>
              <w:top w:val="nil"/>
              <w:left w:val="nil"/>
              <w:bottom w:val="nil"/>
              <w:right w:val="nil"/>
            </w:tcBorders>
            <w:noWrap/>
            <w:vAlign w:val="center"/>
            <w:hideMark/>
          </w:tcPr>
          <w:p w14:paraId="5D069686" w14:textId="77777777" w:rsidR="002F2911" w:rsidRPr="002F2911" w:rsidRDefault="002F2911" w:rsidP="002F2911">
            <w:pPr>
              <w:spacing w:after="0" w:line="240" w:lineRule="auto"/>
              <w:rPr>
                <w:rFonts w:ascii="Arial" w:eastAsia="Times New Roman" w:hAnsi="Arial" w:cs="Arial"/>
                <w:b/>
                <w:bCs/>
                <w:color w:val="000000"/>
                <w:kern w:val="0"/>
                <w:sz w:val="16"/>
                <w:szCs w:val="16"/>
                <w:lang w:eastAsia="es-CR"/>
                <w14:ligatures w14:val="none"/>
              </w:rPr>
            </w:pPr>
          </w:p>
        </w:tc>
        <w:tc>
          <w:tcPr>
            <w:tcW w:w="880" w:type="dxa"/>
            <w:tcBorders>
              <w:top w:val="nil"/>
              <w:left w:val="nil"/>
              <w:bottom w:val="nil"/>
              <w:right w:val="nil"/>
            </w:tcBorders>
            <w:noWrap/>
            <w:vAlign w:val="center"/>
            <w:hideMark/>
          </w:tcPr>
          <w:p w14:paraId="60C96B51" w14:textId="20A6275F"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276</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100</w:t>
            </w:r>
          </w:p>
        </w:tc>
        <w:tc>
          <w:tcPr>
            <w:tcW w:w="880" w:type="dxa"/>
            <w:tcBorders>
              <w:top w:val="nil"/>
              <w:left w:val="nil"/>
              <w:bottom w:val="nil"/>
              <w:right w:val="nil"/>
            </w:tcBorders>
            <w:noWrap/>
            <w:vAlign w:val="center"/>
            <w:hideMark/>
          </w:tcPr>
          <w:p w14:paraId="2A26FE0F" w14:textId="399BC562"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276</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100</w:t>
            </w:r>
          </w:p>
        </w:tc>
        <w:tc>
          <w:tcPr>
            <w:tcW w:w="880" w:type="dxa"/>
            <w:tcBorders>
              <w:top w:val="nil"/>
              <w:left w:val="nil"/>
              <w:bottom w:val="nil"/>
              <w:right w:val="nil"/>
            </w:tcBorders>
            <w:noWrap/>
            <w:vAlign w:val="center"/>
            <w:hideMark/>
          </w:tcPr>
          <w:p w14:paraId="34ED540D" w14:textId="26E2BECC"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276</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100</w:t>
            </w:r>
          </w:p>
        </w:tc>
        <w:tc>
          <w:tcPr>
            <w:tcW w:w="880" w:type="dxa"/>
            <w:tcBorders>
              <w:top w:val="nil"/>
              <w:left w:val="nil"/>
              <w:bottom w:val="nil"/>
              <w:right w:val="nil"/>
            </w:tcBorders>
            <w:noWrap/>
            <w:vAlign w:val="center"/>
            <w:hideMark/>
          </w:tcPr>
          <w:p w14:paraId="0FBE3EF5" w14:textId="2A779FA4"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276</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100</w:t>
            </w:r>
          </w:p>
        </w:tc>
        <w:tc>
          <w:tcPr>
            <w:tcW w:w="880" w:type="dxa"/>
            <w:tcBorders>
              <w:top w:val="nil"/>
              <w:left w:val="nil"/>
              <w:bottom w:val="nil"/>
              <w:right w:val="single" w:sz="4" w:space="0" w:color="auto"/>
            </w:tcBorders>
            <w:noWrap/>
            <w:vAlign w:val="center"/>
            <w:hideMark/>
          </w:tcPr>
          <w:p w14:paraId="1081F461" w14:textId="7F4E8676"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276</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100</w:t>
            </w:r>
          </w:p>
        </w:tc>
      </w:tr>
      <w:tr w:rsidR="002F2911" w:rsidRPr="002F2911" w14:paraId="2FCEBB59" w14:textId="77777777" w:rsidTr="002F2911">
        <w:trPr>
          <w:trHeight w:val="300"/>
        </w:trPr>
        <w:tc>
          <w:tcPr>
            <w:tcW w:w="2660" w:type="dxa"/>
            <w:tcBorders>
              <w:top w:val="nil"/>
              <w:left w:val="single" w:sz="4" w:space="0" w:color="auto"/>
              <w:bottom w:val="nil"/>
              <w:right w:val="nil"/>
            </w:tcBorders>
            <w:noWrap/>
            <w:vAlign w:val="center"/>
            <w:hideMark/>
          </w:tcPr>
          <w:p w14:paraId="7377AEC2" w14:textId="77777777" w:rsidR="002F2911" w:rsidRPr="002F2911" w:rsidRDefault="002F2911" w:rsidP="002F2911">
            <w:pPr>
              <w:spacing w:after="0" w:line="240" w:lineRule="auto"/>
              <w:rPr>
                <w:rFonts w:ascii="Arial" w:eastAsia="Times New Roman" w:hAnsi="Arial" w:cs="Arial"/>
                <w:b/>
                <w:bCs/>
                <w:color w:val="000000"/>
                <w:kern w:val="0"/>
                <w:sz w:val="16"/>
                <w:szCs w:val="16"/>
                <w:lang w:eastAsia="es-CR"/>
                <w14:ligatures w14:val="none"/>
              </w:rPr>
            </w:pPr>
            <w:proofErr w:type="spellStart"/>
            <w:r w:rsidRPr="002F2911">
              <w:rPr>
                <w:rFonts w:ascii="Arial" w:eastAsia="Times New Roman" w:hAnsi="Arial" w:cs="Arial"/>
                <w:b/>
                <w:bCs/>
                <w:color w:val="000000"/>
                <w:kern w:val="0"/>
                <w:sz w:val="16"/>
                <w:szCs w:val="16"/>
                <w:lang w:eastAsia="es-CR"/>
                <w14:ligatures w14:val="none"/>
              </w:rPr>
              <w:t>Depreciation</w:t>
            </w:r>
            <w:proofErr w:type="spellEnd"/>
            <w:r w:rsidRPr="002F2911">
              <w:rPr>
                <w:rFonts w:ascii="Arial" w:eastAsia="Times New Roman" w:hAnsi="Arial" w:cs="Arial"/>
                <w:b/>
                <w:bCs/>
                <w:color w:val="000000"/>
                <w:kern w:val="0"/>
                <w:sz w:val="16"/>
                <w:szCs w:val="16"/>
                <w:lang w:eastAsia="es-CR"/>
                <w14:ligatures w14:val="none"/>
              </w:rPr>
              <w:t xml:space="preserve"> </w:t>
            </w:r>
            <w:r w:rsidRPr="002F2911">
              <w:rPr>
                <w:rFonts w:ascii="Arial" w:eastAsia="Times New Roman" w:hAnsi="Arial" w:cs="Arial"/>
                <w:color w:val="000000"/>
                <w:kern w:val="0"/>
                <w:sz w:val="16"/>
                <w:szCs w:val="16"/>
                <w:lang w:eastAsia="es-CR"/>
                <w14:ligatures w14:val="none"/>
              </w:rPr>
              <w:t>($)</w:t>
            </w:r>
          </w:p>
        </w:tc>
        <w:tc>
          <w:tcPr>
            <w:tcW w:w="1380" w:type="dxa"/>
            <w:tcBorders>
              <w:top w:val="nil"/>
              <w:left w:val="nil"/>
              <w:bottom w:val="nil"/>
              <w:right w:val="nil"/>
            </w:tcBorders>
            <w:noWrap/>
            <w:vAlign w:val="center"/>
            <w:hideMark/>
          </w:tcPr>
          <w:p w14:paraId="5178508C" w14:textId="77777777" w:rsidR="002F2911" w:rsidRPr="002F2911" w:rsidRDefault="002F2911" w:rsidP="002F2911">
            <w:pPr>
              <w:spacing w:after="0" w:line="240" w:lineRule="auto"/>
              <w:rPr>
                <w:rFonts w:ascii="Arial" w:eastAsia="Times New Roman" w:hAnsi="Arial" w:cs="Arial"/>
                <w:b/>
                <w:bCs/>
                <w:color w:val="000000"/>
                <w:kern w:val="0"/>
                <w:sz w:val="16"/>
                <w:szCs w:val="16"/>
                <w:lang w:eastAsia="es-CR"/>
                <w14:ligatures w14:val="none"/>
              </w:rPr>
            </w:pPr>
          </w:p>
        </w:tc>
        <w:tc>
          <w:tcPr>
            <w:tcW w:w="880" w:type="dxa"/>
            <w:tcBorders>
              <w:top w:val="nil"/>
              <w:left w:val="nil"/>
              <w:bottom w:val="nil"/>
              <w:right w:val="nil"/>
            </w:tcBorders>
            <w:noWrap/>
            <w:vAlign w:val="center"/>
            <w:hideMark/>
          </w:tcPr>
          <w:p w14:paraId="0FB6DF4F" w14:textId="0A8A14B7"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58</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400</w:t>
            </w:r>
          </w:p>
        </w:tc>
        <w:tc>
          <w:tcPr>
            <w:tcW w:w="880" w:type="dxa"/>
            <w:tcBorders>
              <w:top w:val="nil"/>
              <w:left w:val="nil"/>
              <w:bottom w:val="nil"/>
              <w:right w:val="nil"/>
            </w:tcBorders>
            <w:noWrap/>
            <w:vAlign w:val="center"/>
            <w:hideMark/>
          </w:tcPr>
          <w:p w14:paraId="75A18202" w14:textId="3E5ED350"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58</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400</w:t>
            </w:r>
          </w:p>
        </w:tc>
        <w:tc>
          <w:tcPr>
            <w:tcW w:w="880" w:type="dxa"/>
            <w:tcBorders>
              <w:top w:val="nil"/>
              <w:left w:val="nil"/>
              <w:bottom w:val="nil"/>
              <w:right w:val="nil"/>
            </w:tcBorders>
            <w:noWrap/>
            <w:vAlign w:val="center"/>
            <w:hideMark/>
          </w:tcPr>
          <w:p w14:paraId="50057C4A" w14:textId="18E4AE75"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58</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400</w:t>
            </w:r>
          </w:p>
        </w:tc>
        <w:tc>
          <w:tcPr>
            <w:tcW w:w="880" w:type="dxa"/>
            <w:tcBorders>
              <w:top w:val="nil"/>
              <w:left w:val="nil"/>
              <w:bottom w:val="nil"/>
              <w:right w:val="nil"/>
            </w:tcBorders>
            <w:noWrap/>
            <w:vAlign w:val="center"/>
            <w:hideMark/>
          </w:tcPr>
          <w:p w14:paraId="7D7DFC92" w14:textId="24C1728C"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58</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400</w:t>
            </w:r>
          </w:p>
        </w:tc>
        <w:tc>
          <w:tcPr>
            <w:tcW w:w="880" w:type="dxa"/>
            <w:tcBorders>
              <w:top w:val="nil"/>
              <w:left w:val="nil"/>
              <w:bottom w:val="nil"/>
              <w:right w:val="single" w:sz="4" w:space="0" w:color="auto"/>
            </w:tcBorders>
            <w:noWrap/>
            <w:vAlign w:val="center"/>
            <w:hideMark/>
          </w:tcPr>
          <w:p w14:paraId="654F5723" w14:textId="69712815"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58</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400</w:t>
            </w:r>
          </w:p>
        </w:tc>
      </w:tr>
      <w:tr w:rsidR="002F2911" w:rsidRPr="002F2911" w14:paraId="5F2909F3" w14:textId="77777777" w:rsidTr="002F2911">
        <w:trPr>
          <w:trHeight w:val="300"/>
        </w:trPr>
        <w:tc>
          <w:tcPr>
            <w:tcW w:w="2660" w:type="dxa"/>
            <w:tcBorders>
              <w:top w:val="nil"/>
              <w:left w:val="single" w:sz="4" w:space="0" w:color="auto"/>
              <w:bottom w:val="nil"/>
              <w:right w:val="nil"/>
            </w:tcBorders>
            <w:noWrap/>
            <w:vAlign w:val="center"/>
            <w:hideMark/>
          </w:tcPr>
          <w:p w14:paraId="28F612CF" w14:textId="77777777" w:rsidR="002F2911" w:rsidRPr="002F2911" w:rsidRDefault="002F2911" w:rsidP="002F2911">
            <w:pPr>
              <w:spacing w:after="0" w:line="240" w:lineRule="auto"/>
              <w:rPr>
                <w:rFonts w:ascii="Arial" w:eastAsia="Times New Roman" w:hAnsi="Arial" w:cs="Arial"/>
                <w:b/>
                <w:bCs/>
                <w:color w:val="000000"/>
                <w:kern w:val="0"/>
                <w:sz w:val="16"/>
                <w:szCs w:val="16"/>
                <w:lang w:eastAsia="es-CR"/>
                <w14:ligatures w14:val="none"/>
              </w:rPr>
            </w:pPr>
            <w:r w:rsidRPr="002F2911">
              <w:rPr>
                <w:rFonts w:ascii="Arial" w:eastAsia="Times New Roman" w:hAnsi="Arial" w:cs="Arial"/>
                <w:b/>
                <w:bCs/>
                <w:color w:val="000000"/>
                <w:kern w:val="0"/>
                <w:sz w:val="16"/>
                <w:szCs w:val="16"/>
                <w:lang w:eastAsia="es-CR"/>
                <w14:ligatures w14:val="none"/>
              </w:rPr>
              <w:t xml:space="preserve">Salvage </w:t>
            </w:r>
            <w:proofErr w:type="spellStart"/>
            <w:r w:rsidRPr="002F2911">
              <w:rPr>
                <w:rFonts w:ascii="Arial" w:eastAsia="Times New Roman" w:hAnsi="Arial" w:cs="Arial"/>
                <w:b/>
                <w:bCs/>
                <w:color w:val="000000"/>
                <w:kern w:val="0"/>
                <w:sz w:val="16"/>
                <w:szCs w:val="16"/>
                <w:lang w:eastAsia="es-CR"/>
                <w14:ligatures w14:val="none"/>
              </w:rPr>
              <w:t>value</w:t>
            </w:r>
            <w:proofErr w:type="spellEnd"/>
            <w:r w:rsidRPr="002F2911">
              <w:rPr>
                <w:rFonts w:ascii="Arial" w:eastAsia="Times New Roman" w:hAnsi="Arial" w:cs="Arial"/>
                <w:b/>
                <w:bCs/>
                <w:color w:val="000000"/>
                <w:kern w:val="0"/>
                <w:sz w:val="16"/>
                <w:szCs w:val="16"/>
                <w:lang w:eastAsia="es-CR"/>
                <w14:ligatures w14:val="none"/>
              </w:rPr>
              <w:t xml:space="preserve"> </w:t>
            </w:r>
            <w:r w:rsidRPr="002F2911">
              <w:rPr>
                <w:rFonts w:ascii="Arial" w:eastAsia="Times New Roman" w:hAnsi="Arial" w:cs="Arial"/>
                <w:color w:val="000000"/>
                <w:kern w:val="0"/>
                <w:sz w:val="16"/>
                <w:szCs w:val="16"/>
                <w:lang w:eastAsia="es-CR"/>
                <w14:ligatures w14:val="none"/>
              </w:rPr>
              <w:t>($)</w:t>
            </w:r>
          </w:p>
        </w:tc>
        <w:tc>
          <w:tcPr>
            <w:tcW w:w="1380" w:type="dxa"/>
            <w:tcBorders>
              <w:top w:val="nil"/>
              <w:left w:val="nil"/>
              <w:bottom w:val="nil"/>
              <w:right w:val="nil"/>
            </w:tcBorders>
            <w:noWrap/>
            <w:vAlign w:val="center"/>
            <w:hideMark/>
          </w:tcPr>
          <w:p w14:paraId="033C6200" w14:textId="77777777" w:rsidR="002F2911" w:rsidRPr="002F2911" w:rsidRDefault="002F2911" w:rsidP="002F2911">
            <w:pPr>
              <w:spacing w:after="0" w:line="240" w:lineRule="auto"/>
              <w:rPr>
                <w:rFonts w:ascii="Arial" w:eastAsia="Times New Roman" w:hAnsi="Arial" w:cs="Arial"/>
                <w:b/>
                <w:bCs/>
                <w:color w:val="000000"/>
                <w:kern w:val="0"/>
                <w:sz w:val="16"/>
                <w:szCs w:val="16"/>
                <w:lang w:eastAsia="es-CR"/>
                <w14:ligatures w14:val="none"/>
              </w:rPr>
            </w:pPr>
          </w:p>
        </w:tc>
        <w:tc>
          <w:tcPr>
            <w:tcW w:w="880" w:type="dxa"/>
            <w:tcBorders>
              <w:top w:val="nil"/>
              <w:left w:val="nil"/>
              <w:bottom w:val="nil"/>
              <w:right w:val="nil"/>
            </w:tcBorders>
            <w:noWrap/>
            <w:vAlign w:val="center"/>
            <w:hideMark/>
          </w:tcPr>
          <w:p w14:paraId="3E884276"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c>
          <w:tcPr>
            <w:tcW w:w="880" w:type="dxa"/>
            <w:tcBorders>
              <w:top w:val="nil"/>
              <w:left w:val="nil"/>
              <w:bottom w:val="nil"/>
              <w:right w:val="nil"/>
            </w:tcBorders>
            <w:noWrap/>
            <w:vAlign w:val="center"/>
            <w:hideMark/>
          </w:tcPr>
          <w:p w14:paraId="0C6A8602"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c>
          <w:tcPr>
            <w:tcW w:w="880" w:type="dxa"/>
            <w:tcBorders>
              <w:top w:val="nil"/>
              <w:left w:val="nil"/>
              <w:bottom w:val="nil"/>
              <w:right w:val="nil"/>
            </w:tcBorders>
            <w:noWrap/>
            <w:vAlign w:val="center"/>
            <w:hideMark/>
          </w:tcPr>
          <w:p w14:paraId="6DA3BCBC"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c>
          <w:tcPr>
            <w:tcW w:w="880" w:type="dxa"/>
            <w:tcBorders>
              <w:top w:val="nil"/>
              <w:left w:val="nil"/>
              <w:bottom w:val="nil"/>
              <w:right w:val="nil"/>
            </w:tcBorders>
            <w:noWrap/>
            <w:vAlign w:val="center"/>
            <w:hideMark/>
          </w:tcPr>
          <w:p w14:paraId="3D8C7979"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c>
          <w:tcPr>
            <w:tcW w:w="880" w:type="dxa"/>
            <w:tcBorders>
              <w:top w:val="nil"/>
              <w:left w:val="nil"/>
              <w:bottom w:val="nil"/>
              <w:right w:val="single" w:sz="4" w:space="0" w:color="auto"/>
            </w:tcBorders>
            <w:noWrap/>
            <w:vAlign w:val="center"/>
            <w:hideMark/>
          </w:tcPr>
          <w:p w14:paraId="511CF67D"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r>
      <w:tr w:rsidR="002F2911" w:rsidRPr="002F2911" w14:paraId="7B3DBC6A" w14:textId="77777777" w:rsidTr="002F2911">
        <w:trPr>
          <w:trHeight w:val="300"/>
        </w:trPr>
        <w:tc>
          <w:tcPr>
            <w:tcW w:w="2660" w:type="dxa"/>
            <w:tcBorders>
              <w:top w:val="nil"/>
              <w:left w:val="single" w:sz="4" w:space="0" w:color="auto"/>
              <w:bottom w:val="nil"/>
              <w:right w:val="nil"/>
            </w:tcBorders>
            <w:noWrap/>
            <w:vAlign w:val="center"/>
            <w:hideMark/>
          </w:tcPr>
          <w:p w14:paraId="446FA8BC" w14:textId="77777777" w:rsidR="002F2911" w:rsidRPr="002F2911" w:rsidRDefault="002F2911" w:rsidP="002F2911">
            <w:pPr>
              <w:spacing w:after="0" w:line="240" w:lineRule="auto"/>
              <w:rPr>
                <w:rFonts w:ascii="Arial" w:eastAsia="Times New Roman" w:hAnsi="Arial" w:cs="Arial"/>
                <w:b/>
                <w:bCs/>
                <w:color w:val="000000"/>
                <w:kern w:val="0"/>
                <w:sz w:val="16"/>
                <w:szCs w:val="16"/>
                <w:lang w:eastAsia="es-CR"/>
                <w14:ligatures w14:val="none"/>
              </w:rPr>
            </w:pPr>
            <w:proofErr w:type="gramStart"/>
            <w:r w:rsidRPr="002F2911">
              <w:rPr>
                <w:rFonts w:ascii="Arial" w:eastAsia="Times New Roman" w:hAnsi="Arial" w:cs="Arial"/>
                <w:b/>
                <w:bCs/>
                <w:color w:val="000000"/>
                <w:kern w:val="0"/>
                <w:sz w:val="16"/>
                <w:szCs w:val="16"/>
                <w:lang w:eastAsia="es-CR"/>
                <w14:ligatures w14:val="none"/>
              </w:rPr>
              <w:t xml:space="preserve">WC  </w:t>
            </w:r>
            <w:proofErr w:type="spellStart"/>
            <w:r w:rsidRPr="002F2911">
              <w:rPr>
                <w:rFonts w:ascii="Arial" w:eastAsia="Times New Roman" w:hAnsi="Arial" w:cs="Arial"/>
                <w:b/>
                <w:bCs/>
                <w:color w:val="000000"/>
                <w:kern w:val="0"/>
                <w:sz w:val="16"/>
                <w:szCs w:val="16"/>
                <w:lang w:eastAsia="es-CR"/>
                <w14:ligatures w14:val="none"/>
              </w:rPr>
              <w:t>recovery</w:t>
            </w:r>
            <w:proofErr w:type="spellEnd"/>
            <w:proofErr w:type="gramEnd"/>
            <w:r w:rsidRPr="002F2911">
              <w:rPr>
                <w:rFonts w:ascii="Arial" w:eastAsia="Times New Roman" w:hAnsi="Arial" w:cs="Arial"/>
                <w:b/>
                <w:bCs/>
                <w:color w:val="000000"/>
                <w:kern w:val="0"/>
                <w:sz w:val="16"/>
                <w:szCs w:val="16"/>
                <w:lang w:eastAsia="es-CR"/>
                <w14:ligatures w14:val="none"/>
              </w:rPr>
              <w:t xml:space="preserve"> </w:t>
            </w:r>
            <w:r w:rsidRPr="002F2911">
              <w:rPr>
                <w:rFonts w:ascii="Arial" w:eastAsia="Times New Roman" w:hAnsi="Arial" w:cs="Arial"/>
                <w:color w:val="000000"/>
                <w:kern w:val="0"/>
                <w:sz w:val="16"/>
                <w:szCs w:val="16"/>
                <w:lang w:eastAsia="es-CR"/>
                <w14:ligatures w14:val="none"/>
              </w:rPr>
              <w:t>($)</w:t>
            </w:r>
          </w:p>
        </w:tc>
        <w:tc>
          <w:tcPr>
            <w:tcW w:w="1380" w:type="dxa"/>
            <w:tcBorders>
              <w:top w:val="nil"/>
              <w:left w:val="nil"/>
              <w:bottom w:val="nil"/>
              <w:right w:val="nil"/>
            </w:tcBorders>
            <w:noWrap/>
            <w:vAlign w:val="center"/>
            <w:hideMark/>
          </w:tcPr>
          <w:p w14:paraId="0AA91F00" w14:textId="77777777" w:rsidR="002F2911" w:rsidRPr="002F2911" w:rsidRDefault="002F2911" w:rsidP="002F2911">
            <w:pPr>
              <w:spacing w:after="0" w:line="240" w:lineRule="auto"/>
              <w:rPr>
                <w:rFonts w:ascii="Arial" w:eastAsia="Times New Roman" w:hAnsi="Arial" w:cs="Arial"/>
                <w:b/>
                <w:bCs/>
                <w:color w:val="000000"/>
                <w:kern w:val="0"/>
                <w:sz w:val="16"/>
                <w:szCs w:val="16"/>
                <w:lang w:eastAsia="es-CR"/>
                <w14:ligatures w14:val="none"/>
              </w:rPr>
            </w:pPr>
          </w:p>
        </w:tc>
        <w:tc>
          <w:tcPr>
            <w:tcW w:w="880" w:type="dxa"/>
            <w:tcBorders>
              <w:top w:val="nil"/>
              <w:left w:val="nil"/>
              <w:bottom w:val="nil"/>
              <w:right w:val="nil"/>
            </w:tcBorders>
            <w:noWrap/>
            <w:vAlign w:val="center"/>
            <w:hideMark/>
          </w:tcPr>
          <w:p w14:paraId="1516E94B"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c>
          <w:tcPr>
            <w:tcW w:w="880" w:type="dxa"/>
            <w:tcBorders>
              <w:top w:val="nil"/>
              <w:left w:val="nil"/>
              <w:bottom w:val="nil"/>
              <w:right w:val="nil"/>
            </w:tcBorders>
            <w:noWrap/>
            <w:vAlign w:val="center"/>
            <w:hideMark/>
          </w:tcPr>
          <w:p w14:paraId="2B008EC1"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c>
          <w:tcPr>
            <w:tcW w:w="880" w:type="dxa"/>
            <w:tcBorders>
              <w:top w:val="nil"/>
              <w:left w:val="nil"/>
              <w:bottom w:val="nil"/>
              <w:right w:val="nil"/>
            </w:tcBorders>
            <w:noWrap/>
            <w:vAlign w:val="center"/>
            <w:hideMark/>
          </w:tcPr>
          <w:p w14:paraId="4F7157E8"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c>
          <w:tcPr>
            <w:tcW w:w="880" w:type="dxa"/>
            <w:tcBorders>
              <w:top w:val="nil"/>
              <w:left w:val="nil"/>
              <w:bottom w:val="nil"/>
              <w:right w:val="nil"/>
            </w:tcBorders>
            <w:noWrap/>
            <w:vAlign w:val="center"/>
            <w:hideMark/>
          </w:tcPr>
          <w:p w14:paraId="4A46384C"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c>
          <w:tcPr>
            <w:tcW w:w="880" w:type="dxa"/>
            <w:tcBorders>
              <w:top w:val="nil"/>
              <w:left w:val="nil"/>
              <w:bottom w:val="nil"/>
              <w:right w:val="single" w:sz="4" w:space="0" w:color="auto"/>
            </w:tcBorders>
            <w:noWrap/>
            <w:vAlign w:val="center"/>
            <w:hideMark/>
          </w:tcPr>
          <w:p w14:paraId="02EA8D5C" w14:textId="77777777" w:rsidR="002F2911" w:rsidRPr="002F2911" w:rsidRDefault="002F2911" w:rsidP="002F2911">
            <w:pPr>
              <w:spacing w:after="0" w:line="240" w:lineRule="auto"/>
              <w:jc w:val="center"/>
              <w:rPr>
                <w:rFonts w:ascii="Times New Roman" w:eastAsia="Times New Roman" w:hAnsi="Times New Roman" w:cs="Times New Roman"/>
                <w:kern w:val="0"/>
                <w:sz w:val="20"/>
                <w:szCs w:val="20"/>
                <w:lang w:eastAsia="es-CR"/>
                <w14:ligatures w14:val="none"/>
              </w:rPr>
            </w:pPr>
          </w:p>
        </w:tc>
      </w:tr>
      <w:tr w:rsidR="002F2911" w:rsidRPr="002F2911" w14:paraId="79BEC1E6" w14:textId="77777777" w:rsidTr="002F2911">
        <w:trPr>
          <w:trHeight w:val="300"/>
        </w:trPr>
        <w:tc>
          <w:tcPr>
            <w:tcW w:w="2660" w:type="dxa"/>
            <w:tcBorders>
              <w:top w:val="nil"/>
              <w:left w:val="single" w:sz="4" w:space="0" w:color="auto"/>
              <w:bottom w:val="single" w:sz="4" w:space="0" w:color="auto"/>
              <w:right w:val="nil"/>
            </w:tcBorders>
            <w:noWrap/>
            <w:vAlign w:val="center"/>
            <w:hideMark/>
          </w:tcPr>
          <w:p w14:paraId="0A721EFB" w14:textId="77777777" w:rsidR="002F2911" w:rsidRPr="002F2911" w:rsidRDefault="002F2911" w:rsidP="002F2911">
            <w:pPr>
              <w:spacing w:after="0" w:line="240" w:lineRule="auto"/>
              <w:rPr>
                <w:rFonts w:ascii="Arial" w:eastAsia="Times New Roman" w:hAnsi="Arial" w:cs="Arial"/>
                <w:b/>
                <w:bCs/>
                <w:color w:val="000000"/>
                <w:kern w:val="0"/>
                <w:sz w:val="16"/>
                <w:szCs w:val="16"/>
                <w:lang w:eastAsia="es-CR"/>
                <w14:ligatures w14:val="none"/>
              </w:rPr>
            </w:pPr>
            <w:r w:rsidRPr="002F2911">
              <w:rPr>
                <w:rFonts w:ascii="Arial" w:eastAsia="Times New Roman" w:hAnsi="Arial" w:cs="Arial"/>
                <w:b/>
                <w:bCs/>
                <w:color w:val="000000"/>
                <w:kern w:val="0"/>
                <w:sz w:val="16"/>
                <w:szCs w:val="16"/>
                <w:lang w:eastAsia="es-CR"/>
                <w14:ligatures w14:val="none"/>
              </w:rPr>
              <w:t xml:space="preserve">Selling </w:t>
            </w:r>
            <w:proofErr w:type="spellStart"/>
            <w:r w:rsidRPr="002F2911">
              <w:rPr>
                <w:rFonts w:ascii="Arial" w:eastAsia="Times New Roman" w:hAnsi="Arial" w:cs="Arial"/>
                <w:b/>
                <w:bCs/>
                <w:color w:val="000000"/>
                <w:kern w:val="0"/>
                <w:sz w:val="16"/>
                <w:szCs w:val="16"/>
                <w:lang w:eastAsia="es-CR"/>
                <w14:ligatures w14:val="none"/>
              </w:rPr>
              <w:t>land</w:t>
            </w:r>
            <w:proofErr w:type="spellEnd"/>
            <w:r w:rsidRPr="002F2911">
              <w:rPr>
                <w:rFonts w:ascii="Arial" w:eastAsia="Times New Roman" w:hAnsi="Arial" w:cs="Arial"/>
                <w:color w:val="000000"/>
                <w:kern w:val="0"/>
                <w:sz w:val="16"/>
                <w:szCs w:val="16"/>
                <w:lang w:eastAsia="es-CR"/>
                <w14:ligatures w14:val="none"/>
              </w:rPr>
              <w:t xml:space="preserve"> ($ - </w:t>
            </w:r>
            <w:proofErr w:type="spellStart"/>
            <w:r w:rsidRPr="002F2911">
              <w:rPr>
                <w:rFonts w:ascii="Arial" w:eastAsia="Times New Roman" w:hAnsi="Arial" w:cs="Arial"/>
                <w:color w:val="000000"/>
                <w:kern w:val="0"/>
                <w:sz w:val="16"/>
                <w:szCs w:val="16"/>
                <w:lang w:eastAsia="es-CR"/>
                <w14:ligatures w14:val="none"/>
              </w:rPr>
              <w:t>not</w:t>
            </w:r>
            <w:proofErr w:type="spellEnd"/>
            <w:r w:rsidRPr="002F2911">
              <w:rPr>
                <w:rFonts w:ascii="Arial" w:eastAsia="Times New Roman" w:hAnsi="Arial" w:cs="Arial"/>
                <w:color w:val="000000"/>
                <w:kern w:val="0"/>
                <w:sz w:val="16"/>
                <w:szCs w:val="16"/>
                <w:lang w:eastAsia="es-CR"/>
                <w14:ligatures w14:val="none"/>
              </w:rPr>
              <w:t xml:space="preserve"> depreciable)</w:t>
            </w:r>
            <w:r w:rsidRPr="002F2911">
              <w:rPr>
                <w:rFonts w:ascii="Arial" w:eastAsia="Times New Roman" w:hAnsi="Arial" w:cs="Arial"/>
                <w:b/>
                <w:bCs/>
                <w:color w:val="000000"/>
                <w:kern w:val="0"/>
                <w:sz w:val="16"/>
                <w:szCs w:val="16"/>
                <w:lang w:eastAsia="es-CR"/>
                <w14:ligatures w14:val="none"/>
              </w:rPr>
              <w:t xml:space="preserve"> </w:t>
            </w:r>
          </w:p>
        </w:tc>
        <w:tc>
          <w:tcPr>
            <w:tcW w:w="1380" w:type="dxa"/>
            <w:tcBorders>
              <w:top w:val="nil"/>
              <w:left w:val="nil"/>
              <w:bottom w:val="single" w:sz="4" w:space="0" w:color="auto"/>
              <w:right w:val="nil"/>
            </w:tcBorders>
            <w:noWrap/>
            <w:vAlign w:val="center"/>
            <w:hideMark/>
          </w:tcPr>
          <w:p w14:paraId="571B3FF3" w14:textId="77777777"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 </w:t>
            </w:r>
          </w:p>
        </w:tc>
        <w:tc>
          <w:tcPr>
            <w:tcW w:w="880" w:type="dxa"/>
            <w:tcBorders>
              <w:top w:val="nil"/>
              <w:left w:val="nil"/>
              <w:bottom w:val="single" w:sz="4" w:space="0" w:color="auto"/>
              <w:right w:val="nil"/>
            </w:tcBorders>
            <w:noWrap/>
            <w:vAlign w:val="center"/>
            <w:hideMark/>
          </w:tcPr>
          <w:p w14:paraId="4B713308" w14:textId="77777777"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 </w:t>
            </w:r>
          </w:p>
        </w:tc>
        <w:tc>
          <w:tcPr>
            <w:tcW w:w="880" w:type="dxa"/>
            <w:tcBorders>
              <w:top w:val="nil"/>
              <w:left w:val="nil"/>
              <w:bottom w:val="single" w:sz="4" w:space="0" w:color="auto"/>
              <w:right w:val="nil"/>
            </w:tcBorders>
            <w:noWrap/>
            <w:vAlign w:val="center"/>
            <w:hideMark/>
          </w:tcPr>
          <w:p w14:paraId="50BF8702" w14:textId="77777777"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 </w:t>
            </w:r>
          </w:p>
        </w:tc>
        <w:tc>
          <w:tcPr>
            <w:tcW w:w="880" w:type="dxa"/>
            <w:tcBorders>
              <w:top w:val="nil"/>
              <w:left w:val="nil"/>
              <w:bottom w:val="single" w:sz="4" w:space="0" w:color="auto"/>
              <w:right w:val="nil"/>
            </w:tcBorders>
            <w:noWrap/>
            <w:vAlign w:val="center"/>
            <w:hideMark/>
          </w:tcPr>
          <w:p w14:paraId="5EAB2E0B" w14:textId="77777777"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 </w:t>
            </w:r>
          </w:p>
        </w:tc>
        <w:tc>
          <w:tcPr>
            <w:tcW w:w="880" w:type="dxa"/>
            <w:tcBorders>
              <w:top w:val="nil"/>
              <w:left w:val="nil"/>
              <w:bottom w:val="single" w:sz="4" w:space="0" w:color="auto"/>
              <w:right w:val="nil"/>
            </w:tcBorders>
            <w:noWrap/>
            <w:vAlign w:val="center"/>
            <w:hideMark/>
          </w:tcPr>
          <w:p w14:paraId="68123F6C" w14:textId="77777777"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 </w:t>
            </w:r>
          </w:p>
        </w:tc>
        <w:tc>
          <w:tcPr>
            <w:tcW w:w="880" w:type="dxa"/>
            <w:tcBorders>
              <w:top w:val="nil"/>
              <w:left w:val="nil"/>
              <w:bottom w:val="single" w:sz="4" w:space="0" w:color="auto"/>
              <w:right w:val="single" w:sz="4" w:space="0" w:color="auto"/>
            </w:tcBorders>
            <w:noWrap/>
            <w:vAlign w:val="center"/>
            <w:hideMark/>
          </w:tcPr>
          <w:p w14:paraId="1F1813DD" w14:textId="77777777"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 </w:t>
            </w:r>
          </w:p>
        </w:tc>
      </w:tr>
      <w:tr w:rsidR="002F2911" w:rsidRPr="002F2911" w14:paraId="6D33B122" w14:textId="77777777" w:rsidTr="002F2911">
        <w:trPr>
          <w:trHeight w:val="300"/>
        </w:trPr>
        <w:tc>
          <w:tcPr>
            <w:tcW w:w="2660" w:type="dxa"/>
            <w:tcBorders>
              <w:top w:val="nil"/>
              <w:left w:val="single" w:sz="4" w:space="0" w:color="auto"/>
              <w:bottom w:val="nil"/>
              <w:right w:val="nil"/>
            </w:tcBorders>
            <w:noWrap/>
            <w:vAlign w:val="center"/>
            <w:hideMark/>
          </w:tcPr>
          <w:p w14:paraId="262192BC" w14:textId="77777777" w:rsidR="002F2911" w:rsidRPr="002F2911" w:rsidRDefault="002F2911" w:rsidP="002F2911">
            <w:pPr>
              <w:spacing w:after="0" w:line="240" w:lineRule="auto"/>
              <w:rPr>
                <w:rFonts w:ascii="Arial" w:eastAsia="Times New Roman" w:hAnsi="Arial" w:cs="Arial"/>
                <w:b/>
                <w:bCs/>
                <w:color w:val="000000"/>
                <w:kern w:val="0"/>
                <w:sz w:val="16"/>
                <w:szCs w:val="16"/>
                <w:lang w:eastAsia="es-CR"/>
                <w14:ligatures w14:val="none"/>
              </w:rPr>
            </w:pPr>
            <w:r w:rsidRPr="002F2911">
              <w:rPr>
                <w:rFonts w:ascii="Arial" w:eastAsia="Times New Roman" w:hAnsi="Arial" w:cs="Arial"/>
                <w:b/>
                <w:bCs/>
                <w:color w:val="000000"/>
                <w:kern w:val="0"/>
                <w:sz w:val="16"/>
                <w:szCs w:val="16"/>
                <w:lang w:eastAsia="es-CR"/>
                <w14:ligatures w14:val="none"/>
              </w:rPr>
              <w:t xml:space="preserve">Cash </w:t>
            </w:r>
            <w:proofErr w:type="spellStart"/>
            <w:r w:rsidRPr="002F2911">
              <w:rPr>
                <w:rFonts w:ascii="Arial" w:eastAsia="Times New Roman" w:hAnsi="Arial" w:cs="Arial"/>
                <w:b/>
                <w:bCs/>
                <w:color w:val="000000"/>
                <w:kern w:val="0"/>
                <w:sz w:val="16"/>
                <w:szCs w:val="16"/>
                <w:lang w:eastAsia="es-CR"/>
                <w14:ligatures w14:val="none"/>
              </w:rPr>
              <w:t>flow</w:t>
            </w:r>
            <w:proofErr w:type="spellEnd"/>
            <w:r w:rsidRPr="002F2911">
              <w:rPr>
                <w:rFonts w:ascii="Arial" w:eastAsia="Times New Roman" w:hAnsi="Arial" w:cs="Arial"/>
                <w:b/>
                <w:bCs/>
                <w:color w:val="000000"/>
                <w:kern w:val="0"/>
                <w:sz w:val="16"/>
                <w:szCs w:val="16"/>
                <w:lang w:eastAsia="es-CR"/>
                <w14:ligatures w14:val="none"/>
              </w:rPr>
              <w:t xml:space="preserve"> </w:t>
            </w:r>
            <w:r w:rsidRPr="002F2911">
              <w:rPr>
                <w:rFonts w:ascii="Arial" w:eastAsia="Times New Roman" w:hAnsi="Arial" w:cs="Arial"/>
                <w:color w:val="000000"/>
                <w:kern w:val="0"/>
                <w:sz w:val="16"/>
                <w:szCs w:val="16"/>
                <w:lang w:eastAsia="es-CR"/>
                <w14:ligatures w14:val="none"/>
              </w:rPr>
              <w:t>($)</w:t>
            </w:r>
          </w:p>
        </w:tc>
        <w:tc>
          <w:tcPr>
            <w:tcW w:w="1380" w:type="dxa"/>
            <w:tcBorders>
              <w:top w:val="nil"/>
              <w:left w:val="nil"/>
              <w:bottom w:val="nil"/>
              <w:right w:val="nil"/>
            </w:tcBorders>
            <w:noWrap/>
            <w:vAlign w:val="center"/>
            <w:hideMark/>
          </w:tcPr>
          <w:p w14:paraId="71070BA3" w14:textId="1FDE1462"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-2</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169</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200</w:t>
            </w:r>
          </w:p>
        </w:tc>
        <w:tc>
          <w:tcPr>
            <w:tcW w:w="880" w:type="dxa"/>
            <w:tcBorders>
              <w:top w:val="nil"/>
              <w:left w:val="nil"/>
              <w:bottom w:val="nil"/>
              <w:right w:val="nil"/>
            </w:tcBorders>
            <w:noWrap/>
            <w:vAlign w:val="center"/>
            <w:hideMark/>
          </w:tcPr>
          <w:p w14:paraId="36566826" w14:textId="4B15656B"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334</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500</w:t>
            </w:r>
          </w:p>
        </w:tc>
        <w:tc>
          <w:tcPr>
            <w:tcW w:w="880" w:type="dxa"/>
            <w:tcBorders>
              <w:top w:val="nil"/>
              <w:left w:val="nil"/>
              <w:bottom w:val="nil"/>
              <w:right w:val="nil"/>
            </w:tcBorders>
            <w:noWrap/>
            <w:vAlign w:val="center"/>
            <w:hideMark/>
          </w:tcPr>
          <w:p w14:paraId="2BE63E11" w14:textId="53C34406"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334</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500</w:t>
            </w:r>
          </w:p>
        </w:tc>
        <w:tc>
          <w:tcPr>
            <w:tcW w:w="880" w:type="dxa"/>
            <w:tcBorders>
              <w:top w:val="nil"/>
              <w:left w:val="nil"/>
              <w:bottom w:val="nil"/>
              <w:right w:val="nil"/>
            </w:tcBorders>
            <w:noWrap/>
            <w:vAlign w:val="center"/>
            <w:hideMark/>
          </w:tcPr>
          <w:p w14:paraId="3AE7D7DC" w14:textId="4352D337"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1 334</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500</w:t>
            </w:r>
          </w:p>
        </w:tc>
        <w:tc>
          <w:tcPr>
            <w:tcW w:w="880" w:type="dxa"/>
            <w:tcBorders>
              <w:top w:val="nil"/>
              <w:left w:val="nil"/>
              <w:bottom w:val="nil"/>
              <w:right w:val="nil"/>
            </w:tcBorders>
            <w:noWrap/>
            <w:vAlign w:val="center"/>
            <w:hideMark/>
          </w:tcPr>
          <w:p w14:paraId="6B50E9E9" w14:textId="5E12BDC0"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334</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500</w:t>
            </w:r>
          </w:p>
        </w:tc>
        <w:tc>
          <w:tcPr>
            <w:tcW w:w="880" w:type="dxa"/>
            <w:tcBorders>
              <w:top w:val="nil"/>
              <w:left w:val="nil"/>
              <w:bottom w:val="nil"/>
              <w:right w:val="single" w:sz="4" w:space="0" w:color="auto"/>
            </w:tcBorders>
            <w:noWrap/>
            <w:vAlign w:val="center"/>
            <w:hideMark/>
          </w:tcPr>
          <w:p w14:paraId="1A2A8B6E" w14:textId="4DCCE256"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334</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500</w:t>
            </w:r>
          </w:p>
        </w:tc>
      </w:tr>
      <w:tr w:rsidR="002F2911" w:rsidRPr="002F2911" w14:paraId="174A0CCD" w14:textId="77777777" w:rsidTr="002F2911">
        <w:trPr>
          <w:trHeight w:val="300"/>
        </w:trPr>
        <w:tc>
          <w:tcPr>
            <w:tcW w:w="2660" w:type="dxa"/>
            <w:tcBorders>
              <w:top w:val="nil"/>
              <w:left w:val="single" w:sz="4" w:space="0" w:color="auto"/>
              <w:bottom w:val="single" w:sz="4" w:space="0" w:color="auto"/>
              <w:right w:val="nil"/>
            </w:tcBorders>
            <w:vAlign w:val="center"/>
            <w:hideMark/>
          </w:tcPr>
          <w:p w14:paraId="731F4BB3" w14:textId="77777777" w:rsidR="002F2911" w:rsidRPr="002F2911" w:rsidRDefault="002F2911" w:rsidP="002F2911">
            <w:pPr>
              <w:spacing w:after="0" w:line="240" w:lineRule="auto"/>
              <w:rPr>
                <w:rFonts w:ascii="Arial" w:eastAsia="Times New Roman" w:hAnsi="Arial" w:cs="Arial"/>
                <w:color w:val="000000"/>
                <w:kern w:val="0"/>
                <w:sz w:val="16"/>
                <w:szCs w:val="16"/>
                <w:lang w:eastAsia="es-CR"/>
                <w14:ligatures w14:val="none"/>
              </w:rPr>
            </w:pPr>
            <w:r w:rsidRPr="002F2911">
              <w:rPr>
                <w:rFonts w:ascii="Arial" w:eastAsia="Times New Roman" w:hAnsi="Arial" w:cs="Arial"/>
                <w:b/>
                <w:bCs/>
                <w:color w:val="000000"/>
                <w:kern w:val="0"/>
                <w:sz w:val="16"/>
                <w:szCs w:val="16"/>
                <w:lang w:eastAsia="es-CR"/>
                <w14:ligatures w14:val="none"/>
              </w:rPr>
              <w:t xml:space="preserve">Present </w:t>
            </w:r>
            <w:proofErr w:type="spellStart"/>
            <w:r w:rsidRPr="002F2911">
              <w:rPr>
                <w:rFonts w:ascii="Arial" w:eastAsia="Times New Roman" w:hAnsi="Arial" w:cs="Arial"/>
                <w:b/>
                <w:bCs/>
                <w:color w:val="000000"/>
                <w:kern w:val="0"/>
                <w:sz w:val="16"/>
                <w:szCs w:val="16"/>
                <w:lang w:eastAsia="es-CR"/>
                <w14:ligatures w14:val="none"/>
              </w:rPr>
              <w:t>value</w:t>
            </w:r>
            <w:proofErr w:type="spellEnd"/>
            <w:r w:rsidRPr="002F2911">
              <w:rPr>
                <w:rFonts w:ascii="Arial" w:eastAsia="Times New Roman" w:hAnsi="Arial" w:cs="Arial"/>
                <w:color w:val="000000"/>
                <w:kern w:val="0"/>
                <w:sz w:val="16"/>
                <w:szCs w:val="16"/>
                <w:lang w:eastAsia="es-CR"/>
                <w14:ligatures w14:val="none"/>
              </w:rPr>
              <w:t xml:space="preserve"> (i: 0,125) ($)</w:t>
            </w:r>
          </w:p>
        </w:tc>
        <w:tc>
          <w:tcPr>
            <w:tcW w:w="1380" w:type="dxa"/>
            <w:tcBorders>
              <w:top w:val="nil"/>
              <w:left w:val="nil"/>
              <w:bottom w:val="single" w:sz="4" w:space="0" w:color="auto"/>
              <w:right w:val="nil"/>
            </w:tcBorders>
            <w:noWrap/>
            <w:vAlign w:val="center"/>
            <w:hideMark/>
          </w:tcPr>
          <w:p w14:paraId="12A81707" w14:textId="1C3010A7"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-2169</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200</w:t>
            </w:r>
          </w:p>
        </w:tc>
        <w:tc>
          <w:tcPr>
            <w:tcW w:w="880" w:type="dxa"/>
            <w:tcBorders>
              <w:top w:val="nil"/>
              <w:left w:val="nil"/>
              <w:bottom w:val="single" w:sz="4" w:space="0" w:color="auto"/>
              <w:right w:val="nil"/>
            </w:tcBorders>
            <w:noWrap/>
            <w:vAlign w:val="center"/>
            <w:hideMark/>
          </w:tcPr>
          <w:p w14:paraId="55882AE7" w14:textId="76EB77E4"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186</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222</w:t>
            </w:r>
          </w:p>
        </w:tc>
        <w:tc>
          <w:tcPr>
            <w:tcW w:w="880" w:type="dxa"/>
            <w:tcBorders>
              <w:top w:val="nil"/>
              <w:left w:val="nil"/>
              <w:bottom w:val="single" w:sz="4" w:space="0" w:color="auto"/>
              <w:right w:val="nil"/>
            </w:tcBorders>
            <w:noWrap/>
            <w:vAlign w:val="center"/>
            <w:hideMark/>
          </w:tcPr>
          <w:p w14:paraId="63E2C512" w14:textId="616F74AC"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054</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420</w:t>
            </w:r>
          </w:p>
        </w:tc>
        <w:tc>
          <w:tcPr>
            <w:tcW w:w="880" w:type="dxa"/>
            <w:tcBorders>
              <w:top w:val="nil"/>
              <w:left w:val="nil"/>
              <w:bottom w:val="single" w:sz="4" w:space="0" w:color="auto"/>
              <w:right w:val="nil"/>
            </w:tcBorders>
            <w:noWrap/>
            <w:vAlign w:val="center"/>
            <w:hideMark/>
          </w:tcPr>
          <w:p w14:paraId="0DAF25A0" w14:textId="5C5DB78D"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937</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262</w:t>
            </w:r>
          </w:p>
        </w:tc>
        <w:tc>
          <w:tcPr>
            <w:tcW w:w="880" w:type="dxa"/>
            <w:tcBorders>
              <w:top w:val="nil"/>
              <w:left w:val="nil"/>
              <w:bottom w:val="single" w:sz="4" w:space="0" w:color="auto"/>
              <w:right w:val="nil"/>
            </w:tcBorders>
            <w:noWrap/>
            <w:vAlign w:val="center"/>
            <w:hideMark/>
          </w:tcPr>
          <w:p w14:paraId="134315B0" w14:textId="1526B779"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833</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122</w:t>
            </w:r>
          </w:p>
        </w:tc>
        <w:tc>
          <w:tcPr>
            <w:tcW w:w="880" w:type="dxa"/>
            <w:tcBorders>
              <w:top w:val="nil"/>
              <w:left w:val="nil"/>
              <w:bottom w:val="single" w:sz="4" w:space="0" w:color="auto"/>
              <w:right w:val="single" w:sz="4" w:space="0" w:color="auto"/>
            </w:tcBorders>
            <w:noWrap/>
            <w:vAlign w:val="center"/>
            <w:hideMark/>
          </w:tcPr>
          <w:p w14:paraId="0FA3BB03" w14:textId="3EDE1364" w:rsidR="002F2911" w:rsidRPr="002F2911" w:rsidRDefault="002F2911" w:rsidP="002F2911">
            <w:pPr>
              <w:spacing w:after="0" w:line="240" w:lineRule="auto"/>
              <w:jc w:val="center"/>
              <w:rPr>
                <w:rFonts w:ascii="Arial" w:eastAsia="Times New Roman" w:hAnsi="Arial" w:cs="Arial"/>
                <w:color w:val="000000"/>
                <w:kern w:val="0"/>
                <w:sz w:val="16"/>
                <w:szCs w:val="16"/>
                <w:lang w:eastAsia="es-CR"/>
                <w14:ligatures w14:val="none"/>
              </w:rPr>
            </w:pPr>
            <w:r w:rsidRPr="002F2911">
              <w:rPr>
                <w:rFonts w:ascii="Arial" w:eastAsia="Times New Roman" w:hAnsi="Arial" w:cs="Arial"/>
                <w:color w:val="000000"/>
                <w:kern w:val="0"/>
                <w:sz w:val="16"/>
                <w:szCs w:val="16"/>
                <w:lang w:eastAsia="es-CR"/>
                <w14:ligatures w14:val="none"/>
              </w:rPr>
              <w:t>740</w:t>
            </w:r>
            <w:r w:rsidR="008E6B15">
              <w:rPr>
                <w:rFonts w:ascii="Arial" w:eastAsia="Times New Roman" w:hAnsi="Arial" w:cs="Arial"/>
                <w:color w:val="000000"/>
                <w:kern w:val="0"/>
                <w:sz w:val="16"/>
                <w:szCs w:val="16"/>
                <w:lang w:eastAsia="es-CR"/>
                <w14:ligatures w14:val="none"/>
              </w:rPr>
              <w:t>.</w:t>
            </w:r>
            <w:r w:rsidRPr="002F2911">
              <w:rPr>
                <w:rFonts w:ascii="Arial" w:eastAsia="Times New Roman" w:hAnsi="Arial" w:cs="Arial"/>
                <w:color w:val="000000"/>
                <w:kern w:val="0"/>
                <w:sz w:val="16"/>
                <w:szCs w:val="16"/>
                <w:lang w:eastAsia="es-CR"/>
                <w14:ligatures w14:val="none"/>
              </w:rPr>
              <w:t>553</w:t>
            </w:r>
          </w:p>
        </w:tc>
      </w:tr>
    </w:tbl>
    <w:p w14:paraId="6BC52154" w14:textId="77777777" w:rsidR="00347244" w:rsidRDefault="00347244" w:rsidP="00122598">
      <w:pPr>
        <w:jc w:val="both"/>
        <w:rPr>
          <w:rFonts w:ascii="Arial" w:hAnsi="Arial" w:cs="Arial"/>
          <w:color w:val="000000" w:themeColor="text1"/>
          <w:sz w:val="22"/>
          <w:szCs w:val="22"/>
          <w:lang w:val="en-US"/>
        </w:rPr>
      </w:pPr>
    </w:p>
    <w:tbl>
      <w:tblPr>
        <w:tblW w:w="9020" w:type="dxa"/>
        <w:tblCellMar>
          <w:left w:w="70" w:type="dxa"/>
          <w:right w:w="70" w:type="dxa"/>
        </w:tblCellMar>
        <w:tblLook w:val="04A0" w:firstRow="1" w:lastRow="0" w:firstColumn="1" w:lastColumn="0" w:noHBand="0" w:noVBand="1"/>
      </w:tblPr>
      <w:tblGrid>
        <w:gridCol w:w="2825"/>
        <w:gridCol w:w="1395"/>
        <w:gridCol w:w="1200"/>
        <w:gridCol w:w="1200"/>
        <w:gridCol w:w="1200"/>
        <w:gridCol w:w="1200"/>
      </w:tblGrid>
      <w:tr w:rsidR="008A7259" w:rsidRPr="008A7259" w14:paraId="45C57708" w14:textId="77777777" w:rsidTr="00A100EC">
        <w:trPr>
          <w:trHeight w:val="300"/>
        </w:trPr>
        <w:tc>
          <w:tcPr>
            <w:tcW w:w="2825" w:type="dxa"/>
            <w:tcBorders>
              <w:top w:val="single" w:sz="8" w:space="0" w:color="auto"/>
              <w:left w:val="single" w:sz="8" w:space="0" w:color="auto"/>
              <w:bottom w:val="single" w:sz="4" w:space="0" w:color="auto"/>
              <w:right w:val="nil"/>
            </w:tcBorders>
            <w:noWrap/>
            <w:vAlign w:val="center"/>
            <w:hideMark/>
          </w:tcPr>
          <w:p w14:paraId="3B5AEEA8" w14:textId="77777777" w:rsidR="008A7259" w:rsidRPr="008A7259" w:rsidRDefault="008A7259" w:rsidP="008A7259">
            <w:pPr>
              <w:spacing w:after="0" w:line="240" w:lineRule="auto"/>
              <w:rPr>
                <w:rFonts w:ascii="Arial" w:eastAsia="Times New Roman" w:hAnsi="Arial" w:cs="Arial"/>
                <w:b/>
                <w:bCs/>
                <w:color w:val="000000"/>
                <w:kern w:val="0"/>
                <w:sz w:val="16"/>
                <w:szCs w:val="16"/>
                <w:lang w:eastAsia="es-CR"/>
                <w14:ligatures w14:val="none"/>
              </w:rPr>
            </w:pPr>
            <w:proofErr w:type="spellStart"/>
            <w:r w:rsidRPr="008A7259">
              <w:rPr>
                <w:rFonts w:ascii="Arial" w:eastAsia="Times New Roman" w:hAnsi="Arial" w:cs="Arial"/>
                <w:b/>
                <w:bCs/>
                <w:color w:val="000000"/>
                <w:kern w:val="0"/>
                <w:sz w:val="16"/>
                <w:szCs w:val="16"/>
                <w:lang w:eastAsia="es-CR"/>
                <w14:ligatures w14:val="none"/>
              </w:rPr>
              <w:t>Year</w:t>
            </w:r>
            <w:proofErr w:type="spellEnd"/>
          </w:p>
        </w:tc>
        <w:tc>
          <w:tcPr>
            <w:tcW w:w="1395" w:type="dxa"/>
            <w:tcBorders>
              <w:top w:val="single" w:sz="8" w:space="0" w:color="auto"/>
              <w:left w:val="nil"/>
              <w:bottom w:val="single" w:sz="4" w:space="0" w:color="auto"/>
              <w:right w:val="nil"/>
            </w:tcBorders>
            <w:noWrap/>
            <w:vAlign w:val="center"/>
            <w:hideMark/>
          </w:tcPr>
          <w:p w14:paraId="2A8269FD" w14:textId="77777777" w:rsidR="008A7259" w:rsidRPr="008A7259" w:rsidRDefault="008A7259" w:rsidP="008A7259">
            <w:pPr>
              <w:spacing w:after="0" w:line="240" w:lineRule="auto"/>
              <w:jc w:val="center"/>
              <w:rPr>
                <w:rFonts w:ascii="Arial" w:eastAsia="Times New Roman" w:hAnsi="Arial" w:cs="Arial"/>
                <w:b/>
                <w:bCs/>
                <w:color w:val="000000"/>
                <w:kern w:val="0"/>
                <w:sz w:val="16"/>
                <w:szCs w:val="16"/>
                <w:lang w:eastAsia="es-CR"/>
                <w14:ligatures w14:val="none"/>
              </w:rPr>
            </w:pPr>
            <w:r w:rsidRPr="008A7259">
              <w:rPr>
                <w:rFonts w:ascii="Arial" w:eastAsia="Times New Roman" w:hAnsi="Arial" w:cs="Arial"/>
                <w:b/>
                <w:bCs/>
                <w:color w:val="000000"/>
                <w:kern w:val="0"/>
                <w:sz w:val="16"/>
                <w:szCs w:val="16"/>
                <w:lang w:eastAsia="es-CR"/>
                <w14:ligatures w14:val="none"/>
              </w:rPr>
              <w:t>6</w:t>
            </w:r>
          </w:p>
        </w:tc>
        <w:tc>
          <w:tcPr>
            <w:tcW w:w="1200" w:type="dxa"/>
            <w:tcBorders>
              <w:top w:val="single" w:sz="8" w:space="0" w:color="auto"/>
              <w:left w:val="nil"/>
              <w:bottom w:val="single" w:sz="4" w:space="0" w:color="auto"/>
              <w:right w:val="nil"/>
            </w:tcBorders>
            <w:noWrap/>
            <w:vAlign w:val="center"/>
            <w:hideMark/>
          </w:tcPr>
          <w:p w14:paraId="6828E946" w14:textId="77777777" w:rsidR="008A7259" w:rsidRPr="008A7259" w:rsidRDefault="008A7259" w:rsidP="008A7259">
            <w:pPr>
              <w:spacing w:after="0" w:line="240" w:lineRule="auto"/>
              <w:jc w:val="center"/>
              <w:rPr>
                <w:rFonts w:ascii="Arial" w:eastAsia="Times New Roman" w:hAnsi="Arial" w:cs="Arial"/>
                <w:b/>
                <w:bCs/>
                <w:color w:val="000000"/>
                <w:kern w:val="0"/>
                <w:sz w:val="16"/>
                <w:szCs w:val="16"/>
                <w:lang w:eastAsia="es-CR"/>
                <w14:ligatures w14:val="none"/>
              </w:rPr>
            </w:pPr>
            <w:r w:rsidRPr="008A7259">
              <w:rPr>
                <w:rFonts w:ascii="Arial" w:eastAsia="Times New Roman" w:hAnsi="Arial" w:cs="Arial"/>
                <w:b/>
                <w:bCs/>
                <w:color w:val="000000"/>
                <w:kern w:val="0"/>
                <w:sz w:val="16"/>
                <w:szCs w:val="16"/>
                <w:lang w:eastAsia="es-CR"/>
                <w14:ligatures w14:val="none"/>
              </w:rPr>
              <w:t>7</w:t>
            </w:r>
          </w:p>
        </w:tc>
        <w:tc>
          <w:tcPr>
            <w:tcW w:w="1200" w:type="dxa"/>
            <w:tcBorders>
              <w:top w:val="single" w:sz="8" w:space="0" w:color="auto"/>
              <w:left w:val="nil"/>
              <w:bottom w:val="single" w:sz="4" w:space="0" w:color="auto"/>
              <w:right w:val="nil"/>
            </w:tcBorders>
            <w:noWrap/>
            <w:vAlign w:val="center"/>
            <w:hideMark/>
          </w:tcPr>
          <w:p w14:paraId="0489FE85" w14:textId="77777777" w:rsidR="008A7259" w:rsidRPr="008A7259" w:rsidRDefault="008A7259" w:rsidP="008A7259">
            <w:pPr>
              <w:spacing w:after="0" w:line="240" w:lineRule="auto"/>
              <w:jc w:val="center"/>
              <w:rPr>
                <w:rFonts w:ascii="Arial" w:eastAsia="Times New Roman" w:hAnsi="Arial" w:cs="Arial"/>
                <w:b/>
                <w:bCs/>
                <w:color w:val="000000"/>
                <w:kern w:val="0"/>
                <w:sz w:val="16"/>
                <w:szCs w:val="16"/>
                <w:lang w:eastAsia="es-CR"/>
                <w14:ligatures w14:val="none"/>
              </w:rPr>
            </w:pPr>
            <w:r w:rsidRPr="008A7259">
              <w:rPr>
                <w:rFonts w:ascii="Arial" w:eastAsia="Times New Roman" w:hAnsi="Arial" w:cs="Arial"/>
                <w:b/>
                <w:bCs/>
                <w:color w:val="000000"/>
                <w:kern w:val="0"/>
                <w:sz w:val="16"/>
                <w:szCs w:val="16"/>
                <w:lang w:eastAsia="es-CR"/>
                <w14:ligatures w14:val="none"/>
              </w:rPr>
              <w:t>8</w:t>
            </w:r>
          </w:p>
        </w:tc>
        <w:tc>
          <w:tcPr>
            <w:tcW w:w="1200" w:type="dxa"/>
            <w:tcBorders>
              <w:top w:val="single" w:sz="8" w:space="0" w:color="auto"/>
              <w:left w:val="nil"/>
              <w:bottom w:val="single" w:sz="4" w:space="0" w:color="auto"/>
              <w:right w:val="nil"/>
            </w:tcBorders>
            <w:noWrap/>
            <w:vAlign w:val="center"/>
            <w:hideMark/>
          </w:tcPr>
          <w:p w14:paraId="3CF5F0DC" w14:textId="77777777" w:rsidR="008A7259" w:rsidRPr="008A7259" w:rsidRDefault="008A7259" w:rsidP="008A7259">
            <w:pPr>
              <w:spacing w:after="0" w:line="240" w:lineRule="auto"/>
              <w:jc w:val="center"/>
              <w:rPr>
                <w:rFonts w:ascii="Arial" w:eastAsia="Times New Roman" w:hAnsi="Arial" w:cs="Arial"/>
                <w:b/>
                <w:bCs/>
                <w:color w:val="000000"/>
                <w:kern w:val="0"/>
                <w:sz w:val="16"/>
                <w:szCs w:val="16"/>
                <w:lang w:eastAsia="es-CR"/>
                <w14:ligatures w14:val="none"/>
              </w:rPr>
            </w:pPr>
            <w:r w:rsidRPr="008A7259">
              <w:rPr>
                <w:rFonts w:ascii="Arial" w:eastAsia="Times New Roman" w:hAnsi="Arial" w:cs="Arial"/>
                <w:b/>
                <w:bCs/>
                <w:color w:val="000000"/>
                <w:kern w:val="0"/>
                <w:sz w:val="16"/>
                <w:szCs w:val="16"/>
                <w:lang w:eastAsia="es-CR"/>
                <w14:ligatures w14:val="none"/>
              </w:rPr>
              <w:t>9</w:t>
            </w:r>
          </w:p>
        </w:tc>
        <w:tc>
          <w:tcPr>
            <w:tcW w:w="1200" w:type="dxa"/>
            <w:tcBorders>
              <w:top w:val="single" w:sz="8" w:space="0" w:color="auto"/>
              <w:left w:val="nil"/>
              <w:bottom w:val="single" w:sz="4" w:space="0" w:color="auto"/>
              <w:right w:val="single" w:sz="8" w:space="0" w:color="auto"/>
            </w:tcBorders>
            <w:noWrap/>
            <w:vAlign w:val="center"/>
            <w:hideMark/>
          </w:tcPr>
          <w:p w14:paraId="4225F8C5" w14:textId="77777777" w:rsidR="008A7259" w:rsidRPr="008A7259" w:rsidRDefault="008A7259" w:rsidP="008A7259">
            <w:pPr>
              <w:spacing w:after="0" w:line="240" w:lineRule="auto"/>
              <w:jc w:val="center"/>
              <w:rPr>
                <w:rFonts w:ascii="Arial" w:eastAsia="Times New Roman" w:hAnsi="Arial" w:cs="Arial"/>
                <w:b/>
                <w:bCs/>
                <w:color w:val="000000"/>
                <w:kern w:val="0"/>
                <w:sz w:val="16"/>
                <w:szCs w:val="16"/>
                <w:lang w:eastAsia="es-CR"/>
                <w14:ligatures w14:val="none"/>
              </w:rPr>
            </w:pPr>
            <w:r w:rsidRPr="008A7259">
              <w:rPr>
                <w:rFonts w:ascii="Arial" w:eastAsia="Times New Roman" w:hAnsi="Arial" w:cs="Arial"/>
                <w:b/>
                <w:bCs/>
                <w:color w:val="000000"/>
                <w:kern w:val="0"/>
                <w:sz w:val="16"/>
                <w:szCs w:val="16"/>
                <w:lang w:eastAsia="es-CR"/>
                <w14:ligatures w14:val="none"/>
              </w:rPr>
              <w:t>10</w:t>
            </w:r>
          </w:p>
        </w:tc>
      </w:tr>
      <w:tr w:rsidR="008A7259" w:rsidRPr="008A7259" w14:paraId="67ADB052" w14:textId="77777777" w:rsidTr="00A100EC">
        <w:trPr>
          <w:trHeight w:val="300"/>
        </w:trPr>
        <w:tc>
          <w:tcPr>
            <w:tcW w:w="2825" w:type="dxa"/>
            <w:tcBorders>
              <w:top w:val="nil"/>
              <w:left w:val="single" w:sz="8" w:space="0" w:color="auto"/>
              <w:bottom w:val="nil"/>
              <w:right w:val="nil"/>
            </w:tcBorders>
            <w:noWrap/>
            <w:vAlign w:val="center"/>
            <w:hideMark/>
          </w:tcPr>
          <w:p w14:paraId="4374431A" w14:textId="77777777" w:rsidR="008A7259" w:rsidRPr="008A7259" w:rsidRDefault="008A7259" w:rsidP="008A7259">
            <w:pPr>
              <w:spacing w:after="0" w:line="240" w:lineRule="auto"/>
              <w:rPr>
                <w:rFonts w:ascii="Arial" w:eastAsia="Times New Roman" w:hAnsi="Arial" w:cs="Arial"/>
                <w:b/>
                <w:bCs/>
                <w:color w:val="000000"/>
                <w:kern w:val="0"/>
                <w:sz w:val="16"/>
                <w:szCs w:val="16"/>
                <w:lang w:eastAsia="es-CR"/>
                <w14:ligatures w14:val="none"/>
              </w:rPr>
            </w:pPr>
            <w:proofErr w:type="spellStart"/>
            <w:r w:rsidRPr="008A7259">
              <w:rPr>
                <w:rFonts w:ascii="Arial" w:eastAsia="Times New Roman" w:hAnsi="Arial" w:cs="Arial"/>
                <w:b/>
                <w:bCs/>
                <w:color w:val="000000"/>
                <w:kern w:val="0"/>
                <w:sz w:val="16"/>
                <w:szCs w:val="16"/>
                <w:lang w:eastAsia="es-CR"/>
                <w14:ligatures w14:val="none"/>
              </w:rPr>
              <w:t>Initial</w:t>
            </w:r>
            <w:proofErr w:type="spellEnd"/>
            <w:r w:rsidRPr="008A7259">
              <w:rPr>
                <w:rFonts w:ascii="Arial" w:eastAsia="Times New Roman" w:hAnsi="Arial" w:cs="Arial"/>
                <w:b/>
                <w:bCs/>
                <w:color w:val="000000"/>
                <w:kern w:val="0"/>
                <w:sz w:val="16"/>
                <w:szCs w:val="16"/>
                <w:lang w:eastAsia="es-CR"/>
                <w14:ligatures w14:val="none"/>
              </w:rPr>
              <w:t xml:space="preserve"> </w:t>
            </w:r>
            <w:proofErr w:type="spellStart"/>
            <w:r w:rsidRPr="008A7259">
              <w:rPr>
                <w:rFonts w:ascii="Arial" w:eastAsia="Times New Roman" w:hAnsi="Arial" w:cs="Arial"/>
                <w:b/>
                <w:bCs/>
                <w:color w:val="000000"/>
                <w:kern w:val="0"/>
                <w:sz w:val="16"/>
                <w:szCs w:val="16"/>
                <w:lang w:eastAsia="es-CR"/>
                <w14:ligatures w14:val="none"/>
              </w:rPr>
              <w:t>investment</w:t>
            </w:r>
            <w:proofErr w:type="spellEnd"/>
            <w:r w:rsidRPr="008A7259">
              <w:rPr>
                <w:rFonts w:ascii="Arial" w:eastAsia="Times New Roman" w:hAnsi="Arial" w:cs="Arial"/>
                <w:b/>
                <w:bCs/>
                <w:color w:val="000000"/>
                <w:kern w:val="0"/>
                <w:sz w:val="16"/>
                <w:szCs w:val="16"/>
                <w:lang w:eastAsia="es-CR"/>
                <w14:ligatures w14:val="none"/>
              </w:rPr>
              <w:t xml:space="preserve"> (TCI + Land) </w:t>
            </w:r>
            <w:r w:rsidRPr="008A7259">
              <w:rPr>
                <w:rFonts w:ascii="Arial" w:eastAsia="Times New Roman" w:hAnsi="Arial" w:cs="Arial"/>
                <w:color w:val="000000"/>
                <w:kern w:val="0"/>
                <w:sz w:val="16"/>
                <w:szCs w:val="16"/>
                <w:lang w:eastAsia="es-CR"/>
                <w14:ligatures w14:val="none"/>
              </w:rPr>
              <w:t>($)</w:t>
            </w:r>
          </w:p>
        </w:tc>
        <w:tc>
          <w:tcPr>
            <w:tcW w:w="1395" w:type="dxa"/>
            <w:tcBorders>
              <w:top w:val="nil"/>
              <w:left w:val="nil"/>
              <w:bottom w:val="nil"/>
              <w:right w:val="nil"/>
            </w:tcBorders>
            <w:noWrap/>
            <w:vAlign w:val="center"/>
            <w:hideMark/>
          </w:tcPr>
          <w:p w14:paraId="5E3F0413" w14:textId="77777777" w:rsidR="008A7259" w:rsidRPr="008A7259" w:rsidRDefault="008A7259" w:rsidP="008A7259">
            <w:pPr>
              <w:spacing w:after="0" w:line="240" w:lineRule="auto"/>
              <w:rPr>
                <w:rFonts w:ascii="Arial" w:eastAsia="Times New Roman" w:hAnsi="Arial" w:cs="Arial"/>
                <w:b/>
                <w:bCs/>
                <w:color w:val="000000"/>
                <w:kern w:val="0"/>
                <w:sz w:val="16"/>
                <w:szCs w:val="16"/>
                <w:lang w:eastAsia="es-CR"/>
                <w14:ligatures w14:val="none"/>
              </w:rPr>
            </w:pPr>
          </w:p>
        </w:tc>
        <w:tc>
          <w:tcPr>
            <w:tcW w:w="1200" w:type="dxa"/>
            <w:tcBorders>
              <w:top w:val="nil"/>
              <w:left w:val="nil"/>
              <w:bottom w:val="nil"/>
              <w:right w:val="nil"/>
            </w:tcBorders>
            <w:noWrap/>
            <w:vAlign w:val="center"/>
            <w:hideMark/>
          </w:tcPr>
          <w:p w14:paraId="328C3F9E" w14:textId="77777777" w:rsidR="008A7259" w:rsidRPr="008A7259" w:rsidRDefault="008A7259" w:rsidP="008A7259">
            <w:pPr>
              <w:spacing w:after="0" w:line="240" w:lineRule="auto"/>
              <w:jc w:val="center"/>
              <w:rPr>
                <w:rFonts w:ascii="Times New Roman" w:eastAsia="Times New Roman" w:hAnsi="Times New Roman" w:cs="Times New Roman"/>
                <w:kern w:val="0"/>
                <w:sz w:val="20"/>
                <w:szCs w:val="20"/>
                <w:lang w:eastAsia="es-CR"/>
                <w14:ligatures w14:val="none"/>
              </w:rPr>
            </w:pPr>
          </w:p>
        </w:tc>
        <w:tc>
          <w:tcPr>
            <w:tcW w:w="1200" w:type="dxa"/>
            <w:tcBorders>
              <w:top w:val="nil"/>
              <w:left w:val="nil"/>
              <w:bottom w:val="nil"/>
              <w:right w:val="nil"/>
            </w:tcBorders>
            <w:noWrap/>
            <w:vAlign w:val="center"/>
            <w:hideMark/>
          </w:tcPr>
          <w:p w14:paraId="49716DC2" w14:textId="77777777" w:rsidR="008A7259" w:rsidRPr="008A7259" w:rsidRDefault="008A7259" w:rsidP="008A7259">
            <w:pPr>
              <w:spacing w:after="0" w:line="240" w:lineRule="auto"/>
              <w:jc w:val="center"/>
              <w:rPr>
                <w:rFonts w:ascii="Times New Roman" w:eastAsia="Times New Roman" w:hAnsi="Times New Roman" w:cs="Times New Roman"/>
                <w:kern w:val="0"/>
                <w:sz w:val="20"/>
                <w:szCs w:val="20"/>
                <w:lang w:eastAsia="es-CR"/>
                <w14:ligatures w14:val="none"/>
              </w:rPr>
            </w:pPr>
          </w:p>
        </w:tc>
        <w:tc>
          <w:tcPr>
            <w:tcW w:w="1200" w:type="dxa"/>
            <w:tcBorders>
              <w:top w:val="nil"/>
              <w:left w:val="nil"/>
              <w:bottom w:val="nil"/>
              <w:right w:val="nil"/>
            </w:tcBorders>
            <w:noWrap/>
            <w:vAlign w:val="center"/>
            <w:hideMark/>
          </w:tcPr>
          <w:p w14:paraId="1F8C91C2" w14:textId="77777777" w:rsidR="008A7259" w:rsidRPr="008A7259" w:rsidRDefault="008A7259" w:rsidP="008A7259">
            <w:pPr>
              <w:spacing w:after="0" w:line="240" w:lineRule="auto"/>
              <w:jc w:val="center"/>
              <w:rPr>
                <w:rFonts w:ascii="Times New Roman" w:eastAsia="Times New Roman" w:hAnsi="Times New Roman" w:cs="Times New Roman"/>
                <w:kern w:val="0"/>
                <w:sz w:val="20"/>
                <w:szCs w:val="20"/>
                <w:lang w:eastAsia="es-CR"/>
                <w14:ligatures w14:val="none"/>
              </w:rPr>
            </w:pPr>
          </w:p>
        </w:tc>
        <w:tc>
          <w:tcPr>
            <w:tcW w:w="1200" w:type="dxa"/>
            <w:tcBorders>
              <w:top w:val="nil"/>
              <w:left w:val="nil"/>
              <w:bottom w:val="nil"/>
              <w:right w:val="single" w:sz="8" w:space="0" w:color="auto"/>
            </w:tcBorders>
            <w:noWrap/>
            <w:vAlign w:val="center"/>
            <w:hideMark/>
          </w:tcPr>
          <w:p w14:paraId="6EC070A1" w14:textId="77777777"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 </w:t>
            </w:r>
          </w:p>
        </w:tc>
      </w:tr>
      <w:tr w:rsidR="008A7259" w:rsidRPr="008A7259" w14:paraId="00B9DC4E" w14:textId="77777777" w:rsidTr="00A100EC">
        <w:trPr>
          <w:trHeight w:val="300"/>
        </w:trPr>
        <w:tc>
          <w:tcPr>
            <w:tcW w:w="2825" w:type="dxa"/>
            <w:tcBorders>
              <w:top w:val="nil"/>
              <w:left w:val="single" w:sz="8" w:space="0" w:color="auto"/>
              <w:bottom w:val="nil"/>
              <w:right w:val="nil"/>
            </w:tcBorders>
            <w:noWrap/>
            <w:vAlign w:val="center"/>
            <w:hideMark/>
          </w:tcPr>
          <w:p w14:paraId="0D521FEB" w14:textId="77777777" w:rsidR="008A7259" w:rsidRPr="008A7259" w:rsidRDefault="008A7259" w:rsidP="008A7259">
            <w:pPr>
              <w:spacing w:after="0" w:line="240" w:lineRule="auto"/>
              <w:rPr>
                <w:rFonts w:ascii="Arial" w:eastAsia="Times New Roman" w:hAnsi="Arial" w:cs="Arial"/>
                <w:b/>
                <w:bCs/>
                <w:color w:val="000000"/>
                <w:kern w:val="0"/>
                <w:sz w:val="16"/>
                <w:szCs w:val="16"/>
                <w:lang w:eastAsia="es-CR"/>
                <w14:ligatures w14:val="none"/>
              </w:rPr>
            </w:pPr>
            <w:r w:rsidRPr="008A7259">
              <w:rPr>
                <w:rFonts w:ascii="Arial" w:eastAsia="Times New Roman" w:hAnsi="Arial" w:cs="Arial"/>
                <w:b/>
                <w:bCs/>
                <w:color w:val="000000"/>
                <w:kern w:val="0"/>
                <w:sz w:val="16"/>
                <w:szCs w:val="16"/>
                <w:lang w:eastAsia="es-CR"/>
                <w14:ligatures w14:val="none"/>
              </w:rPr>
              <w:t xml:space="preserve">Net </w:t>
            </w:r>
            <w:proofErr w:type="spellStart"/>
            <w:r w:rsidRPr="008A7259">
              <w:rPr>
                <w:rFonts w:ascii="Arial" w:eastAsia="Times New Roman" w:hAnsi="Arial" w:cs="Arial"/>
                <w:b/>
                <w:bCs/>
                <w:color w:val="000000"/>
                <w:kern w:val="0"/>
                <w:sz w:val="16"/>
                <w:szCs w:val="16"/>
                <w:lang w:eastAsia="es-CR"/>
                <w14:ligatures w14:val="none"/>
              </w:rPr>
              <w:t>profit</w:t>
            </w:r>
            <w:proofErr w:type="spellEnd"/>
            <w:r w:rsidRPr="008A7259">
              <w:rPr>
                <w:rFonts w:ascii="Arial" w:eastAsia="Times New Roman" w:hAnsi="Arial" w:cs="Arial"/>
                <w:b/>
                <w:bCs/>
                <w:color w:val="000000"/>
                <w:kern w:val="0"/>
                <w:sz w:val="16"/>
                <w:szCs w:val="16"/>
                <w:lang w:eastAsia="es-CR"/>
                <w14:ligatures w14:val="none"/>
              </w:rPr>
              <w:t xml:space="preserve"> </w:t>
            </w:r>
            <w:r w:rsidRPr="008A7259">
              <w:rPr>
                <w:rFonts w:ascii="Arial" w:eastAsia="Times New Roman" w:hAnsi="Arial" w:cs="Arial"/>
                <w:color w:val="000000"/>
                <w:kern w:val="0"/>
                <w:sz w:val="16"/>
                <w:szCs w:val="16"/>
                <w:lang w:eastAsia="es-CR"/>
                <w14:ligatures w14:val="none"/>
              </w:rPr>
              <w:t>($)</w:t>
            </w:r>
          </w:p>
        </w:tc>
        <w:tc>
          <w:tcPr>
            <w:tcW w:w="1395" w:type="dxa"/>
            <w:tcBorders>
              <w:top w:val="nil"/>
              <w:left w:val="nil"/>
              <w:bottom w:val="nil"/>
              <w:right w:val="nil"/>
            </w:tcBorders>
            <w:noWrap/>
            <w:vAlign w:val="center"/>
            <w:hideMark/>
          </w:tcPr>
          <w:p w14:paraId="229F43F4" w14:textId="1C75AADC"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276</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100</w:t>
            </w:r>
          </w:p>
        </w:tc>
        <w:tc>
          <w:tcPr>
            <w:tcW w:w="1200" w:type="dxa"/>
            <w:tcBorders>
              <w:top w:val="nil"/>
              <w:left w:val="nil"/>
              <w:bottom w:val="nil"/>
              <w:right w:val="nil"/>
            </w:tcBorders>
            <w:noWrap/>
            <w:vAlign w:val="center"/>
            <w:hideMark/>
          </w:tcPr>
          <w:p w14:paraId="52FEA95A" w14:textId="217609F6"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276</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100</w:t>
            </w:r>
          </w:p>
        </w:tc>
        <w:tc>
          <w:tcPr>
            <w:tcW w:w="1200" w:type="dxa"/>
            <w:tcBorders>
              <w:top w:val="nil"/>
              <w:left w:val="nil"/>
              <w:bottom w:val="nil"/>
              <w:right w:val="nil"/>
            </w:tcBorders>
            <w:noWrap/>
            <w:vAlign w:val="center"/>
            <w:hideMark/>
          </w:tcPr>
          <w:p w14:paraId="0EB3C700" w14:textId="0373E0FD"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1276</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100</w:t>
            </w:r>
          </w:p>
        </w:tc>
        <w:tc>
          <w:tcPr>
            <w:tcW w:w="1200" w:type="dxa"/>
            <w:tcBorders>
              <w:top w:val="nil"/>
              <w:left w:val="nil"/>
              <w:bottom w:val="nil"/>
              <w:right w:val="nil"/>
            </w:tcBorders>
            <w:noWrap/>
            <w:vAlign w:val="center"/>
            <w:hideMark/>
          </w:tcPr>
          <w:p w14:paraId="21E614A8" w14:textId="253FF201"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276</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100</w:t>
            </w:r>
          </w:p>
        </w:tc>
        <w:tc>
          <w:tcPr>
            <w:tcW w:w="1200" w:type="dxa"/>
            <w:tcBorders>
              <w:top w:val="nil"/>
              <w:left w:val="nil"/>
              <w:bottom w:val="nil"/>
              <w:right w:val="single" w:sz="8" w:space="0" w:color="auto"/>
            </w:tcBorders>
            <w:noWrap/>
            <w:vAlign w:val="center"/>
            <w:hideMark/>
          </w:tcPr>
          <w:p w14:paraId="12B339B7" w14:textId="6AD9AE61"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276</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100</w:t>
            </w:r>
          </w:p>
        </w:tc>
      </w:tr>
      <w:tr w:rsidR="008A7259" w:rsidRPr="008A7259" w14:paraId="3C152971" w14:textId="77777777" w:rsidTr="00A100EC">
        <w:trPr>
          <w:trHeight w:val="300"/>
        </w:trPr>
        <w:tc>
          <w:tcPr>
            <w:tcW w:w="2825" w:type="dxa"/>
            <w:tcBorders>
              <w:top w:val="nil"/>
              <w:left w:val="single" w:sz="8" w:space="0" w:color="auto"/>
              <w:bottom w:val="nil"/>
              <w:right w:val="nil"/>
            </w:tcBorders>
            <w:noWrap/>
            <w:vAlign w:val="center"/>
            <w:hideMark/>
          </w:tcPr>
          <w:p w14:paraId="75454000" w14:textId="77777777" w:rsidR="008A7259" w:rsidRPr="008A7259" w:rsidRDefault="008A7259" w:rsidP="008A7259">
            <w:pPr>
              <w:spacing w:after="0" w:line="240" w:lineRule="auto"/>
              <w:rPr>
                <w:rFonts w:ascii="Arial" w:eastAsia="Times New Roman" w:hAnsi="Arial" w:cs="Arial"/>
                <w:b/>
                <w:bCs/>
                <w:color w:val="000000"/>
                <w:kern w:val="0"/>
                <w:sz w:val="16"/>
                <w:szCs w:val="16"/>
                <w:lang w:eastAsia="es-CR"/>
                <w14:ligatures w14:val="none"/>
              </w:rPr>
            </w:pPr>
            <w:proofErr w:type="spellStart"/>
            <w:r w:rsidRPr="008A7259">
              <w:rPr>
                <w:rFonts w:ascii="Arial" w:eastAsia="Times New Roman" w:hAnsi="Arial" w:cs="Arial"/>
                <w:b/>
                <w:bCs/>
                <w:color w:val="000000"/>
                <w:kern w:val="0"/>
                <w:sz w:val="16"/>
                <w:szCs w:val="16"/>
                <w:lang w:eastAsia="es-CR"/>
                <w14:ligatures w14:val="none"/>
              </w:rPr>
              <w:t>Depreciation</w:t>
            </w:r>
            <w:proofErr w:type="spellEnd"/>
            <w:r w:rsidRPr="008A7259">
              <w:rPr>
                <w:rFonts w:ascii="Arial" w:eastAsia="Times New Roman" w:hAnsi="Arial" w:cs="Arial"/>
                <w:b/>
                <w:bCs/>
                <w:color w:val="000000"/>
                <w:kern w:val="0"/>
                <w:sz w:val="16"/>
                <w:szCs w:val="16"/>
                <w:lang w:eastAsia="es-CR"/>
                <w14:ligatures w14:val="none"/>
              </w:rPr>
              <w:t xml:space="preserve"> </w:t>
            </w:r>
            <w:r w:rsidRPr="008A7259">
              <w:rPr>
                <w:rFonts w:ascii="Arial" w:eastAsia="Times New Roman" w:hAnsi="Arial" w:cs="Arial"/>
                <w:color w:val="000000"/>
                <w:kern w:val="0"/>
                <w:sz w:val="16"/>
                <w:szCs w:val="16"/>
                <w:lang w:eastAsia="es-CR"/>
                <w14:ligatures w14:val="none"/>
              </w:rPr>
              <w:t>($)</w:t>
            </w:r>
          </w:p>
        </w:tc>
        <w:tc>
          <w:tcPr>
            <w:tcW w:w="1395" w:type="dxa"/>
            <w:tcBorders>
              <w:top w:val="nil"/>
              <w:left w:val="nil"/>
              <w:bottom w:val="nil"/>
              <w:right w:val="nil"/>
            </w:tcBorders>
            <w:noWrap/>
            <w:vAlign w:val="center"/>
            <w:hideMark/>
          </w:tcPr>
          <w:p w14:paraId="7CB52B85" w14:textId="384806C6"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58</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400</w:t>
            </w:r>
          </w:p>
        </w:tc>
        <w:tc>
          <w:tcPr>
            <w:tcW w:w="1200" w:type="dxa"/>
            <w:tcBorders>
              <w:top w:val="nil"/>
              <w:left w:val="nil"/>
              <w:bottom w:val="nil"/>
              <w:right w:val="nil"/>
            </w:tcBorders>
            <w:noWrap/>
            <w:vAlign w:val="center"/>
            <w:hideMark/>
          </w:tcPr>
          <w:p w14:paraId="4D538BDF" w14:textId="79566BD6"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58</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400</w:t>
            </w:r>
          </w:p>
        </w:tc>
        <w:tc>
          <w:tcPr>
            <w:tcW w:w="1200" w:type="dxa"/>
            <w:tcBorders>
              <w:top w:val="nil"/>
              <w:left w:val="nil"/>
              <w:bottom w:val="nil"/>
              <w:right w:val="nil"/>
            </w:tcBorders>
            <w:noWrap/>
            <w:vAlign w:val="center"/>
            <w:hideMark/>
          </w:tcPr>
          <w:p w14:paraId="1929BBE9" w14:textId="7DC33F89"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58</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400</w:t>
            </w:r>
          </w:p>
        </w:tc>
        <w:tc>
          <w:tcPr>
            <w:tcW w:w="1200" w:type="dxa"/>
            <w:tcBorders>
              <w:top w:val="nil"/>
              <w:left w:val="nil"/>
              <w:bottom w:val="nil"/>
              <w:right w:val="nil"/>
            </w:tcBorders>
            <w:noWrap/>
            <w:vAlign w:val="center"/>
            <w:hideMark/>
          </w:tcPr>
          <w:p w14:paraId="711AA193" w14:textId="13F45D10"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58</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400</w:t>
            </w:r>
          </w:p>
        </w:tc>
        <w:tc>
          <w:tcPr>
            <w:tcW w:w="1200" w:type="dxa"/>
            <w:tcBorders>
              <w:top w:val="nil"/>
              <w:left w:val="nil"/>
              <w:bottom w:val="nil"/>
              <w:right w:val="single" w:sz="8" w:space="0" w:color="auto"/>
            </w:tcBorders>
            <w:noWrap/>
            <w:vAlign w:val="center"/>
            <w:hideMark/>
          </w:tcPr>
          <w:p w14:paraId="25B56CA1" w14:textId="5B95F18C"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58</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400</w:t>
            </w:r>
          </w:p>
        </w:tc>
      </w:tr>
      <w:tr w:rsidR="008A7259" w:rsidRPr="008A7259" w14:paraId="02E95F87" w14:textId="77777777" w:rsidTr="00A100EC">
        <w:trPr>
          <w:trHeight w:val="300"/>
        </w:trPr>
        <w:tc>
          <w:tcPr>
            <w:tcW w:w="2825" w:type="dxa"/>
            <w:tcBorders>
              <w:top w:val="nil"/>
              <w:left w:val="single" w:sz="8" w:space="0" w:color="auto"/>
              <w:bottom w:val="nil"/>
              <w:right w:val="nil"/>
            </w:tcBorders>
            <w:noWrap/>
            <w:vAlign w:val="center"/>
            <w:hideMark/>
          </w:tcPr>
          <w:p w14:paraId="12E39C6F" w14:textId="77777777" w:rsidR="008A7259" w:rsidRPr="008A7259" w:rsidRDefault="008A7259" w:rsidP="008A7259">
            <w:pPr>
              <w:spacing w:after="0" w:line="240" w:lineRule="auto"/>
              <w:rPr>
                <w:rFonts w:ascii="Arial" w:eastAsia="Times New Roman" w:hAnsi="Arial" w:cs="Arial"/>
                <w:b/>
                <w:bCs/>
                <w:color w:val="000000"/>
                <w:kern w:val="0"/>
                <w:sz w:val="16"/>
                <w:szCs w:val="16"/>
                <w:lang w:eastAsia="es-CR"/>
                <w14:ligatures w14:val="none"/>
              </w:rPr>
            </w:pPr>
            <w:r w:rsidRPr="008A7259">
              <w:rPr>
                <w:rFonts w:ascii="Arial" w:eastAsia="Times New Roman" w:hAnsi="Arial" w:cs="Arial"/>
                <w:b/>
                <w:bCs/>
                <w:color w:val="000000"/>
                <w:kern w:val="0"/>
                <w:sz w:val="16"/>
                <w:szCs w:val="16"/>
                <w:lang w:eastAsia="es-CR"/>
                <w14:ligatures w14:val="none"/>
              </w:rPr>
              <w:t xml:space="preserve">Salvage </w:t>
            </w:r>
            <w:proofErr w:type="spellStart"/>
            <w:r w:rsidRPr="008A7259">
              <w:rPr>
                <w:rFonts w:ascii="Arial" w:eastAsia="Times New Roman" w:hAnsi="Arial" w:cs="Arial"/>
                <w:b/>
                <w:bCs/>
                <w:color w:val="000000"/>
                <w:kern w:val="0"/>
                <w:sz w:val="16"/>
                <w:szCs w:val="16"/>
                <w:lang w:eastAsia="es-CR"/>
                <w14:ligatures w14:val="none"/>
              </w:rPr>
              <w:t>value</w:t>
            </w:r>
            <w:proofErr w:type="spellEnd"/>
            <w:r w:rsidRPr="008A7259">
              <w:rPr>
                <w:rFonts w:ascii="Arial" w:eastAsia="Times New Roman" w:hAnsi="Arial" w:cs="Arial"/>
                <w:b/>
                <w:bCs/>
                <w:color w:val="000000"/>
                <w:kern w:val="0"/>
                <w:sz w:val="16"/>
                <w:szCs w:val="16"/>
                <w:lang w:eastAsia="es-CR"/>
                <w14:ligatures w14:val="none"/>
              </w:rPr>
              <w:t xml:space="preserve"> </w:t>
            </w:r>
            <w:r w:rsidRPr="008A7259">
              <w:rPr>
                <w:rFonts w:ascii="Arial" w:eastAsia="Times New Roman" w:hAnsi="Arial" w:cs="Arial"/>
                <w:color w:val="000000"/>
                <w:kern w:val="0"/>
                <w:sz w:val="16"/>
                <w:szCs w:val="16"/>
                <w:lang w:eastAsia="es-CR"/>
                <w14:ligatures w14:val="none"/>
              </w:rPr>
              <w:t>($)</w:t>
            </w:r>
          </w:p>
        </w:tc>
        <w:tc>
          <w:tcPr>
            <w:tcW w:w="1395" w:type="dxa"/>
            <w:tcBorders>
              <w:top w:val="nil"/>
              <w:left w:val="nil"/>
              <w:bottom w:val="nil"/>
              <w:right w:val="nil"/>
            </w:tcBorders>
            <w:noWrap/>
            <w:vAlign w:val="center"/>
            <w:hideMark/>
          </w:tcPr>
          <w:p w14:paraId="40F513A2" w14:textId="77777777" w:rsidR="008A7259" w:rsidRPr="008A7259" w:rsidRDefault="008A7259" w:rsidP="008A7259">
            <w:pPr>
              <w:spacing w:after="0" w:line="240" w:lineRule="auto"/>
              <w:rPr>
                <w:rFonts w:ascii="Arial" w:eastAsia="Times New Roman" w:hAnsi="Arial" w:cs="Arial"/>
                <w:b/>
                <w:bCs/>
                <w:color w:val="000000"/>
                <w:kern w:val="0"/>
                <w:sz w:val="16"/>
                <w:szCs w:val="16"/>
                <w:lang w:eastAsia="es-CR"/>
                <w14:ligatures w14:val="none"/>
              </w:rPr>
            </w:pPr>
          </w:p>
        </w:tc>
        <w:tc>
          <w:tcPr>
            <w:tcW w:w="1200" w:type="dxa"/>
            <w:tcBorders>
              <w:top w:val="nil"/>
              <w:left w:val="nil"/>
              <w:bottom w:val="nil"/>
              <w:right w:val="nil"/>
            </w:tcBorders>
            <w:noWrap/>
            <w:vAlign w:val="center"/>
            <w:hideMark/>
          </w:tcPr>
          <w:p w14:paraId="14FF085E" w14:textId="77777777" w:rsidR="008A7259" w:rsidRPr="008A7259" w:rsidRDefault="008A7259" w:rsidP="008A7259">
            <w:pPr>
              <w:spacing w:after="0" w:line="240" w:lineRule="auto"/>
              <w:jc w:val="center"/>
              <w:rPr>
                <w:rFonts w:ascii="Times New Roman" w:eastAsia="Times New Roman" w:hAnsi="Times New Roman" w:cs="Times New Roman"/>
                <w:kern w:val="0"/>
                <w:sz w:val="20"/>
                <w:szCs w:val="20"/>
                <w:lang w:eastAsia="es-CR"/>
                <w14:ligatures w14:val="none"/>
              </w:rPr>
            </w:pPr>
          </w:p>
        </w:tc>
        <w:tc>
          <w:tcPr>
            <w:tcW w:w="1200" w:type="dxa"/>
            <w:tcBorders>
              <w:top w:val="nil"/>
              <w:left w:val="nil"/>
              <w:bottom w:val="nil"/>
              <w:right w:val="nil"/>
            </w:tcBorders>
            <w:noWrap/>
            <w:vAlign w:val="center"/>
            <w:hideMark/>
          </w:tcPr>
          <w:p w14:paraId="16F0C1D0" w14:textId="77777777" w:rsidR="008A7259" w:rsidRPr="008A7259" w:rsidRDefault="008A7259" w:rsidP="008A7259">
            <w:pPr>
              <w:spacing w:after="0" w:line="240" w:lineRule="auto"/>
              <w:jc w:val="center"/>
              <w:rPr>
                <w:rFonts w:ascii="Times New Roman" w:eastAsia="Times New Roman" w:hAnsi="Times New Roman" w:cs="Times New Roman"/>
                <w:kern w:val="0"/>
                <w:sz w:val="20"/>
                <w:szCs w:val="20"/>
                <w:lang w:eastAsia="es-CR"/>
                <w14:ligatures w14:val="none"/>
              </w:rPr>
            </w:pPr>
          </w:p>
        </w:tc>
        <w:tc>
          <w:tcPr>
            <w:tcW w:w="1200" w:type="dxa"/>
            <w:tcBorders>
              <w:top w:val="nil"/>
              <w:left w:val="nil"/>
              <w:bottom w:val="nil"/>
              <w:right w:val="nil"/>
            </w:tcBorders>
            <w:noWrap/>
            <w:vAlign w:val="center"/>
            <w:hideMark/>
          </w:tcPr>
          <w:p w14:paraId="2D47FCDD" w14:textId="77777777" w:rsidR="008A7259" w:rsidRPr="008A7259" w:rsidRDefault="008A7259" w:rsidP="008A7259">
            <w:pPr>
              <w:spacing w:after="0" w:line="240" w:lineRule="auto"/>
              <w:jc w:val="center"/>
              <w:rPr>
                <w:rFonts w:ascii="Times New Roman" w:eastAsia="Times New Roman" w:hAnsi="Times New Roman" w:cs="Times New Roman"/>
                <w:kern w:val="0"/>
                <w:sz w:val="20"/>
                <w:szCs w:val="20"/>
                <w:lang w:eastAsia="es-CR"/>
                <w14:ligatures w14:val="none"/>
              </w:rPr>
            </w:pPr>
          </w:p>
        </w:tc>
        <w:tc>
          <w:tcPr>
            <w:tcW w:w="1200" w:type="dxa"/>
            <w:tcBorders>
              <w:top w:val="nil"/>
              <w:left w:val="nil"/>
              <w:bottom w:val="nil"/>
              <w:right w:val="single" w:sz="8" w:space="0" w:color="auto"/>
            </w:tcBorders>
            <w:noWrap/>
            <w:vAlign w:val="center"/>
            <w:hideMark/>
          </w:tcPr>
          <w:p w14:paraId="3DBC7BE2" w14:textId="77777777"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0</w:t>
            </w:r>
          </w:p>
        </w:tc>
      </w:tr>
      <w:tr w:rsidR="008A7259" w:rsidRPr="008A7259" w14:paraId="1B2C6513" w14:textId="77777777" w:rsidTr="00A100EC">
        <w:trPr>
          <w:trHeight w:val="300"/>
        </w:trPr>
        <w:tc>
          <w:tcPr>
            <w:tcW w:w="2825" w:type="dxa"/>
            <w:tcBorders>
              <w:top w:val="nil"/>
              <w:left w:val="single" w:sz="8" w:space="0" w:color="auto"/>
              <w:bottom w:val="nil"/>
              <w:right w:val="nil"/>
            </w:tcBorders>
            <w:noWrap/>
            <w:vAlign w:val="center"/>
            <w:hideMark/>
          </w:tcPr>
          <w:p w14:paraId="4E026A06" w14:textId="77777777" w:rsidR="008A7259" w:rsidRPr="008A7259" w:rsidRDefault="008A7259" w:rsidP="008A7259">
            <w:pPr>
              <w:spacing w:after="0" w:line="240" w:lineRule="auto"/>
              <w:rPr>
                <w:rFonts w:ascii="Arial" w:eastAsia="Times New Roman" w:hAnsi="Arial" w:cs="Arial"/>
                <w:b/>
                <w:bCs/>
                <w:color w:val="000000"/>
                <w:kern w:val="0"/>
                <w:sz w:val="16"/>
                <w:szCs w:val="16"/>
                <w:lang w:eastAsia="es-CR"/>
                <w14:ligatures w14:val="none"/>
              </w:rPr>
            </w:pPr>
            <w:proofErr w:type="gramStart"/>
            <w:r w:rsidRPr="008A7259">
              <w:rPr>
                <w:rFonts w:ascii="Arial" w:eastAsia="Times New Roman" w:hAnsi="Arial" w:cs="Arial"/>
                <w:b/>
                <w:bCs/>
                <w:color w:val="000000"/>
                <w:kern w:val="0"/>
                <w:sz w:val="16"/>
                <w:szCs w:val="16"/>
                <w:lang w:eastAsia="es-CR"/>
                <w14:ligatures w14:val="none"/>
              </w:rPr>
              <w:t xml:space="preserve">WC  </w:t>
            </w:r>
            <w:proofErr w:type="spellStart"/>
            <w:r w:rsidRPr="008A7259">
              <w:rPr>
                <w:rFonts w:ascii="Arial" w:eastAsia="Times New Roman" w:hAnsi="Arial" w:cs="Arial"/>
                <w:b/>
                <w:bCs/>
                <w:color w:val="000000"/>
                <w:kern w:val="0"/>
                <w:sz w:val="16"/>
                <w:szCs w:val="16"/>
                <w:lang w:eastAsia="es-CR"/>
                <w14:ligatures w14:val="none"/>
              </w:rPr>
              <w:t>recovery</w:t>
            </w:r>
            <w:proofErr w:type="spellEnd"/>
            <w:proofErr w:type="gramEnd"/>
            <w:r w:rsidRPr="008A7259">
              <w:rPr>
                <w:rFonts w:ascii="Arial" w:eastAsia="Times New Roman" w:hAnsi="Arial" w:cs="Arial"/>
                <w:b/>
                <w:bCs/>
                <w:color w:val="000000"/>
                <w:kern w:val="0"/>
                <w:sz w:val="16"/>
                <w:szCs w:val="16"/>
                <w:lang w:eastAsia="es-CR"/>
                <w14:ligatures w14:val="none"/>
              </w:rPr>
              <w:t xml:space="preserve"> </w:t>
            </w:r>
            <w:r w:rsidRPr="008A7259">
              <w:rPr>
                <w:rFonts w:ascii="Arial" w:eastAsia="Times New Roman" w:hAnsi="Arial" w:cs="Arial"/>
                <w:color w:val="000000"/>
                <w:kern w:val="0"/>
                <w:sz w:val="16"/>
                <w:szCs w:val="16"/>
                <w:lang w:eastAsia="es-CR"/>
                <w14:ligatures w14:val="none"/>
              </w:rPr>
              <w:t>($)</w:t>
            </w:r>
          </w:p>
        </w:tc>
        <w:tc>
          <w:tcPr>
            <w:tcW w:w="1395" w:type="dxa"/>
            <w:tcBorders>
              <w:top w:val="nil"/>
              <w:left w:val="nil"/>
              <w:bottom w:val="nil"/>
              <w:right w:val="nil"/>
            </w:tcBorders>
            <w:noWrap/>
            <w:vAlign w:val="center"/>
            <w:hideMark/>
          </w:tcPr>
          <w:p w14:paraId="4DAA59EC" w14:textId="77777777" w:rsidR="008A7259" w:rsidRPr="008A7259" w:rsidRDefault="008A7259" w:rsidP="008A7259">
            <w:pPr>
              <w:spacing w:after="0" w:line="240" w:lineRule="auto"/>
              <w:rPr>
                <w:rFonts w:ascii="Arial" w:eastAsia="Times New Roman" w:hAnsi="Arial" w:cs="Arial"/>
                <w:b/>
                <w:bCs/>
                <w:color w:val="000000"/>
                <w:kern w:val="0"/>
                <w:sz w:val="16"/>
                <w:szCs w:val="16"/>
                <w:lang w:eastAsia="es-CR"/>
                <w14:ligatures w14:val="none"/>
              </w:rPr>
            </w:pPr>
          </w:p>
        </w:tc>
        <w:tc>
          <w:tcPr>
            <w:tcW w:w="1200" w:type="dxa"/>
            <w:tcBorders>
              <w:top w:val="nil"/>
              <w:left w:val="nil"/>
              <w:bottom w:val="nil"/>
              <w:right w:val="nil"/>
            </w:tcBorders>
            <w:noWrap/>
            <w:vAlign w:val="center"/>
            <w:hideMark/>
          </w:tcPr>
          <w:p w14:paraId="1B48993D" w14:textId="77777777" w:rsidR="008A7259" w:rsidRPr="008A7259" w:rsidRDefault="008A7259" w:rsidP="008A7259">
            <w:pPr>
              <w:spacing w:after="0" w:line="240" w:lineRule="auto"/>
              <w:jc w:val="center"/>
              <w:rPr>
                <w:rFonts w:ascii="Times New Roman" w:eastAsia="Times New Roman" w:hAnsi="Times New Roman" w:cs="Times New Roman"/>
                <w:kern w:val="0"/>
                <w:sz w:val="20"/>
                <w:szCs w:val="20"/>
                <w:lang w:eastAsia="es-CR"/>
                <w14:ligatures w14:val="none"/>
              </w:rPr>
            </w:pPr>
          </w:p>
        </w:tc>
        <w:tc>
          <w:tcPr>
            <w:tcW w:w="1200" w:type="dxa"/>
            <w:tcBorders>
              <w:top w:val="nil"/>
              <w:left w:val="nil"/>
              <w:bottom w:val="nil"/>
              <w:right w:val="nil"/>
            </w:tcBorders>
            <w:noWrap/>
            <w:vAlign w:val="center"/>
            <w:hideMark/>
          </w:tcPr>
          <w:p w14:paraId="4B2B7F38" w14:textId="77777777" w:rsidR="008A7259" w:rsidRPr="008A7259" w:rsidRDefault="008A7259" w:rsidP="008A7259">
            <w:pPr>
              <w:spacing w:after="0" w:line="240" w:lineRule="auto"/>
              <w:jc w:val="center"/>
              <w:rPr>
                <w:rFonts w:ascii="Times New Roman" w:eastAsia="Times New Roman" w:hAnsi="Times New Roman" w:cs="Times New Roman"/>
                <w:kern w:val="0"/>
                <w:sz w:val="20"/>
                <w:szCs w:val="20"/>
                <w:lang w:eastAsia="es-CR"/>
                <w14:ligatures w14:val="none"/>
              </w:rPr>
            </w:pPr>
          </w:p>
        </w:tc>
        <w:tc>
          <w:tcPr>
            <w:tcW w:w="1200" w:type="dxa"/>
            <w:tcBorders>
              <w:top w:val="nil"/>
              <w:left w:val="nil"/>
              <w:bottom w:val="nil"/>
              <w:right w:val="nil"/>
            </w:tcBorders>
            <w:noWrap/>
            <w:vAlign w:val="center"/>
            <w:hideMark/>
          </w:tcPr>
          <w:p w14:paraId="5EBC5AD0" w14:textId="77777777" w:rsidR="008A7259" w:rsidRPr="008A7259" w:rsidRDefault="008A7259" w:rsidP="008A7259">
            <w:pPr>
              <w:spacing w:after="0" w:line="240" w:lineRule="auto"/>
              <w:jc w:val="center"/>
              <w:rPr>
                <w:rFonts w:ascii="Times New Roman" w:eastAsia="Times New Roman" w:hAnsi="Times New Roman" w:cs="Times New Roman"/>
                <w:kern w:val="0"/>
                <w:sz w:val="20"/>
                <w:szCs w:val="20"/>
                <w:lang w:eastAsia="es-CR"/>
                <w14:ligatures w14:val="none"/>
              </w:rPr>
            </w:pPr>
          </w:p>
        </w:tc>
        <w:tc>
          <w:tcPr>
            <w:tcW w:w="1200" w:type="dxa"/>
            <w:tcBorders>
              <w:top w:val="nil"/>
              <w:left w:val="nil"/>
              <w:bottom w:val="nil"/>
              <w:right w:val="single" w:sz="8" w:space="0" w:color="auto"/>
            </w:tcBorders>
            <w:noWrap/>
            <w:vAlign w:val="center"/>
            <w:hideMark/>
          </w:tcPr>
          <w:p w14:paraId="7AF4C4BC" w14:textId="5366D66D"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85</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200</w:t>
            </w:r>
          </w:p>
        </w:tc>
      </w:tr>
      <w:tr w:rsidR="008A7259" w:rsidRPr="008A7259" w14:paraId="6917CC5D" w14:textId="77777777" w:rsidTr="00A100EC">
        <w:trPr>
          <w:trHeight w:val="300"/>
        </w:trPr>
        <w:tc>
          <w:tcPr>
            <w:tcW w:w="2825" w:type="dxa"/>
            <w:tcBorders>
              <w:top w:val="nil"/>
              <w:left w:val="single" w:sz="8" w:space="0" w:color="auto"/>
              <w:bottom w:val="single" w:sz="4" w:space="0" w:color="auto"/>
              <w:right w:val="nil"/>
            </w:tcBorders>
            <w:noWrap/>
            <w:vAlign w:val="center"/>
            <w:hideMark/>
          </w:tcPr>
          <w:p w14:paraId="112E3849" w14:textId="77777777" w:rsidR="008A7259" w:rsidRPr="008A7259" w:rsidRDefault="008A7259" w:rsidP="008A7259">
            <w:pPr>
              <w:spacing w:after="0" w:line="240" w:lineRule="auto"/>
              <w:rPr>
                <w:rFonts w:ascii="Arial" w:eastAsia="Times New Roman" w:hAnsi="Arial" w:cs="Arial"/>
                <w:b/>
                <w:bCs/>
                <w:color w:val="000000"/>
                <w:kern w:val="0"/>
                <w:sz w:val="16"/>
                <w:szCs w:val="16"/>
                <w:lang w:eastAsia="es-CR"/>
                <w14:ligatures w14:val="none"/>
              </w:rPr>
            </w:pPr>
            <w:r w:rsidRPr="008A7259">
              <w:rPr>
                <w:rFonts w:ascii="Arial" w:eastAsia="Times New Roman" w:hAnsi="Arial" w:cs="Arial"/>
                <w:b/>
                <w:bCs/>
                <w:color w:val="000000"/>
                <w:kern w:val="0"/>
                <w:sz w:val="16"/>
                <w:szCs w:val="16"/>
                <w:lang w:eastAsia="es-CR"/>
                <w14:ligatures w14:val="none"/>
              </w:rPr>
              <w:t xml:space="preserve">Selling </w:t>
            </w:r>
            <w:proofErr w:type="spellStart"/>
            <w:r w:rsidRPr="008A7259">
              <w:rPr>
                <w:rFonts w:ascii="Arial" w:eastAsia="Times New Roman" w:hAnsi="Arial" w:cs="Arial"/>
                <w:b/>
                <w:bCs/>
                <w:color w:val="000000"/>
                <w:kern w:val="0"/>
                <w:sz w:val="16"/>
                <w:szCs w:val="16"/>
                <w:lang w:eastAsia="es-CR"/>
                <w14:ligatures w14:val="none"/>
              </w:rPr>
              <w:t>land</w:t>
            </w:r>
            <w:proofErr w:type="spellEnd"/>
            <w:r w:rsidRPr="008A7259">
              <w:rPr>
                <w:rFonts w:ascii="Arial" w:eastAsia="Times New Roman" w:hAnsi="Arial" w:cs="Arial"/>
                <w:color w:val="000000"/>
                <w:kern w:val="0"/>
                <w:sz w:val="16"/>
                <w:szCs w:val="16"/>
                <w:lang w:eastAsia="es-CR"/>
                <w14:ligatures w14:val="none"/>
              </w:rPr>
              <w:t xml:space="preserve"> ($ - </w:t>
            </w:r>
            <w:proofErr w:type="spellStart"/>
            <w:r w:rsidRPr="008A7259">
              <w:rPr>
                <w:rFonts w:ascii="Arial" w:eastAsia="Times New Roman" w:hAnsi="Arial" w:cs="Arial"/>
                <w:color w:val="000000"/>
                <w:kern w:val="0"/>
                <w:sz w:val="16"/>
                <w:szCs w:val="16"/>
                <w:lang w:eastAsia="es-CR"/>
                <w14:ligatures w14:val="none"/>
              </w:rPr>
              <w:t>not</w:t>
            </w:r>
            <w:proofErr w:type="spellEnd"/>
            <w:r w:rsidRPr="008A7259">
              <w:rPr>
                <w:rFonts w:ascii="Arial" w:eastAsia="Times New Roman" w:hAnsi="Arial" w:cs="Arial"/>
                <w:color w:val="000000"/>
                <w:kern w:val="0"/>
                <w:sz w:val="16"/>
                <w:szCs w:val="16"/>
                <w:lang w:eastAsia="es-CR"/>
                <w14:ligatures w14:val="none"/>
              </w:rPr>
              <w:t xml:space="preserve"> depreciable)</w:t>
            </w:r>
            <w:r w:rsidRPr="008A7259">
              <w:rPr>
                <w:rFonts w:ascii="Arial" w:eastAsia="Times New Roman" w:hAnsi="Arial" w:cs="Arial"/>
                <w:b/>
                <w:bCs/>
                <w:color w:val="000000"/>
                <w:kern w:val="0"/>
                <w:sz w:val="16"/>
                <w:szCs w:val="16"/>
                <w:lang w:eastAsia="es-CR"/>
                <w14:ligatures w14:val="none"/>
              </w:rPr>
              <w:t xml:space="preserve"> </w:t>
            </w:r>
          </w:p>
        </w:tc>
        <w:tc>
          <w:tcPr>
            <w:tcW w:w="1395" w:type="dxa"/>
            <w:tcBorders>
              <w:top w:val="nil"/>
              <w:left w:val="nil"/>
              <w:bottom w:val="single" w:sz="4" w:space="0" w:color="auto"/>
              <w:right w:val="nil"/>
            </w:tcBorders>
            <w:noWrap/>
            <w:vAlign w:val="center"/>
            <w:hideMark/>
          </w:tcPr>
          <w:p w14:paraId="35320CB5" w14:textId="77777777"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 </w:t>
            </w:r>
          </w:p>
        </w:tc>
        <w:tc>
          <w:tcPr>
            <w:tcW w:w="1200" w:type="dxa"/>
            <w:tcBorders>
              <w:top w:val="nil"/>
              <w:left w:val="nil"/>
              <w:bottom w:val="single" w:sz="4" w:space="0" w:color="auto"/>
              <w:right w:val="nil"/>
            </w:tcBorders>
            <w:noWrap/>
            <w:vAlign w:val="center"/>
            <w:hideMark/>
          </w:tcPr>
          <w:p w14:paraId="5C1E3A78" w14:textId="77777777"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 </w:t>
            </w:r>
          </w:p>
        </w:tc>
        <w:tc>
          <w:tcPr>
            <w:tcW w:w="1200" w:type="dxa"/>
            <w:tcBorders>
              <w:top w:val="nil"/>
              <w:left w:val="nil"/>
              <w:bottom w:val="single" w:sz="4" w:space="0" w:color="auto"/>
              <w:right w:val="nil"/>
            </w:tcBorders>
            <w:noWrap/>
            <w:vAlign w:val="center"/>
            <w:hideMark/>
          </w:tcPr>
          <w:p w14:paraId="0EB5E8B6" w14:textId="77777777"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 </w:t>
            </w:r>
          </w:p>
        </w:tc>
        <w:tc>
          <w:tcPr>
            <w:tcW w:w="1200" w:type="dxa"/>
            <w:tcBorders>
              <w:top w:val="nil"/>
              <w:left w:val="nil"/>
              <w:bottom w:val="single" w:sz="4" w:space="0" w:color="auto"/>
              <w:right w:val="nil"/>
            </w:tcBorders>
            <w:noWrap/>
            <w:vAlign w:val="center"/>
            <w:hideMark/>
          </w:tcPr>
          <w:p w14:paraId="73AD3CCB" w14:textId="77777777"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 </w:t>
            </w:r>
          </w:p>
        </w:tc>
        <w:tc>
          <w:tcPr>
            <w:tcW w:w="1200" w:type="dxa"/>
            <w:tcBorders>
              <w:top w:val="nil"/>
              <w:left w:val="nil"/>
              <w:bottom w:val="single" w:sz="4" w:space="0" w:color="auto"/>
              <w:right w:val="single" w:sz="8" w:space="0" w:color="auto"/>
            </w:tcBorders>
            <w:noWrap/>
            <w:vAlign w:val="center"/>
            <w:hideMark/>
          </w:tcPr>
          <w:p w14:paraId="58023E2B" w14:textId="62FD22B2" w:rsidR="008A7259" w:rsidRPr="008A7259" w:rsidRDefault="008A7259" w:rsidP="008A7259">
            <w:pPr>
              <w:spacing w:after="0" w:line="240" w:lineRule="auto"/>
              <w:jc w:val="center"/>
              <w:rPr>
                <w:rFonts w:ascii="Arial" w:eastAsia="Times New Roman" w:hAnsi="Arial" w:cs="Arial"/>
                <w:b/>
                <w:bCs/>
                <w:color w:val="000000"/>
                <w:kern w:val="0"/>
                <w:sz w:val="16"/>
                <w:szCs w:val="16"/>
                <w:lang w:eastAsia="es-CR"/>
                <w14:ligatures w14:val="none"/>
              </w:rPr>
            </w:pPr>
            <w:r w:rsidRPr="008A7259">
              <w:rPr>
                <w:rFonts w:ascii="Arial" w:eastAsia="Times New Roman" w:hAnsi="Arial" w:cs="Arial"/>
                <w:b/>
                <w:bCs/>
                <w:color w:val="000000"/>
                <w:kern w:val="0"/>
                <w:sz w:val="16"/>
                <w:szCs w:val="16"/>
                <w:lang w:eastAsia="es-CR"/>
                <w14:ligatures w14:val="none"/>
              </w:rPr>
              <w:t>1</w:t>
            </w:r>
            <w:r w:rsidR="008E6B15">
              <w:rPr>
                <w:rFonts w:ascii="Arial" w:eastAsia="Times New Roman" w:hAnsi="Arial" w:cs="Arial"/>
                <w:b/>
                <w:bCs/>
                <w:color w:val="000000"/>
                <w:kern w:val="0"/>
                <w:sz w:val="16"/>
                <w:szCs w:val="16"/>
                <w:lang w:eastAsia="es-CR"/>
                <w14:ligatures w14:val="none"/>
              </w:rPr>
              <w:t>.</w:t>
            </w:r>
            <w:r w:rsidRPr="008A7259">
              <w:rPr>
                <w:rFonts w:ascii="Arial" w:eastAsia="Times New Roman" w:hAnsi="Arial" w:cs="Arial"/>
                <w:b/>
                <w:bCs/>
                <w:color w:val="000000"/>
                <w:kern w:val="0"/>
                <w:sz w:val="16"/>
                <w:szCs w:val="16"/>
                <w:lang w:eastAsia="es-CR"/>
                <w14:ligatures w14:val="none"/>
              </w:rPr>
              <w:t>500</w:t>
            </w:r>
            <w:r w:rsidR="008E6B15">
              <w:rPr>
                <w:rFonts w:ascii="Arial" w:eastAsia="Times New Roman" w:hAnsi="Arial" w:cs="Arial"/>
                <w:b/>
                <w:bCs/>
                <w:color w:val="000000"/>
                <w:kern w:val="0"/>
                <w:sz w:val="16"/>
                <w:szCs w:val="16"/>
                <w:lang w:eastAsia="es-CR"/>
                <w14:ligatures w14:val="none"/>
              </w:rPr>
              <w:t>.</w:t>
            </w:r>
            <w:r w:rsidRPr="008A7259">
              <w:rPr>
                <w:rFonts w:ascii="Arial" w:eastAsia="Times New Roman" w:hAnsi="Arial" w:cs="Arial"/>
                <w:b/>
                <w:bCs/>
                <w:color w:val="000000"/>
                <w:kern w:val="0"/>
                <w:sz w:val="16"/>
                <w:szCs w:val="16"/>
                <w:lang w:eastAsia="es-CR"/>
                <w14:ligatures w14:val="none"/>
              </w:rPr>
              <w:t>000</w:t>
            </w:r>
          </w:p>
        </w:tc>
      </w:tr>
      <w:tr w:rsidR="008A7259" w:rsidRPr="008A7259" w14:paraId="035DD752" w14:textId="77777777" w:rsidTr="00A100EC">
        <w:trPr>
          <w:trHeight w:val="300"/>
        </w:trPr>
        <w:tc>
          <w:tcPr>
            <w:tcW w:w="2825" w:type="dxa"/>
            <w:tcBorders>
              <w:top w:val="nil"/>
              <w:left w:val="single" w:sz="8" w:space="0" w:color="auto"/>
              <w:bottom w:val="nil"/>
              <w:right w:val="nil"/>
            </w:tcBorders>
            <w:noWrap/>
            <w:vAlign w:val="center"/>
            <w:hideMark/>
          </w:tcPr>
          <w:p w14:paraId="5107F655" w14:textId="77777777" w:rsidR="008A7259" w:rsidRPr="008A7259" w:rsidRDefault="008A7259" w:rsidP="008A7259">
            <w:pPr>
              <w:spacing w:after="0" w:line="240" w:lineRule="auto"/>
              <w:rPr>
                <w:rFonts w:ascii="Arial" w:eastAsia="Times New Roman" w:hAnsi="Arial" w:cs="Arial"/>
                <w:b/>
                <w:bCs/>
                <w:color w:val="000000"/>
                <w:kern w:val="0"/>
                <w:sz w:val="16"/>
                <w:szCs w:val="16"/>
                <w:lang w:eastAsia="es-CR"/>
                <w14:ligatures w14:val="none"/>
              </w:rPr>
            </w:pPr>
            <w:r w:rsidRPr="008A7259">
              <w:rPr>
                <w:rFonts w:ascii="Arial" w:eastAsia="Times New Roman" w:hAnsi="Arial" w:cs="Arial"/>
                <w:b/>
                <w:bCs/>
                <w:color w:val="000000"/>
                <w:kern w:val="0"/>
                <w:sz w:val="16"/>
                <w:szCs w:val="16"/>
                <w:lang w:eastAsia="es-CR"/>
                <w14:ligatures w14:val="none"/>
              </w:rPr>
              <w:t xml:space="preserve">Cash </w:t>
            </w:r>
            <w:proofErr w:type="spellStart"/>
            <w:r w:rsidRPr="008A7259">
              <w:rPr>
                <w:rFonts w:ascii="Arial" w:eastAsia="Times New Roman" w:hAnsi="Arial" w:cs="Arial"/>
                <w:b/>
                <w:bCs/>
                <w:color w:val="000000"/>
                <w:kern w:val="0"/>
                <w:sz w:val="16"/>
                <w:szCs w:val="16"/>
                <w:lang w:eastAsia="es-CR"/>
                <w14:ligatures w14:val="none"/>
              </w:rPr>
              <w:t>flow</w:t>
            </w:r>
            <w:proofErr w:type="spellEnd"/>
            <w:r w:rsidRPr="008A7259">
              <w:rPr>
                <w:rFonts w:ascii="Arial" w:eastAsia="Times New Roman" w:hAnsi="Arial" w:cs="Arial"/>
                <w:b/>
                <w:bCs/>
                <w:color w:val="000000"/>
                <w:kern w:val="0"/>
                <w:sz w:val="16"/>
                <w:szCs w:val="16"/>
                <w:lang w:eastAsia="es-CR"/>
                <w14:ligatures w14:val="none"/>
              </w:rPr>
              <w:t xml:space="preserve"> </w:t>
            </w:r>
            <w:r w:rsidRPr="008A7259">
              <w:rPr>
                <w:rFonts w:ascii="Arial" w:eastAsia="Times New Roman" w:hAnsi="Arial" w:cs="Arial"/>
                <w:color w:val="000000"/>
                <w:kern w:val="0"/>
                <w:sz w:val="16"/>
                <w:szCs w:val="16"/>
                <w:lang w:eastAsia="es-CR"/>
                <w14:ligatures w14:val="none"/>
              </w:rPr>
              <w:t>($)</w:t>
            </w:r>
          </w:p>
        </w:tc>
        <w:tc>
          <w:tcPr>
            <w:tcW w:w="1395" w:type="dxa"/>
            <w:tcBorders>
              <w:top w:val="nil"/>
              <w:left w:val="nil"/>
              <w:bottom w:val="nil"/>
              <w:right w:val="nil"/>
            </w:tcBorders>
            <w:noWrap/>
            <w:vAlign w:val="center"/>
            <w:hideMark/>
          </w:tcPr>
          <w:p w14:paraId="3981FFF5" w14:textId="3EF4E3A9"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334</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500</w:t>
            </w:r>
          </w:p>
        </w:tc>
        <w:tc>
          <w:tcPr>
            <w:tcW w:w="1200" w:type="dxa"/>
            <w:tcBorders>
              <w:top w:val="nil"/>
              <w:left w:val="nil"/>
              <w:bottom w:val="nil"/>
              <w:right w:val="nil"/>
            </w:tcBorders>
            <w:noWrap/>
            <w:vAlign w:val="center"/>
            <w:hideMark/>
          </w:tcPr>
          <w:p w14:paraId="4B45351E" w14:textId="7576564D"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334</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500</w:t>
            </w:r>
          </w:p>
        </w:tc>
        <w:tc>
          <w:tcPr>
            <w:tcW w:w="1200" w:type="dxa"/>
            <w:tcBorders>
              <w:top w:val="nil"/>
              <w:left w:val="nil"/>
              <w:bottom w:val="nil"/>
              <w:right w:val="nil"/>
            </w:tcBorders>
            <w:noWrap/>
            <w:vAlign w:val="center"/>
            <w:hideMark/>
          </w:tcPr>
          <w:p w14:paraId="391394F1" w14:textId="44F79399"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334</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500</w:t>
            </w:r>
          </w:p>
        </w:tc>
        <w:tc>
          <w:tcPr>
            <w:tcW w:w="1200" w:type="dxa"/>
            <w:tcBorders>
              <w:top w:val="nil"/>
              <w:left w:val="nil"/>
              <w:bottom w:val="nil"/>
              <w:right w:val="nil"/>
            </w:tcBorders>
            <w:noWrap/>
            <w:vAlign w:val="center"/>
            <w:hideMark/>
          </w:tcPr>
          <w:p w14:paraId="3F45C19C" w14:textId="780B4A37"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334</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500</w:t>
            </w:r>
          </w:p>
        </w:tc>
        <w:tc>
          <w:tcPr>
            <w:tcW w:w="1200" w:type="dxa"/>
            <w:tcBorders>
              <w:top w:val="nil"/>
              <w:left w:val="nil"/>
              <w:bottom w:val="nil"/>
              <w:right w:val="single" w:sz="8" w:space="0" w:color="auto"/>
            </w:tcBorders>
            <w:noWrap/>
            <w:vAlign w:val="center"/>
            <w:hideMark/>
          </w:tcPr>
          <w:p w14:paraId="72215243" w14:textId="67EA9FB0"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2</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919</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700</w:t>
            </w:r>
          </w:p>
        </w:tc>
      </w:tr>
      <w:tr w:rsidR="008A7259" w:rsidRPr="008A7259" w14:paraId="7A49D02A" w14:textId="77777777" w:rsidTr="00A100EC">
        <w:trPr>
          <w:trHeight w:val="315"/>
        </w:trPr>
        <w:tc>
          <w:tcPr>
            <w:tcW w:w="2825" w:type="dxa"/>
            <w:tcBorders>
              <w:top w:val="nil"/>
              <w:left w:val="single" w:sz="8" w:space="0" w:color="auto"/>
              <w:bottom w:val="single" w:sz="8" w:space="0" w:color="auto"/>
              <w:right w:val="nil"/>
            </w:tcBorders>
            <w:vAlign w:val="center"/>
            <w:hideMark/>
          </w:tcPr>
          <w:p w14:paraId="421A0562" w14:textId="77777777" w:rsidR="008A7259" w:rsidRPr="008A7259" w:rsidRDefault="008A7259" w:rsidP="008A7259">
            <w:pPr>
              <w:spacing w:after="0" w:line="240" w:lineRule="auto"/>
              <w:rPr>
                <w:rFonts w:ascii="Arial" w:eastAsia="Times New Roman" w:hAnsi="Arial" w:cs="Arial"/>
                <w:color w:val="000000"/>
                <w:kern w:val="0"/>
                <w:sz w:val="16"/>
                <w:szCs w:val="16"/>
                <w:lang w:eastAsia="es-CR"/>
                <w14:ligatures w14:val="none"/>
              </w:rPr>
            </w:pPr>
            <w:r w:rsidRPr="008A7259">
              <w:rPr>
                <w:rFonts w:ascii="Arial" w:eastAsia="Times New Roman" w:hAnsi="Arial" w:cs="Arial"/>
                <w:b/>
                <w:bCs/>
                <w:color w:val="000000"/>
                <w:kern w:val="0"/>
                <w:sz w:val="16"/>
                <w:szCs w:val="16"/>
                <w:lang w:eastAsia="es-CR"/>
                <w14:ligatures w14:val="none"/>
              </w:rPr>
              <w:t xml:space="preserve">Present </w:t>
            </w:r>
            <w:proofErr w:type="spellStart"/>
            <w:r w:rsidRPr="008A7259">
              <w:rPr>
                <w:rFonts w:ascii="Arial" w:eastAsia="Times New Roman" w:hAnsi="Arial" w:cs="Arial"/>
                <w:b/>
                <w:bCs/>
                <w:color w:val="000000"/>
                <w:kern w:val="0"/>
                <w:sz w:val="16"/>
                <w:szCs w:val="16"/>
                <w:lang w:eastAsia="es-CR"/>
                <w14:ligatures w14:val="none"/>
              </w:rPr>
              <w:t>value</w:t>
            </w:r>
            <w:proofErr w:type="spellEnd"/>
            <w:r w:rsidRPr="008A7259">
              <w:rPr>
                <w:rFonts w:ascii="Arial" w:eastAsia="Times New Roman" w:hAnsi="Arial" w:cs="Arial"/>
                <w:color w:val="000000"/>
                <w:kern w:val="0"/>
                <w:sz w:val="16"/>
                <w:szCs w:val="16"/>
                <w:lang w:eastAsia="es-CR"/>
                <w14:ligatures w14:val="none"/>
              </w:rPr>
              <w:t xml:space="preserve"> (i: 0,125) ($)</w:t>
            </w:r>
          </w:p>
        </w:tc>
        <w:tc>
          <w:tcPr>
            <w:tcW w:w="1395" w:type="dxa"/>
            <w:tcBorders>
              <w:top w:val="nil"/>
              <w:left w:val="nil"/>
              <w:bottom w:val="single" w:sz="8" w:space="0" w:color="auto"/>
              <w:right w:val="nil"/>
            </w:tcBorders>
            <w:noWrap/>
            <w:vAlign w:val="center"/>
            <w:hideMark/>
          </w:tcPr>
          <w:p w14:paraId="7B4D5AF6" w14:textId="3B70AD19"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658</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269</w:t>
            </w:r>
          </w:p>
        </w:tc>
        <w:tc>
          <w:tcPr>
            <w:tcW w:w="1200" w:type="dxa"/>
            <w:tcBorders>
              <w:top w:val="nil"/>
              <w:left w:val="nil"/>
              <w:bottom w:val="single" w:sz="8" w:space="0" w:color="auto"/>
              <w:right w:val="nil"/>
            </w:tcBorders>
            <w:noWrap/>
            <w:vAlign w:val="center"/>
            <w:hideMark/>
          </w:tcPr>
          <w:p w14:paraId="61A791D1" w14:textId="518B83DA"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585</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128</w:t>
            </w:r>
          </w:p>
        </w:tc>
        <w:tc>
          <w:tcPr>
            <w:tcW w:w="1200" w:type="dxa"/>
            <w:tcBorders>
              <w:top w:val="nil"/>
              <w:left w:val="nil"/>
              <w:bottom w:val="single" w:sz="8" w:space="0" w:color="auto"/>
              <w:right w:val="nil"/>
            </w:tcBorders>
            <w:noWrap/>
            <w:vAlign w:val="center"/>
            <w:hideMark/>
          </w:tcPr>
          <w:p w14:paraId="7491E1E7" w14:textId="26FBB64C"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520</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114</w:t>
            </w:r>
          </w:p>
        </w:tc>
        <w:tc>
          <w:tcPr>
            <w:tcW w:w="1200" w:type="dxa"/>
            <w:tcBorders>
              <w:top w:val="nil"/>
              <w:left w:val="nil"/>
              <w:bottom w:val="single" w:sz="8" w:space="0" w:color="auto"/>
              <w:right w:val="nil"/>
            </w:tcBorders>
            <w:noWrap/>
            <w:vAlign w:val="center"/>
            <w:hideMark/>
          </w:tcPr>
          <w:p w14:paraId="1B94591A" w14:textId="624B41C1"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462</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323</w:t>
            </w:r>
          </w:p>
        </w:tc>
        <w:tc>
          <w:tcPr>
            <w:tcW w:w="1200" w:type="dxa"/>
            <w:tcBorders>
              <w:top w:val="nil"/>
              <w:left w:val="nil"/>
              <w:bottom w:val="single" w:sz="8" w:space="0" w:color="auto"/>
              <w:right w:val="single" w:sz="8" w:space="0" w:color="auto"/>
            </w:tcBorders>
            <w:noWrap/>
            <w:vAlign w:val="center"/>
            <w:hideMark/>
          </w:tcPr>
          <w:p w14:paraId="252AE96D" w14:textId="3BFB5EA3" w:rsidR="008A7259" w:rsidRPr="008A7259" w:rsidRDefault="008A7259" w:rsidP="008A7259">
            <w:pPr>
              <w:spacing w:after="0" w:line="240" w:lineRule="auto"/>
              <w:jc w:val="center"/>
              <w:rPr>
                <w:rFonts w:ascii="Arial" w:eastAsia="Times New Roman" w:hAnsi="Arial" w:cs="Arial"/>
                <w:color w:val="000000"/>
                <w:kern w:val="0"/>
                <w:sz w:val="16"/>
                <w:szCs w:val="16"/>
                <w:lang w:eastAsia="es-CR"/>
                <w14:ligatures w14:val="none"/>
              </w:rPr>
            </w:pPr>
            <w:r w:rsidRPr="008A7259">
              <w:rPr>
                <w:rFonts w:ascii="Arial" w:eastAsia="Times New Roman" w:hAnsi="Arial" w:cs="Arial"/>
                <w:color w:val="000000"/>
                <w:kern w:val="0"/>
                <w:sz w:val="16"/>
                <w:szCs w:val="16"/>
                <w:lang w:eastAsia="es-CR"/>
                <w14:ligatures w14:val="none"/>
              </w:rPr>
              <w:t>1</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937</w:t>
            </w:r>
            <w:r w:rsidR="008E6B15">
              <w:rPr>
                <w:rFonts w:ascii="Arial" w:eastAsia="Times New Roman" w:hAnsi="Arial" w:cs="Arial"/>
                <w:color w:val="000000"/>
                <w:kern w:val="0"/>
                <w:sz w:val="16"/>
                <w:szCs w:val="16"/>
                <w:lang w:eastAsia="es-CR"/>
                <w14:ligatures w14:val="none"/>
              </w:rPr>
              <w:t>.</w:t>
            </w:r>
            <w:r w:rsidRPr="008A7259">
              <w:rPr>
                <w:rFonts w:ascii="Arial" w:eastAsia="Times New Roman" w:hAnsi="Arial" w:cs="Arial"/>
                <w:color w:val="000000"/>
                <w:kern w:val="0"/>
                <w:sz w:val="16"/>
                <w:szCs w:val="16"/>
                <w:lang w:eastAsia="es-CR"/>
                <w14:ligatures w14:val="none"/>
              </w:rPr>
              <w:t>191</w:t>
            </w:r>
          </w:p>
        </w:tc>
      </w:tr>
    </w:tbl>
    <w:p w14:paraId="3E66465C" w14:textId="720C3465" w:rsidR="009D3529" w:rsidRDefault="009D3529" w:rsidP="009E7652">
      <w:pPr>
        <w:rPr>
          <w:rFonts w:ascii="Arial" w:hAnsi="Arial" w:cs="Arial"/>
          <w:color w:val="000000" w:themeColor="text1"/>
          <w:sz w:val="22"/>
          <w:szCs w:val="22"/>
          <w:lang w:val="en-US"/>
        </w:rPr>
      </w:pPr>
    </w:p>
    <w:p w14:paraId="44F3E657" w14:textId="35E41B35" w:rsidR="004D0DE6" w:rsidRPr="004D0DE6" w:rsidRDefault="004D0DE6" w:rsidP="004D0DE6">
      <w:pPr>
        <w:jc w:val="both"/>
        <w:rPr>
          <w:rFonts w:ascii="Arial" w:eastAsiaTheme="minorEastAsia" w:hAnsi="Arial" w:cs="Arial"/>
          <w:sz w:val="18"/>
          <w:szCs w:val="18"/>
          <w:lang w:val="en-US"/>
        </w:rPr>
      </w:pPr>
      <m:oMath>
        <m:r>
          <w:rPr>
            <w:rFonts w:ascii="Cambria Math" w:hAnsi="Cambria Math" w:cs="Arial"/>
            <w:sz w:val="18"/>
            <w:szCs w:val="18"/>
            <w:lang w:val="en-US"/>
          </w:rPr>
          <m:t>Present value=</m:t>
        </m:r>
        <m:f>
          <m:fPr>
            <m:ctrlPr>
              <w:rPr>
                <w:rFonts w:ascii="Cambria Math" w:hAnsi="Cambria Math" w:cs="Arial"/>
                <w:i/>
                <w:sz w:val="18"/>
                <w:szCs w:val="18"/>
                <w:lang w:val="en-US"/>
              </w:rPr>
            </m:ctrlPr>
          </m:fPr>
          <m:num>
            <m:r>
              <w:rPr>
                <w:rFonts w:ascii="Cambria Math" w:hAnsi="Cambria Math" w:cs="Arial"/>
                <w:sz w:val="18"/>
                <w:szCs w:val="18"/>
                <w:lang w:val="en-US"/>
              </w:rPr>
              <m:t>Annual cash flow</m:t>
            </m:r>
          </m:num>
          <m:den>
            <m:sSup>
              <m:sSupPr>
                <m:ctrlPr>
                  <w:rPr>
                    <w:rFonts w:ascii="Cambria Math" w:hAnsi="Cambria Math" w:cs="Arial"/>
                    <w:i/>
                    <w:sz w:val="18"/>
                    <w:szCs w:val="18"/>
                    <w:lang w:val="en-US"/>
                  </w:rPr>
                </m:ctrlPr>
              </m:sSupPr>
              <m:e>
                <m:d>
                  <m:dPr>
                    <m:ctrlPr>
                      <w:rPr>
                        <w:rFonts w:ascii="Cambria Math" w:hAnsi="Cambria Math" w:cs="Arial"/>
                        <w:i/>
                        <w:sz w:val="18"/>
                        <w:szCs w:val="18"/>
                        <w:lang w:val="en-US"/>
                      </w:rPr>
                    </m:ctrlPr>
                  </m:dPr>
                  <m:e>
                    <m:r>
                      <w:rPr>
                        <w:rFonts w:ascii="Cambria Math" w:hAnsi="Cambria Math" w:cs="Arial"/>
                        <w:sz w:val="18"/>
                        <w:szCs w:val="18"/>
                        <w:lang w:val="en-US"/>
                      </w:rPr>
                      <m:t>1+i</m:t>
                    </m:r>
                  </m:e>
                </m:d>
              </m:e>
              <m:sup>
                <m:r>
                  <w:rPr>
                    <w:rFonts w:ascii="Cambria Math" w:hAnsi="Cambria Math" w:cs="Arial"/>
                    <w:sz w:val="18"/>
                    <w:szCs w:val="18"/>
                    <w:lang w:val="en-US"/>
                  </w:rPr>
                  <m:t>n</m:t>
                </m:r>
              </m:sup>
            </m:sSup>
          </m:den>
        </m:f>
      </m:oMath>
      <w:r w:rsidRPr="00BE5B1B">
        <w:rPr>
          <w:rFonts w:ascii="Arial" w:eastAsiaTheme="minorEastAsia" w:hAnsi="Arial" w:cs="Arial"/>
          <w:sz w:val="18"/>
          <w:szCs w:val="18"/>
          <w:lang w:val="en-US"/>
        </w:rPr>
        <w:t xml:space="preserve"> (Eq</w:t>
      </w:r>
      <w:r w:rsidR="006270FA">
        <w:rPr>
          <w:rFonts w:ascii="Arial" w:eastAsiaTheme="minorEastAsia" w:hAnsi="Arial" w:cs="Arial"/>
          <w:sz w:val="18"/>
          <w:szCs w:val="18"/>
          <w:lang w:val="en-US"/>
        </w:rPr>
        <w:t>.</w:t>
      </w:r>
      <w:r w:rsidRPr="00BE5B1B">
        <w:rPr>
          <w:rFonts w:ascii="Arial" w:eastAsiaTheme="minorEastAsia" w:hAnsi="Arial" w:cs="Arial"/>
          <w:sz w:val="18"/>
          <w:szCs w:val="18"/>
          <w:lang w:val="en-US"/>
        </w:rPr>
        <w:t xml:space="preserve"> </w:t>
      </w:r>
      <w:r>
        <w:rPr>
          <w:rFonts w:ascii="Arial" w:eastAsiaTheme="minorEastAsia" w:hAnsi="Arial" w:cs="Arial"/>
          <w:sz w:val="18"/>
          <w:szCs w:val="18"/>
          <w:lang w:val="en-US"/>
        </w:rPr>
        <w:t>S9</w:t>
      </w:r>
      <w:r w:rsidRPr="00BE5B1B">
        <w:rPr>
          <w:rFonts w:ascii="Arial" w:eastAsiaTheme="minorEastAsia" w:hAnsi="Arial" w:cs="Arial"/>
          <w:sz w:val="18"/>
          <w:szCs w:val="18"/>
          <w:lang w:val="en-US"/>
        </w:rPr>
        <w:t>)</w:t>
      </w:r>
    </w:p>
    <w:p w14:paraId="4D84E104" w14:textId="635E2CAF" w:rsidR="009B3958" w:rsidRPr="00BF6852" w:rsidRDefault="009B3958" w:rsidP="009B3958">
      <w:pPr>
        <w:jc w:val="both"/>
        <w:rPr>
          <w:rFonts w:ascii="Arial" w:eastAsiaTheme="minorEastAsia" w:hAnsi="Arial" w:cs="Arial"/>
          <w:sz w:val="18"/>
          <w:szCs w:val="18"/>
          <w:lang w:val="en-US"/>
        </w:rPr>
      </w:pPr>
      <m:oMath>
        <m:r>
          <w:rPr>
            <w:rFonts w:ascii="Cambria Math" w:hAnsi="Cambria Math" w:cs="Arial"/>
            <w:sz w:val="18"/>
            <w:szCs w:val="18"/>
            <w:lang w:val="en-US"/>
          </w:rPr>
          <w:lastRenderedPageBreak/>
          <m:t>NPV=</m:t>
        </m:r>
        <m:nary>
          <m:naryPr>
            <m:chr m:val="∑"/>
            <m:limLoc m:val="undOvr"/>
            <m:ctrlPr>
              <w:rPr>
                <w:rFonts w:ascii="Cambria Math" w:hAnsi="Cambria Math" w:cs="Arial"/>
                <w:i/>
                <w:sz w:val="18"/>
                <w:szCs w:val="18"/>
                <w:lang w:val="en-US"/>
              </w:rPr>
            </m:ctrlPr>
          </m:naryPr>
          <m:sub>
            <m:r>
              <w:rPr>
                <w:rFonts w:ascii="Cambria Math" w:hAnsi="Cambria Math" w:cs="Arial"/>
                <w:sz w:val="18"/>
                <w:szCs w:val="18"/>
                <w:lang w:val="en-US"/>
              </w:rPr>
              <m:t>0</m:t>
            </m:r>
          </m:sub>
          <m:sup>
            <m:r>
              <w:rPr>
                <w:rFonts w:ascii="Cambria Math" w:hAnsi="Cambria Math" w:cs="Arial"/>
                <w:sz w:val="18"/>
                <w:szCs w:val="18"/>
                <w:lang w:val="en-US"/>
              </w:rPr>
              <m:t>10</m:t>
            </m:r>
          </m:sup>
          <m:e>
            <m:f>
              <m:fPr>
                <m:ctrlPr>
                  <w:rPr>
                    <w:rFonts w:ascii="Cambria Math" w:hAnsi="Cambria Math" w:cs="Arial"/>
                    <w:i/>
                    <w:sz w:val="18"/>
                    <w:szCs w:val="18"/>
                    <w:lang w:val="en-US"/>
                  </w:rPr>
                </m:ctrlPr>
              </m:fPr>
              <m:num>
                <m:sSub>
                  <m:sSubPr>
                    <m:ctrlPr>
                      <w:rPr>
                        <w:rFonts w:ascii="Cambria Math" w:hAnsi="Cambria Math" w:cs="Arial"/>
                        <w:i/>
                        <w:sz w:val="18"/>
                        <w:szCs w:val="18"/>
                        <w:lang w:val="en-US"/>
                      </w:rPr>
                    </m:ctrlPr>
                  </m:sSubPr>
                  <m:e>
                    <m:r>
                      <w:rPr>
                        <w:rFonts w:ascii="Cambria Math" w:hAnsi="Cambria Math" w:cs="Arial"/>
                        <w:sz w:val="18"/>
                        <w:szCs w:val="18"/>
                        <w:lang w:val="en-US"/>
                      </w:rPr>
                      <m:t>Annual cash flow</m:t>
                    </m:r>
                  </m:e>
                  <m:sub>
                    <m:r>
                      <w:rPr>
                        <w:rFonts w:ascii="Cambria Math" w:hAnsi="Cambria Math" w:cs="Arial"/>
                        <w:sz w:val="18"/>
                        <w:szCs w:val="18"/>
                        <w:lang w:val="en-US"/>
                      </w:rPr>
                      <m:t>n</m:t>
                    </m:r>
                  </m:sub>
                </m:sSub>
              </m:num>
              <m:den>
                <m:sSup>
                  <m:sSupPr>
                    <m:ctrlPr>
                      <w:rPr>
                        <w:rFonts w:ascii="Cambria Math" w:hAnsi="Cambria Math" w:cs="Arial"/>
                        <w:i/>
                        <w:sz w:val="18"/>
                        <w:szCs w:val="18"/>
                        <w:lang w:val="en-US"/>
                      </w:rPr>
                    </m:ctrlPr>
                  </m:sSupPr>
                  <m:e>
                    <m:d>
                      <m:dPr>
                        <m:ctrlPr>
                          <w:rPr>
                            <w:rFonts w:ascii="Cambria Math" w:hAnsi="Cambria Math" w:cs="Arial"/>
                            <w:i/>
                            <w:sz w:val="18"/>
                            <w:szCs w:val="18"/>
                            <w:lang w:val="en-US"/>
                          </w:rPr>
                        </m:ctrlPr>
                      </m:dPr>
                      <m:e>
                        <m:r>
                          <w:rPr>
                            <w:rFonts w:ascii="Cambria Math" w:hAnsi="Cambria Math" w:cs="Arial"/>
                            <w:sz w:val="18"/>
                            <w:szCs w:val="18"/>
                            <w:lang w:val="en-US"/>
                          </w:rPr>
                          <m:t>1+i</m:t>
                        </m:r>
                      </m:e>
                    </m:d>
                  </m:e>
                  <m:sup>
                    <m:r>
                      <w:rPr>
                        <w:rFonts w:ascii="Cambria Math" w:hAnsi="Cambria Math" w:cs="Arial"/>
                        <w:sz w:val="18"/>
                        <w:szCs w:val="18"/>
                        <w:lang w:val="en-US"/>
                      </w:rPr>
                      <m:t>n</m:t>
                    </m:r>
                  </m:sup>
                </m:sSup>
              </m:den>
            </m:f>
          </m:e>
        </m:nary>
      </m:oMath>
      <w:r w:rsidRPr="00BF6852">
        <w:rPr>
          <w:rFonts w:ascii="Arial" w:eastAsiaTheme="minorEastAsia" w:hAnsi="Arial" w:cs="Arial"/>
          <w:sz w:val="18"/>
          <w:szCs w:val="18"/>
          <w:lang w:val="en-US"/>
        </w:rPr>
        <w:t xml:space="preserve"> (Eq</w:t>
      </w:r>
      <w:r w:rsidR="006270FA">
        <w:rPr>
          <w:rFonts w:ascii="Arial" w:eastAsiaTheme="minorEastAsia" w:hAnsi="Arial" w:cs="Arial"/>
          <w:sz w:val="18"/>
          <w:szCs w:val="18"/>
          <w:lang w:val="en-US"/>
        </w:rPr>
        <w:t>.</w:t>
      </w:r>
      <w:r w:rsidRPr="00BF6852">
        <w:rPr>
          <w:rFonts w:ascii="Arial" w:eastAsiaTheme="minorEastAsia" w:hAnsi="Arial" w:cs="Arial"/>
          <w:sz w:val="18"/>
          <w:szCs w:val="18"/>
          <w:lang w:val="en-US"/>
        </w:rPr>
        <w:t xml:space="preserve"> </w:t>
      </w:r>
      <w:r>
        <w:rPr>
          <w:rFonts w:ascii="Arial" w:eastAsiaTheme="minorEastAsia" w:hAnsi="Arial" w:cs="Arial"/>
          <w:sz w:val="18"/>
          <w:szCs w:val="18"/>
          <w:lang w:val="en-US"/>
        </w:rPr>
        <w:t>S10</w:t>
      </w:r>
      <w:r w:rsidRPr="00BF6852">
        <w:rPr>
          <w:rFonts w:ascii="Arial" w:eastAsiaTheme="minorEastAsia" w:hAnsi="Arial" w:cs="Arial"/>
          <w:sz w:val="18"/>
          <w:szCs w:val="18"/>
          <w:lang w:val="en-US"/>
        </w:rPr>
        <w:t>)</w:t>
      </w:r>
    </w:p>
    <w:p w14:paraId="7B3BECAF" w14:textId="26B0DE46" w:rsidR="004D0DE6" w:rsidRPr="0016666C" w:rsidRDefault="00785986" w:rsidP="00122598">
      <w:pPr>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The Internal Rate of Return (IRR) is estimated </w:t>
      </w:r>
      <w:r w:rsidR="00FA09E7">
        <w:rPr>
          <w:rFonts w:ascii="Arial" w:hAnsi="Arial" w:cs="Arial"/>
          <w:color w:val="000000" w:themeColor="text1"/>
          <w:sz w:val="22"/>
          <w:szCs w:val="22"/>
          <w:lang w:val="en-US"/>
        </w:rPr>
        <w:t xml:space="preserve">by numerically </w:t>
      </w:r>
      <w:r w:rsidR="00A90219">
        <w:rPr>
          <w:rFonts w:ascii="Arial" w:hAnsi="Arial" w:cs="Arial"/>
          <w:color w:val="000000" w:themeColor="text1"/>
          <w:sz w:val="22"/>
          <w:szCs w:val="22"/>
          <w:lang w:val="en-US"/>
        </w:rPr>
        <w:t>solving Eq</w:t>
      </w:r>
      <w:r w:rsidR="00347244">
        <w:rPr>
          <w:rFonts w:ascii="Arial" w:hAnsi="Arial" w:cs="Arial"/>
          <w:color w:val="000000" w:themeColor="text1"/>
          <w:sz w:val="22"/>
          <w:szCs w:val="22"/>
          <w:lang w:val="en-US"/>
        </w:rPr>
        <w:t>.</w:t>
      </w:r>
      <w:r w:rsidR="00A90219">
        <w:rPr>
          <w:rFonts w:ascii="Arial" w:hAnsi="Arial" w:cs="Arial"/>
          <w:color w:val="000000" w:themeColor="text1"/>
          <w:sz w:val="22"/>
          <w:szCs w:val="22"/>
          <w:lang w:val="en-US"/>
        </w:rPr>
        <w:t xml:space="preserve"> S10</w:t>
      </w:r>
      <w:r w:rsidR="00943FBF">
        <w:rPr>
          <w:rFonts w:ascii="Arial" w:hAnsi="Arial" w:cs="Arial"/>
          <w:color w:val="000000" w:themeColor="text1"/>
          <w:sz w:val="22"/>
          <w:szCs w:val="22"/>
          <w:lang w:val="en-US"/>
        </w:rPr>
        <w:t xml:space="preserve">, changing the value of </w:t>
      </w:r>
      <w:r w:rsidR="0016666C">
        <w:rPr>
          <w:rFonts w:ascii="Arial" w:hAnsi="Arial" w:cs="Arial"/>
          <w:i/>
          <w:iCs/>
          <w:color w:val="000000" w:themeColor="text1"/>
          <w:sz w:val="22"/>
          <w:szCs w:val="22"/>
          <w:lang w:val="en-US"/>
        </w:rPr>
        <w:t>i</w:t>
      </w:r>
      <w:r w:rsidR="0016666C">
        <w:rPr>
          <w:rFonts w:ascii="Arial" w:hAnsi="Arial" w:cs="Arial"/>
          <w:color w:val="000000" w:themeColor="text1"/>
          <w:sz w:val="22"/>
          <w:szCs w:val="22"/>
          <w:lang w:val="en-US"/>
        </w:rPr>
        <w:t xml:space="preserve"> (in this case</w:t>
      </w:r>
      <w:r w:rsidR="002A42E9">
        <w:rPr>
          <w:rFonts w:ascii="Arial" w:hAnsi="Arial" w:cs="Arial"/>
          <w:color w:val="000000" w:themeColor="text1"/>
          <w:sz w:val="22"/>
          <w:szCs w:val="22"/>
          <w:lang w:val="en-US"/>
        </w:rPr>
        <w:t>,</w:t>
      </w:r>
      <w:r w:rsidR="0016666C">
        <w:rPr>
          <w:rFonts w:ascii="Arial" w:hAnsi="Arial" w:cs="Arial"/>
          <w:color w:val="000000" w:themeColor="text1"/>
          <w:sz w:val="22"/>
          <w:szCs w:val="22"/>
          <w:lang w:val="en-US"/>
        </w:rPr>
        <w:t xml:space="preserve"> </w:t>
      </w:r>
      <w:r w:rsidR="0016666C">
        <w:rPr>
          <w:rFonts w:ascii="Arial" w:hAnsi="Arial" w:cs="Arial"/>
          <w:i/>
          <w:iCs/>
          <w:color w:val="000000" w:themeColor="text1"/>
          <w:sz w:val="22"/>
          <w:szCs w:val="22"/>
          <w:lang w:val="en-US"/>
        </w:rPr>
        <w:t>i</w:t>
      </w:r>
      <w:r w:rsidR="0016666C">
        <w:rPr>
          <w:rFonts w:ascii="Arial" w:hAnsi="Arial" w:cs="Arial"/>
          <w:color w:val="000000" w:themeColor="text1"/>
          <w:sz w:val="22"/>
          <w:szCs w:val="22"/>
          <w:lang w:val="en-US"/>
        </w:rPr>
        <w:t xml:space="preserve"> would be the IRR and not the </w:t>
      </w:r>
      <w:r w:rsidR="006A489C">
        <w:rPr>
          <w:rFonts w:ascii="Arial" w:hAnsi="Arial" w:cs="Arial"/>
          <w:color w:val="000000" w:themeColor="text1"/>
          <w:sz w:val="22"/>
          <w:szCs w:val="22"/>
          <w:lang w:val="en-US"/>
        </w:rPr>
        <w:t>fractional interest rate)</w:t>
      </w:r>
      <w:r w:rsidR="0016666C">
        <w:rPr>
          <w:rFonts w:ascii="Arial" w:hAnsi="Arial" w:cs="Arial"/>
          <w:color w:val="000000" w:themeColor="text1"/>
          <w:sz w:val="22"/>
          <w:szCs w:val="22"/>
          <w:lang w:val="en-US"/>
        </w:rPr>
        <w:t xml:space="preserve"> so that NPV is 0.</w:t>
      </w:r>
    </w:p>
    <w:p w14:paraId="71DFAA29" w14:textId="78872E75" w:rsidR="00FE3400" w:rsidRDefault="003B7C9A" w:rsidP="00122598">
      <w:pPr>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The other two financial indicators estimated in this </w:t>
      </w:r>
      <w:r w:rsidR="002A42E9">
        <w:rPr>
          <w:rFonts w:ascii="Arial" w:hAnsi="Arial" w:cs="Arial"/>
          <w:color w:val="000000" w:themeColor="text1"/>
          <w:sz w:val="22"/>
          <w:szCs w:val="22"/>
          <w:lang w:val="en-US"/>
        </w:rPr>
        <w:t>work are the Return on</w:t>
      </w:r>
      <w:r w:rsidR="006A6068">
        <w:rPr>
          <w:rFonts w:ascii="Arial" w:hAnsi="Arial" w:cs="Arial"/>
          <w:color w:val="000000" w:themeColor="text1"/>
          <w:sz w:val="22"/>
          <w:szCs w:val="22"/>
          <w:lang w:val="en-US"/>
        </w:rPr>
        <w:t xml:space="preserve"> Investment (ROI) and the Payback </w:t>
      </w:r>
      <w:r w:rsidR="008749E6">
        <w:rPr>
          <w:rFonts w:ascii="Arial" w:hAnsi="Arial" w:cs="Arial"/>
          <w:color w:val="000000" w:themeColor="text1"/>
          <w:sz w:val="22"/>
          <w:szCs w:val="22"/>
          <w:lang w:val="en-US"/>
        </w:rPr>
        <w:t>time</w:t>
      </w:r>
      <w:r w:rsidR="00A52833">
        <w:rPr>
          <w:rFonts w:ascii="Arial" w:hAnsi="Arial" w:cs="Arial"/>
          <w:color w:val="000000" w:themeColor="text1"/>
          <w:sz w:val="22"/>
          <w:szCs w:val="22"/>
          <w:lang w:val="en-US"/>
        </w:rPr>
        <w:t xml:space="preserve">. These two parameters do not </w:t>
      </w:r>
      <w:r w:rsidR="002A42E9">
        <w:rPr>
          <w:rFonts w:ascii="Arial" w:hAnsi="Arial" w:cs="Arial"/>
          <w:color w:val="000000" w:themeColor="text1"/>
          <w:sz w:val="22"/>
          <w:szCs w:val="22"/>
          <w:lang w:val="en-US"/>
        </w:rPr>
        <w:t>account for</w:t>
      </w:r>
      <w:r w:rsidR="00A52833">
        <w:rPr>
          <w:rFonts w:ascii="Arial" w:hAnsi="Arial" w:cs="Arial"/>
          <w:color w:val="000000" w:themeColor="text1"/>
          <w:sz w:val="22"/>
          <w:szCs w:val="22"/>
          <w:lang w:val="en-US"/>
        </w:rPr>
        <w:t xml:space="preserve"> </w:t>
      </w:r>
      <w:r w:rsidR="00C34E51">
        <w:rPr>
          <w:rFonts w:ascii="Arial" w:hAnsi="Arial" w:cs="Arial"/>
          <w:color w:val="000000" w:themeColor="text1"/>
          <w:sz w:val="22"/>
          <w:szCs w:val="22"/>
          <w:lang w:val="en-US"/>
        </w:rPr>
        <w:t xml:space="preserve">the present value of capital and are calculated as follows. The </w:t>
      </w:r>
      <w:r w:rsidR="00F30832">
        <w:rPr>
          <w:rFonts w:ascii="Arial" w:hAnsi="Arial" w:cs="Arial"/>
          <w:color w:val="000000" w:themeColor="text1"/>
          <w:sz w:val="22"/>
          <w:szCs w:val="22"/>
          <w:lang w:val="en-US"/>
        </w:rPr>
        <w:t>ROI is estimated as the rat</w:t>
      </w:r>
      <w:r w:rsidR="00FE7425">
        <w:rPr>
          <w:rFonts w:ascii="Arial" w:hAnsi="Arial" w:cs="Arial"/>
          <w:color w:val="000000" w:themeColor="text1"/>
          <w:sz w:val="22"/>
          <w:szCs w:val="22"/>
          <w:lang w:val="en-US"/>
        </w:rPr>
        <w:t>io between the average yearly income</w:t>
      </w:r>
      <w:r w:rsidR="00124CCD">
        <w:rPr>
          <w:rFonts w:ascii="Arial" w:hAnsi="Arial" w:cs="Arial"/>
          <w:color w:val="000000" w:themeColor="text1"/>
          <w:sz w:val="22"/>
          <w:szCs w:val="22"/>
          <w:lang w:val="en-US"/>
        </w:rPr>
        <w:t xml:space="preserve"> and the total initial investment</w:t>
      </w:r>
    </w:p>
    <w:p w14:paraId="13643D5D" w14:textId="0CB286E4" w:rsidR="00124CCD" w:rsidRPr="00BF6852" w:rsidRDefault="00124CCD" w:rsidP="00124CCD">
      <w:pPr>
        <w:jc w:val="both"/>
        <w:rPr>
          <w:rFonts w:ascii="Arial" w:eastAsiaTheme="minorEastAsia" w:hAnsi="Arial" w:cs="Arial"/>
          <w:sz w:val="18"/>
          <w:szCs w:val="18"/>
          <w:lang w:val="en-US"/>
        </w:rPr>
      </w:pPr>
      <m:oMath>
        <m:r>
          <w:rPr>
            <w:rFonts w:ascii="Cambria Math" w:hAnsi="Cambria Math" w:cs="Arial"/>
            <w:sz w:val="18"/>
            <w:szCs w:val="18"/>
            <w:lang w:val="en-US"/>
          </w:rPr>
          <m:t>ROI=100∙</m:t>
        </m:r>
        <m:f>
          <m:fPr>
            <m:ctrlPr>
              <w:rPr>
                <w:rFonts w:ascii="Cambria Math" w:hAnsi="Cambria Math" w:cs="Arial"/>
                <w:i/>
                <w:sz w:val="18"/>
                <w:szCs w:val="18"/>
                <w:lang w:val="en-US"/>
              </w:rPr>
            </m:ctrlPr>
          </m:fPr>
          <m:num>
            <m:r>
              <w:rPr>
                <w:rFonts w:ascii="Cambria Math" w:hAnsi="Cambria Math" w:cs="Arial"/>
                <w:sz w:val="18"/>
                <w:szCs w:val="18"/>
                <w:lang w:val="en-US"/>
              </w:rPr>
              <m:t>Average yearly income</m:t>
            </m:r>
          </m:num>
          <m:den>
            <m:r>
              <w:rPr>
                <w:rFonts w:ascii="Cambria Math" w:hAnsi="Cambria Math" w:cs="Arial"/>
                <w:sz w:val="18"/>
                <w:szCs w:val="18"/>
                <w:lang w:val="en-US"/>
              </w:rPr>
              <m:t>Initial investment</m:t>
            </m:r>
          </m:den>
        </m:f>
        <m:r>
          <w:rPr>
            <w:rFonts w:ascii="Cambria Math" w:eastAsiaTheme="minorEastAsia" w:hAnsi="Cambria Math" w:cs="Arial"/>
            <w:sz w:val="18"/>
            <w:szCs w:val="18"/>
            <w:lang w:val="en-US"/>
          </w:rPr>
          <m:t>=</m:t>
        </m:r>
        <m:r>
          <w:rPr>
            <w:rFonts w:ascii="Cambria Math" w:hAnsi="Cambria Math" w:cs="Arial"/>
            <w:sz w:val="18"/>
            <w:szCs w:val="18"/>
            <w:lang w:val="en-US"/>
          </w:rPr>
          <m:t>100∙</m:t>
        </m:r>
        <m:f>
          <m:fPr>
            <m:ctrlPr>
              <w:rPr>
                <w:rFonts w:ascii="Cambria Math" w:hAnsi="Cambria Math" w:cs="Arial"/>
                <w:i/>
                <w:sz w:val="18"/>
                <w:szCs w:val="18"/>
                <w:lang w:val="en-US"/>
              </w:rPr>
            </m:ctrlPr>
          </m:fPr>
          <m:num>
            <m:r>
              <w:rPr>
                <w:rFonts w:ascii="Cambria Math" w:hAnsi="Cambria Math" w:cs="Arial"/>
                <w:sz w:val="18"/>
                <w:szCs w:val="18"/>
                <w:lang w:val="en-US"/>
              </w:rPr>
              <m:t>$1.334.500</m:t>
            </m:r>
          </m:num>
          <m:den>
            <m:r>
              <w:rPr>
                <w:rFonts w:ascii="Cambria Math" w:hAnsi="Cambria Math" w:cs="Arial"/>
                <w:sz w:val="18"/>
                <w:szCs w:val="18"/>
                <w:lang w:val="en-US"/>
              </w:rPr>
              <m:t>$2.169.200</m:t>
            </m:r>
          </m:den>
        </m:f>
        <m:r>
          <w:rPr>
            <w:rFonts w:ascii="Cambria Math" w:hAnsi="Cambria Math" w:cs="Arial"/>
            <w:sz w:val="18"/>
            <w:szCs w:val="18"/>
            <w:lang w:val="en-US"/>
          </w:rPr>
          <m:t>=61,5%</m:t>
        </m:r>
      </m:oMath>
      <w:r w:rsidRPr="00BF6852">
        <w:rPr>
          <w:rFonts w:ascii="Arial" w:eastAsiaTheme="minorEastAsia" w:hAnsi="Arial" w:cs="Arial"/>
          <w:sz w:val="18"/>
          <w:szCs w:val="18"/>
          <w:lang w:val="en-US"/>
        </w:rPr>
        <w:t xml:space="preserve"> (Eq</w:t>
      </w:r>
      <w:r w:rsidR="00347244">
        <w:rPr>
          <w:rFonts w:ascii="Arial" w:eastAsiaTheme="minorEastAsia" w:hAnsi="Arial" w:cs="Arial"/>
          <w:sz w:val="18"/>
          <w:szCs w:val="18"/>
          <w:lang w:val="en-US"/>
        </w:rPr>
        <w:t>.</w:t>
      </w:r>
      <w:r w:rsidRPr="00BF6852">
        <w:rPr>
          <w:rFonts w:ascii="Arial" w:eastAsiaTheme="minorEastAsia" w:hAnsi="Arial" w:cs="Arial"/>
          <w:sz w:val="18"/>
          <w:szCs w:val="18"/>
          <w:lang w:val="en-US"/>
        </w:rPr>
        <w:t xml:space="preserve"> </w:t>
      </w:r>
      <w:r w:rsidR="00847384">
        <w:rPr>
          <w:rFonts w:ascii="Arial" w:eastAsiaTheme="minorEastAsia" w:hAnsi="Arial" w:cs="Arial"/>
          <w:sz w:val="18"/>
          <w:szCs w:val="18"/>
          <w:lang w:val="en-US"/>
        </w:rPr>
        <w:t>S</w:t>
      </w:r>
      <w:r w:rsidRPr="00BF6852">
        <w:rPr>
          <w:rFonts w:ascii="Arial" w:eastAsiaTheme="minorEastAsia" w:hAnsi="Arial" w:cs="Arial"/>
          <w:sz w:val="18"/>
          <w:szCs w:val="18"/>
          <w:lang w:val="en-US"/>
        </w:rPr>
        <w:t>1</w:t>
      </w:r>
      <w:r>
        <w:rPr>
          <w:rFonts w:ascii="Arial" w:eastAsiaTheme="minorEastAsia" w:hAnsi="Arial" w:cs="Arial"/>
          <w:sz w:val="18"/>
          <w:szCs w:val="18"/>
          <w:lang w:val="en-US"/>
        </w:rPr>
        <w:t>1</w:t>
      </w:r>
      <w:r w:rsidRPr="00BF6852">
        <w:rPr>
          <w:rFonts w:ascii="Arial" w:eastAsiaTheme="minorEastAsia" w:hAnsi="Arial" w:cs="Arial"/>
          <w:sz w:val="18"/>
          <w:szCs w:val="18"/>
          <w:lang w:val="en-US"/>
        </w:rPr>
        <w:t>)</w:t>
      </w:r>
    </w:p>
    <w:p w14:paraId="75B4C6FA" w14:textId="2EF3D766" w:rsidR="00124CCD" w:rsidRDefault="00052A46" w:rsidP="00122598">
      <w:pPr>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The Payback time is simply estimated as </w:t>
      </w:r>
      <w:r w:rsidR="009713F1">
        <w:rPr>
          <w:rFonts w:ascii="Arial" w:hAnsi="Arial" w:cs="Arial"/>
          <w:color w:val="000000" w:themeColor="text1"/>
          <w:sz w:val="22"/>
          <w:szCs w:val="22"/>
          <w:lang w:val="en-US"/>
        </w:rPr>
        <w:t xml:space="preserve">time that takes the </w:t>
      </w:r>
      <w:proofErr w:type="gramStart"/>
      <w:r w:rsidR="009713F1">
        <w:rPr>
          <w:rFonts w:ascii="Arial" w:hAnsi="Arial" w:cs="Arial"/>
          <w:color w:val="000000" w:themeColor="text1"/>
          <w:sz w:val="22"/>
          <w:szCs w:val="22"/>
          <w:lang w:val="en-US"/>
        </w:rPr>
        <w:t>recover</w:t>
      </w:r>
      <w:proofErr w:type="gramEnd"/>
      <w:r w:rsidR="009713F1">
        <w:rPr>
          <w:rFonts w:ascii="Arial" w:hAnsi="Arial" w:cs="Arial"/>
          <w:color w:val="000000" w:themeColor="text1"/>
          <w:sz w:val="22"/>
          <w:szCs w:val="22"/>
          <w:lang w:val="en-US"/>
        </w:rPr>
        <w:t xml:space="preserve"> the </w:t>
      </w:r>
      <w:r w:rsidR="003215E8">
        <w:rPr>
          <w:rFonts w:ascii="Arial" w:hAnsi="Arial" w:cs="Arial"/>
          <w:color w:val="000000" w:themeColor="text1"/>
          <w:sz w:val="22"/>
          <w:szCs w:val="22"/>
          <w:lang w:val="en-US"/>
        </w:rPr>
        <w:t>total initial investment</w:t>
      </w:r>
      <w:r w:rsidR="00847384">
        <w:rPr>
          <w:rFonts w:ascii="Arial" w:hAnsi="Arial" w:cs="Arial"/>
          <w:color w:val="000000" w:themeColor="text1"/>
          <w:sz w:val="22"/>
          <w:szCs w:val="22"/>
          <w:lang w:val="en-US"/>
        </w:rPr>
        <w:t xml:space="preserve"> (Eq</w:t>
      </w:r>
      <w:r w:rsidR="00347244">
        <w:rPr>
          <w:rFonts w:ascii="Arial" w:hAnsi="Arial" w:cs="Arial"/>
          <w:color w:val="000000" w:themeColor="text1"/>
          <w:sz w:val="22"/>
          <w:szCs w:val="22"/>
          <w:lang w:val="en-US"/>
        </w:rPr>
        <w:t>.</w:t>
      </w:r>
      <w:r w:rsidR="00847384">
        <w:rPr>
          <w:rFonts w:ascii="Arial" w:hAnsi="Arial" w:cs="Arial"/>
          <w:color w:val="000000" w:themeColor="text1"/>
          <w:sz w:val="22"/>
          <w:szCs w:val="22"/>
          <w:lang w:val="en-US"/>
        </w:rPr>
        <w:t xml:space="preserve"> S12)</w:t>
      </w:r>
    </w:p>
    <w:p w14:paraId="32B450C4" w14:textId="7D24FB42" w:rsidR="00B93D6D" w:rsidRPr="00182B0C" w:rsidRDefault="009E7652" w:rsidP="00182B0C">
      <w:pPr>
        <w:jc w:val="both"/>
        <w:rPr>
          <w:rFonts w:ascii="Arial" w:eastAsiaTheme="minorEastAsia" w:hAnsi="Arial" w:cs="Arial"/>
          <w:sz w:val="18"/>
          <w:szCs w:val="18"/>
          <w:lang w:val="en-US"/>
        </w:rPr>
      </w:pPr>
      <m:oMath>
        <m:r>
          <w:rPr>
            <w:rFonts w:ascii="Cambria Math" w:hAnsi="Cambria Math" w:cs="Arial"/>
            <w:sz w:val="18"/>
            <w:szCs w:val="18"/>
            <w:lang w:val="en-US"/>
          </w:rPr>
          <m:t>Payback time=</m:t>
        </m:r>
        <m:f>
          <m:fPr>
            <m:ctrlPr>
              <w:rPr>
                <w:rFonts w:ascii="Cambria Math" w:hAnsi="Cambria Math" w:cs="Arial"/>
                <w:i/>
                <w:sz w:val="18"/>
                <w:szCs w:val="18"/>
                <w:lang w:val="en-US"/>
              </w:rPr>
            </m:ctrlPr>
          </m:fPr>
          <m:num>
            <m:r>
              <w:rPr>
                <w:rFonts w:ascii="Cambria Math" w:hAnsi="Cambria Math" w:cs="Arial"/>
                <w:sz w:val="18"/>
                <w:szCs w:val="18"/>
                <w:lang w:val="en-US"/>
              </w:rPr>
              <m:t>Initial investment</m:t>
            </m:r>
          </m:num>
          <m:den>
            <m:r>
              <w:rPr>
                <w:rFonts w:ascii="Cambria Math" w:hAnsi="Cambria Math" w:cs="Arial"/>
                <w:sz w:val="18"/>
                <w:szCs w:val="18"/>
                <w:lang w:val="en-US"/>
              </w:rPr>
              <m:t>Yearly income averague</m:t>
            </m:r>
          </m:den>
        </m:f>
        <m:r>
          <w:rPr>
            <w:rFonts w:ascii="Cambria Math" w:hAnsi="Cambria Math" w:cs="Arial"/>
            <w:sz w:val="18"/>
            <w:szCs w:val="18"/>
            <w:lang w:val="en-US"/>
          </w:rPr>
          <m:t>=</m:t>
        </m:r>
        <m:f>
          <m:fPr>
            <m:ctrlPr>
              <w:rPr>
                <w:rFonts w:ascii="Cambria Math" w:hAnsi="Cambria Math" w:cs="Arial"/>
                <w:i/>
                <w:sz w:val="18"/>
                <w:szCs w:val="18"/>
                <w:lang w:val="en-US"/>
              </w:rPr>
            </m:ctrlPr>
          </m:fPr>
          <m:num>
            <m:r>
              <w:rPr>
                <w:rFonts w:ascii="Cambria Math" w:hAnsi="Cambria Math" w:cs="Arial"/>
                <w:sz w:val="18"/>
                <w:szCs w:val="18"/>
                <w:lang w:val="en-US"/>
              </w:rPr>
              <m:t>$2.169.200</m:t>
            </m:r>
          </m:num>
          <m:den>
            <m:r>
              <w:rPr>
                <w:rFonts w:ascii="Cambria Math" w:hAnsi="Cambria Math" w:cs="Arial"/>
                <w:sz w:val="18"/>
                <w:szCs w:val="18"/>
                <w:lang w:val="en-US"/>
              </w:rPr>
              <m:t>$1.334.500/years</m:t>
            </m:r>
          </m:den>
        </m:f>
        <m:r>
          <w:rPr>
            <w:rFonts w:ascii="Cambria Math" w:hAnsi="Cambria Math" w:cs="Arial"/>
            <w:sz w:val="18"/>
            <w:szCs w:val="18"/>
            <w:lang w:val="en-US"/>
          </w:rPr>
          <m:t>=1,63 years (or 19,5 months)</m:t>
        </m:r>
      </m:oMath>
      <w:r w:rsidRPr="00BF6852">
        <w:rPr>
          <w:rFonts w:ascii="Arial" w:eastAsiaTheme="minorEastAsia" w:hAnsi="Arial" w:cs="Arial"/>
          <w:sz w:val="18"/>
          <w:szCs w:val="18"/>
          <w:lang w:val="en-US"/>
        </w:rPr>
        <w:t xml:space="preserve"> (Eq</w:t>
      </w:r>
      <w:r w:rsidR="00E410BB">
        <w:rPr>
          <w:rFonts w:ascii="Arial" w:eastAsiaTheme="minorEastAsia" w:hAnsi="Arial" w:cs="Arial"/>
          <w:sz w:val="18"/>
          <w:szCs w:val="18"/>
          <w:lang w:val="en-US"/>
        </w:rPr>
        <w:t>.</w:t>
      </w:r>
      <w:r w:rsidRPr="00BF6852">
        <w:rPr>
          <w:rFonts w:ascii="Arial" w:eastAsiaTheme="minorEastAsia" w:hAnsi="Arial" w:cs="Arial"/>
          <w:sz w:val="18"/>
          <w:szCs w:val="18"/>
          <w:lang w:val="en-US"/>
        </w:rPr>
        <w:t xml:space="preserve"> 1</w:t>
      </w:r>
      <w:r w:rsidR="00847384">
        <w:rPr>
          <w:rFonts w:ascii="Arial" w:eastAsiaTheme="minorEastAsia" w:hAnsi="Arial" w:cs="Arial"/>
          <w:sz w:val="18"/>
          <w:szCs w:val="18"/>
          <w:lang w:val="en-US"/>
        </w:rPr>
        <w:t>2</w:t>
      </w:r>
      <w:r w:rsidRPr="00BF6852">
        <w:rPr>
          <w:rFonts w:ascii="Arial" w:eastAsiaTheme="minorEastAsia" w:hAnsi="Arial" w:cs="Arial"/>
          <w:sz w:val="18"/>
          <w:szCs w:val="18"/>
          <w:lang w:val="en-US"/>
        </w:rPr>
        <w:t>)</w:t>
      </w:r>
    </w:p>
    <w:p w14:paraId="7F0F0183" w14:textId="77777777" w:rsidR="00182C92" w:rsidRDefault="00182C92" w:rsidP="00E11301">
      <w:pPr>
        <w:rPr>
          <w:rFonts w:ascii="Arial" w:hAnsi="Arial" w:cs="Arial"/>
          <w:b/>
          <w:bCs/>
          <w:sz w:val="22"/>
          <w:szCs w:val="22"/>
          <w:lang w:val="en-US"/>
        </w:rPr>
      </w:pPr>
    </w:p>
    <w:p w14:paraId="321E7FE7" w14:textId="0549E626" w:rsidR="00977E5D" w:rsidRPr="00977E5D" w:rsidRDefault="00977E5D" w:rsidP="00E11301">
      <w:pPr>
        <w:rPr>
          <w:rFonts w:ascii="Arial" w:hAnsi="Arial" w:cs="Arial"/>
          <w:b/>
          <w:bCs/>
          <w:sz w:val="22"/>
          <w:szCs w:val="22"/>
          <w:lang w:val="en-US"/>
        </w:rPr>
      </w:pPr>
      <w:r w:rsidRPr="00977E5D">
        <w:rPr>
          <w:rFonts w:ascii="Arial" w:hAnsi="Arial" w:cs="Arial"/>
          <w:b/>
          <w:bCs/>
          <w:sz w:val="22"/>
          <w:szCs w:val="22"/>
          <w:lang w:val="en-US"/>
        </w:rPr>
        <w:t>References</w:t>
      </w:r>
    </w:p>
    <w:p w14:paraId="376E57CD" w14:textId="2CF78F7A" w:rsidR="00123DD2" w:rsidRPr="0076651B" w:rsidRDefault="00977E5D" w:rsidP="00123DD2">
      <w:pPr>
        <w:widowControl w:val="0"/>
        <w:autoSpaceDE w:val="0"/>
        <w:autoSpaceDN w:val="0"/>
        <w:adjustRightInd w:val="0"/>
        <w:spacing w:line="240" w:lineRule="auto"/>
        <w:ind w:left="640" w:hanging="640"/>
        <w:rPr>
          <w:rFonts w:ascii="Arial" w:hAnsi="Arial" w:cs="Arial"/>
          <w:noProof/>
          <w:kern w:val="0"/>
          <w:sz w:val="20"/>
          <w:lang w:val="en-US"/>
        </w:rPr>
      </w:pPr>
      <w:r w:rsidRPr="00E4702D">
        <w:rPr>
          <w:rFonts w:ascii="Arial" w:hAnsi="Arial" w:cs="Arial"/>
          <w:b/>
          <w:bCs/>
          <w:sz w:val="20"/>
          <w:szCs w:val="20"/>
          <w:lang w:val="en-US"/>
        </w:rPr>
        <w:fldChar w:fldCharType="begin" w:fldLock="1"/>
      </w:r>
      <w:r w:rsidRPr="00E4702D">
        <w:rPr>
          <w:rFonts w:ascii="Arial" w:hAnsi="Arial" w:cs="Arial"/>
          <w:b/>
          <w:bCs/>
          <w:sz w:val="20"/>
          <w:szCs w:val="20"/>
          <w:lang w:val="en-US"/>
        </w:rPr>
        <w:instrText xml:space="preserve">ADDIN Mendeley Bibliography CSL_BIBLIOGRAPHY </w:instrText>
      </w:r>
      <w:r w:rsidRPr="00E4702D">
        <w:rPr>
          <w:rFonts w:ascii="Arial" w:hAnsi="Arial" w:cs="Arial"/>
          <w:b/>
          <w:bCs/>
          <w:sz w:val="20"/>
          <w:szCs w:val="20"/>
          <w:lang w:val="en-US"/>
        </w:rPr>
        <w:fldChar w:fldCharType="separate"/>
      </w:r>
      <w:r w:rsidR="00123DD2" w:rsidRPr="0076651B">
        <w:rPr>
          <w:rFonts w:ascii="Arial" w:hAnsi="Arial" w:cs="Arial"/>
          <w:noProof/>
          <w:kern w:val="0"/>
          <w:sz w:val="20"/>
          <w:lang w:val="en-US"/>
        </w:rPr>
        <w:t>1.</w:t>
      </w:r>
      <w:r w:rsidR="00123DD2" w:rsidRPr="0076651B">
        <w:rPr>
          <w:rFonts w:ascii="Arial" w:hAnsi="Arial" w:cs="Arial"/>
          <w:noProof/>
          <w:kern w:val="0"/>
          <w:sz w:val="20"/>
          <w:lang w:val="en-US"/>
        </w:rPr>
        <w:tab/>
        <w:t>Bhattacharya A. Top 10 Nanocellulose Companies in the World [Internet]. 2022. Available from: https://www.imarcgroup.com/top-nanocellulose-companies</w:t>
      </w:r>
    </w:p>
    <w:p w14:paraId="1F2B1CFB" w14:textId="4877DB2F" w:rsidR="00123DD2" w:rsidRPr="0076651B" w:rsidRDefault="00123DD2" w:rsidP="00123DD2">
      <w:pPr>
        <w:widowControl w:val="0"/>
        <w:autoSpaceDE w:val="0"/>
        <w:autoSpaceDN w:val="0"/>
        <w:adjustRightInd w:val="0"/>
        <w:spacing w:line="240" w:lineRule="auto"/>
        <w:ind w:left="640" w:hanging="640"/>
        <w:rPr>
          <w:rFonts w:ascii="Arial" w:hAnsi="Arial" w:cs="Arial"/>
          <w:noProof/>
          <w:kern w:val="0"/>
          <w:sz w:val="20"/>
          <w:lang w:val="en-US"/>
        </w:rPr>
      </w:pPr>
      <w:r w:rsidRPr="0076651B">
        <w:rPr>
          <w:rFonts w:ascii="Arial" w:hAnsi="Arial" w:cs="Arial"/>
          <w:noProof/>
          <w:kern w:val="0"/>
          <w:sz w:val="20"/>
          <w:lang w:val="en-US"/>
        </w:rPr>
        <w:t>2.</w:t>
      </w:r>
      <w:r w:rsidRPr="0076651B">
        <w:rPr>
          <w:rFonts w:ascii="Arial" w:hAnsi="Arial" w:cs="Arial"/>
          <w:noProof/>
          <w:kern w:val="0"/>
          <w:sz w:val="20"/>
          <w:lang w:val="en-US"/>
        </w:rPr>
        <w:tab/>
        <w:t xml:space="preserve">Markets M </w:t>
      </w:r>
      <w:r w:rsidR="007B76F2">
        <w:rPr>
          <w:rFonts w:ascii="Arial" w:hAnsi="Arial" w:cs="Arial"/>
          <w:noProof/>
          <w:kern w:val="0"/>
          <w:sz w:val="20"/>
          <w:lang w:val="en-US"/>
        </w:rPr>
        <w:t>and</w:t>
      </w:r>
      <w:r w:rsidRPr="0076651B">
        <w:rPr>
          <w:rFonts w:ascii="Arial" w:hAnsi="Arial" w:cs="Arial"/>
          <w:noProof/>
          <w:kern w:val="0"/>
          <w:sz w:val="20"/>
          <w:lang w:val="en-US"/>
        </w:rPr>
        <w:t xml:space="preserve"> Nanocellulose Market by Type (MFC &amp; NFC, CNC/NCC), Raw Material (Wood, Non-Wood), Application (Pulp &amp; Paper, Composites, Biomedical &amp; Pharmaceuticals, Electronics &amp; Sensors), </w:t>
      </w:r>
      <w:r w:rsidR="007B76F2">
        <w:rPr>
          <w:rFonts w:ascii="Arial" w:hAnsi="Arial" w:cs="Arial"/>
          <w:noProof/>
          <w:kern w:val="0"/>
          <w:sz w:val="20"/>
          <w:lang w:val="en-US"/>
        </w:rPr>
        <w:t xml:space="preserve">and Region </w:t>
      </w:r>
      <w:r w:rsidRPr="0076651B">
        <w:rPr>
          <w:rFonts w:ascii="Arial" w:hAnsi="Arial" w:cs="Arial"/>
          <w:noProof/>
          <w:kern w:val="0"/>
          <w:sz w:val="20"/>
          <w:lang w:val="en-US"/>
        </w:rPr>
        <w:t>( North America, APAC, Europe, Row) - Global Forecast to 2026. [Internet]. 2022. Available from: https://www.marketsandmarkets.com/Market-Reports/nano-cellulose-market-56392090.html</w:t>
      </w:r>
    </w:p>
    <w:p w14:paraId="540383ED" w14:textId="77777777" w:rsidR="00123DD2" w:rsidRPr="0076651B" w:rsidRDefault="00123DD2" w:rsidP="00123DD2">
      <w:pPr>
        <w:widowControl w:val="0"/>
        <w:autoSpaceDE w:val="0"/>
        <w:autoSpaceDN w:val="0"/>
        <w:adjustRightInd w:val="0"/>
        <w:spacing w:line="240" w:lineRule="auto"/>
        <w:ind w:left="640" w:hanging="640"/>
        <w:rPr>
          <w:rFonts w:ascii="Arial" w:hAnsi="Arial" w:cs="Arial"/>
          <w:noProof/>
          <w:kern w:val="0"/>
          <w:sz w:val="20"/>
          <w:lang w:val="en-US"/>
        </w:rPr>
      </w:pPr>
      <w:r w:rsidRPr="002A42E9">
        <w:rPr>
          <w:rFonts w:ascii="Arial" w:hAnsi="Arial" w:cs="Arial"/>
          <w:noProof/>
          <w:kern w:val="0"/>
          <w:sz w:val="20"/>
          <w:lang w:val="pt-BR"/>
        </w:rPr>
        <w:t>3.</w:t>
      </w:r>
      <w:r w:rsidRPr="002A42E9">
        <w:rPr>
          <w:rFonts w:ascii="Arial" w:hAnsi="Arial" w:cs="Arial"/>
          <w:noProof/>
          <w:kern w:val="0"/>
          <w:sz w:val="20"/>
          <w:lang w:val="pt-BR"/>
        </w:rPr>
        <w:tab/>
        <w:t xml:space="preserve">Hafemann E, Battisti R, Bresolin D, Marangoni C, Machado RAF. </w:t>
      </w:r>
      <w:r w:rsidRPr="0076651B">
        <w:rPr>
          <w:rFonts w:ascii="Arial" w:hAnsi="Arial" w:cs="Arial"/>
          <w:noProof/>
          <w:kern w:val="0"/>
          <w:sz w:val="20"/>
          <w:lang w:val="en-US"/>
        </w:rPr>
        <w:t xml:space="preserve">Enhancing Chlorine </w:t>
      </w:r>
      <w:r w:rsidRPr="0076651B">
        <w:rPr>
          <w:rFonts w:ascii="Cambria Math" w:hAnsi="Cambria Math" w:cs="Cambria Math"/>
          <w:noProof/>
          <w:kern w:val="0"/>
          <w:sz w:val="20"/>
          <w:lang w:val="en-US"/>
        </w:rPr>
        <w:t>‑</w:t>
      </w:r>
      <w:r w:rsidRPr="0076651B">
        <w:rPr>
          <w:rFonts w:ascii="Arial" w:hAnsi="Arial" w:cs="Arial"/>
          <w:noProof/>
          <w:kern w:val="0"/>
          <w:sz w:val="20"/>
          <w:lang w:val="en-US"/>
        </w:rPr>
        <w:t xml:space="preserve"> Free Purification Routes of Rice Husk Biomass Waste to Obtain Cellulose Nanocrystals. Waste and Biomass Valorization [Internet]. 2020;11:6595–611. Available from: https://doi.org/10.1007/s12649-020-00937-2</w:t>
      </w:r>
    </w:p>
    <w:p w14:paraId="25E90486" w14:textId="77777777" w:rsidR="00123DD2" w:rsidRPr="0076651B" w:rsidRDefault="00123DD2" w:rsidP="00123DD2">
      <w:pPr>
        <w:widowControl w:val="0"/>
        <w:autoSpaceDE w:val="0"/>
        <w:autoSpaceDN w:val="0"/>
        <w:adjustRightInd w:val="0"/>
        <w:spacing w:line="240" w:lineRule="auto"/>
        <w:ind w:left="640" w:hanging="640"/>
        <w:rPr>
          <w:rFonts w:ascii="Arial" w:hAnsi="Arial" w:cs="Arial"/>
          <w:noProof/>
          <w:kern w:val="0"/>
          <w:sz w:val="20"/>
          <w:lang w:val="en-US"/>
        </w:rPr>
      </w:pPr>
      <w:r w:rsidRPr="0076651B">
        <w:rPr>
          <w:rFonts w:ascii="Arial" w:hAnsi="Arial" w:cs="Arial"/>
          <w:noProof/>
          <w:kern w:val="0"/>
          <w:sz w:val="20"/>
          <w:lang w:val="en-US"/>
        </w:rPr>
        <w:t>4.</w:t>
      </w:r>
      <w:r w:rsidRPr="0076651B">
        <w:rPr>
          <w:rFonts w:ascii="Arial" w:hAnsi="Arial" w:cs="Arial"/>
          <w:noProof/>
          <w:kern w:val="0"/>
          <w:sz w:val="20"/>
          <w:lang w:val="en-US"/>
        </w:rPr>
        <w:tab/>
        <w:t xml:space="preserve">Smith R. Chemical Process Design and Integration. 1st ed. John Wiley &amp; Sons, Ltd; 2005. </w:t>
      </w:r>
    </w:p>
    <w:p w14:paraId="775F51F5" w14:textId="77777777" w:rsidR="00123DD2" w:rsidRPr="00123DD2" w:rsidRDefault="00123DD2" w:rsidP="00123DD2">
      <w:pPr>
        <w:widowControl w:val="0"/>
        <w:autoSpaceDE w:val="0"/>
        <w:autoSpaceDN w:val="0"/>
        <w:adjustRightInd w:val="0"/>
        <w:spacing w:line="240" w:lineRule="auto"/>
        <w:ind w:left="640" w:hanging="640"/>
        <w:rPr>
          <w:rFonts w:ascii="Arial" w:hAnsi="Arial" w:cs="Arial"/>
          <w:noProof/>
          <w:kern w:val="0"/>
          <w:sz w:val="20"/>
        </w:rPr>
      </w:pPr>
      <w:r w:rsidRPr="0076651B">
        <w:rPr>
          <w:rFonts w:ascii="Arial" w:hAnsi="Arial" w:cs="Arial"/>
          <w:noProof/>
          <w:kern w:val="0"/>
          <w:sz w:val="20"/>
          <w:lang w:val="en-US"/>
        </w:rPr>
        <w:t>5.</w:t>
      </w:r>
      <w:r w:rsidRPr="0076651B">
        <w:rPr>
          <w:rFonts w:ascii="Arial" w:hAnsi="Arial" w:cs="Arial"/>
          <w:noProof/>
          <w:kern w:val="0"/>
          <w:sz w:val="20"/>
          <w:lang w:val="en-US"/>
        </w:rPr>
        <w:tab/>
        <w:t xml:space="preserve">Peters MS, Timmerhaus KD, West RE. Plant Design and Economics for Chemical Engineers. </w:t>
      </w:r>
      <w:r w:rsidRPr="00123DD2">
        <w:rPr>
          <w:rFonts w:ascii="Arial" w:hAnsi="Arial" w:cs="Arial"/>
          <w:noProof/>
          <w:kern w:val="0"/>
          <w:sz w:val="20"/>
        </w:rPr>
        <w:t xml:space="preserve">5th ed. McGraw-Hill Education; 2003. </w:t>
      </w:r>
    </w:p>
    <w:p w14:paraId="1ED81692" w14:textId="5B25959A" w:rsidR="00123DD2" w:rsidRPr="00123DD2" w:rsidRDefault="00123DD2" w:rsidP="00123DD2">
      <w:pPr>
        <w:widowControl w:val="0"/>
        <w:autoSpaceDE w:val="0"/>
        <w:autoSpaceDN w:val="0"/>
        <w:adjustRightInd w:val="0"/>
        <w:spacing w:line="240" w:lineRule="auto"/>
        <w:ind w:left="640" w:hanging="640"/>
        <w:rPr>
          <w:rFonts w:ascii="Arial" w:hAnsi="Arial" w:cs="Arial"/>
          <w:noProof/>
          <w:kern w:val="0"/>
          <w:sz w:val="20"/>
        </w:rPr>
      </w:pPr>
      <w:r w:rsidRPr="00123DD2">
        <w:rPr>
          <w:rFonts w:ascii="Arial" w:hAnsi="Arial" w:cs="Arial"/>
          <w:noProof/>
          <w:kern w:val="0"/>
          <w:sz w:val="20"/>
        </w:rPr>
        <w:t>6.</w:t>
      </w:r>
      <w:r w:rsidRPr="00123DD2">
        <w:rPr>
          <w:rFonts w:ascii="Arial" w:hAnsi="Arial" w:cs="Arial"/>
          <w:noProof/>
          <w:kern w:val="0"/>
          <w:sz w:val="20"/>
        </w:rPr>
        <w:tab/>
        <w:t xml:space="preserve">Blanco LA. Estructura de costos </w:t>
      </w:r>
      <w:r w:rsidR="007B76F2">
        <w:rPr>
          <w:rFonts w:ascii="Arial" w:hAnsi="Arial" w:cs="Arial"/>
          <w:noProof/>
          <w:kern w:val="0"/>
          <w:sz w:val="20"/>
        </w:rPr>
        <w:t>de</w:t>
      </w:r>
      <w:r w:rsidRPr="00123DD2">
        <w:rPr>
          <w:rFonts w:ascii="Arial" w:hAnsi="Arial" w:cs="Arial"/>
          <w:noProof/>
          <w:kern w:val="0"/>
          <w:sz w:val="20"/>
        </w:rPr>
        <w:t xml:space="preserve"> la Asociación de Transportistas de San Carlos (ASTRANSCA). Instituto Tecnológico de Costa Rica; 2005. </w:t>
      </w:r>
    </w:p>
    <w:p w14:paraId="62E6AE89" w14:textId="77777777" w:rsidR="00123DD2" w:rsidRPr="002A42E9" w:rsidRDefault="00123DD2" w:rsidP="00123DD2">
      <w:pPr>
        <w:widowControl w:val="0"/>
        <w:autoSpaceDE w:val="0"/>
        <w:autoSpaceDN w:val="0"/>
        <w:adjustRightInd w:val="0"/>
        <w:spacing w:line="240" w:lineRule="auto"/>
        <w:ind w:left="640" w:hanging="640"/>
        <w:rPr>
          <w:rFonts w:ascii="Arial" w:hAnsi="Arial" w:cs="Arial"/>
          <w:noProof/>
          <w:kern w:val="0"/>
          <w:sz w:val="20"/>
          <w:lang w:val="es-ES"/>
        </w:rPr>
      </w:pPr>
      <w:r w:rsidRPr="00123DD2">
        <w:rPr>
          <w:rFonts w:ascii="Arial" w:hAnsi="Arial" w:cs="Arial"/>
          <w:noProof/>
          <w:kern w:val="0"/>
          <w:sz w:val="20"/>
        </w:rPr>
        <w:t>7.</w:t>
      </w:r>
      <w:r w:rsidRPr="00123DD2">
        <w:rPr>
          <w:rFonts w:ascii="Arial" w:hAnsi="Arial" w:cs="Arial"/>
          <w:noProof/>
          <w:kern w:val="0"/>
          <w:sz w:val="20"/>
        </w:rPr>
        <w:tab/>
        <w:t xml:space="preserve">Muelle Free Zone. Muelle Free Zone [Internet]. </w:t>
      </w:r>
      <w:r w:rsidRPr="002A42E9">
        <w:rPr>
          <w:rFonts w:ascii="Arial" w:hAnsi="Arial" w:cs="Arial"/>
          <w:noProof/>
          <w:kern w:val="0"/>
          <w:sz w:val="20"/>
          <w:lang w:val="es-ES"/>
        </w:rPr>
        <w:t>2023. Available from: https://muellefz.com/</w:t>
      </w:r>
    </w:p>
    <w:p w14:paraId="46C2B342" w14:textId="77777777" w:rsidR="00123DD2" w:rsidRPr="00123DD2" w:rsidRDefault="00123DD2" w:rsidP="00123DD2">
      <w:pPr>
        <w:widowControl w:val="0"/>
        <w:autoSpaceDE w:val="0"/>
        <w:autoSpaceDN w:val="0"/>
        <w:adjustRightInd w:val="0"/>
        <w:spacing w:line="240" w:lineRule="auto"/>
        <w:ind w:left="640" w:hanging="640"/>
        <w:rPr>
          <w:rFonts w:ascii="Arial" w:hAnsi="Arial" w:cs="Arial"/>
          <w:noProof/>
          <w:sz w:val="20"/>
        </w:rPr>
      </w:pPr>
      <w:r w:rsidRPr="0076651B">
        <w:rPr>
          <w:rFonts w:ascii="Arial" w:hAnsi="Arial" w:cs="Arial"/>
          <w:noProof/>
          <w:kern w:val="0"/>
          <w:sz w:val="20"/>
          <w:lang w:val="en-US"/>
        </w:rPr>
        <w:t>8.</w:t>
      </w:r>
      <w:r w:rsidRPr="0076651B">
        <w:rPr>
          <w:rFonts w:ascii="Arial" w:hAnsi="Arial" w:cs="Arial"/>
          <w:noProof/>
          <w:kern w:val="0"/>
          <w:sz w:val="20"/>
          <w:lang w:val="en-US"/>
        </w:rPr>
        <w:tab/>
        <w:t xml:space="preserve">Silla H. Chemical Process Engineering. </w:t>
      </w:r>
      <w:r w:rsidRPr="00123DD2">
        <w:rPr>
          <w:rFonts w:ascii="Arial" w:hAnsi="Arial" w:cs="Arial"/>
          <w:noProof/>
          <w:kern w:val="0"/>
          <w:sz w:val="20"/>
        </w:rPr>
        <w:t xml:space="preserve">CRC Press. Marcel Dekker; 2003. </w:t>
      </w:r>
    </w:p>
    <w:p w14:paraId="6DD2FC3A" w14:textId="30E8CA82" w:rsidR="0096395D" w:rsidRPr="00E4702D" w:rsidRDefault="00977E5D" w:rsidP="00E4702D">
      <w:pPr>
        <w:jc w:val="both"/>
        <w:rPr>
          <w:rFonts w:ascii="Arial" w:hAnsi="Arial" w:cs="Arial"/>
          <w:b/>
          <w:bCs/>
          <w:sz w:val="20"/>
          <w:szCs w:val="20"/>
          <w:lang w:val="en-US"/>
        </w:rPr>
      </w:pPr>
      <w:r w:rsidRPr="00E4702D">
        <w:rPr>
          <w:rFonts w:ascii="Arial" w:hAnsi="Arial" w:cs="Arial"/>
          <w:b/>
          <w:bCs/>
          <w:sz w:val="20"/>
          <w:szCs w:val="20"/>
          <w:lang w:val="en-US"/>
        </w:rPr>
        <w:fldChar w:fldCharType="end"/>
      </w:r>
    </w:p>
    <w:sectPr w:rsidR="0096395D" w:rsidRPr="00E470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2E"/>
    <w:rsid w:val="00000388"/>
    <w:rsid w:val="00000444"/>
    <w:rsid w:val="000011A3"/>
    <w:rsid w:val="0000121A"/>
    <w:rsid w:val="000017A1"/>
    <w:rsid w:val="000025E6"/>
    <w:rsid w:val="000041BF"/>
    <w:rsid w:val="0000438E"/>
    <w:rsid w:val="000046C5"/>
    <w:rsid w:val="0000628A"/>
    <w:rsid w:val="00007563"/>
    <w:rsid w:val="00010939"/>
    <w:rsid w:val="00010E70"/>
    <w:rsid w:val="00010FD1"/>
    <w:rsid w:val="00010FEE"/>
    <w:rsid w:val="000112B8"/>
    <w:rsid w:val="000117D3"/>
    <w:rsid w:val="00013671"/>
    <w:rsid w:val="00014F8B"/>
    <w:rsid w:val="00015B8F"/>
    <w:rsid w:val="00015D43"/>
    <w:rsid w:val="000208E7"/>
    <w:rsid w:val="00023750"/>
    <w:rsid w:val="00023B7A"/>
    <w:rsid w:val="000250B6"/>
    <w:rsid w:val="00025422"/>
    <w:rsid w:val="00025E0F"/>
    <w:rsid w:val="00026057"/>
    <w:rsid w:val="000264F1"/>
    <w:rsid w:val="000268A1"/>
    <w:rsid w:val="00027F45"/>
    <w:rsid w:val="000323CB"/>
    <w:rsid w:val="0003245A"/>
    <w:rsid w:val="00034917"/>
    <w:rsid w:val="00036723"/>
    <w:rsid w:val="000369B0"/>
    <w:rsid w:val="00041ABB"/>
    <w:rsid w:val="00046019"/>
    <w:rsid w:val="00046793"/>
    <w:rsid w:val="00046ED4"/>
    <w:rsid w:val="00046F91"/>
    <w:rsid w:val="0005004A"/>
    <w:rsid w:val="00050B59"/>
    <w:rsid w:val="00052A46"/>
    <w:rsid w:val="0005361B"/>
    <w:rsid w:val="00061B48"/>
    <w:rsid w:val="00064CAE"/>
    <w:rsid w:val="00067DB7"/>
    <w:rsid w:val="00070B5A"/>
    <w:rsid w:val="000771D8"/>
    <w:rsid w:val="00080171"/>
    <w:rsid w:val="00082E13"/>
    <w:rsid w:val="00083206"/>
    <w:rsid w:val="000834DD"/>
    <w:rsid w:val="000838B8"/>
    <w:rsid w:val="00085175"/>
    <w:rsid w:val="0009133A"/>
    <w:rsid w:val="00091A1C"/>
    <w:rsid w:val="0009207D"/>
    <w:rsid w:val="00093A12"/>
    <w:rsid w:val="0009490A"/>
    <w:rsid w:val="000949D2"/>
    <w:rsid w:val="000965E6"/>
    <w:rsid w:val="0009716D"/>
    <w:rsid w:val="000972EC"/>
    <w:rsid w:val="000A07DB"/>
    <w:rsid w:val="000A3C6F"/>
    <w:rsid w:val="000A49D7"/>
    <w:rsid w:val="000B1385"/>
    <w:rsid w:val="000B1B35"/>
    <w:rsid w:val="000B3A64"/>
    <w:rsid w:val="000B599D"/>
    <w:rsid w:val="000B5EFB"/>
    <w:rsid w:val="000B5EFD"/>
    <w:rsid w:val="000C0D94"/>
    <w:rsid w:val="000C772D"/>
    <w:rsid w:val="000C7945"/>
    <w:rsid w:val="000E044E"/>
    <w:rsid w:val="000E12D2"/>
    <w:rsid w:val="000E12DB"/>
    <w:rsid w:val="000E2CFE"/>
    <w:rsid w:val="000E501B"/>
    <w:rsid w:val="000E53F3"/>
    <w:rsid w:val="000E55FC"/>
    <w:rsid w:val="000F0876"/>
    <w:rsid w:val="000F0F00"/>
    <w:rsid w:val="000F27FA"/>
    <w:rsid w:val="000F2883"/>
    <w:rsid w:val="000F57EF"/>
    <w:rsid w:val="0010179F"/>
    <w:rsid w:val="00106536"/>
    <w:rsid w:val="00107D4B"/>
    <w:rsid w:val="001116AA"/>
    <w:rsid w:val="001148E7"/>
    <w:rsid w:val="00120BB0"/>
    <w:rsid w:val="00122598"/>
    <w:rsid w:val="00123DD2"/>
    <w:rsid w:val="00124CCD"/>
    <w:rsid w:val="00132982"/>
    <w:rsid w:val="001347FE"/>
    <w:rsid w:val="00136ECE"/>
    <w:rsid w:val="00137090"/>
    <w:rsid w:val="001375FE"/>
    <w:rsid w:val="00140816"/>
    <w:rsid w:val="00140D88"/>
    <w:rsid w:val="001420F1"/>
    <w:rsid w:val="0014436B"/>
    <w:rsid w:val="00144CFC"/>
    <w:rsid w:val="001454F0"/>
    <w:rsid w:val="00146F9F"/>
    <w:rsid w:val="0014745C"/>
    <w:rsid w:val="00151EB8"/>
    <w:rsid w:val="00152138"/>
    <w:rsid w:val="0015244B"/>
    <w:rsid w:val="001645A9"/>
    <w:rsid w:val="00164C34"/>
    <w:rsid w:val="00164E47"/>
    <w:rsid w:val="001655AB"/>
    <w:rsid w:val="0016666C"/>
    <w:rsid w:val="00166CBA"/>
    <w:rsid w:val="0017386E"/>
    <w:rsid w:val="0017447C"/>
    <w:rsid w:val="00175C33"/>
    <w:rsid w:val="001763CE"/>
    <w:rsid w:val="00182B0C"/>
    <w:rsid w:val="00182C92"/>
    <w:rsid w:val="0018310C"/>
    <w:rsid w:val="00186A79"/>
    <w:rsid w:val="00191F86"/>
    <w:rsid w:val="0019324E"/>
    <w:rsid w:val="001951AD"/>
    <w:rsid w:val="00195BC8"/>
    <w:rsid w:val="00195E46"/>
    <w:rsid w:val="001971C8"/>
    <w:rsid w:val="001A0898"/>
    <w:rsid w:val="001A1775"/>
    <w:rsid w:val="001A260E"/>
    <w:rsid w:val="001A3B93"/>
    <w:rsid w:val="001A71D9"/>
    <w:rsid w:val="001B0B4E"/>
    <w:rsid w:val="001B13A7"/>
    <w:rsid w:val="001B1AE5"/>
    <w:rsid w:val="001B1D36"/>
    <w:rsid w:val="001B2287"/>
    <w:rsid w:val="001B257C"/>
    <w:rsid w:val="001B33E8"/>
    <w:rsid w:val="001B347F"/>
    <w:rsid w:val="001B3536"/>
    <w:rsid w:val="001B3F82"/>
    <w:rsid w:val="001B4201"/>
    <w:rsid w:val="001B5A8B"/>
    <w:rsid w:val="001C0A4E"/>
    <w:rsid w:val="001C245C"/>
    <w:rsid w:val="001C2B7A"/>
    <w:rsid w:val="001C4238"/>
    <w:rsid w:val="001C6736"/>
    <w:rsid w:val="001C732A"/>
    <w:rsid w:val="001C7532"/>
    <w:rsid w:val="001D0528"/>
    <w:rsid w:val="001D0DFE"/>
    <w:rsid w:val="001D2A1D"/>
    <w:rsid w:val="001D3100"/>
    <w:rsid w:val="001D750E"/>
    <w:rsid w:val="001E01B5"/>
    <w:rsid w:val="001E11F7"/>
    <w:rsid w:val="001E2650"/>
    <w:rsid w:val="001E3E1B"/>
    <w:rsid w:val="001E4118"/>
    <w:rsid w:val="001E5591"/>
    <w:rsid w:val="001F074E"/>
    <w:rsid w:val="001F288A"/>
    <w:rsid w:val="001F3369"/>
    <w:rsid w:val="001F3707"/>
    <w:rsid w:val="001F4278"/>
    <w:rsid w:val="001F545B"/>
    <w:rsid w:val="001F5AD9"/>
    <w:rsid w:val="002013E0"/>
    <w:rsid w:val="00201408"/>
    <w:rsid w:val="00203AEB"/>
    <w:rsid w:val="00204ECC"/>
    <w:rsid w:val="00205292"/>
    <w:rsid w:val="002112C2"/>
    <w:rsid w:val="0021357A"/>
    <w:rsid w:val="00213BFC"/>
    <w:rsid w:val="00222F22"/>
    <w:rsid w:val="00223DC5"/>
    <w:rsid w:val="00225771"/>
    <w:rsid w:val="0023029E"/>
    <w:rsid w:val="002302C9"/>
    <w:rsid w:val="00230445"/>
    <w:rsid w:val="00232AC3"/>
    <w:rsid w:val="00232F9B"/>
    <w:rsid w:val="002331AA"/>
    <w:rsid w:val="002332E2"/>
    <w:rsid w:val="00234EC2"/>
    <w:rsid w:val="00235D43"/>
    <w:rsid w:val="0023657B"/>
    <w:rsid w:val="00236E30"/>
    <w:rsid w:val="002374FB"/>
    <w:rsid w:val="00241F54"/>
    <w:rsid w:val="002420B8"/>
    <w:rsid w:val="00246474"/>
    <w:rsid w:val="00246E40"/>
    <w:rsid w:val="0025061C"/>
    <w:rsid w:val="002508F1"/>
    <w:rsid w:val="002517EA"/>
    <w:rsid w:val="00255FA6"/>
    <w:rsid w:val="002568B2"/>
    <w:rsid w:val="00257E7A"/>
    <w:rsid w:val="00262627"/>
    <w:rsid w:val="00264AD5"/>
    <w:rsid w:val="002650B3"/>
    <w:rsid w:val="00267FAF"/>
    <w:rsid w:val="002713AE"/>
    <w:rsid w:val="0027165C"/>
    <w:rsid w:val="002728A3"/>
    <w:rsid w:val="00272F61"/>
    <w:rsid w:val="00273621"/>
    <w:rsid w:val="002737A2"/>
    <w:rsid w:val="002763F3"/>
    <w:rsid w:val="00276E12"/>
    <w:rsid w:val="00280622"/>
    <w:rsid w:val="0028123A"/>
    <w:rsid w:val="00283ED8"/>
    <w:rsid w:val="00284F1B"/>
    <w:rsid w:val="00285748"/>
    <w:rsid w:val="0028748E"/>
    <w:rsid w:val="002927DC"/>
    <w:rsid w:val="00292EF5"/>
    <w:rsid w:val="00293831"/>
    <w:rsid w:val="00294472"/>
    <w:rsid w:val="0029519A"/>
    <w:rsid w:val="00296929"/>
    <w:rsid w:val="002A0005"/>
    <w:rsid w:val="002A12C4"/>
    <w:rsid w:val="002A15F8"/>
    <w:rsid w:val="002A18D4"/>
    <w:rsid w:val="002A42E9"/>
    <w:rsid w:val="002A4D8B"/>
    <w:rsid w:val="002A5B1A"/>
    <w:rsid w:val="002A61F1"/>
    <w:rsid w:val="002A6AF7"/>
    <w:rsid w:val="002A779B"/>
    <w:rsid w:val="002A7ED7"/>
    <w:rsid w:val="002B4193"/>
    <w:rsid w:val="002B56B4"/>
    <w:rsid w:val="002B6542"/>
    <w:rsid w:val="002B6BE8"/>
    <w:rsid w:val="002B7340"/>
    <w:rsid w:val="002B7539"/>
    <w:rsid w:val="002B7766"/>
    <w:rsid w:val="002B77EC"/>
    <w:rsid w:val="002C2E76"/>
    <w:rsid w:val="002C3DA2"/>
    <w:rsid w:val="002C7965"/>
    <w:rsid w:val="002C7F1B"/>
    <w:rsid w:val="002D226F"/>
    <w:rsid w:val="002D25CF"/>
    <w:rsid w:val="002D2D92"/>
    <w:rsid w:val="002D3C98"/>
    <w:rsid w:val="002D42F0"/>
    <w:rsid w:val="002D4D2A"/>
    <w:rsid w:val="002D6B7A"/>
    <w:rsid w:val="002E1207"/>
    <w:rsid w:val="002E1764"/>
    <w:rsid w:val="002E2B69"/>
    <w:rsid w:val="002E3825"/>
    <w:rsid w:val="002E402A"/>
    <w:rsid w:val="002F2911"/>
    <w:rsid w:val="002F3B7C"/>
    <w:rsid w:val="002F5166"/>
    <w:rsid w:val="002F7F88"/>
    <w:rsid w:val="00300F0A"/>
    <w:rsid w:val="00301F90"/>
    <w:rsid w:val="003025B7"/>
    <w:rsid w:val="00302DFD"/>
    <w:rsid w:val="003045D6"/>
    <w:rsid w:val="00304908"/>
    <w:rsid w:val="00304C34"/>
    <w:rsid w:val="0030529B"/>
    <w:rsid w:val="00306022"/>
    <w:rsid w:val="00307791"/>
    <w:rsid w:val="00310EEE"/>
    <w:rsid w:val="0031172A"/>
    <w:rsid w:val="00311C24"/>
    <w:rsid w:val="00315603"/>
    <w:rsid w:val="00316117"/>
    <w:rsid w:val="003175EC"/>
    <w:rsid w:val="003179FE"/>
    <w:rsid w:val="00320B27"/>
    <w:rsid w:val="00320CC0"/>
    <w:rsid w:val="00320FEF"/>
    <w:rsid w:val="00321517"/>
    <w:rsid w:val="003215E8"/>
    <w:rsid w:val="00321AFD"/>
    <w:rsid w:val="00322F0D"/>
    <w:rsid w:val="0032399F"/>
    <w:rsid w:val="00324C79"/>
    <w:rsid w:val="003250C6"/>
    <w:rsid w:val="0032634E"/>
    <w:rsid w:val="003308C3"/>
    <w:rsid w:val="00330F5E"/>
    <w:rsid w:val="003310A7"/>
    <w:rsid w:val="0033501A"/>
    <w:rsid w:val="00337A96"/>
    <w:rsid w:val="00337BD5"/>
    <w:rsid w:val="00337F4E"/>
    <w:rsid w:val="003418F1"/>
    <w:rsid w:val="00342915"/>
    <w:rsid w:val="00342D94"/>
    <w:rsid w:val="00344626"/>
    <w:rsid w:val="00347244"/>
    <w:rsid w:val="00351301"/>
    <w:rsid w:val="003517BD"/>
    <w:rsid w:val="00352B31"/>
    <w:rsid w:val="00352E46"/>
    <w:rsid w:val="0035535B"/>
    <w:rsid w:val="00356330"/>
    <w:rsid w:val="003574DE"/>
    <w:rsid w:val="003616D0"/>
    <w:rsid w:val="003629DD"/>
    <w:rsid w:val="00363B2E"/>
    <w:rsid w:val="00363CBB"/>
    <w:rsid w:val="0036408D"/>
    <w:rsid w:val="003642F8"/>
    <w:rsid w:val="00365E6C"/>
    <w:rsid w:val="00365EFB"/>
    <w:rsid w:val="00366244"/>
    <w:rsid w:val="00371E8F"/>
    <w:rsid w:val="0037307D"/>
    <w:rsid w:val="00374DB6"/>
    <w:rsid w:val="003760F6"/>
    <w:rsid w:val="00376785"/>
    <w:rsid w:val="00376966"/>
    <w:rsid w:val="003824E0"/>
    <w:rsid w:val="0038260D"/>
    <w:rsid w:val="00384508"/>
    <w:rsid w:val="003845CA"/>
    <w:rsid w:val="003853E7"/>
    <w:rsid w:val="003875E7"/>
    <w:rsid w:val="0038784D"/>
    <w:rsid w:val="0039115E"/>
    <w:rsid w:val="00392E14"/>
    <w:rsid w:val="00393365"/>
    <w:rsid w:val="00394323"/>
    <w:rsid w:val="00394C99"/>
    <w:rsid w:val="00397572"/>
    <w:rsid w:val="003A0FF4"/>
    <w:rsid w:val="003A207A"/>
    <w:rsid w:val="003A20E8"/>
    <w:rsid w:val="003A2FAB"/>
    <w:rsid w:val="003A5295"/>
    <w:rsid w:val="003A597A"/>
    <w:rsid w:val="003A5CB4"/>
    <w:rsid w:val="003A6C97"/>
    <w:rsid w:val="003A6CB7"/>
    <w:rsid w:val="003B0091"/>
    <w:rsid w:val="003B1521"/>
    <w:rsid w:val="003B2639"/>
    <w:rsid w:val="003B3AD5"/>
    <w:rsid w:val="003B7C9A"/>
    <w:rsid w:val="003C0A63"/>
    <w:rsid w:val="003C0B27"/>
    <w:rsid w:val="003C0FF4"/>
    <w:rsid w:val="003C1D2D"/>
    <w:rsid w:val="003C5DD1"/>
    <w:rsid w:val="003C601D"/>
    <w:rsid w:val="003C6989"/>
    <w:rsid w:val="003D109F"/>
    <w:rsid w:val="003D437C"/>
    <w:rsid w:val="003E7EF2"/>
    <w:rsid w:val="003F1E96"/>
    <w:rsid w:val="003F2888"/>
    <w:rsid w:val="003F402C"/>
    <w:rsid w:val="003F57A9"/>
    <w:rsid w:val="003F5958"/>
    <w:rsid w:val="003F77C5"/>
    <w:rsid w:val="00401870"/>
    <w:rsid w:val="0040350C"/>
    <w:rsid w:val="004108FF"/>
    <w:rsid w:val="00411793"/>
    <w:rsid w:val="004128EA"/>
    <w:rsid w:val="004148B0"/>
    <w:rsid w:val="00420E7A"/>
    <w:rsid w:val="00421A99"/>
    <w:rsid w:val="00421EC2"/>
    <w:rsid w:val="00422CDC"/>
    <w:rsid w:val="00424EB3"/>
    <w:rsid w:val="00427100"/>
    <w:rsid w:val="004272C2"/>
    <w:rsid w:val="004319F7"/>
    <w:rsid w:val="00431FF4"/>
    <w:rsid w:val="00432785"/>
    <w:rsid w:val="00433459"/>
    <w:rsid w:val="00433C64"/>
    <w:rsid w:val="00437574"/>
    <w:rsid w:val="00437D50"/>
    <w:rsid w:val="00441394"/>
    <w:rsid w:val="00441487"/>
    <w:rsid w:val="00441BF4"/>
    <w:rsid w:val="00442DCE"/>
    <w:rsid w:val="00446B39"/>
    <w:rsid w:val="00447B1D"/>
    <w:rsid w:val="00453327"/>
    <w:rsid w:val="00454D68"/>
    <w:rsid w:val="00454E18"/>
    <w:rsid w:val="004625AE"/>
    <w:rsid w:val="004633ED"/>
    <w:rsid w:val="0046347A"/>
    <w:rsid w:val="00463BB0"/>
    <w:rsid w:val="00464142"/>
    <w:rsid w:val="00465F44"/>
    <w:rsid w:val="0046605B"/>
    <w:rsid w:val="004722D1"/>
    <w:rsid w:val="00472342"/>
    <w:rsid w:val="004726B5"/>
    <w:rsid w:val="00473079"/>
    <w:rsid w:val="00473C73"/>
    <w:rsid w:val="004757EA"/>
    <w:rsid w:val="00477273"/>
    <w:rsid w:val="00477624"/>
    <w:rsid w:val="00481F42"/>
    <w:rsid w:val="004847C0"/>
    <w:rsid w:val="00485100"/>
    <w:rsid w:val="00485B69"/>
    <w:rsid w:val="00486705"/>
    <w:rsid w:val="00494A3D"/>
    <w:rsid w:val="00494D24"/>
    <w:rsid w:val="00496F1E"/>
    <w:rsid w:val="004A02E6"/>
    <w:rsid w:val="004A10D0"/>
    <w:rsid w:val="004A1EF7"/>
    <w:rsid w:val="004A21E0"/>
    <w:rsid w:val="004A2691"/>
    <w:rsid w:val="004A33F7"/>
    <w:rsid w:val="004A4C0A"/>
    <w:rsid w:val="004A5826"/>
    <w:rsid w:val="004B0546"/>
    <w:rsid w:val="004B06FB"/>
    <w:rsid w:val="004B1DC3"/>
    <w:rsid w:val="004B5469"/>
    <w:rsid w:val="004B7007"/>
    <w:rsid w:val="004B7473"/>
    <w:rsid w:val="004C047C"/>
    <w:rsid w:val="004C04E2"/>
    <w:rsid w:val="004C372B"/>
    <w:rsid w:val="004C39E2"/>
    <w:rsid w:val="004C679D"/>
    <w:rsid w:val="004D0DE6"/>
    <w:rsid w:val="004D11E8"/>
    <w:rsid w:val="004D2D2C"/>
    <w:rsid w:val="004D4F57"/>
    <w:rsid w:val="004E32A1"/>
    <w:rsid w:val="004E5F93"/>
    <w:rsid w:val="004F0757"/>
    <w:rsid w:val="004F1380"/>
    <w:rsid w:val="004F23BC"/>
    <w:rsid w:val="004F30E4"/>
    <w:rsid w:val="004F466A"/>
    <w:rsid w:val="004F64ED"/>
    <w:rsid w:val="00500C55"/>
    <w:rsid w:val="00501F95"/>
    <w:rsid w:val="00504271"/>
    <w:rsid w:val="00507C10"/>
    <w:rsid w:val="00510191"/>
    <w:rsid w:val="005114B5"/>
    <w:rsid w:val="005117E8"/>
    <w:rsid w:val="00511B63"/>
    <w:rsid w:val="00512EE6"/>
    <w:rsid w:val="005144B1"/>
    <w:rsid w:val="00514B8E"/>
    <w:rsid w:val="005166F5"/>
    <w:rsid w:val="0052057F"/>
    <w:rsid w:val="0052327B"/>
    <w:rsid w:val="00523FC8"/>
    <w:rsid w:val="005244D6"/>
    <w:rsid w:val="005249CF"/>
    <w:rsid w:val="00526456"/>
    <w:rsid w:val="00532ECC"/>
    <w:rsid w:val="00533329"/>
    <w:rsid w:val="005360A3"/>
    <w:rsid w:val="005365D2"/>
    <w:rsid w:val="00536AAF"/>
    <w:rsid w:val="00536EE2"/>
    <w:rsid w:val="00543800"/>
    <w:rsid w:val="00543D41"/>
    <w:rsid w:val="00545A70"/>
    <w:rsid w:val="00546B2C"/>
    <w:rsid w:val="00550793"/>
    <w:rsid w:val="0055281F"/>
    <w:rsid w:val="00554420"/>
    <w:rsid w:val="0055580B"/>
    <w:rsid w:val="00555A6B"/>
    <w:rsid w:val="00556905"/>
    <w:rsid w:val="005571E2"/>
    <w:rsid w:val="005573AE"/>
    <w:rsid w:val="00561273"/>
    <w:rsid w:val="00561BBC"/>
    <w:rsid w:val="0056203B"/>
    <w:rsid w:val="00564763"/>
    <w:rsid w:val="005649BD"/>
    <w:rsid w:val="005665E3"/>
    <w:rsid w:val="00571B62"/>
    <w:rsid w:val="00571E5E"/>
    <w:rsid w:val="00573EFA"/>
    <w:rsid w:val="00574AC9"/>
    <w:rsid w:val="00574B7C"/>
    <w:rsid w:val="00577150"/>
    <w:rsid w:val="00577AD3"/>
    <w:rsid w:val="00580670"/>
    <w:rsid w:val="0058090A"/>
    <w:rsid w:val="0058101F"/>
    <w:rsid w:val="005832B9"/>
    <w:rsid w:val="005864FA"/>
    <w:rsid w:val="00592A22"/>
    <w:rsid w:val="00592AE9"/>
    <w:rsid w:val="00593B20"/>
    <w:rsid w:val="00594898"/>
    <w:rsid w:val="005962DA"/>
    <w:rsid w:val="00596E9D"/>
    <w:rsid w:val="005975C5"/>
    <w:rsid w:val="00597835"/>
    <w:rsid w:val="00597C4C"/>
    <w:rsid w:val="005A2132"/>
    <w:rsid w:val="005A37DF"/>
    <w:rsid w:val="005A42ED"/>
    <w:rsid w:val="005A49E0"/>
    <w:rsid w:val="005A669C"/>
    <w:rsid w:val="005A6E31"/>
    <w:rsid w:val="005B25D6"/>
    <w:rsid w:val="005B2718"/>
    <w:rsid w:val="005B3390"/>
    <w:rsid w:val="005B437B"/>
    <w:rsid w:val="005B4CE1"/>
    <w:rsid w:val="005B4DE1"/>
    <w:rsid w:val="005B4F9B"/>
    <w:rsid w:val="005C0B3B"/>
    <w:rsid w:val="005C24D9"/>
    <w:rsid w:val="005C4230"/>
    <w:rsid w:val="005C4D8B"/>
    <w:rsid w:val="005D055F"/>
    <w:rsid w:val="005D270D"/>
    <w:rsid w:val="005D2BB3"/>
    <w:rsid w:val="005D4059"/>
    <w:rsid w:val="005D5C4B"/>
    <w:rsid w:val="005E145C"/>
    <w:rsid w:val="005E3ED0"/>
    <w:rsid w:val="005F15CC"/>
    <w:rsid w:val="005F1A53"/>
    <w:rsid w:val="005F56DB"/>
    <w:rsid w:val="005F57CA"/>
    <w:rsid w:val="005F778F"/>
    <w:rsid w:val="00600CA9"/>
    <w:rsid w:val="006037A7"/>
    <w:rsid w:val="0060735D"/>
    <w:rsid w:val="00607E0E"/>
    <w:rsid w:val="00610279"/>
    <w:rsid w:val="00610407"/>
    <w:rsid w:val="00610786"/>
    <w:rsid w:val="00610C2D"/>
    <w:rsid w:val="006110AA"/>
    <w:rsid w:val="0061204B"/>
    <w:rsid w:val="00621F44"/>
    <w:rsid w:val="00622C04"/>
    <w:rsid w:val="006230BB"/>
    <w:rsid w:val="00623E72"/>
    <w:rsid w:val="00625409"/>
    <w:rsid w:val="006270FA"/>
    <w:rsid w:val="00630BB9"/>
    <w:rsid w:val="00631A97"/>
    <w:rsid w:val="00633762"/>
    <w:rsid w:val="00633B1A"/>
    <w:rsid w:val="006340EA"/>
    <w:rsid w:val="00634D0C"/>
    <w:rsid w:val="0063623E"/>
    <w:rsid w:val="006371A0"/>
    <w:rsid w:val="0063726C"/>
    <w:rsid w:val="00640A89"/>
    <w:rsid w:val="00640AE8"/>
    <w:rsid w:val="006416FB"/>
    <w:rsid w:val="00641E67"/>
    <w:rsid w:val="00643384"/>
    <w:rsid w:val="00643387"/>
    <w:rsid w:val="00643897"/>
    <w:rsid w:val="00644696"/>
    <w:rsid w:val="00646FB8"/>
    <w:rsid w:val="00647B21"/>
    <w:rsid w:val="00652572"/>
    <w:rsid w:val="00661414"/>
    <w:rsid w:val="00662486"/>
    <w:rsid w:val="006654EA"/>
    <w:rsid w:val="00665CAC"/>
    <w:rsid w:val="00672051"/>
    <w:rsid w:val="00673424"/>
    <w:rsid w:val="00673C5E"/>
    <w:rsid w:val="006743FC"/>
    <w:rsid w:val="00675013"/>
    <w:rsid w:val="0067703B"/>
    <w:rsid w:val="00677FBC"/>
    <w:rsid w:val="0068023D"/>
    <w:rsid w:val="006808A3"/>
    <w:rsid w:val="00681362"/>
    <w:rsid w:val="00681D15"/>
    <w:rsid w:val="006827C6"/>
    <w:rsid w:val="00690458"/>
    <w:rsid w:val="00691E7F"/>
    <w:rsid w:val="00692B7B"/>
    <w:rsid w:val="00693A7A"/>
    <w:rsid w:val="006A0D47"/>
    <w:rsid w:val="006A2298"/>
    <w:rsid w:val="006A3670"/>
    <w:rsid w:val="006A489C"/>
    <w:rsid w:val="006A5E9D"/>
    <w:rsid w:val="006A6068"/>
    <w:rsid w:val="006B0BE0"/>
    <w:rsid w:val="006B1CFA"/>
    <w:rsid w:val="006B56EF"/>
    <w:rsid w:val="006B7301"/>
    <w:rsid w:val="006C0B11"/>
    <w:rsid w:val="006C384F"/>
    <w:rsid w:val="006C4A0B"/>
    <w:rsid w:val="006C5319"/>
    <w:rsid w:val="006C6A2D"/>
    <w:rsid w:val="006D1C7B"/>
    <w:rsid w:val="006D38F6"/>
    <w:rsid w:val="006D3C6B"/>
    <w:rsid w:val="006E010A"/>
    <w:rsid w:val="006E03C5"/>
    <w:rsid w:val="006E4171"/>
    <w:rsid w:val="006E5EDF"/>
    <w:rsid w:val="006E650B"/>
    <w:rsid w:val="006E6589"/>
    <w:rsid w:val="006E7940"/>
    <w:rsid w:val="006F3A9B"/>
    <w:rsid w:val="006F709F"/>
    <w:rsid w:val="006F7A83"/>
    <w:rsid w:val="006F7CF8"/>
    <w:rsid w:val="00702582"/>
    <w:rsid w:val="007031DF"/>
    <w:rsid w:val="00703D9D"/>
    <w:rsid w:val="00704E6D"/>
    <w:rsid w:val="00706A81"/>
    <w:rsid w:val="00711D6E"/>
    <w:rsid w:val="00711EFF"/>
    <w:rsid w:val="00712FE7"/>
    <w:rsid w:val="00720FFF"/>
    <w:rsid w:val="00721A8C"/>
    <w:rsid w:val="0072367A"/>
    <w:rsid w:val="007260D9"/>
    <w:rsid w:val="00726D84"/>
    <w:rsid w:val="007273A4"/>
    <w:rsid w:val="007311E5"/>
    <w:rsid w:val="0073209D"/>
    <w:rsid w:val="00732374"/>
    <w:rsid w:val="00733285"/>
    <w:rsid w:val="007335F8"/>
    <w:rsid w:val="007374CB"/>
    <w:rsid w:val="00742F9A"/>
    <w:rsid w:val="00746434"/>
    <w:rsid w:val="0074720E"/>
    <w:rsid w:val="00751B01"/>
    <w:rsid w:val="0075353A"/>
    <w:rsid w:val="0075387C"/>
    <w:rsid w:val="00753B6B"/>
    <w:rsid w:val="00757BAD"/>
    <w:rsid w:val="0076196E"/>
    <w:rsid w:val="00761CB5"/>
    <w:rsid w:val="00763279"/>
    <w:rsid w:val="0076473A"/>
    <w:rsid w:val="007650F4"/>
    <w:rsid w:val="00765BD3"/>
    <w:rsid w:val="00766337"/>
    <w:rsid w:val="0076651B"/>
    <w:rsid w:val="00771EE3"/>
    <w:rsid w:val="007770B8"/>
    <w:rsid w:val="007847DC"/>
    <w:rsid w:val="00785986"/>
    <w:rsid w:val="00786A64"/>
    <w:rsid w:val="00792DBE"/>
    <w:rsid w:val="00797928"/>
    <w:rsid w:val="007A356E"/>
    <w:rsid w:val="007A468E"/>
    <w:rsid w:val="007A7175"/>
    <w:rsid w:val="007B1CB6"/>
    <w:rsid w:val="007B1D8D"/>
    <w:rsid w:val="007B27B2"/>
    <w:rsid w:val="007B28DE"/>
    <w:rsid w:val="007B579D"/>
    <w:rsid w:val="007B583D"/>
    <w:rsid w:val="007B6688"/>
    <w:rsid w:val="007B76F2"/>
    <w:rsid w:val="007C04CA"/>
    <w:rsid w:val="007C2342"/>
    <w:rsid w:val="007C24B1"/>
    <w:rsid w:val="007C4CAD"/>
    <w:rsid w:val="007C51AD"/>
    <w:rsid w:val="007C5270"/>
    <w:rsid w:val="007C544C"/>
    <w:rsid w:val="007C54B2"/>
    <w:rsid w:val="007C54CC"/>
    <w:rsid w:val="007C596C"/>
    <w:rsid w:val="007C5D9D"/>
    <w:rsid w:val="007C60E1"/>
    <w:rsid w:val="007D043F"/>
    <w:rsid w:val="007D0BD6"/>
    <w:rsid w:val="007D2AA4"/>
    <w:rsid w:val="007D304D"/>
    <w:rsid w:val="007D3BCF"/>
    <w:rsid w:val="007D5E16"/>
    <w:rsid w:val="007D6376"/>
    <w:rsid w:val="007D71D3"/>
    <w:rsid w:val="007D7901"/>
    <w:rsid w:val="007E0DD3"/>
    <w:rsid w:val="007E2208"/>
    <w:rsid w:val="007E2E02"/>
    <w:rsid w:val="007E3778"/>
    <w:rsid w:val="007E3E4C"/>
    <w:rsid w:val="007E6799"/>
    <w:rsid w:val="007E7E70"/>
    <w:rsid w:val="007F0DDD"/>
    <w:rsid w:val="007F40C4"/>
    <w:rsid w:val="007F5363"/>
    <w:rsid w:val="007F6FBE"/>
    <w:rsid w:val="00801E46"/>
    <w:rsid w:val="00802CB5"/>
    <w:rsid w:val="008033D3"/>
    <w:rsid w:val="00803F19"/>
    <w:rsid w:val="0080428A"/>
    <w:rsid w:val="00805EB9"/>
    <w:rsid w:val="008062FB"/>
    <w:rsid w:val="00811B88"/>
    <w:rsid w:val="008125E7"/>
    <w:rsid w:val="00812A75"/>
    <w:rsid w:val="008135CD"/>
    <w:rsid w:val="00816D37"/>
    <w:rsid w:val="00817B2F"/>
    <w:rsid w:val="008202A9"/>
    <w:rsid w:val="00823C3C"/>
    <w:rsid w:val="00825E5B"/>
    <w:rsid w:val="00826706"/>
    <w:rsid w:val="00827E4D"/>
    <w:rsid w:val="00830988"/>
    <w:rsid w:val="0083245D"/>
    <w:rsid w:val="00835236"/>
    <w:rsid w:val="00835EC5"/>
    <w:rsid w:val="008430C0"/>
    <w:rsid w:val="00846058"/>
    <w:rsid w:val="00846821"/>
    <w:rsid w:val="00847384"/>
    <w:rsid w:val="008476BF"/>
    <w:rsid w:val="00847FF8"/>
    <w:rsid w:val="00850452"/>
    <w:rsid w:val="00850C98"/>
    <w:rsid w:val="00850EFA"/>
    <w:rsid w:val="00856DE5"/>
    <w:rsid w:val="00857F7E"/>
    <w:rsid w:val="008615FA"/>
    <w:rsid w:val="00863098"/>
    <w:rsid w:val="0087380D"/>
    <w:rsid w:val="008749E6"/>
    <w:rsid w:val="00874A9B"/>
    <w:rsid w:val="00874CD1"/>
    <w:rsid w:val="00877EAE"/>
    <w:rsid w:val="00881C5C"/>
    <w:rsid w:val="008828DA"/>
    <w:rsid w:val="008829DD"/>
    <w:rsid w:val="00882CEE"/>
    <w:rsid w:val="00884AAB"/>
    <w:rsid w:val="00884DBD"/>
    <w:rsid w:val="00885C21"/>
    <w:rsid w:val="00887345"/>
    <w:rsid w:val="00887ACA"/>
    <w:rsid w:val="00887EF2"/>
    <w:rsid w:val="00890F4A"/>
    <w:rsid w:val="00892B7D"/>
    <w:rsid w:val="00894E4A"/>
    <w:rsid w:val="008959E4"/>
    <w:rsid w:val="00896000"/>
    <w:rsid w:val="008A0B91"/>
    <w:rsid w:val="008A18E0"/>
    <w:rsid w:val="008A1BF3"/>
    <w:rsid w:val="008A7259"/>
    <w:rsid w:val="008B044E"/>
    <w:rsid w:val="008B0AA8"/>
    <w:rsid w:val="008B0F1B"/>
    <w:rsid w:val="008B13F4"/>
    <w:rsid w:val="008B15BA"/>
    <w:rsid w:val="008B32A0"/>
    <w:rsid w:val="008B54C0"/>
    <w:rsid w:val="008B55D5"/>
    <w:rsid w:val="008B744B"/>
    <w:rsid w:val="008B749B"/>
    <w:rsid w:val="008B773E"/>
    <w:rsid w:val="008C124D"/>
    <w:rsid w:val="008C4584"/>
    <w:rsid w:val="008C5FF1"/>
    <w:rsid w:val="008C6379"/>
    <w:rsid w:val="008D0598"/>
    <w:rsid w:val="008D11BC"/>
    <w:rsid w:val="008D29D8"/>
    <w:rsid w:val="008D62CD"/>
    <w:rsid w:val="008D6EE1"/>
    <w:rsid w:val="008E0574"/>
    <w:rsid w:val="008E0E41"/>
    <w:rsid w:val="008E1580"/>
    <w:rsid w:val="008E365D"/>
    <w:rsid w:val="008E6B15"/>
    <w:rsid w:val="008E766E"/>
    <w:rsid w:val="008F0885"/>
    <w:rsid w:val="008F08CA"/>
    <w:rsid w:val="008F1B9E"/>
    <w:rsid w:val="008F45B6"/>
    <w:rsid w:val="008F6598"/>
    <w:rsid w:val="008F6920"/>
    <w:rsid w:val="00901C02"/>
    <w:rsid w:val="00903AA6"/>
    <w:rsid w:val="00904BE8"/>
    <w:rsid w:val="00904FD4"/>
    <w:rsid w:val="00906084"/>
    <w:rsid w:val="0090687B"/>
    <w:rsid w:val="00906939"/>
    <w:rsid w:val="009071E2"/>
    <w:rsid w:val="00913E43"/>
    <w:rsid w:val="00914B09"/>
    <w:rsid w:val="00923521"/>
    <w:rsid w:val="0092688F"/>
    <w:rsid w:val="00931BC3"/>
    <w:rsid w:val="00933925"/>
    <w:rsid w:val="009339A6"/>
    <w:rsid w:val="00933E22"/>
    <w:rsid w:val="0093515C"/>
    <w:rsid w:val="009351FD"/>
    <w:rsid w:val="009413ED"/>
    <w:rsid w:val="00942428"/>
    <w:rsid w:val="00943FBF"/>
    <w:rsid w:val="009515A9"/>
    <w:rsid w:val="00951FB8"/>
    <w:rsid w:val="009543F2"/>
    <w:rsid w:val="0095467C"/>
    <w:rsid w:val="00954F31"/>
    <w:rsid w:val="00956184"/>
    <w:rsid w:val="00960789"/>
    <w:rsid w:val="009623C6"/>
    <w:rsid w:val="0096395D"/>
    <w:rsid w:val="0096418C"/>
    <w:rsid w:val="009653D1"/>
    <w:rsid w:val="009657B6"/>
    <w:rsid w:val="009702E1"/>
    <w:rsid w:val="009713F1"/>
    <w:rsid w:val="00973176"/>
    <w:rsid w:val="00977E5D"/>
    <w:rsid w:val="0098251B"/>
    <w:rsid w:val="00983146"/>
    <w:rsid w:val="0098498C"/>
    <w:rsid w:val="0099060C"/>
    <w:rsid w:val="00990C18"/>
    <w:rsid w:val="0099202F"/>
    <w:rsid w:val="009940B0"/>
    <w:rsid w:val="009947FF"/>
    <w:rsid w:val="00995E2D"/>
    <w:rsid w:val="00996ED8"/>
    <w:rsid w:val="00997DD8"/>
    <w:rsid w:val="009A0DA2"/>
    <w:rsid w:val="009A19CA"/>
    <w:rsid w:val="009A35F2"/>
    <w:rsid w:val="009A3900"/>
    <w:rsid w:val="009A5219"/>
    <w:rsid w:val="009A6342"/>
    <w:rsid w:val="009A65E8"/>
    <w:rsid w:val="009B230F"/>
    <w:rsid w:val="009B2324"/>
    <w:rsid w:val="009B3958"/>
    <w:rsid w:val="009B7278"/>
    <w:rsid w:val="009C074C"/>
    <w:rsid w:val="009C0B25"/>
    <w:rsid w:val="009C112D"/>
    <w:rsid w:val="009C4931"/>
    <w:rsid w:val="009D2845"/>
    <w:rsid w:val="009D3529"/>
    <w:rsid w:val="009D737D"/>
    <w:rsid w:val="009E0721"/>
    <w:rsid w:val="009E1D12"/>
    <w:rsid w:val="009E7652"/>
    <w:rsid w:val="009F4BFE"/>
    <w:rsid w:val="009F50D2"/>
    <w:rsid w:val="00A022DB"/>
    <w:rsid w:val="00A03322"/>
    <w:rsid w:val="00A06240"/>
    <w:rsid w:val="00A100EC"/>
    <w:rsid w:val="00A12B9D"/>
    <w:rsid w:val="00A214BD"/>
    <w:rsid w:val="00A24357"/>
    <w:rsid w:val="00A27D1F"/>
    <w:rsid w:val="00A3431F"/>
    <w:rsid w:val="00A34746"/>
    <w:rsid w:val="00A34772"/>
    <w:rsid w:val="00A34DAF"/>
    <w:rsid w:val="00A357E4"/>
    <w:rsid w:val="00A37983"/>
    <w:rsid w:val="00A406C5"/>
    <w:rsid w:val="00A40991"/>
    <w:rsid w:val="00A47071"/>
    <w:rsid w:val="00A50CB8"/>
    <w:rsid w:val="00A51A7E"/>
    <w:rsid w:val="00A52833"/>
    <w:rsid w:val="00A53480"/>
    <w:rsid w:val="00A54560"/>
    <w:rsid w:val="00A57AF7"/>
    <w:rsid w:val="00A602E7"/>
    <w:rsid w:val="00A60DC8"/>
    <w:rsid w:val="00A67F84"/>
    <w:rsid w:val="00A709BC"/>
    <w:rsid w:val="00A70CE9"/>
    <w:rsid w:val="00A72134"/>
    <w:rsid w:val="00A72CBA"/>
    <w:rsid w:val="00A732DF"/>
    <w:rsid w:val="00A775D4"/>
    <w:rsid w:val="00A77830"/>
    <w:rsid w:val="00A81A46"/>
    <w:rsid w:val="00A84993"/>
    <w:rsid w:val="00A84A0B"/>
    <w:rsid w:val="00A86401"/>
    <w:rsid w:val="00A8656F"/>
    <w:rsid w:val="00A90219"/>
    <w:rsid w:val="00A90C8B"/>
    <w:rsid w:val="00A924F2"/>
    <w:rsid w:val="00A93C00"/>
    <w:rsid w:val="00A941BE"/>
    <w:rsid w:val="00AA09B0"/>
    <w:rsid w:val="00AA0E4B"/>
    <w:rsid w:val="00AA2F34"/>
    <w:rsid w:val="00AA3644"/>
    <w:rsid w:val="00AA735A"/>
    <w:rsid w:val="00AB1CC2"/>
    <w:rsid w:val="00AB2428"/>
    <w:rsid w:val="00AB40CE"/>
    <w:rsid w:val="00AB4F6D"/>
    <w:rsid w:val="00AB528A"/>
    <w:rsid w:val="00AB5D02"/>
    <w:rsid w:val="00AB5D66"/>
    <w:rsid w:val="00AB6901"/>
    <w:rsid w:val="00AB789D"/>
    <w:rsid w:val="00AC55D5"/>
    <w:rsid w:val="00AC5F49"/>
    <w:rsid w:val="00AD07C8"/>
    <w:rsid w:val="00AD2B96"/>
    <w:rsid w:val="00AD2F20"/>
    <w:rsid w:val="00AD4055"/>
    <w:rsid w:val="00AD4428"/>
    <w:rsid w:val="00AD4B6D"/>
    <w:rsid w:val="00AD51B1"/>
    <w:rsid w:val="00AD5348"/>
    <w:rsid w:val="00AE0447"/>
    <w:rsid w:val="00AE5FA9"/>
    <w:rsid w:val="00AE73F5"/>
    <w:rsid w:val="00AE76C5"/>
    <w:rsid w:val="00AE7AE2"/>
    <w:rsid w:val="00AE7E30"/>
    <w:rsid w:val="00AF0381"/>
    <w:rsid w:val="00AF12C5"/>
    <w:rsid w:val="00AF2305"/>
    <w:rsid w:val="00AF2E88"/>
    <w:rsid w:val="00AF4E89"/>
    <w:rsid w:val="00AF5D38"/>
    <w:rsid w:val="00B008DC"/>
    <w:rsid w:val="00B01C3F"/>
    <w:rsid w:val="00B0388C"/>
    <w:rsid w:val="00B04D84"/>
    <w:rsid w:val="00B06614"/>
    <w:rsid w:val="00B07511"/>
    <w:rsid w:val="00B10C9F"/>
    <w:rsid w:val="00B11AAD"/>
    <w:rsid w:val="00B121B1"/>
    <w:rsid w:val="00B12572"/>
    <w:rsid w:val="00B12C5E"/>
    <w:rsid w:val="00B1486D"/>
    <w:rsid w:val="00B148AC"/>
    <w:rsid w:val="00B1494F"/>
    <w:rsid w:val="00B16FD1"/>
    <w:rsid w:val="00B221C8"/>
    <w:rsid w:val="00B2378C"/>
    <w:rsid w:val="00B244D2"/>
    <w:rsid w:val="00B25A07"/>
    <w:rsid w:val="00B27377"/>
    <w:rsid w:val="00B278F2"/>
    <w:rsid w:val="00B30DCD"/>
    <w:rsid w:val="00B320D7"/>
    <w:rsid w:val="00B332BE"/>
    <w:rsid w:val="00B35D84"/>
    <w:rsid w:val="00B36936"/>
    <w:rsid w:val="00B36D8A"/>
    <w:rsid w:val="00B40A18"/>
    <w:rsid w:val="00B41084"/>
    <w:rsid w:val="00B4286F"/>
    <w:rsid w:val="00B42A68"/>
    <w:rsid w:val="00B43E8B"/>
    <w:rsid w:val="00B44C95"/>
    <w:rsid w:val="00B44DE9"/>
    <w:rsid w:val="00B53633"/>
    <w:rsid w:val="00B5641D"/>
    <w:rsid w:val="00B572D4"/>
    <w:rsid w:val="00B57C9A"/>
    <w:rsid w:val="00B62BAC"/>
    <w:rsid w:val="00B6347E"/>
    <w:rsid w:val="00B63ED7"/>
    <w:rsid w:val="00B6428C"/>
    <w:rsid w:val="00B70ACC"/>
    <w:rsid w:val="00B70EA4"/>
    <w:rsid w:val="00B72767"/>
    <w:rsid w:val="00B77CFB"/>
    <w:rsid w:val="00B80F45"/>
    <w:rsid w:val="00B82273"/>
    <w:rsid w:val="00B8239A"/>
    <w:rsid w:val="00B831AC"/>
    <w:rsid w:val="00B83B3F"/>
    <w:rsid w:val="00B84975"/>
    <w:rsid w:val="00B859C0"/>
    <w:rsid w:val="00B86BC8"/>
    <w:rsid w:val="00B87CA7"/>
    <w:rsid w:val="00B906CA"/>
    <w:rsid w:val="00B93D6D"/>
    <w:rsid w:val="00B94677"/>
    <w:rsid w:val="00B966A6"/>
    <w:rsid w:val="00BA21A8"/>
    <w:rsid w:val="00BA27B8"/>
    <w:rsid w:val="00BA3300"/>
    <w:rsid w:val="00BA5C88"/>
    <w:rsid w:val="00BA6059"/>
    <w:rsid w:val="00BA608E"/>
    <w:rsid w:val="00BA6CA6"/>
    <w:rsid w:val="00BA7B9F"/>
    <w:rsid w:val="00BB2AE0"/>
    <w:rsid w:val="00BB45A6"/>
    <w:rsid w:val="00BB57DF"/>
    <w:rsid w:val="00BB6676"/>
    <w:rsid w:val="00BB7A7F"/>
    <w:rsid w:val="00BC26DB"/>
    <w:rsid w:val="00BC2A45"/>
    <w:rsid w:val="00BC4C00"/>
    <w:rsid w:val="00BC51FD"/>
    <w:rsid w:val="00BC7729"/>
    <w:rsid w:val="00BC7A97"/>
    <w:rsid w:val="00BC7C78"/>
    <w:rsid w:val="00BD0D76"/>
    <w:rsid w:val="00BD731C"/>
    <w:rsid w:val="00BE46C0"/>
    <w:rsid w:val="00BE6170"/>
    <w:rsid w:val="00BE752E"/>
    <w:rsid w:val="00BE7E70"/>
    <w:rsid w:val="00BF0091"/>
    <w:rsid w:val="00BF2F2D"/>
    <w:rsid w:val="00BF4498"/>
    <w:rsid w:val="00BF44EE"/>
    <w:rsid w:val="00BF58FB"/>
    <w:rsid w:val="00BF6852"/>
    <w:rsid w:val="00BF7845"/>
    <w:rsid w:val="00BF7AC2"/>
    <w:rsid w:val="00C00385"/>
    <w:rsid w:val="00C04B66"/>
    <w:rsid w:val="00C105E1"/>
    <w:rsid w:val="00C12F7E"/>
    <w:rsid w:val="00C24B18"/>
    <w:rsid w:val="00C24EF9"/>
    <w:rsid w:val="00C2536B"/>
    <w:rsid w:val="00C2567A"/>
    <w:rsid w:val="00C262B4"/>
    <w:rsid w:val="00C32506"/>
    <w:rsid w:val="00C330AC"/>
    <w:rsid w:val="00C332C3"/>
    <w:rsid w:val="00C34998"/>
    <w:rsid w:val="00C34E51"/>
    <w:rsid w:val="00C379A9"/>
    <w:rsid w:val="00C40A86"/>
    <w:rsid w:val="00C41BE2"/>
    <w:rsid w:val="00C431B0"/>
    <w:rsid w:val="00C432C3"/>
    <w:rsid w:val="00C43345"/>
    <w:rsid w:val="00C440CF"/>
    <w:rsid w:val="00C45EFB"/>
    <w:rsid w:val="00C467A7"/>
    <w:rsid w:val="00C46C89"/>
    <w:rsid w:val="00C47AF8"/>
    <w:rsid w:val="00C52C41"/>
    <w:rsid w:val="00C546F4"/>
    <w:rsid w:val="00C57B30"/>
    <w:rsid w:val="00C62071"/>
    <w:rsid w:val="00C623F0"/>
    <w:rsid w:val="00C66262"/>
    <w:rsid w:val="00C74345"/>
    <w:rsid w:val="00C7463F"/>
    <w:rsid w:val="00C7558E"/>
    <w:rsid w:val="00C76C0B"/>
    <w:rsid w:val="00C7756D"/>
    <w:rsid w:val="00C80A1C"/>
    <w:rsid w:val="00C81047"/>
    <w:rsid w:val="00C81AB1"/>
    <w:rsid w:val="00C8593A"/>
    <w:rsid w:val="00C85956"/>
    <w:rsid w:val="00C8599A"/>
    <w:rsid w:val="00C900EF"/>
    <w:rsid w:val="00C91D72"/>
    <w:rsid w:val="00C93B9D"/>
    <w:rsid w:val="00C949F4"/>
    <w:rsid w:val="00C96406"/>
    <w:rsid w:val="00CA0CE0"/>
    <w:rsid w:val="00CA0E89"/>
    <w:rsid w:val="00CA2BCF"/>
    <w:rsid w:val="00CA3DD0"/>
    <w:rsid w:val="00CA449A"/>
    <w:rsid w:val="00CB3210"/>
    <w:rsid w:val="00CB3B02"/>
    <w:rsid w:val="00CB43BA"/>
    <w:rsid w:val="00CB4A13"/>
    <w:rsid w:val="00CB7C0F"/>
    <w:rsid w:val="00CC08A1"/>
    <w:rsid w:val="00CC1F3B"/>
    <w:rsid w:val="00CC2701"/>
    <w:rsid w:val="00CC2AB6"/>
    <w:rsid w:val="00CC3877"/>
    <w:rsid w:val="00CC3E69"/>
    <w:rsid w:val="00CC6917"/>
    <w:rsid w:val="00CD1A63"/>
    <w:rsid w:val="00CD22D8"/>
    <w:rsid w:val="00CD272C"/>
    <w:rsid w:val="00CD3C08"/>
    <w:rsid w:val="00CD3F54"/>
    <w:rsid w:val="00CD3FF3"/>
    <w:rsid w:val="00CD6073"/>
    <w:rsid w:val="00CD7ADB"/>
    <w:rsid w:val="00CE58C4"/>
    <w:rsid w:val="00CE7815"/>
    <w:rsid w:val="00CE78B8"/>
    <w:rsid w:val="00CF0772"/>
    <w:rsid w:val="00CF0D96"/>
    <w:rsid w:val="00CF120F"/>
    <w:rsid w:val="00CF1601"/>
    <w:rsid w:val="00CF366B"/>
    <w:rsid w:val="00CF4A2E"/>
    <w:rsid w:val="00CF4EA0"/>
    <w:rsid w:val="00CF615F"/>
    <w:rsid w:val="00D035E8"/>
    <w:rsid w:val="00D05065"/>
    <w:rsid w:val="00D069D5"/>
    <w:rsid w:val="00D11AB0"/>
    <w:rsid w:val="00D12BEF"/>
    <w:rsid w:val="00D138A7"/>
    <w:rsid w:val="00D1433A"/>
    <w:rsid w:val="00D14AFE"/>
    <w:rsid w:val="00D173E4"/>
    <w:rsid w:val="00D176D8"/>
    <w:rsid w:val="00D17C29"/>
    <w:rsid w:val="00D21954"/>
    <w:rsid w:val="00D22DBF"/>
    <w:rsid w:val="00D26745"/>
    <w:rsid w:val="00D27784"/>
    <w:rsid w:val="00D309C2"/>
    <w:rsid w:val="00D31BB2"/>
    <w:rsid w:val="00D422E1"/>
    <w:rsid w:val="00D427F7"/>
    <w:rsid w:val="00D45A32"/>
    <w:rsid w:val="00D50849"/>
    <w:rsid w:val="00D51054"/>
    <w:rsid w:val="00D51EDB"/>
    <w:rsid w:val="00D524F2"/>
    <w:rsid w:val="00D53C78"/>
    <w:rsid w:val="00D550E9"/>
    <w:rsid w:val="00D57AD4"/>
    <w:rsid w:val="00D602F1"/>
    <w:rsid w:val="00D61445"/>
    <w:rsid w:val="00D6710E"/>
    <w:rsid w:val="00D67898"/>
    <w:rsid w:val="00D67F32"/>
    <w:rsid w:val="00D7129B"/>
    <w:rsid w:val="00D738FA"/>
    <w:rsid w:val="00D76CEF"/>
    <w:rsid w:val="00D83B1C"/>
    <w:rsid w:val="00D83C6B"/>
    <w:rsid w:val="00D8513D"/>
    <w:rsid w:val="00D85E80"/>
    <w:rsid w:val="00D86CD8"/>
    <w:rsid w:val="00D87BAD"/>
    <w:rsid w:val="00D90215"/>
    <w:rsid w:val="00D911CF"/>
    <w:rsid w:val="00D912CF"/>
    <w:rsid w:val="00D933F8"/>
    <w:rsid w:val="00D94189"/>
    <w:rsid w:val="00D94E0D"/>
    <w:rsid w:val="00D97538"/>
    <w:rsid w:val="00D97F1A"/>
    <w:rsid w:val="00DA3F9C"/>
    <w:rsid w:val="00DA748E"/>
    <w:rsid w:val="00DB33C3"/>
    <w:rsid w:val="00DB3C6B"/>
    <w:rsid w:val="00DB3D12"/>
    <w:rsid w:val="00DB4CE5"/>
    <w:rsid w:val="00DB4F2F"/>
    <w:rsid w:val="00DB67E6"/>
    <w:rsid w:val="00DC01C6"/>
    <w:rsid w:val="00DC0A2C"/>
    <w:rsid w:val="00DC0B00"/>
    <w:rsid w:val="00DC3191"/>
    <w:rsid w:val="00DC340F"/>
    <w:rsid w:val="00DC5049"/>
    <w:rsid w:val="00DD0A88"/>
    <w:rsid w:val="00DD24A6"/>
    <w:rsid w:val="00DD3C4C"/>
    <w:rsid w:val="00DD4EF5"/>
    <w:rsid w:val="00DD757E"/>
    <w:rsid w:val="00DD7DCC"/>
    <w:rsid w:val="00DE12A3"/>
    <w:rsid w:val="00DE2687"/>
    <w:rsid w:val="00DE312E"/>
    <w:rsid w:val="00DE5115"/>
    <w:rsid w:val="00DE52E5"/>
    <w:rsid w:val="00DE5339"/>
    <w:rsid w:val="00DE605B"/>
    <w:rsid w:val="00DE7452"/>
    <w:rsid w:val="00DF229C"/>
    <w:rsid w:val="00DF2950"/>
    <w:rsid w:val="00DF4A44"/>
    <w:rsid w:val="00DF60C5"/>
    <w:rsid w:val="00DF6D11"/>
    <w:rsid w:val="00E00FA6"/>
    <w:rsid w:val="00E016DA"/>
    <w:rsid w:val="00E01D89"/>
    <w:rsid w:val="00E04DDE"/>
    <w:rsid w:val="00E0524B"/>
    <w:rsid w:val="00E0536C"/>
    <w:rsid w:val="00E1089C"/>
    <w:rsid w:val="00E10D2B"/>
    <w:rsid w:val="00E11301"/>
    <w:rsid w:val="00E148A1"/>
    <w:rsid w:val="00E172FB"/>
    <w:rsid w:val="00E2082D"/>
    <w:rsid w:val="00E221DD"/>
    <w:rsid w:val="00E25BF7"/>
    <w:rsid w:val="00E27907"/>
    <w:rsid w:val="00E3041B"/>
    <w:rsid w:val="00E30743"/>
    <w:rsid w:val="00E31B68"/>
    <w:rsid w:val="00E3417D"/>
    <w:rsid w:val="00E35CF2"/>
    <w:rsid w:val="00E36D28"/>
    <w:rsid w:val="00E3773D"/>
    <w:rsid w:val="00E37FB2"/>
    <w:rsid w:val="00E410BB"/>
    <w:rsid w:val="00E4194B"/>
    <w:rsid w:val="00E4416F"/>
    <w:rsid w:val="00E46371"/>
    <w:rsid w:val="00E4702D"/>
    <w:rsid w:val="00E47E4C"/>
    <w:rsid w:val="00E50EDD"/>
    <w:rsid w:val="00E5200A"/>
    <w:rsid w:val="00E577FE"/>
    <w:rsid w:val="00E6171A"/>
    <w:rsid w:val="00E63995"/>
    <w:rsid w:val="00E65AD5"/>
    <w:rsid w:val="00E703EE"/>
    <w:rsid w:val="00E71A1F"/>
    <w:rsid w:val="00E72106"/>
    <w:rsid w:val="00E723B1"/>
    <w:rsid w:val="00E73C8E"/>
    <w:rsid w:val="00E74767"/>
    <w:rsid w:val="00E74ACE"/>
    <w:rsid w:val="00E75414"/>
    <w:rsid w:val="00E80CC9"/>
    <w:rsid w:val="00E8126E"/>
    <w:rsid w:val="00E81E75"/>
    <w:rsid w:val="00E84CF7"/>
    <w:rsid w:val="00E85016"/>
    <w:rsid w:val="00E91BD2"/>
    <w:rsid w:val="00E92542"/>
    <w:rsid w:val="00E92EB1"/>
    <w:rsid w:val="00E92FF9"/>
    <w:rsid w:val="00E934BA"/>
    <w:rsid w:val="00E950D2"/>
    <w:rsid w:val="00E95D6E"/>
    <w:rsid w:val="00E96299"/>
    <w:rsid w:val="00EA05E4"/>
    <w:rsid w:val="00EA0B77"/>
    <w:rsid w:val="00EA3169"/>
    <w:rsid w:val="00EA3BE2"/>
    <w:rsid w:val="00EA5ED8"/>
    <w:rsid w:val="00EA6848"/>
    <w:rsid w:val="00EB0739"/>
    <w:rsid w:val="00EB0D64"/>
    <w:rsid w:val="00EB176D"/>
    <w:rsid w:val="00EB2529"/>
    <w:rsid w:val="00EB3BDE"/>
    <w:rsid w:val="00EB42BF"/>
    <w:rsid w:val="00EC03B2"/>
    <w:rsid w:val="00EC065A"/>
    <w:rsid w:val="00EC1909"/>
    <w:rsid w:val="00EC3A99"/>
    <w:rsid w:val="00EC5585"/>
    <w:rsid w:val="00EC7AF4"/>
    <w:rsid w:val="00ED42FF"/>
    <w:rsid w:val="00ED4CF2"/>
    <w:rsid w:val="00ED7D63"/>
    <w:rsid w:val="00EE05B9"/>
    <w:rsid w:val="00EE1312"/>
    <w:rsid w:val="00EE227C"/>
    <w:rsid w:val="00EE2C4F"/>
    <w:rsid w:val="00EE3DE0"/>
    <w:rsid w:val="00EE4839"/>
    <w:rsid w:val="00EE4A98"/>
    <w:rsid w:val="00EE5F47"/>
    <w:rsid w:val="00EE7017"/>
    <w:rsid w:val="00EF090B"/>
    <w:rsid w:val="00EF2697"/>
    <w:rsid w:val="00EF49E9"/>
    <w:rsid w:val="00EF4EA4"/>
    <w:rsid w:val="00EF6045"/>
    <w:rsid w:val="00EF6521"/>
    <w:rsid w:val="00EF74E4"/>
    <w:rsid w:val="00F02154"/>
    <w:rsid w:val="00F101E3"/>
    <w:rsid w:val="00F13F43"/>
    <w:rsid w:val="00F15EA8"/>
    <w:rsid w:val="00F170D6"/>
    <w:rsid w:val="00F20348"/>
    <w:rsid w:val="00F2095E"/>
    <w:rsid w:val="00F224D4"/>
    <w:rsid w:val="00F227E0"/>
    <w:rsid w:val="00F25FA7"/>
    <w:rsid w:val="00F2604E"/>
    <w:rsid w:val="00F269A6"/>
    <w:rsid w:val="00F2704D"/>
    <w:rsid w:val="00F300DE"/>
    <w:rsid w:val="00F30832"/>
    <w:rsid w:val="00F30AFF"/>
    <w:rsid w:val="00F30E7A"/>
    <w:rsid w:val="00F30E7E"/>
    <w:rsid w:val="00F31A92"/>
    <w:rsid w:val="00F321EE"/>
    <w:rsid w:val="00F35927"/>
    <w:rsid w:val="00F35C00"/>
    <w:rsid w:val="00F3770B"/>
    <w:rsid w:val="00F41261"/>
    <w:rsid w:val="00F42571"/>
    <w:rsid w:val="00F43F60"/>
    <w:rsid w:val="00F45C9B"/>
    <w:rsid w:val="00F46185"/>
    <w:rsid w:val="00F46E4D"/>
    <w:rsid w:val="00F5224B"/>
    <w:rsid w:val="00F5467C"/>
    <w:rsid w:val="00F54816"/>
    <w:rsid w:val="00F60DAE"/>
    <w:rsid w:val="00F60FFB"/>
    <w:rsid w:val="00F6179F"/>
    <w:rsid w:val="00F61C32"/>
    <w:rsid w:val="00F63113"/>
    <w:rsid w:val="00F639EA"/>
    <w:rsid w:val="00F64A9B"/>
    <w:rsid w:val="00F671D2"/>
    <w:rsid w:val="00F700EC"/>
    <w:rsid w:val="00F70BA4"/>
    <w:rsid w:val="00F7226B"/>
    <w:rsid w:val="00F75D04"/>
    <w:rsid w:val="00F7676F"/>
    <w:rsid w:val="00F76881"/>
    <w:rsid w:val="00F802B6"/>
    <w:rsid w:val="00F808E4"/>
    <w:rsid w:val="00F81193"/>
    <w:rsid w:val="00F81D92"/>
    <w:rsid w:val="00F81DD0"/>
    <w:rsid w:val="00F827A4"/>
    <w:rsid w:val="00F84A2E"/>
    <w:rsid w:val="00F84BA0"/>
    <w:rsid w:val="00F856EB"/>
    <w:rsid w:val="00F87396"/>
    <w:rsid w:val="00F9418F"/>
    <w:rsid w:val="00F95280"/>
    <w:rsid w:val="00F97353"/>
    <w:rsid w:val="00FA09E7"/>
    <w:rsid w:val="00FA3464"/>
    <w:rsid w:val="00FA46BA"/>
    <w:rsid w:val="00FA526D"/>
    <w:rsid w:val="00FA58B3"/>
    <w:rsid w:val="00FA5D0E"/>
    <w:rsid w:val="00FA6791"/>
    <w:rsid w:val="00FA6D83"/>
    <w:rsid w:val="00FA7ACB"/>
    <w:rsid w:val="00FB17DA"/>
    <w:rsid w:val="00FB23A7"/>
    <w:rsid w:val="00FB2645"/>
    <w:rsid w:val="00FB2AED"/>
    <w:rsid w:val="00FB2EB9"/>
    <w:rsid w:val="00FB337C"/>
    <w:rsid w:val="00FB59FC"/>
    <w:rsid w:val="00FB5A91"/>
    <w:rsid w:val="00FB7634"/>
    <w:rsid w:val="00FB7AC1"/>
    <w:rsid w:val="00FB7E28"/>
    <w:rsid w:val="00FC0CBB"/>
    <w:rsid w:val="00FC1E7B"/>
    <w:rsid w:val="00FC25F5"/>
    <w:rsid w:val="00FC287C"/>
    <w:rsid w:val="00FC2B02"/>
    <w:rsid w:val="00FC3917"/>
    <w:rsid w:val="00FC48F8"/>
    <w:rsid w:val="00FD00D0"/>
    <w:rsid w:val="00FD39D6"/>
    <w:rsid w:val="00FD3A45"/>
    <w:rsid w:val="00FD3AC4"/>
    <w:rsid w:val="00FE135A"/>
    <w:rsid w:val="00FE1E89"/>
    <w:rsid w:val="00FE3400"/>
    <w:rsid w:val="00FE364A"/>
    <w:rsid w:val="00FE39BD"/>
    <w:rsid w:val="00FE621F"/>
    <w:rsid w:val="00FE6BEF"/>
    <w:rsid w:val="00FE728A"/>
    <w:rsid w:val="00FE7425"/>
    <w:rsid w:val="00FF121D"/>
    <w:rsid w:val="00FF37EB"/>
    <w:rsid w:val="00FF42D1"/>
    <w:rsid w:val="00FF43CE"/>
    <w:rsid w:val="00FF4651"/>
    <w:rsid w:val="00FF4A10"/>
    <w:rsid w:val="00FF5034"/>
    <w:rsid w:val="00FF65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747D"/>
  <w15:chartTrackingRefBased/>
  <w15:docId w15:val="{50A74D57-FE9F-4F2C-984A-7FC875CE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12E"/>
    <w:rPr>
      <w:rFonts w:eastAsiaTheme="majorEastAsia" w:cstheme="majorBidi"/>
      <w:color w:val="272727" w:themeColor="text1" w:themeTint="D8"/>
    </w:rPr>
  </w:style>
  <w:style w:type="paragraph" w:styleId="Title">
    <w:name w:val="Title"/>
    <w:basedOn w:val="Normal"/>
    <w:next w:val="Normal"/>
    <w:link w:val="TitleChar"/>
    <w:uiPriority w:val="10"/>
    <w:qFormat/>
    <w:rsid w:val="00DE3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12E"/>
    <w:pPr>
      <w:spacing w:before="160"/>
      <w:jc w:val="center"/>
    </w:pPr>
    <w:rPr>
      <w:i/>
      <w:iCs/>
      <w:color w:val="404040" w:themeColor="text1" w:themeTint="BF"/>
    </w:rPr>
  </w:style>
  <w:style w:type="character" w:customStyle="1" w:styleId="QuoteChar">
    <w:name w:val="Quote Char"/>
    <w:basedOn w:val="DefaultParagraphFont"/>
    <w:link w:val="Quote"/>
    <w:uiPriority w:val="29"/>
    <w:rsid w:val="00DE312E"/>
    <w:rPr>
      <w:i/>
      <w:iCs/>
      <w:color w:val="404040" w:themeColor="text1" w:themeTint="BF"/>
    </w:rPr>
  </w:style>
  <w:style w:type="paragraph" w:styleId="ListParagraph">
    <w:name w:val="List Paragraph"/>
    <w:basedOn w:val="Normal"/>
    <w:uiPriority w:val="34"/>
    <w:qFormat/>
    <w:rsid w:val="00DE312E"/>
    <w:pPr>
      <w:ind w:left="720"/>
      <w:contextualSpacing/>
    </w:pPr>
  </w:style>
  <w:style w:type="character" w:styleId="IntenseEmphasis">
    <w:name w:val="Intense Emphasis"/>
    <w:basedOn w:val="DefaultParagraphFont"/>
    <w:uiPriority w:val="21"/>
    <w:qFormat/>
    <w:rsid w:val="00DE312E"/>
    <w:rPr>
      <w:i/>
      <w:iCs/>
      <w:color w:val="0F4761" w:themeColor="accent1" w:themeShade="BF"/>
    </w:rPr>
  </w:style>
  <w:style w:type="paragraph" w:styleId="IntenseQuote">
    <w:name w:val="Intense Quote"/>
    <w:basedOn w:val="Normal"/>
    <w:next w:val="Normal"/>
    <w:link w:val="IntenseQuoteChar"/>
    <w:uiPriority w:val="30"/>
    <w:qFormat/>
    <w:rsid w:val="00DE3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12E"/>
    <w:rPr>
      <w:i/>
      <w:iCs/>
      <w:color w:val="0F4761" w:themeColor="accent1" w:themeShade="BF"/>
    </w:rPr>
  </w:style>
  <w:style w:type="character" w:styleId="IntenseReference">
    <w:name w:val="Intense Reference"/>
    <w:basedOn w:val="DefaultParagraphFont"/>
    <w:uiPriority w:val="32"/>
    <w:qFormat/>
    <w:rsid w:val="00DE312E"/>
    <w:rPr>
      <w:b/>
      <w:bCs/>
      <w:smallCaps/>
      <w:color w:val="0F4761" w:themeColor="accent1" w:themeShade="BF"/>
      <w:spacing w:val="5"/>
    </w:rPr>
  </w:style>
  <w:style w:type="character" w:styleId="Hyperlink">
    <w:name w:val="Hyperlink"/>
    <w:basedOn w:val="DefaultParagraphFont"/>
    <w:uiPriority w:val="99"/>
    <w:unhideWhenUsed/>
    <w:rsid w:val="0046347A"/>
    <w:rPr>
      <w:color w:val="467886" w:themeColor="hyperlink"/>
      <w:u w:val="single"/>
    </w:rPr>
  </w:style>
  <w:style w:type="character" w:styleId="UnresolvedMention">
    <w:name w:val="Unresolved Mention"/>
    <w:basedOn w:val="DefaultParagraphFont"/>
    <w:uiPriority w:val="99"/>
    <w:semiHidden/>
    <w:unhideWhenUsed/>
    <w:rsid w:val="0046347A"/>
    <w:rPr>
      <w:color w:val="605E5C"/>
      <w:shd w:val="clear" w:color="auto" w:fill="E1DFDD"/>
    </w:rPr>
  </w:style>
  <w:style w:type="table" w:styleId="TableGrid">
    <w:name w:val="Table Grid"/>
    <w:basedOn w:val="TableNormal"/>
    <w:uiPriority w:val="39"/>
    <w:rsid w:val="00D1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353A"/>
    <w:rPr>
      <w:color w:val="666666"/>
    </w:rPr>
  </w:style>
  <w:style w:type="character" w:styleId="CommentReference">
    <w:name w:val="annotation reference"/>
    <w:basedOn w:val="DefaultParagraphFont"/>
    <w:uiPriority w:val="99"/>
    <w:semiHidden/>
    <w:unhideWhenUsed/>
    <w:rsid w:val="005F15CC"/>
    <w:rPr>
      <w:sz w:val="16"/>
      <w:szCs w:val="16"/>
    </w:rPr>
  </w:style>
  <w:style w:type="paragraph" w:styleId="CommentText">
    <w:name w:val="annotation text"/>
    <w:basedOn w:val="Normal"/>
    <w:link w:val="CommentTextChar"/>
    <w:uiPriority w:val="99"/>
    <w:unhideWhenUsed/>
    <w:rsid w:val="005F15CC"/>
    <w:pPr>
      <w:spacing w:line="240" w:lineRule="auto"/>
    </w:pPr>
    <w:rPr>
      <w:sz w:val="20"/>
      <w:szCs w:val="20"/>
    </w:rPr>
  </w:style>
  <w:style w:type="character" w:customStyle="1" w:styleId="CommentTextChar">
    <w:name w:val="Comment Text Char"/>
    <w:basedOn w:val="DefaultParagraphFont"/>
    <w:link w:val="CommentText"/>
    <w:uiPriority w:val="99"/>
    <w:rsid w:val="005F15CC"/>
    <w:rPr>
      <w:sz w:val="20"/>
      <w:szCs w:val="20"/>
    </w:rPr>
  </w:style>
  <w:style w:type="paragraph" w:styleId="CommentSubject">
    <w:name w:val="annotation subject"/>
    <w:basedOn w:val="CommentText"/>
    <w:next w:val="CommentText"/>
    <w:link w:val="CommentSubjectChar"/>
    <w:uiPriority w:val="99"/>
    <w:semiHidden/>
    <w:unhideWhenUsed/>
    <w:rsid w:val="005F15CC"/>
    <w:rPr>
      <w:b/>
      <w:bCs/>
    </w:rPr>
  </w:style>
  <w:style w:type="character" w:customStyle="1" w:styleId="CommentSubjectChar">
    <w:name w:val="Comment Subject Char"/>
    <w:basedOn w:val="CommentTextChar"/>
    <w:link w:val="CommentSubject"/>
    <w:uiPriority w:val="99"/>
    <w:semiHidden/>
    <w:rsid w:val="005F15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299D2-47CA-409F-819C-6F7825E1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6371</Words>
  <Characters>36321</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Orozco</dc:creator>
  <cp:keywords/>
  <dc:description/>
  <cp:lastModifiedBy>José Roberto Vega Baudrit</cp:lastModifiedBy>
  <cp:revision>6</cp:revision>
  <dcterms:created xsi:type="dcterms:W3CDTF">2026-06-04T17:00:00Z</dcterms:created>
  <dcterms:modified xsi:type="dcterms:W3CDTF">2026-06-07T15:32:00Z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http://www.zotero.org/styles/mrs-bulletin</vt:lpwstr>
  </property>
  <property fmtid="{D5CDD505-2E9C-101B-9397-08002B2CF9AE}" pid="13" name="Mendeley Recent Style Name 5_1">
    <vt:lpwstr>MRS Bulletin</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d7a72b2b-c35b-3f61-a0c5-318350c7afd3</vt:lpwstr>
  </property>
  <property fmtid="{D5CDD505-2E9C-101B-9397-08002B2CF9AE}" pid="24" name="Mendeley Citation Style_1">
    <vt:lpwstr>http://www.zotero.org/styles/vancouver</vt:lpwstr>
  </property>
  <property fmtid="{D5CDD505-2E9C-101B-9397-08002B2CF9AE}" pid="25" name="GrammarlyDocumentId">
    <vt:lpwstr>91ddd007-2b22-4603-9af1-10bf8a6a39ca</vt:lpwstr>
  </property>
</Properties>
</file>