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52C0" w14:textId="77777777" w:rsidR="00DF5D6B" w:rsidRDefault="00DF5D6B" w:rsidP="00DF5D6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jc w:val="center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fr-FR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32F0700E" w14:textId="3BE1AB02" w:rsidR="00DF5D6B" w:rsidRPr="00A018B8" w:rsidRDefault="00DF5D6B" w:rsidP="00DF5D6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ind w:left="284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fr-FR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A018B8"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fr-FR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Table 2</w:t>
      </w:r>
    </w:p>
    <w:p w14:paraId="4D07A59F" w14:textId="77777777" w:rsidR="00DF5D6B" w:rsidRPr="00A018B8" w:rsidRDefault="00DF5D6B" w:rsidP="00DF5D6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ind w:left="284"/>
        <w:jc w:val="both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A018B8"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Prevalence of Classic Atherogenic Risk Factors Concomitant with DELC</w:t>
      </w:r>
    </w:p>
    <w:tbl>
      <w:tblPr>
        <w:tblStyle w:val="TableNormal"/>
        <w:tblW w:w="807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45"/>
        <w:gridCol w:w="1654"/>
        <w:gridCol w:w="1654"/>
        <w:gridCol w:w="1653"/>
        <w:gridCol w:w="1472"/>
      </w:tblGrid>
      <w:tr w:rsidR="00DF5D6B" w:rsidRPr="00A018B8" w14:paraId="35FE86F4" w14:textId="77777777" w:rsidTr="00F769DF">
        <w:trPr>
          <w:trHeight w:val="300"/>
        </w:trPr>
        <w:tc>
          <w:tcPr>
            <w:tcW w:w="164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9AB1D" w14:textId="77777777" w:rsidR="00DF5D6B" w:rsidRPr="00A018B8" w:rsidRDefault="00DF5D6B" w:rsidP="00F769DF">
            <w:pPr>
              <w:spacing w:line="48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65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65606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ICVD</w:t>
            </w:r>
          </w:p>
        </w:tc>
        <w:tc>
          <w:tcPr>
            <w:tcW w:w="165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ED988" w14:textId="77777777" w:rsidR="00DF5D6B" w:rsidRPr="00D738B4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D738B4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S. HTN </w:t>
            </w:r>
          </w:p>
        </w:tc>
        <w:tc>
          <w:tcPr>
            <w:tcW w:w="165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BF679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DM</w:t>
            </w:r>
          </w:p>
        </w:tc>
        <w:tc>
          <w:tcPr>
            <w:tcW w:w="147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B3F0C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HYP</w:t>
            </w:r>
          </w:p>
        </w:tc>
      </w:tr>
      <w:tr w:rsidR="00DF5D6B" w:rsidRPr="00A018B8" w14:paraId="5F7247BE" w14:textId="77777777" w:rsidTr="00F769DF">
        <w:trPr>
          <w:trHeight w:val="834"/>
        </w:trPr>
        <w:tc>
          <w:tcPr>
            <w:tcW w:w="164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BFF15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vertAlign w:val="superscript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#</w:t>
            </w: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DELC+</w:t>
            </w:r>
          </w:p>
        </w:tc>
        <w:tc>
          <w:tcPr>
            <w:tcW w:w="165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58433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17 (34.00%)</w:t>
            </w:r>
          </w:p>
        </w:tc>
        <w:tc>
          <w:tcPr>
            <w:tcW w:w="165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D5B83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31 (6.,00%)</w:t>
            </w:r>
          </w:p>
        </w:tc>
        <w:tc>
          <w:tcPr>
            <w:tcW w:w="165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CA4C4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 (26.00%)</w:t>
            </w:r>
          </w:p>
        </w:tc>
        <w:tc>
          <w:tcPr>
            <w:tcW w:w="147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9D237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18 (36.00%)</w:t>
            </w:r>
          </w:p>
        </w:tc>
      </w:tr>
      <w:tr w:rsidR="00DF5D6B" w:rsidRPr="00A018B8" w14:paraId="3FFF86DA" w14:textId="77777777" w:rsidTr="00F769DF">
        <w:trPr>
          <w:trHeight w:val="834"/>
        </w:trPr>
        <w:tc>
          <w:tcPr>
            <w:tcW w:w="164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733F8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*DELC-</w:t>
            </w:r>
          </w:p>
        </w:tc>
        <w:tc>
          <w:tcPr>
            <w:tcW w:w="165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18131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 (24.00%)</w:t>
            </w:r>
          </w:p>
        </w:tc>
        <w:tc>
          <w:tcPr>
            <w:tcW w:w="165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61550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 (44.44%)</w:t>
            </w:r>
          </w:p>
        </w:tc>
        <w:tc>
          <w:tcPr>
            <w:tcW w:w="165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C4FBE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 (16.66%)</w:t>
            </w:r>
          </w:p>
        </w:tc>
        <w:tc>
          <w:tcPr>
            <w:tcW w:w="147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BEFE9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 (29.63%)</w:t>
            </w:r>
          </w:p>
        </w:tc>
      </w:tr>
      <w:tr w:rsidR="00DF5D6B" w:rsidRPr="00A018B8" w14:paraId="5E4AF110" w14:textId="77777777" w:rsidTr="00F769DF">
        <w:trPr>
          <w:trHeight w:val="292"/>
        </w:trPr>
        <w:tc>
          <w:tcPr>
            <w:tcW w:w="164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51E6E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P-value</w:t>
            </w:r>
          </w:p>
        </w:tc>
        <w:tc>
          <w:tcPr>
            <w:tcW w:w="165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D3582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0.1320</w:t>
            </w:r>
          </w:p>
        </w:tc>
        <w:tc>
          <w:tcPr>
            <w:tcW w:w="165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A8403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0.0366</w:t>
            </w: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vertAlign w:val="superscript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¥ ¥</w:t>
            </w:r>
          </w:p>
        </w:tc>
        <w:tc>
          <w:tcPr>
            <w:tcW w:w="165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71B04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0.122</w:t>
            </w:r>
          </w:p>
        </w:tc>
        <w:tc>
          <w:tcPr>
            <w:tcW w:w="147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43D92" w14:textId="77777777" w:rsidR="00DF5D6B" w:rsidRPr="00A018B8" w:rsidRDefault="00DF5D6B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0.2445</w:t>
            </w:r>
          </w:p>
        </w:tc>
      </w:tr>
    </w:tbl>
    <w:p w14:paraId="7C0EE9B8" w14:textId="77777777" w:rsidR="00DF5D6B" w:rsidRPr="00A018B8" w:rsidRDefault="00DF5D6B" w:rsidP="00DF5D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jc w:val="both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63294229" w14:textId="77777777" w:rsidR="00DF5D6B" w:rsidRPr="00A018B8" w:rsidRDefault="00DF5D6B" w:rsidP="00DF5D6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jc w:val="both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A018B8">
        <w:rPr>
          <w:rFonts w:ascii="Arial" w:eastAsia="Arial Unicode MS" w:hAnsi="Arial" w:cs="Arial Unicode MS"/>
          <w:color w:val="000000"/>
          <w:kern w:val="0"/>
          <w:u w:color="000000"/>
          <w:bdr w:val="nil"/>
          <w:vertAlign w:val="superscript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¥ ¥ </w:t>
      </w:r>
      <w:r w:rsidRPr="00A018B8"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Significant</w:t>
      </w:r>
    </w:p>
    <w:p w14:paraId="40DC0493" w14:textId="77777777" w:rsidR="00DF5D6B" w:rsidRPr="00A018B8" w:rsidRDefault="00DF5D6B" w:rsidP="00DF5D6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jc w:val="both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A018B8">
        <w:rPr>
          <w:rFonts w:ascii="Arial" w:eastAsia="Arial Unicode MS" w:hAnsi="Arial" w:cs="Arial Unicode MS"/>
          <w:color w:val="000000"/>
          <w:kern w:val="0"/>
          <w:u w:color="000000"/>
          <w:bdr w:val="nil"/>
          <w:vertAlign w:val="superscript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#</w:t>
      </w:r>
      <w:r w:rsidRPr="00A018B8"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Study group: DELC+: positive for diagonal earlobe crease.</w:t>
      </w:r>
    </w:p>
    <w:p w14:paraId="53A84189" w14:textId="77777777" w:rsidR="00DF5D6B" w:rsidRPr="00A018B8" w:rsidRDefault="00DF5D6B" w:rsidP="00DF5D6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jc w:val="both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A018B8"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*Control group: DELC-: negative for diagonal earlobe crease.</w:t>
      </w:r>
    </w:p>
    <w:p w14:paraId="78E6FF34" w14:textId="77777777" w:rsidR="00DF5D6B" w:rsidRPr="00A018B8" w:rsidRDefault="00DF5D6B" w:rsidP="00DF5D6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jc w:val="both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A018B8"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ICVD = Ischemic Cardiovascular Disease</w:t>
      </w:r>
    </w:p>
    <w:p w14:paraId="50D9774F" w14:textId="77777777" w:rsidR="00DF5D6B" w:rsidRPr="00D738B4" w:rsidRDefault="00DF5D6B" w:rsidP="00DF5D6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jc w:val="both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de-DE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D738B4"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de-DE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S.HTN = Systolic Hypertension </w:t>
      </w:r>
    </w:p>
    <w:p w14:paraId="41C2F07C" w14:textId="77777777" w:rsidR="00DF5D6B" w:rsidRPr="00A018B8" w:rsidRDefault="00DF5D6B" w:rsidP="00DF5D6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jc w:val="both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A018B8"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DM = Diabetes Mellitus </w:t>
      </w:r>
    </w:p>
    <w:p w14:paraId="6E909644" w14:textId="77777777" w:rsidR="00DF5D6B" w:rsidRPr="00D738B4" w:rsidRDefault="00DF5D6B" w:rsidP="00DF5D6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jc w:val="both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A018B8"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HYP = Hyperlipidemia </w:t>
      </w:r>
    </w:p>
    <w:p w14:paraId="796EB967" w14:textId="77777777" w:rsidR="00DF5D6B" w:rsidRDefault="00DF5D6B"/>
    <w:sectPr w:rsidR="00DF5D6B" w:rsidSect="00DF5D6B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6B"/>
    <w:rsid w:val="00B05438"/>
    <w:rsid w:val="00D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BA0608"/>
  <w15:chartTrackingRefBased/>
  <w15:docId w15:val="{B0959E58-F3E2-8447-8BFC-652B2C90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D6B"/>
  </w:style>
  <w:style w:type="paragraph" w:styleId="Ttulo1">
    <w:name w:val="heading 1"/>
    <w:basedOn w:val="Normal"/>
    <w:next w:val="Normal"/>
    <w:link w:val="Ttulo1Char"/>
    <w:uiPriority w:val="9"/>
    <w:qFormat/>
    <w:rsid w:val="00DF5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F5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5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F5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F5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F5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F5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F5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F5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5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F5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5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F5D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F5D6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F5D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F5D6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F5D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F5D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F5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F5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F5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F5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F5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F5D6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F5D6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F5D6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F5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F5D6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F5D6B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rsid w:val="00DF5D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t-BR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431</Characters>
  <Application>Microsoft Office Word</Application>
  <DocSecurity>0</DocSecurity>
  <Lines>7</Lines>
  <Paragraphs>2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Henrique Couto Souza</dc:creator>
  <cp:keywords/>
  <dc:description/>
  <cp:lastModifiedBy>Paulo Henrique Couto Souza</cp:lastModifiedBy>
  <cp:revision>1</cp:revision>
  <dcterms:created xsi:type="dcterms:W3CDTF">2026-02-08T13:43:00Z</dcterms:created>
  <dcterms:modified xsi:type="dcterms:W3CDTF">2026-02-08T13:44:00Z</dcterms:modified>
</cp:coreProperties>
</file>