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B588B7" w14:textId="77777777" w:rsidR="002072D0" w:rsidRPr="002072D0" w:rsidRDefault="002072D0" w:rsidP="002072D0">
      <w:pPr>
        <w:jc w:val="both"/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  <w:lang w:eastAsia="en-US"/>
        </w:rPr>
      </w:pPr>
      <w:r w:rsidRPr="002072D0">
        <w:rPr>
          <w:rFonts w:asciiTheme="minorHAnsi" w:eastAsiaTheme="majorEastAsia" w:hAnsiTheme="minorHAnsi" w:cstheme="minorHAnsi"/>
          <w:b/>
          <w:bCs/>
          <w:i/>
          <w:iCs/>
          <w:sz w:val="28"/>
          <w:szCs w:val="28"/>
          <w:lang w:eastAsia="en-US"/>
        </w:rPr>
        <w:t>Tracing carbon and nitrogen microbial assimilation in suspended particles in freshwaters</w:t>
      </w:r>
    </w:p>
    <w:p w14:paraId="77EF5FD5" w14:textId="77777777" w:rsidR="00A13F8E" w:rsidRDefault="00A13F8E" w:rsidP="002072D0">
      <w:pPr>
        <w:jc w:val="both"/>
        <w:rPr>
          <w:rFonts w:asciiTheme="minorHAnsi" w:eastAsiaTheme="majorEastAsia" w:hAnsiTheme="minorHAnsi" w:cstheme="minorHAnsi"/>
          <w:i/>
          <w:iCs/>
          <w:lang w:eastAsia="en-US"/>
        </w:rPr>
      </w:pPr>
    </w:p>
    <w:p w14:paraId="0F4AB55E" w14:textId="353C6A76" w:rsidR="002072D0" w:rsidRDefault="002072D0" w:rsidP="002072D0">
      <w:pPr>
        <w:jc w:val="both"/>
        <w:rPr>
          <w:rFonts w:asciiTheme="minorHAnsi" w:eastAsiaTheme="majorEastAsia" w:hAnsiTheme="minorHAnsi" w:cstheme="minorHAnsi"/>
          <w:i/>
          <w:iCs/>
          <w:vertAlign w:val="superscript"/>
          <w:lang w:eastAsia="en-US"/>
        </w:rPr>
      </w:pPr>
      <w:r w:rsidRPr="002072D0">
        <w:rPr>
          <w:rFonts w:asciiTheme="minorHAnsi" w:eastAsiaTheme="majorEastAsia" w:hAnsiTheme="minorHAnsi" w:cstheme="minorHAnsi"/>
          <w:i/>
          <w:iCs/>
          <w:lang w:eastAsia="en-US"/>
        </w:rPr>
        <w:t>Leonardo Mena-Rivera</w:t>
      </w:r>
      <w:r w:rsidRPr="002072D0">
        <w:rPr>
          <w:rFonts w:asciiTheme="minorHAnsi" w:eastAsiaTheme="majorEastAsia" w:hAnsiTheme="minorHAnsi" w:cstheme="minorHAnsi"/>
          <w:i/>
          <w:iCs/>
          <w:vertAlign w:val="superscript"/>
          <w:lang w:eastAsia="en-US"/>
        </w:rPr>
        <w:t>1,2</w:t>
      </w:r>
      <w:r w:rsidRPr="002072D0">
        <w:rPr>
          <w:rFonts w:asciiTheme="minorHAnsi" w:eastAsiaTheme="majorEastAsia" w:hAnsiTheme="minorHAnsi" w:cstheme="minorHAnsi"/>
          <w:i/>
          <w:iCs/>
          <w:lang w:eastAsia="en-US"/>
        </w:rPr>
        <w:t>, Charlotte E.M. Lloyd</w:t>
      </w:r>
      <w:r w:rsidRPr="002072D0">
        <w:rPr>
          <w:rFonts w:asciiTheme="minorHAnsi" w:eastAsiaTheme="majorEastAsia" w:hAnsiTheme="minorHAnsi" w:cstheme="minorHAnsi"/>
          <w:i/>
          <w:iCs/>
          <w:vertAlign w:val="superscript"/>
          <w:lang w:eastAsia="en-US"/>
        </w:rPr>
        <w:t>1</w:t>
      </w:r>
      <w:r w:rsidRPr="002072D0">
        <w:rPr>
          <w:rFonts w:asciiTheme="minorHAnsi" w:eastAsiaTheme="majorEastAsia" w:hAnsiTheme="minorHAnsi" w:cstheme="minorHAnsi"/>
          <w:i/>
          <w:iCs/>
          <w:lang w:eastAsia="en-US"/>
        </w:rPr>
        <w:t>, Michaela K. Reay</w:t>
      </w:r>
      <w:r w:rsidRPr="002072D0">
        <w:rPr>
          <w:rFonts w:asciiTheme="minorHAnsi" w:eastAsiaTheme="majorEastAsia" w:hAnsiTheme="minorHAnsi" w:cstheme="minorHAnsi"/>
          <w:i/>
          <w:iCs/>
          <w:vertAlign w:val="superscript"/>
          <w:lang w:eastAsia="en-US"/>
        </w:rPr>
        <w:t>1</w:t>
      </w:r>
      <w:r w:rsidRPr="002072D0">
        <w:rPr>
          <w:rFonts w:asciiTheme="minorHAnsi" w:eastAsiaTheme="majorEastAsia" w:hAnsiTheme="minorHAnsi" w:cstheme="minorHAnsi"/>
          <w:i/>
          <w:iCs/>
          <w:lang w:eastAsia="en-US"/>
        </w:rPr>
        <w:t>, Tim Goodall</w:t>
      </w:r>
      <w:r w:rsidRPr="002072D0">
        <w:rPr>
          <w:rFonts w:asciiTheme="minorHAnsi" w:eastAsiaTheme="majorEastAsia" w:hAnsiTheme="minorHAnsi" w:cstheme="minorHAnsi"/>
          <w:i/>
          <w:iCs/>
          <w:vertAlign w:val="superscript"/>
          <w:lang w:eastAsia="en-US"/>
        </w:rPr>
        <w:t>3</w:t>
      </w:r>
      <w:r w:rsidRPr="002072D0">
        <w:rPr>
          <w:rFonts w:asciiTheme="minorHAnsi" w:eastAsiaTheme="majorEastAsia" w:hAnsiTheme="minorHAnsi" w:cstheme="minorHAnsi"/>
          <w:i/>
          <w:iCs/>
          <w:lang w:eastAsia="en-US"/>
        </w:rPr>
        <w:t>, Daniel S. Read</w:t>
      </w:r>
      <w:r w:rsidRPr="002072D0">
        <w:rPr>
          <w:rFonts w:asciiTheme="minorHAnsi" w:eastAsiaTheme="majorEastAsia" w:hAnsiTheme="minorHAnsi" w:cstheme="minorHAnsi"/>
          <w:i/>
          <w:iCs/>
          <w:vertAlign w:val="superscript"/>
          <w:lang w:eastAsia="en-US"/>
        </w:rPr>
        <w:t>3</w:t>
      </w:r>
      <w:r w:rsidRPr="002072D0">
        <w:rPr>
          <w:rFonts w:asciiTheme="minorHAnsi" w:eastAsiaTheme="majorEastAsia" w:hAnsiTheme="minorHAnsi" w:cstheme="minorHAnsi"/>
          <w:i/>
          <w:iCs/>
          <w:lang w:eastAsia="en-US"/>
        </w:rPr>
        <w:t>, Penny J. Johnes</w:t>
      </w:r>
      <w:r w:rsidRPr="002072D0">
        <w:rPr>
          <w:rFonts w:asciiTheme="minorHAnsi" w:eastAsiaTheme="majorEastAsia" w:hAnsiTheme="minorHAnsi" w:cstheme="minorHAnsi"/>
          <w:i/>
          <w:iCs/>
          <w:vertAlign w:val="superscript"/>
          <w:lang w:eastAsia="en-US"/>
        </w:rPr>
        <w:t>4</w:t>
      </w:r>
      <w:r w:rsidRPr="002072D0">
        <w:rPr>
          <w:rFonts w:asciiTheme="minorHAnsi" w:eastAsiaTheme="majorEastAsia" w:hAnsiTheme="minorHAnsi" w:cstheme="minorHAnsi"/>
          <w:i/>
          <w:iCs/>
          <w:lang w:eastAsia="en-US"/>
        </w:rPr>
        <w:t>, Richard P. Evershed</w:t>
      </w:r>
      <w:r w:rsidRPr="002072D0">
        <w:rPr>
          <w:rFonts w:asciiTheme="minorHAnsi" w:eastAsiaTheme="majorEastAsia" w:hAnsiTheme="minorHAnsi" w:cstheme="minorHAnsi"/>
          <w:i/>
          <w:iCs/>
          <w:vertAlign w:val="superscript"/>
          <w:lang w:eastAsia="en-US"/>
        </w:rPr>
        <w:t>1</w:t>
      </w:r>
    </w:p>
    <w:p w14:paraId="69CD02E9" w14:textId="77777777" w:rsidR="00A13F8E" w:rsidRPr="002072D0" w:rsidRDefault="00A13F8E" w:rsidP="002072D0">
      <w:pPr>
        <w:jc w:val="both"/>
        <w:rPr>
          <w:rFonts w:asciiTheme="minorHAnsi" w:eastAsiaTheme="majorEastAsia" w:hAnsiTheme="minorHAnsi" w:cstheme="minorHAnsi"/>
          <w:lang w:eastAsia="en-US"/>
        </w:rPr>
      </w:pPr>
    </w:p>
    <w:p w14:paraId="401C854E" w14:textId="77777777" w:rsidR="002072D0" w:rsidRPr="002072D0" w:rsidRDefault="002072D0" w:rsidP="002072D0">
      <w:pPr>
        <w:jc w:val="both"/>
        <w:rPr>
          <w:rFonts w:asciiTheme="minorHAnsi" w:eastAsiaTheme="majorEastAsia" w:hAnsiTheme="minorHAnsi" w:cstheme="minorHAnsi"/>
          <w:i/>
          <w:iCs/>
          <w:lang w:eastAsia="en-US"/>
        </w:rPr>
      </w:pPr>
      <w:r w:rsidRPr="002072D0">
        <w:rPr>
          <w:rFonts w:asciiTheme="minorHAnsi" w:eastAsiaTheme="majorEastAsia" w:hAnsiTheme="minorHAnsi" w:cstheme="minorHAnsi"/>
          <w:i/>
          <w:iCs/>
          <w:vertAlign w:val="superscript"/>
          <w:lang w:eastAsia="en-US"/>
        </w:rPr>
        <w:t>1</w:t>
      </w:r>
      <w:r w:rsidRPr="002072D0">
        <w:rPr>
          <w:rFonts w:asciiTheme="minorHAnsi" w:eastAsiaTheme="majorEastAsia" w:hAnsiTheme="minorHAnsi" w:cstheme="minorHAnsi"/>
          <w:i/>
          <w:iCs/>
          <w:lang w:eastAsia="en-US"/>
        </w:rPr>
        <w:t xml:space="preserve">Organic Geochemistry Unit, School of Chemistry, University of Bristol, </w:t>
      </w:r>
      <w:proofErr w:type="spellStart"/>
      <w:r w:rsidRPr="002072D0">
        <w:rPr>
          <w:rFonts w:asciiTheme="minorHAnsi" w:eastAsiaTheme="majorEastAsia" w:hAnsiTheme="minorHAnsi" w:cstheme="minorHAnsi"/>
          <w:i/>
          <w:iCs/>
          <w:lang w:eastAsia="en-US"/>
        </w:rPr>
        <w:t>Cantock’s</w:t>
      </w:r>
      <w:proofErr w:type="spellEnd"/>
      <w:r w:rsidRPr="002072D0">
        <w:rPr>
          <w:rFonts w:asciiTheme="minorHAnsi" w:eastAsiaTheme="majorEastAsia" w:hAnsiTheme="minorHAnsi" w:cstheme="minorHAnsi"/>
          <w:i/>
          <w:iCs/>
          <w:lang w:eastAsia="en-US"/>
        </w:rPr>
        <w:t xml:space="preserve"> Close, Bristol BS8 1TS, UK</w:t>
      </w:r>
    </w:p>
    <w:p w14:paraId="2132D6FB" w14:textId="77777777" w:rsidR="002072D0" w:rsidRPr="002072D0" w:rsidRDefault="002072D0" w:rsidP="002072D0">
      <w:pPr>
        <w:jc w:val="both"/>
        <w:rPr>
          <w:rFonts w:asciiTheme="minorHAnsi" w:eastAsiaTheme="majorEastAsia" w:hAnsiTheme="minorHAnsi" w:cstheme="minorHAnsi"/>
          <w:i/>
          <w:iCs/>
          <w:lang w:eastAsia="en-US"/>
        </w:rPr>
      </w:pPr>
      <w:r w:rsidRPr="002072D0">
        <w:rPr>
          <w:rFonts w:asciiTheme="minorHAnsi" w:eastAsiaTheme="majorEastAsia" w:hAnsiTheme="minorHAnsi" w:cstheme="minorHAnsi"/>
          <w:i/>
          <w:iCs/>
          <w:vertAlign w:val="superscript"/>
          <w:lang w:eastAsia="en-US"/>
        </w:rPr>
        <w:t>2</w:t>
      </w:r>
      <w:r w:rsidRPr="002072D0">
        <w:rPr>
          <w:rFonts w:asciiTheme="minorHAnsi" w:eastAsiaTheme="majorEastAsia" w:hAnsiTheme="minorHAnsi" w:cstheme="minorHAnsi"/>
          <w:i/>
          <w:iCs/>
          <w:lang w:eastAsia="en-US"/>
        </w:rPr>
        <w:t>School of Chemistry, Universidad Nacional, Heredia 86-3000, Costa Rica</w:t>
      </w:r>
    </w:p>
    <w:p w14:paraId="366E2643" w14:textId="77777777" w:rsidR="002072D0" w:rsidRPr="002072D0" w:rsidRDefault="002072D0" w:rsidP="002072D0">
      <w:pPr>
        <w:jc w:val="both"/>
        <w:rPr>
          <w:rFonts w:asciiTheme="minorHAnsi" w:eastAsiaTheme="majorEastAsia" w:hAnsiTheme="minorHAnsi" w:cstheme="minorHAnsi"/>
          <w:i/>
          <w:iCs/>
          <w:lang w:eastAsia="en-US"/>
        </w:rPr>
      </w:pPr>
      <w:r w:rsidRPr="002072D0">
        <w:rPr>
          <w:rFonts w:asciiTheme="minorHAnsi" w:eastAsiaTheme="majorEastAsia" w:hAnsiTheme="minorHAnsi" w:cstheme="minorHAnsi"/>
          <w:i/>
          <w:iCs/>
          <w:vertAlign w:val="superscript"/>
          <w:lang w:eastAsia="en-US"/>
        </w:rPr>
        <w:t>3</w:t>
      </w:r>
      <w:r w:rsidRPr="002072D0">
        <w:rPr>
          <w:rFonts w:asciiTheme="minorHAnsi" w:eastAsiaTheme="majorEastAsia" w:hAnsiTheme="minorHAnsi" w:cstheme="minorHAnsi"/>
          <w:i/>
          <w:iCs/>
          <w:lang w:eastAsia="en-US"/>
        </w:rPr>
        <w:t>UK Centre for Ecology &amp; Hydrology (UKCEH), Wallingford, Oxfordshire OX10 8BB, UK</w:t>
      </w:r>
    </w:p>
    <w:p w14:paraId="3ABEB254" w14:textId="77777777" w:rsidR="002072D0" w:rsidRPr="002072D0" w:rsidRDefault="002072D0" w:rsidP="002072D0">
      <w:pPr>
        <w:jc w:val="both"/>
        <w:rPr>
          <w:rFonts w:asciiTheme="minorHAnsi" w:eastAsiaTheme="majorEastAsia" w:hAnsiTheme="minorHAnsi" w:cstheme="minorHAnsi"/>
          <w:i/>
          <w:iCs/>
          <w:lang w:eastAsia="en-US"/>
        </w:rPr>
      </w:pPr>
      <w:r w:rsidRPr="002072D0">
        <w:rPr>
          <w:rFonts w:asciiTheme="minorHAnsi" w:eastAsiaTheme="majorEastAsia" w:hAnsiTheme="minorHAnsi" w:cstheme="minorHAnsi"/>
          <w:i/>
          <w:iCs/>
          <w:vertAlign w:val="superscript"/>
          <w:lang w:eastAsia="en-US"/>
        </w:rPr>
        <w:t>4</w:t>
      </w:r>
      <w:r w:rsidRPr="002072D0">
        <w:rPr>
          <w:rFonts w:asciiTheme="minorHAnsi" w:eastAsiaTheme="majorEastAsia" w:hAnsiTheme="minorHAnsi" w:cstheme="minorHAnsi"/>
          <w:i/>
          <w:iCs/>
          <w:lang w:eastAsia="en-US"/>
        </w:rPr>
        <w:t>School of Geographical Sciences, University of Bristol, University Road, Bristol BS8 1SS, UK</w:t>
      </w:r>
    </w:p>
    <w:p w14:paraId="67074C6D" w14:textId="77777777" w:rsidR="004F4AC4" w:rsidRDefault="004F4AC4" w:rsidP="004F4AC4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03301158" w14:textId="0FBF9AD8" w:rsidR="001712F6" w:rsidRPr="004F4AC4" w:rsidRDefault="004F4AC4" w:rsidP="004F4AC4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4F4AC4">
        <w:rPr>
          <w:rFonts w:asciiTheme="minorHAnsi" w:hAnsiTheme="minorHAnsi" w:cstheme="minorHAnsi"/>
          <w:b/>
          <w:bCs/>
          <w:sz w:val="22"/>
          <w:szCs w:val="22"/>
        </w:rPr>
        <w:t>Supplementa</w:t>
      </w:r>
      <w:r w:rsidR="004033BD">
        <w:rPr>
          <w:rFonts w:asciiTheme="minorHAnsi" w:hAnsiTheme="minorHAnsi" w:cstheme="minorHAnsi"/>
          <w:b/>
          <w:bCs/>
          <w:sz w:val="22"/>
          <w:szCs w:val="22"/>
        </w:rPr>
        <w:t>ry</w:t>
      </w:r>
      <w:r w:rsidRPr="004F4AC4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4033BD">
        <w:rPr>
          <w:rFonts w:asciiTheme="minorHAnsi" w:hAnsiTheme="minorHAnsi" w:cstheme="minorHAnsi"/>
          <w:b/>
          <w:bCs/>
          <w:sz w:val="22"/>
          <w:szCs w:val="22"/>
        </w:rPr>
        <w:t>information</w:t>
      </w:r>
    </w:p>
    <w:p w14:paraId="729AB1E6" w14:textId="79A4B326" w:rsidR="00413D75" w:rsidRPr="004F4AC4" w:rsidRDefault="00413D75" w:rsidP="00C30344">
      <w:pPr>
        <w:jc w:val="center"/>
        <w:rPr>
          <w:rFonts w:asciiTheme="minorHAnsi" w:hAnsiTheme="minorHAnsi" w:cstheme="minorHAnsi"/>
          <w:sz w:val="22"/>
          <w:szCs w:val="22"/>
        </w:rPr>
      </w:pPr>
      <w:r w:rsidRPr="004F4AC4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 wp14:anchorId="4A87D72D" wp14:editId="0F8E4C60">
            <wp:extent cx="4102100" cy="4648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2100" cy="464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6FF554" w14:textId="50AE225E" w:rsidR="0031710D" w:rsidRPr="004F4AC4" w:rsidRDefault="0031710D" w:rsidP="0031710D">
      <w:pPr>
        <w:jc w:val="both"/>
        <w:rPr>
          <w:rFonts w:asciiTheme="minorHAnsi" w:hAnsiTheme="minorHAnsi" w:cstheme="minorHAnsi"/>
          <w:sz w:val="22"/>
          <w:szCs w:val="22"/>
        </w:rPr>
      </w:pPr>
      <w:r w:rsidRPr="00A13F8E">
        <w:rPr>
          <w:rFonts w:asciiTheme="minorHAnsi" w:hAnsiTheme="minorHAnsi" w:cstheme="minorHAnsi"/>
          <w:b/>
          <w:bCs/>
          <w:sz w:val="22"/>
          <w:szCs w:val="22"/>
        </w:rPr>
        <w:t>Fig</w:t>
      </w:r>
      <w:r w:rsidR="00A13F8E" w:rsidRPr="00A13F8E">
        <w:rPr>
          <w:rFonts w:asciiTheme="minorHAnsi" w:hAnsiTheme="minorHAnsi" w:cstheme="minorHAnsi"/>
          <w:b/>
          <w:bCs/>
          <w:sz w:val="22"/>
          <w:szCs w:val="22"/>
        </w:rPr>
        <w:t>.</w:t>
      </w:r>
      <w:r w:rsidRPr="00A13F8E">
        <w:rPr>
          <w:rFonts w:asciiTheme="minorHAnsi" w:hAnsiTheme="minorHAnsi" w:cstheme="minorHAnsi"/>
          <w:b/>
          <w:bCs/>
          <w:sz w:val="22"/>
          <w:szCs w:val="22"/>
        </w:rPr>
        <w:t xml:space="preserve"> S1</w:t>
      </w:r>
      <w:r w:rsidRPr="004F4AC4">
        <w:rPr>
          <w:rFonts w:asciiTheme="minorHAnsi" w:hAnsiTheme="minorHAnsi" w:cstheme="minorHAnsi"/>
          <w:sz w:val="22"/>
          <w:szCs w:val="22"/>
        </w:rPr>
        <w:t xml:space="preserve"> </w:t>
      </w:r>
      <w:r w:rsidR="00A815EA" w:rsidRPr="004F4AC4">
        <w:rPr>
          <w:rFonts w:asciiTheme="minorHAnsi" w:hAnsiTheme="minorHAnsi" w:cstheme="minorHAnsi"/>
          <w:sz w:val="22"/>
          <w:szCs w:val="22"/>
        </w:rPr>
        <w:t>Sampling sites</w:t>
      </w:r>
      <w:r w:rsidR="002D54DA" w:rsidRPr="004F4AC4">
        <w:rPr>
          <w:rFonts w:asciiTheme="minorHAnsi" w:hAnsiTheme="minorHAnsi" w:cstheme="minorHAnsi"/>
          <w:sz w:val="22"/>
          <w:szCs w:val="22"/>
        </w:rPr>
        <w:t xml:space="preserve"> in the River Chew, Somerset, UK.</w:t>
      </w:r>
    </w:p>
    <w:p w14:paraId="3E41ABFE" w14:textId="10D73E11" w:rsidR="0031710D" w:rsidRPr="004F4AC4" w:rsidRDefault="0031710D" w:rsidP="00C30344">
      <w:pPr>
        <w:rPr>
          <w:rFonts w:asciiTheme="minorHAnsi" w:hAnsiTheme="minorHAnsi" w:cstheme="minorHAnsi"/>
          <w:sz w:val="22"/>
          <w:szCs w:val="22"/>
        </w:rPr>
      </w:pPr>
    </w:p>
    <w:p w14:paraId="0DF8417C" w14:textId="77777777" w:rsidR="004F4AC4" w:rsidRDefault="004F4AC4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br w:type="page"/>
      </w:r>
    </w:p>
    <w:p w14:paraId="2F7117F9" w14:textId="43695C45" w:rsidR="00C30344" w:rsidRPr="004F4AC4" w:rsidRDefault="00C30344" w:rsidP="00C30344">
      <w:pPr>
        <w:jc w:val="both"/>
        <w:rPr>
          <w:rFonts w:asciiTheme="minorHAnsi" w:hAnsiTheme="minorHAnsi" w:cstheme="minorHAnsi"/>
          <w:sz w:val="22"/>
          <w:szCs w:val="22"/>
        </w:rPr>
      </w:pPr>
      <w:r w:rsidRPr="00A13F8E">
        <w:rPr>
          <w:rFonts w:asciiTheme="minorHAnsi" w:hAnsiTheme="minorHAnsi" w:cstheme="minorHAnsi"/>
          <w:b/>
          <w:bCs/>
          <w:sz w:val="22"/>
          <w:szCs w:val="22"/>
        </w:rPr>
        <w:lastRenderedPageBreak/>
        <w:t>Table S1</w:t>
      </w:r>
      <w:r w:rsidRPr="004F4AC4">
        <w:rPr>
          <w:rFonts w:asciiTheme="minorHAnsi" w:hAnsiTheme="minorHAnsi" w:cstheme="minorHAnsi"/>
          <w:sz w:val="22"/>
          <w:szCs w:val="22"/>
        </w:rPr>
        <w:t xml:space="preserve"> Natural abundance isotopic composition of </w:t>
      </w:r>
      <w:r w:rsidR="006F297E" w:rsidRPr="004F4AC4">
        <w:rPr>
          <w:rFonts w:asciiTheme="minorHAnsi" w:hAnsiTheme="minorHAnsi" w:cstheme="minorHAnsi"/>
          <w:sz w:val="22"/>
          <w:szCs w:val="22"/>
        </w:rPr>
        <w:t>individual proteinaceous AAs</w:t>
      </w:r>
      <w:r w:rsidRPr="004F4AC4">
        <w:rPr>
          <w:rFonts w:asciiTheme="minorHAnsi" w:hAnsiTheme="minorHAnsi" w:cstheme="minorHAnsi"/>
          <w:sz w:val="22"/>
          <w:szCs w:val="22"/>
        </w:rPr>
        <w:t xml:space="preserve"> in suspended POM in the River Chew, Somerset, UK.</w:t>
      </w:r>
    </w:p>
    <w:p w14:paraId="317A5F01" w14:textId="77777777" w:rsidR="006F297E" w:rsidRPr="004F4AC4" w:rsidRDefault="006F297E" w:rsidP="00C30344">
      <w:pPr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242"/>
        <w:gridCol w:w="830"/>
        <w:gridCol w:w="830"/>
        <w:gridCol w:w="830"/>
        <w:gridCol w:w="897"/>
        <w:gridCol w:w="897"/>
        <w:gridCol w:w="897"/>
      </w:tblGrid>
      <w:tr w:rsidR="00C30344" w:rsidRPr="004F4AC4" w14:paraId="5575F207" w14:textId="77777777" w:rsidTr="00740691">
        <w:trPr>
          <w:trHeight w:val="3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183CD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Amino acid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A08DE" w14:textId="77777777" w:rsidR="00C30344" w:rsidRPr="004F4AC4" w:rsidRDefault="00A13F8E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m:oMath>
              <m:sSup>
                <m:sSupPr>
                  <m:ctrlPr>
                    <w:rPr>
                      <w:rFonts w:ascii="Cambria Math" w:hAnsi="Cambria Math" w:cstheme="minorHAnsi"/>
                      <w:b/>
                      <w:bCs/>
                      <w:sz w:val="22"/>
                      <w:szCs w:val="22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2"/>
                      <w:szCs w:val="22"/>
                    </w:rPr>
                    <m:t>δ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hAnsi="Cambria Math" w:cstheme="minorHAnsi"/>
                      <w:sz w:val="22"/>
                      <w:szCs w:val="22"/>
                    </w:rPr>
                    <m:t>15</m:t>
                  </m:r>
                </m:sup>
              </m:sSup>
            </m:oMath>
            <w:r w:rsidR="00C30344" w:rsidRPr="004F4AC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30BBB" w14:textId="77777777" w:rsidR="00C30344" w:rsidRPr="004F4AC4" w:rsidRDefault="00A13F8E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m:oMath>
              <m:sSup>
                <m:sSupPr>
                  <m:ctrlPr>
                    <w:rPr>
                      <w:rFonts w:ascii="Cambria Math" w:hAnsi="Cambria Math" w:cstheme="minorHAnsi"/>
                      <w:b/>
                      <w:bCs/>
                      <w:sz w:val="22"/>
                      <w:szCs w:val="22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2"/>
                      <w:szCs w:val="22"/>
                    </w:rPr>
                    <m:t>δ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hAnsi="Cambria Math" w:cstheme="minorHAnsi"/>
                      <w:sz w:val="22"/>
                      <w:szCs w:val="22"/>
                    </w:rPr>
                    <m:t>13</m:t>
                  </m:r>
                </m:sup>
              </m:sSup>
            </m:oMath>
            <w:r w:rsidR="00C30344" w:rsidRPr="004F4AC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</w:t>
            </w:r>
          </w:p>
        </w:tc>
      </w:tr>
      <w:tr w:rsidR="00C30344" w:rsidRPr="004F4AC4" w14:paraId="033BA0FE" w14:textId="77777777" w:rsidTr="00740691">
        <w:trPr>
          <w:trHeight w:val="320"/>
          <w:jc w:val="center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D2E25E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42F23C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53C994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690E2E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51C543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099147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1726E3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S3</w:t>
            </w:r>
          </w:p>
        </w:tc>
      </w:tr>
      <w:tr w:rsidR="00C30344" w:rsidRPr="004F4AC4" w14:paraId="1CE8A24A" w14:textId="77777777" w:rsidTr="00740691">
        <w:trPr>
          <w:trHeight w:val="3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BF18A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Ala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DF6A0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12.133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B5182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17.599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2CBF4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19.551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746C7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-27.181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312CB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-26.976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4A8B2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-28.758</w:t>
            </w:r>
          </w:p>
        </w:tc>
      </w:tr>
      <w:tr w:rsidR="00C30344" w:rsidRPr="004F4AC4" w14:paraId="7A8D8F7D" w14:textId="77777777" w:rsidTr="0074069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6A5DC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Gly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5AC82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7CAEB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11.755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09574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12.985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25530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-22.454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AE84D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-21.988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ED851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-22.529</w:t>
            </w:r>
          </w:p>
        </w:tc>
      </w:tr>
      <w:tr w:rsidR="00C30344" w:rsidRPr="004F4AC4" w14:paraId="2B991195" w14:textId="77777777" w:rsidTr="0074069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6961D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99900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16.352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F4CE6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21.484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5DA5C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20.717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6EE37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-32.883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D71F1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-33.269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93312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-34.576</w:t>
            </w:r>
          </w:p>
        </w:tc>
      </w:tr>
      <w:tr w:rsidR="00C30344" w:rsidRPr="004F4AC4" w14:paraId="37F9917C" w14:textId="77777777" w:rsidTr="0074069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44504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Leu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873A9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10.679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9DFA0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14.559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4F708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17.032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5DC21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-28.838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A98E2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-30.841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7E719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-28.909</w:t>
            </w:r>
          </w:p>
        </w:tc>
      </w:tr>
      <w:tr w:rsidR="00C30344" w:rsidRPr="004F4AC4" w14:paraId="5D006CAD" w14:textId="77777777" w:rsidTr="0074069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F0EFF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Thr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F3B61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5E40F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9.715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AFBF9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11.053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16849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-19.557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A707D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-20.279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A5F8D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-21.755</w:t>
            </w:r>
          </w:p>
        </w:tc>
      </w:tr>
      <w:tr w:rsidR="00C30344" w:rsidRPr="004F4AC4" w14:paraId="4D7D8E4C" w14:textId="77777777" w:rsidTr="0074069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61B7C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960CE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382F2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7.971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35C07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9.991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E3169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-18.040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A842D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-18.134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D95EE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-20.114</w:t>
            </w:r>
          </w:p>
        </w:tc>
      </w:tr>
      <w:tr w:rsidR="00C30344" w:rsidRPr="004F4AC4" w14:paraId="40EBDDBC" w14:textId="77777777" w:rsidTr="0074069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8D458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732E7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13.291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86FDA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17.618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7F749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17.838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64D02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-25.250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54D58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-25.905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5207A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-25.854</w:t>
            </w:r>
          </w:p>
        </w:tc>
      </w:tr>
      <w:tr w:rsidR="00C30344" w:rsidRPr="004F4AC4" w14:paraId="75FD7ABB" w14:textId="77777777" w:rsidTr="0074069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6410D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Asx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A5BB4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10.674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CC2E8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15.445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E392A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17.887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3D5E7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-21.617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1C9FF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-22.542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F159F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-25.057</w:t>
            </w:r>
          </w:p>
        </w:tc>
      </w:tr>
      <w:tr w:rsidR="00C30344" w:rsidRPr="004F4AC4" w14:paraId="5F069A5A" w14:textId="77777777" w:rsidTr="0074069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A4F72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Glx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69776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13.386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D7BE9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18.759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75EA8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20.854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711AC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-22.935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DC7A1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-23.250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044A8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-24.322</w:t>
            </w:r>
          </w:p>
        </w:tc>
      </w:tr>
      <w:tr w:rsidR="00C30344" w:rsidRPr="004F4AC4" w14:paraId="09FBDE6B" w14:textId="77777777" w:rsidTr="0074069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C46D0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Hyp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5646B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12.981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A21F4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11.869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5799C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12.422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74C0F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-24.302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DB4FE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-24.937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52A13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-25.441</w:t>
            </w:r>
          </w:p>
        </w:tc>
      </w:tr>
      <w:tr w:rsidR="00C30344" w:rsidRPr="004F4AC4" w14:paraId="07ED600A" w14:textId="77777777" w:rsidTr="0074069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0553D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Phe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2B8A3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10.262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216E3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14.943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4DBDB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12.245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32EC8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-31.966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6A0C6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-32.564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297FB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-32.635</w:t>
            </w:r>
          </w:p>
        </w:tc>
      </w:tr>
      <w:tr w:rsidR="00C30344" w:rsidRPr="004F4AC4" w14:paraId="31724665" w14:textId="77777777" w:rsidTr="0074069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A09AB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Lys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1BB24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6.096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51BA3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10.193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20199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12.668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42C11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-25.756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B47B8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-26.535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B1286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-26.937</w:t>
            </w:r>
          </w:p>
        </w:tc>
      </w:tr>
      <w:tr w:rsidR="00C30344" w:rsidRPr="004F4AC4" w14:paraId="67B56FB8" w14:textId="77777777" w:rsidTr="0074069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034E83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Tyr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E7A573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8.235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C2E68C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14.055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13646E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15.296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072BB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-31.388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3E2E32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-32.302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7F3231" w14:textId="77777777" w:rsidR="00C30344" w:rsidRPr="004F4AC4" w:rsidRDefault="00C30344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-31.752</w:t>
            </w:r>
          </w:p>
        </w:tc>
      </w:tr>
    </w:tbl>
    <w:p w14:paraId="368BD197" w14:textId="77777777" w:rsidR="00C30344" w:rsidRPr="004F4AC4" w:rsidRDefault="00C30344" w:rsidP="00C30344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6909939F" w14:textId="15DD4F2E" w:rsidR="00C30344" w:rsidRPr="004F4AC4" w:rsidRDefault="00C30344" w:rsidP="00B30D10">
      <w:pPr>
        <w:rPr>
          <w:rFonts w:asciiTheme="minorHAnsi" w:hAnsiTheme="minorHAnsi" w:cstheme="minorHAnsi"/>
          <w:sz w:val="22"/>
          <w:szCs w:val="22"/>
        </w:rPr>
      </w:pPr>
    </w:p>
    <w:p w14:paraId="34723D0D" w14:textId="1E2747B9" w:rsidR="00532814" w:rsidRPr="004F4AC4" w:rsidRDefault="00B30D10" w:rsidP="002C33BE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 wp14:anchorId="63F74BE9" wp14:editId="1BE026C2">
            <wp:extent cx="4978400" cy="2743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84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850DB4" w14:textId="20990567" w:rsidR="000F638F" w:rsidRPr="004F4AC4" w:rsidRDefault="00FF27AB" w:rsidP="0031710D">
      <w:pPr>
        <w:jc w:val="both"/>
        <w:rPr>
          <w:rFonts w:asciiTheme="minorHAnsi" w:hAnsiTheme="minorHAnsi" w:cstheme="minorHAnsi"/>
          <w:sz w:val="22"/>
          <w:szCs w:val="22"/>
        </w:rPr>
      </w:pPr>
      <w:r w:rsidRPr="00A13F8E">
        <w:rPr>
          <w:rFonts w:asciiTheme="minorHAnsi" w:hAnsiTheme="minorHAnsi" w:cstheme="minorHAnsi"/>
          <w:b/>
          <w:bCs/>
          <w:sz w:val="22"/>
          <w:szCs w:val="22"/>
        </w:rPr>
        <w:t>Fig</w:t>
      </w:r>
      <w:r w:rsidR="00A13F8E" w:rsidRPr="00A13F8E">
        <w:rPr>
          <w:rFonts w:asciiTheme="minorHAnsi" w:hAnsiTheme="minorHAnsi" w:cstheme="minorHAnsi"/>
          <w:b/>
          <w:bCs/>
          <w:sz w:val="22"/>
          <w:szCs w:val="22"/>
        </w:rPr>
        <w:t>.</w:t>
      </w:r>
      <w:r w:rsidRPr="00A13F8E">
        <w:rPr>
          <w:rFonts w:asciiTheme="minorHAnsi" w:hAnsiTheme="minorHAnsi" w:cstheme="minorHAnsi"/>
          <w:b/>
          <w:bCs/>
          <w:sz w:val="22"/>
          <w:szCs w:val="22"/>
        </w:rPr>
        <w:t xml:space="preserve"> S</w:t>
      </w:r>
      <w:r w:rsidR="0031710D" w:rsidRPr="00A13F8E">
        <w:rPr>
          <w:rFonts w:asciiTheme="minorHAnsi" w:hAnsiTheme="minorHAnsi" w:cstheme="minorHAnsi"/>
          <w:b/>
          <w:bCs/>
          <w:sz w:val="22"/>
          <w:szCs w:val="22"/>
        </w:rPr>
        <w:t>2</w:t>
      </w:r>
      <w:r w:rsidR="002D7243" w:rsidRPr="004F4AC4">
        <w:rPr>
          <w:rFonts w:asciiTheme="minorHAnsi" w:hAnsiTheme="minorHAnsi" w:cstheme="minorHAnsi"/>
          <w:sz w:val="22"/>
          <w:szCs w:val="22"/>
        </w:rPr>
        <w:t xml:space="preserve"> </w:t>
      </w:r>
      <w:r w:rsidR="00272981" w:rsidRPr="004F4AC4">
        <w:rPr>
          <w:rFonts w:asciiTheme="minorHAnsi" w:hAnsiTheme="minorHAnsi" w:cstheme="minorHAnsi"/>
          <w:sz w:val="22"/>
          <w:szCs w:val="22"/>
        </w:rPr>
        <w:t>Concentration of THAAs</w:t>
      </w:r>
      <w:r w:rsidR="008D770B" w:rsidRPr="004F4AC4">
        <w:rPr>
          <w:rFonts w:asciiTheme="minorHAnsi" w:hAnsiTheme="minorHAnsi" w:cstheme="minorHAnsi"/>
          <w:sz w:val="22"/>
          <w:szCs w:val="22"/>
        </w:rPr>
        <w:t xml:space="preserve"> over time during the SIP experiment (A) for the different treatments: </w:t>
      </w:r>
      <w:r w:rsidR="008D770B" w:rsidRPr="004F4AC4">
        <w:rPr>
          <w:rFonts w:asciiTheme="minorHAnsi" w:hAnsiTheme="minorHAnsi" w:cstheme="minorHAnsi"/>
          <w:sz w:val="22"/>
          <w:szCs w:val="22"/>
          <w:vertAlign w:val="superscript"/>
        </w:rPr>
        <w:t>13</w:t>
      </w:r>
      <w:r w:rsidR="008D770B" w:rsidRPr="004F4AC4">
        <w:rPr>
          <w:rFonts w:asciiTheme="minorHAnsi" w:hAnsiTheme="minorHAnsi" w:cstheme="minorHAnsi"/>
          <w:sz w:val="22"/>
          <w:szCs w:val="22"/>
        </w:rPr>
        <w:t>C,</w:t>
      </w:r>
      <w:r w:rsidR="008D770B" w:rsidRPr="004F4AC4">
        <w:rPr>
          <w:rFonts w:asciiTheme="minorHAnsi" w:hAnsiTheme="minorHAnsi" w:cstheme="minorHAnsi"/>
          <w:sz w:val="22"/>
          <w:szCs w:val="22"/>
          <w:vertAlign w:val="superscript"/>
        </w:rPr>
        <w:t>15</w:t>
      </w:r>
      <w:r w:rsidR="008D770B" w:rsidRPr="004F4AC4">
        <w:rPr>
          <w:rFonts w:asciiTheme="minorHAnsi" w:hAnsiTheme="minorHAnsi" w:cstheme="minorHAnsi"/>
          <w:sz w:val="22"/>
          <w:szCs w:val="22"/>
        </w:rPr>
        <w:t xml:space="preserve">N-Glu (a), </w:t>
      </w:r>
      <w:r w:rsidR="008D770B" w:rsidRPr="004F4AC4">
        <w:rPr>
          <w:rFonts w:asciiTheme="minorHAnsi" w:hAnsiTheme="minorHAnsi" w:cstheme="minorHAnsi"/>
          <w:sz w:val="22"/>
          <w:szCs w:val="22"/>
          <w:vertAlign w:val="superscript"/>
        </w:rPr>
        <w:t>15</w:t>
      </w:r>
      <w:r w:rsidR="008D770B" w:rsidRPr="004F4AC4">
        <w:rPr>
          <w:rFonts w:asciiTheme="minorHAnsi" w:hAnsiTheme="minorHAnsi" w:cstheme="minorHAnsi"/>
          <w:sz w:val="22"/>
          <w:szCs w:val="22"/>
        </w:rPr>
        <w:t>N-NO</w:t>
      </w:r>
      <w:r w:rsidR="008D770B" w:rsidRPr="004F4AC4">
        <w:rPr>
          <w:rFonts w:asciiTheme="minorHAnsi" w:hAnsiTheme="minorHAnsi" w:cstheme="minorHAnsi"/>
          <w:sz w:val="22"/>
          <w:szCs w:val="22"/>
          <w:vertAlign w:val="subscript"/>
        </w:rPr>
        <w:t>3</w:t>
      </w:r>
      <w:r w:rsidR="008D770B" w:rsidRPr="004F4AC4">
        <w:rPr>
          <w:rFonts w:asciiTheme="minorHAnsi" w:hAnsiTheme="minorHAnsi" w:cstheme="minorHAnsi"/>
          <w:sz w:val="22"/>
          <w:szCs w:val="22"/>
          <w:vertAlign w:val="superscript"/>
        </w:rPr>
        <w:t>-</w:t>
      </w:r>
      <w:r w:rsidR="008D770B" w:rsidRPr="004F4AC4">
        <w:rPr>
          <w:rFonts w:asciiTheme="minorHAnsi" w:hAnsiTheme="minorHAnsi" w:cstheme="minorHAnsi"/>
          <w:sz w:val="22"/>
          <w:szCs w:val="22"/>
        </w:rPr>
        <w:t xml:space="preserve"> (b), and controls (c). </w:t>
      </w:r>
      <w:r w:rsidR="003407F4" w:rsidRPr="004F4AC4">
        <w:rPr>
          <w:rFonts w:asciiTheme="minorHAnsi" w:hAnsiTheme="minorHAnsi" w:cstheme="minorHAnsi"/>
          <w:sz w:val="22"/>
          <w:szCs w:val="22"/>
        </w:rPr>
        <w:t>Estimated marginal means of the</w:t>
      </w:r>
      <w:r w:rsidR="008D770B" w:rsidRPr="004F4AC4">
        <w:rPr>
          <w:rFonts w:asciiTheme="minorHAnsi" w:hAnsiTheme="minorHAnsi" w:cstheme="minorHAnsi"/>
          <w:sz w:val="22"/>
          <w:szCs w:val="22"/>
        </w:rPr>
        <w:t xml:space="preserve"> </w:t>
      </w:r>
      <w:r w:rsidR="002A0FA3">
        <w:rPr>
          <w:rFonts w:asciiTheme="minorHAnsi" w:hAnsiTheme="minorHAnsi" w:cstheme="minorHAnsi"/>
          <w:sz w:val="22"/>
          <w:szCs w:val="22"/>
        </w:rPr>
        <w:t xml:space="preserve">concentration of </w:t>
      </w:r>
      <w:r w:rsidR="008D770B" w:rsidRPr="004F4AC4">
        <w:rPr>
          <w:rFonts w:asciiTheme="minorHAnsi" w:hAnsiTheme="minorHAnsi" w:cstheme="minorHAnsi"/>
          <w:sz w:val="22"/>
          <w:szCs w:val="22"/>
        </w:rPr>
        <w:t>THAA</w:t>
      </w:r>
      <w:r w:rsidR="002A0FA3">
        <w:rPr>
          <w:rFonts w:asciiTheme="minorHAnsi" w:hAnsiTheme="minorHAnsi" w:cstheme="minorHAnsi"/>
          <w:sz w:val="22"/>
          <w:szCs w:val="22"/>
        </w:rPr>
        <w:t>s</w:t>
      </w:r>
      <w:r w:rsidR="008D770B" w:rsidRPr="004F4AC4">
        <w:rPr>
          <w:rFonts w:asciiTheme="minorHAnsi" w:hAnsiTheme="minorHAnsi" w:cstheme="minorHAnsi"/>
          <w:sz w:val="22"/>
          <w:szCs w:val="22"/>
        </w:rPr>
        <w:t xml:space="preserve"> per site</w:t>
      </w:r>
      <w:r w:rsidR="003407F4" w:rsidRPr="004F4AC4">
        <w:rPr>
          <w:rFonts w:asciiTheme="minorHAnsi" w:hAnsiTheme="minorHAnsi" w:cstheme="minorHAnsi"/>
          <w:sz w:val="22"/>
          <w:szCs w:val="22"/>
        </w:rPr>
        <w:t xml:space="preserve"> (B)</w:t>
      </w:r>
      <w:r w:rsidR="008D770B" w:rsidRPr="004F4AC4">
        <w:rPr>
          <w:rFonts w:asciiTheme="minorHAnsi" w:hAnsiTheme="minorHAnsi" w:cstheme="minorHAnsi"/>
          <w:sz w:val="22"/>
          <w:szCs w:val="22"/>
        </w:rPr>
        <w:t xml:space="preserve">; error bars </w:t>
      </w:r>
      <w:r w:rsidR="0086670B" w:rsidRPr="004F4AC4">
        <w:rPr>
          <w:rFonts w:asciiTheme="minorHAnsi" w:hAnsiTheme="minorHAnsi" w:cstheme="minorHAnsi"/>
          <w:sz w:val="22"/>
          <w:szCs w:val="22"/>
        </w:rPr>
        <w:t>show</w:t>
      </w:r>
      <w:r w:rsidR="008D770B" w:rsidRPr="004F4AC4">
        <w:rPr>
          <w:rFonts w:asciiTheme="minorHAnsi" w:hAnsiTheme="minorHAnsi" w:cstheme="minorHAnsi"/>
          <w:sz w:val="22"/>
          <w:szCs w:val="22"/>
        </w:rPr>
        <w:t xml:space="preserve"> </w:t>
      </w:r>
      <w:r w:rsidR="003407F4" w:rsidRPr="004F4AC4">
        <w:rPr>
          <w:rFonts w:asciiTheme="minorHAnsi" w:hAnsiTheme="minorHAnsi" w:cstheme="minorHAnsi"/>
          <w:sz w:val="22"/>
          <w:szCs w:val="22"/>
        </w:rPr>
        <w:t>95% confidence levels</w:t>
      </w:r>
      <w:r w:rsidR="008D770B" w:rsidRPr="004F4AC4">
        <w:rPr>
          <w:rFonts w:asciiTheme="minorHAnsi" w:hAnsiTheme="minorHAnsi" w:cstheme="minorHAnsi"/>
          <w:sz w:val="22"/>
          <w:szCs w:val="22"/>
        </w:rPr>
        <w:t>.</w:t>
      </w:r>
    </w:p>
    <w:p w14:paraId="6FE1C6D5" w14:textId="7FAB5E1A" w:rsidR="0031710D" w:rsidRPr="004F4AC4" w:rsidRDefault="0031710D" w:rsidP="0031710D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B635CD7" w14:textId="77777777" w:rsidR="004F4AC4" w:rsidRDefault="004F4AC4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br w:type="page"/>
      </w:r>
    </w:p>
    <w:p w14:paraId="6C46177C" w14:textId="2970F7A4" w:rsidR="00272981" w:rsidRPr="004F4AC4" w:rsidRDefault="00272981" w:rsidP="0031710D">
      <w:pPr>
        <w:jc w:val="both"/>
        <w:rPr>
          <w:rFonts w:asciiTheme="minorHAnsi" w:hAnsiTheme="minorHAnsi" w:cstheme="minorHAnsi"/>
          <w:sz w:val="22"/>
          <w:szCs w:val="22"/>
        </w:rPr>
      </w:pPr>
      <w:r w:rsidRPr="00A13F8E">
        <w:rPr>
          <w:rFonts w:asciiTheme="minorHAnsi" w:hAnsiTheme="minorHAnsi" w:cstheme="minorHAnsi"/>
          <w:b/>
          <w:bCs/>
          <w:sz w:val="22"/>
          <w:szCs w:val="22"/>
        </w:rPr>
        <w:lastRenderedPageBreak/>
        <w:t>Table S2</w:t>
      </w:r>
      <w:r w:rsidRPr="004F4AC4">
        <w:rPr>
          <w:rFonts w:asciiTheme="minorHAnsi" w:hAnsiTheme="minorHAnsi" w:cstheme="minorHAnsi"/>
          <w:sz w:val="22"/>
          <w:szCs w:val="22"/>
        </w:rPr>
        <w:t xml:space="preserve"> Assimilation rates (</w:t>
      </w:r>
      <w:r w:rsidRPr="004F4AC4">
        <w:rPr>
          <w:rFonts w:asciiTheme="minorHAnsi" w:hAnsiTheme="minorHAnsi" w:cstheme="minorHAnsi"/>
          <w:i/>
          <w:iCs/>
          <w:sz w:val="22"/>
          <w:szCs w:val="22"/>
        </w:rPr>
        <w:t>V</w:t>
      </w:r>
      <w:r w:rsidRPr="004F4AC4">
        <w:rPr>
          <w:rFonts w:asciiTheme="minorHAnsi" w:hAnsiTheme="minorHAnsi" w:cstheme="minorHAnsi"/>
          <w:sz w:val="22"/>
          <w:szCs w:val="22"/>
        </w:rPr>
        <w:t>, h</w:t>
      </w:r>
      <w:r w:rsidRPr="004F4AC4">
        <w:rPr>
          <w:rFonts w:asciiTheme="minorHAnsi" w:hAnsiTheme="minorHAnsi" w:cstheme="minorHAnsi"/>
          <w:sz w:val="22"/>
          <w:szCs w:val="22"/>
          <w:vertAlign w:val="superscript"/>
        </w:rPr>
        <w:t>-1</w:t>
      </w:r>
      <w:r w:rsidRPr="004F4AC4">
        <w:rPr>
          <w:rFonts w:asciiTheme="minorHAnsi" w:hAnsiTheme="minorHAnsi" w:cstheme="minorHAnsi"/>
          <w:sz w:val="22"/>
          <w:szCs w:val="22"/>
        </w:rPr>
        <w:t xml:space="preserve"> x 10</w:t>
      </w:r>
      <w:r w:rsidRPr="004F4AC4">
        <w:rPr>
          <w:rFonts w:asciiTheme="minorHAnsi" w:hAnsiTheme="minorHAnsi" w:cstheme="minorHAnsi"/>
          <w:sz w:val="22"/>
          <w:szCs w:val="22"/>
          <w:vertAlign w:val="superscript"/>
        </w:rPr>
        <w:t>3</w:t>
      </w:r>
      <w:r w:rsidRPr="004F4AC4">
        <w:rPr>
          <w:rFonts w:asciiTheme="minorHAnsi" w:hAnsiTheme="minorHAnsi" w:cstheme="minorHAnsi"/>
          <w:sz w:val="22"/>
          <w:szCs w:val="22"/>
        </w:rPr>
        <w:t xml:space="preserve">) </w:t>
      </w:r>
      <w:r w:rsidR="00951A1C" w:rsidRPr="004F4AC4">
        <w:rPr>
          <w:rFonts w:asciiTheme="minorHAnsi" w:hAnsiTheme="minorHAnsi" w:cstheme="minorHAnsi"/>
          <w:sz w:val="22"/>
          <w:szCs w:val="22"/>
        </w:rPr>
        <w:t xml:space="preserve">of </w:t>
      </w:r>
      <w:r w:rsidR="00951A1C" w:rsidRPr="004F4AC4">
        <w:rPr>
          <w:rFonts w:asciiTheme="minorHAnsi" w:hAnsiTheme="minorHAnsi" w:cstheme="minorHAnsi"/>
          <w:sz w:val="22"/>
          <w:szCs w:val="22"/>
          <w:vertAlign w:val="superscript"/>
        </w:rPr>
        <w:t>13</w:t>
      </w:r>
      <w:r w:rsidR="00951A1C" w:rsidRPr="004F4AC4">
        <w:rPr>
          <w:rFonts w:asciiTheme="minorHAnsi" w:hAnsiTheme="minorHAnsi" w:cstheme="minorHAnsi"/>
          <w:sz w:val="22"/>
          <w:szCs w:val="22"/>
        </w:rPr>
        <w:t xml:space="preserve">C and </w:t>
      </w:r>
      <w:r w:rsidR="00951A1C" w:rsidRPr="004F4AC4">
        <w:rPr>
          <w:rFonts w:asciiTheme="minorHAnsi" w:hAnsiTheme="minorHAnsi" w:cstheme="minorHAnsi"/>
          <w:sz w:val="22"/>
          <w:szCs w:val="22"/>
          <w:vertAlign w:val="superscript"/>
        </w:rPr>
        <w:t>15</w:t>
      </w:r>
      <w:r w:rsidR="00951A1C" w:rsidRPr="004F4AC4">
        <w:rPr>
          <w:rFonts w:asciiTheme="minorHAnsi" w:hAnsiTheme="minorHAnsi" w:cstheme="minorHAnsi"/>
          <w:sz w:val="22"/>
          <w:szCs w:val="22"/>
        </w:rPr>
        <w:t>N into</w:t>
      </w:r>
      <w:r w:rsidRPr="004F4AC4">
        <w:rPr>
          <w:rFonts w:asciiTheme="minorHAnsi" w:hAnsiTheme="minorHAnsi" w:cstheme="minorHAnsi"/>
          <w:sz w:val="22"/>
          <w:szCs w:val="22"/>
        </w:rPr>
        <w:t xml:space="preserve"> individual proteinaceous AAs</w:t>
      </w:r>
      <w:r w:rsidR="006F297E" w:rsidRPr="004F4AC4">
        <w:rPr>
          <w:rFonts w:asciiTheme="minorHAnsi" w:hAnsiTheme="minorHAnsi" w:cstheme="minorHAnsi"/>
          <w:sz w:val="22"/>
          <w:szCs w:val="22"/>
        </w:rPr>
        <w:t xml:space="preserve"> after 3 h of incubation.</w:t>
      </w:r>
    </w:p>
    <w:p w14:paraId="37E5CF60" w14:textId="065171AA" w:rsidR="00272981" w:rsidRPr="004F4AC4" w:rsidRDefault="00272981" w:rsidP="0031710D">
      <w:pPr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379"/>
        <w:gridCol w:w="826"/>
        <w:gridCol w:w="826"/>
        <w:gridCol w:w="826"/>
        <w:gridCol w:w="825"/>
        <w:gridCol w:w="825"/>
        <w:gridCol w:w="825"/>
        <w:gridCol w:w="896"/>
        <w:gridCol w:w="896"/>
        <w:gridCol w:w="896"/>
      </w:tblGrid>
      <w:tr w:rsidR="00272981" w:rsidRPr="004F4AC4" w14:paraId="3F3FAEE4" w14:textId="77777777" w:rsidTr="00740691">
        <w:trPr>
          <w:trHeight w:val="3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55F0F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Amino acid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C929F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vertAlign w:val="superscript"/>
              </w:rPr>
              <w:t>13</w:t>
            </w:r>
            <w:r w:rsidRPr="0027298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C-Glu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1C53D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vertAlign w:val="superscript"/>
              </w:rPr>
              <w:t>15</w:t>
            </w:r>
            <w:r w:rsidRPr="0027298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N-Glu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88915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vertAlign w:val="superscript"/>
              </w:rPr>
              <w:t>15</w:t>
            </w:r>
            <w:r w:rsidRPr="0027298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N-NO</w:t>
            </w:r>
            <w:r w:rsidRPr="0027298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vertAlign w:val="subscript"/>
              </w:rPr>
              <w:t>3</w:t>
            </w:r>
            <w:r w:rsidRPr="0027298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vertAlign w:val="superscript"/>
              </w:rPr>
              <w:t>-</w:t>
            </w:r>
          </w:p>
        </w:tc>
      </w:tr>
      <w:tr w:rsidR="00272981" w:rsidRPr="004F4AC4" w14:paraId="4B4FBCA6" w14:textId="77777777" w:rsidTr="00740691">
        <w:trPr>
          <w:trHeight w:val="320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252684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434694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7978C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7DB266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1B30B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AE8B7B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29D4DC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D7DA54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FC3A1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609563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S3</w:t>
            </w:r>
          </w:p>
        </w:tc>
      </w:tr>
      <w:tr w:rsidR="001B3881" w:rsidRPr="004F4AC4" w14:paraId="53187D75" w14:textId="77777777" w:rsidTr="00740691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50ECC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Ala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58C36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0.615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0E73C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0.653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A6B1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0.772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E8921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1.001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F6CA4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0.954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78527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1.125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BFE24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0.084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15DCF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0.315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8808D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0.155</w:t>
            </w:r>
          </w:p>
        </w:tc>
      </w:tr>
      <w:tr w:rsidR="001B3881" w:rsidRPr="004F4AC4" w14:paraId="7DE68B59" w14:textId="77777777" w:rsidTr="00740691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1E258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Asx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538F1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6297A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0271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469B6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861F4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2AAC7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E65AA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F0EA3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161EC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0.093</w:t>
            </w:r>
          </w:p>
        </w:tc>
      </w:tr>
      <w:tr w:rsidR="001B3881" w:rsidRPr="004F4AC4" w14:paraId="0713D548" w14:textId="77777777" w:rsidTr="00740691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CD5C3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Glx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15A35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E57DB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D33AB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E90F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0B84C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B0FE7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DF805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0AF43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04FD8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0.185</w:t>
            </w:r>
          </w:p>
        </w:tc>
      </w:tr>
      <w:tr w:rsidR="001B3881" w:rsidRPr="004F4AC4" w14:paraId="3196DF91" w14:textId="77777777" w:rsidTr="00740691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9ED65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Gly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5050D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F7087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CDCB6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BFAA5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B858C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F447F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3808D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74E7A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A936F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-0.036</w:t>
            </w:r>
          </w:p>
        </w:tc>
      </w:tr>
      <w:tr w:rsidR="001B3881" w:rsidRPr="004F4AC4" w14:paraId="45686D01" w14:textId="77777777" w:rsidTr="00740691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B9A24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Hyp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51019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771B0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14846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E8F62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F5016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01949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6CF53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C79C5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85383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</w:tr>
      <w:tr w:rsidR="001B3881" w:rsidRPr="004F4AC4" w14:paraId="60E3DC09" w14:textId="77777777" w:rsidTr="00740691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AA3D7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Leu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C5F33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CF72D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35669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6C48D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F16DC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CD442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7B5C0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756C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96E94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-0.396</w:t>
            </w:r>
          </w:p>
        </w:tc>
      </w:tr>
      <w:tr w:rsidR="001B3881" w:rsidRPr="004F4AC4" w14:paraId="2EB56782" w14:textId="77777777" w:rsidTr="00740691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D2EEC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DCB8D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6ECC9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6D1EE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07B6B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B7730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83291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8E57B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85C74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F8D88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-0.099</w:t>
            </w:r>
          </w:p>
        </w:tc>
      </w:tr>
      <w:tr w:rsidR="001B3881" w:rsidRPr="004F4AC4" w14:paraId="6E7E8ED4" w14:textId="77777777" w:rsidTr="00740691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0BC8C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Phe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E03ED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9765D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E98C9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85067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16326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57995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5F543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EE4A7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6C84A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0.435</w:t>
            </w:r>
          </w:p>
        </w:tc>
      </w:tr>
      <w:tr w:rsidR="001B3881" w:rsidRPr="004F4AC4" w14:paraId="328E0298" w14:textId="77777777" w:rsidTr="00740691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A53F4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371B6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E2431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F33D0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35508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1DCAA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B3E8C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B6411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AA688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39EC0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-0.171</w:t>
            </w:r>
          </w:p>
        </w:tc>
      </w:tr>
      <w:tr w:rsidR="001B3881" w:rsidRPr="004F4AC4" w14:paraId="194DE87F" w14:textId="77777777" w:rsidTr="00740691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648B4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FDFCE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9C770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4F938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9919D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41DB0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3A0C3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B18AD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EA742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36A9D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-0.056</w:t>
            </w:r>
          </w:p>
        </w:tc>
      </w:tr>
      <w:tr w:rsidR="001B3881" w:rsidRPr="004F4AC4" w14:paraId="460ED085" w14:textId="77777777" w:rsidTr="00740691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D1359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Thr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C148D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D292F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1C03F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9185D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7BB4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E9303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AC623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003B6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B0C2B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0.117</w:t>
            </w:r>
          </w:p>
        </w:tc>
      </w:tr>
      <w:tr w:rsidR="001B3881" w:rsidRPr="004F4AC4" w14:paraId="6A6FEB16" w14:textId="77777777" w:rsidTr="00740691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264BE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Tyr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FB279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EC9EA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4D686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69537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74436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08E4D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01323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B0699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8F01A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</w:tr>
      <w:tr w:rsidR="001B3881" w:rsidRPr="004F4AC4" w14:paraId="5B22E054" w14:textId="77777777" w:rsidTr="00740691">
        <w:trPr>
          <w:trHeight w:val="3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9A9C6F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702850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0.432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C764AC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0.416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6DEBA3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0.418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F574D3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0.662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FADBB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0.798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88D51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0.678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22209D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-0.035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49E5C1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-0.315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FD1DC" w14:textId="77777777" w:rsidR="00272981" w:rsidRPr="00272981" w:rsidRDefault="0027298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-0.869</w:t>
            </w:r>
          </w:p>
        </w:tc>
      </w:tr>
      <w:tr w:rsidR="00272981" w:rsidRPr="00272981" w14:paraId="28AB79DE" w14:textId="77777777" w:rsidTr="00740691">
        <w:trPr>
          <w:trHeight w:val="320"/>
        </w:trPr>
        <w:tc>
          <w:tcPr>
            <w:tcW w:w="0" w:type="auto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4D6A6" w14:textId="4941E4A6" w:rsidR="00272981" w:rsidRPr="00272981" w:rsidRDefault="00272981" w:rsidP="001B388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Asx</w:t>
            </w:r>
            <w:proofErr w:type="spellEnd"/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: aspartic acid + asparagine; </w:t>
            </w:r>
            <w:proofErr w:type="spellStart"/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Glx</w:t>
            </w:r>
            <w:proofErr w:type="spellEnd"/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: glutamic acid + glutamine. </w:t>
            </w:r>
            <w:r w:rsidR="001B3881"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Assimilation</w:t>
            </w: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rates for </w:t>
            </w:r>
            <w:proofErr w:type="spellStart"/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Glx</w:t>
            </w:r>
            <w:proofErr w:type="spellEnd"/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="001B3881"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were excluded</w:t>
            </w: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for the</w:t>
            </w:r>
            <w:r w:rsidR="001B3881"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="001B3881" w:rsidRPr="004F4AC4">
              <w:rPr>
                <w:rFonts w:asciiTheme="minorHAnsi" w:hAnsiTheme="minorHAnsi" w:cstheme="minorHAnsi"/>
                <w:color w:val="000000"/>
                <w:sz w:val="22"/>
                <w:szCs w:val="22"/>
                <w:vertAlign w:val="superscript"/>
              </w:rPr>
              <w:t>13</w:t>
            </w:r>
            <w:r w:rsidR="001B3881"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C,</w:t>
            </w:r>
            <w:r w:rsidR="001B3881" w:rsidRPr="004F4AC4">
              <w:rPr>
                <w:rFonts w:asciiTheme="minorHAnsi" w:hAnsiTheme="minorHAnsi" w:cstheme="minorHAnsi"/>
                <w:color w:val="000000"/>
                <w:sz w:val="22"/>
                <w:szCs w:val="22"/>
                <w:vertAlign w:val="superscript"/>
              </w:rPr>
              <w:t>15</w:t>
            </w:r>
            <w:r w:rsidR="001B3881"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N-</w:t>
            </w:r>
            <w:r w:rsidRPr="002729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Glu treatment.</w:t>
            </w:r>
          </w:p>
        </w:tc>
      </w:tr>
    </w:tbl>
    <w:p w14:paraId="7D824DC9" w14:textId="0AEF1FB8" w:rsidR="00272981" w:rsidRPr="004F4AC4" w:rsidRDefault="00272981" w:rsidP="0031710D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41F2FBC" w14:textId="77777777" w:rsidR="00951A1C" w:rsidRPr="004F4AC4" w:rsidRDefault="00951A1C" w:rsidP="00951A1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0ECDDD5" w14:textId="77777777" w:rsidR="00951A1C" w:rsidRPr="004F4AC4" w:rsidRDefault="00951A1C" w:rsidP="00951A1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0D037C9" w14:textId="6DD92365" w:rsidR="00272981" w:rsidRPr="004F4AC4" w:rsidRDefault="00951A1C" w:rsidP="0031710D">
      <w:pPr>
        <w:jc w:val="both"/>
        <w:rPr>
          <w:rFonts w:asciiTheme="minorHAnsi" w:hAnsiTheme="minorHAnsi" w:cstheme="minorHAnsi"/>
          <w:sz w:val="22"/>
          <w:szCs w:val="22"/>
        </w:rPr>
      </w:pPr>
      <w:r w:rsidRPr="00A13F8E">
        <w:rPr>
          <w:rFonts w:asciiTheme="minorHAnsi" w:hAnsiTheme="minorHAnsi" w:cstheme="minorHAnsi"/>
          <w:b/>
          <w:bCs/>
          <w:sz w:val="22"/>
          <w:szCs w:val="22"/>
        </w:rPr>
        <w:t>Table S3</w:t>
      </w:r>
      <w:r w:rsidRPr="004F4AC4">
        <w:rPr>
          <w:rFonts w:asciiTheme="minorHAnsi" w:hAnsiTheme="minorHAnsi" w:cstheme="minorHAnsi"/>
          <w:sz w:val="22"/>
          <w:szCs w:val="22"/>
        </w:rPr>
        <w:t xml:space="preserve"> </w:t>
      </w:r>
      <w:r w:rsidR="00740691" w:rsidRPr="004F4AC4">
        <w:rPr>
          <w:rFonts w:asciiTheme="minorHAnsi" w:hAnsiTheme="minorHAnsi" w:cstheme="minorHAnsi"/>
          <w:sz w:val="22"/>
          <w:szCs w:val="22"/>
        </w:rPr>
        <w:t>Transport rates (</w:t>
      </w:r>
      <w:r w:rsidR="00740691" w:rsidRPr="004F4AC4">
        <w:rPr>
          <w:rFonts w:asciiTheme="minorHAnsi" w:hAnsiTheme="minorHAnsi" w:cstheme="minorHAnsi"/>
          <w:i/>
          <w:iCs/>
          <w:sz w:val="22"/>
          <w:szCs w:val="22"/>
        </w:rPr>
        <w:sym w:font="Symbol" w:char="F072"/>
      </w:r>
      <w:r w:rsidRPr="004F4AC4">
        <w:rPr>
          <w:rFonts w:asciiTheme="minorHAnsi" w:hAnsiTheme="minorHAnsi" w:cstheme="minorHAnsi"/>
          <w:sz w:val="22"/>
          <w:szCs w:val="22"/>
        </w:rPr>
        <w:t xml:space="preserve">, </w:t>
      </w:r>
      <w:r w:rsidR="002A0FA3">
        <w:rPr>
          <w:rFonts w:asciiTheme="minorHAnsi" w:hAnsiTheme="minorHAnsi" w:cstheme="minorHAnsi"/>
          <w:sz w:val="22"/>
          <w:szCs w:val="22"/>
        </w:rPr>
        <w:t>n</w:t>
      </w:r>
      <w:r w:rsidRPr="004F4AC4">
        <w:rPr>
          <w:rFonts w:asciiTheme="minorHAnsi" w:hAnsiTheme="minorHAnsi" w:cstheme="minorHAnsi"/>
          <w:sz w:val="22"/>
          <w:szCs w:val="22"/>
        </w:rPr>
        <w:t>mol</w:t>
      </w:r>
      <w:r w:rsidR="00A031A6">
        <w:rPr>
          <w:rFonts w:asciiTheme="minorHAnsi" w:hAnsiTheme="minorHAnsi" w:cstheme="minorHAnsi"/>
          <w:sz w:val="22"/>
          <w:szCs w:val="22"/>
        </w:rPr>
        <w:t xml:space="preserve"> g</w:t>
      </w:r>
      <w:r w:rsidR="00A031A6" w:rsidRPr="00A031A6">
        <w:rPr>
          <w:rFonts w:asciiTheme="minorHAnsi" w:hAnsiTheme="minorHAnsi" w:cstheme="minorHAnsi"/>
          <w:sz w:val="22"/>
          <w:szCs w:val="22"/>
          <w:vertAlign w:val="superscript"/>
        </w:rPr>
        <w:t>-1</w:t>
      </w:r>
      <w:r w:rsidRPr="004F4AC4">
        <w:rPr>
          <w:rFonts w:asciiTheme="minorHAnsi" w:hAnsiTheme="minorHAnsi" w:cstheme="minorHAnsi"/>
          <w:sz w:val="22"/>
          <w:szCs w:val="22"/>
        </w:rPr>
        <w:t xml:space="preserve"> h</w:t>
      </w:r>
      <w:r w:rsidRPr="004F4AC4">
        <w:rPr>
          <w:rFonts w:asciiTheme="minorHAnsi" w:hAnsiTheme="minorHAnsi" w:cstheme="minorHAnsi"/>
          <w:sz w:val="22"/>
          <w:szCs w:val="22"/>
          <w:vertAlign w:val="superscript"/>
        </w:rPr>
        <w:t>-1</w:t>
      </w:r>
      <w:r w:rsidR="00740691" w:rsidRPr="004F4AC4">
        <w:rPr>
          <w:rFonts w:asciiTheme="minorHAnsi" w:hAnsiTheme="minorHAnsi" w:cstheme="minorHAnsi"/>
          <w:sz w:val="22"/>
          <w:szCs w:val="22"/>
        </w:rPr>
        <w:t xml:space="preserve">) of </w:t>
      </w:r>
      <w:r w:rsidR="00740691" w:rsidRPr="004F4AC4">
        <w:rPr>
          <w:rFonts w:asciiTheme="minorHAnsi" w:hAnsiTheme="minorHAnsi" w:cstheme="minorHAnsi"/>
          <w:sz w:val="22"/>
          <w:szCs w:val="22"/>
          <w:vertAlign w:val="superscript"/>
        </w:rPr>
        <w:t>13</w:t>
      </w:r>
      <w:r w:rsidR="00740691" w:rsidRPr="004F4AC4">
        <w:rPr>
          <w:rFonts w:asciiTheme="minorHAnsi" w:hAnsiTheme="minorHAnsi" w:cstheme="minorHAnsi"/>
          <w:sz w:val="22"/>
          <w:szCs w:val="22"/>
        </w:rPr>
        <w:t xml:space="preserve">C and </w:t>
      </w:r>
      <w:r w:rsidR="00740691" w:rsidRPr="004F4AC4">
        <w:rPr>
          <w:rFonts w:asciiTheme="minorHAnsi" w:hAnsiTheme="minorHAnsi" w:cstheme="minorHAnsi"/>
          <w:sz w:val="22"/>
          <w:szCs w:val="22"/>
          <w:vertAlign w:val="superscript"/>
        </w:rPr>
        <w:t>15</w:t>
      </w:r>
      <w:r w:rsidR="00740691" w:rsidRPr="004F4AC4">
        <w:rPr>
          <w:rFonts w:asciiTheme="minorHAnsi" w:hAnsiTheme="minorHAnsi" w:cstheme="minorHAnsi"/>
          <w:sz w:val="22"/>
          <w:szCs w:val="22"/>
        </w:rPr>
        <w:t xml:space="preserve">N </w:t>
      </w:r>
      <w:r w:rsidRPr="004F4AC4">
        <w:rPr>
          <w:rFonts w:asciiTheme="minorHAnsi" w:hAnsiTheme="minorHAnsi" w:cstheme="minorHAnsi"/>
          <w:sz w:val="22"/>
          <w:szCs w:val="22"/>
        </w:rPr>
        <w:t>into individual proteinaceous AAs after 3 h of incubation.</w:t>
      </w:r>
    </w:p>
    <w:p w14:paraId="12BB0D8D" w14:textId="2D0388FB" w:rsidR="00272981" w:rsidRPr="004F4AC4" w:rsidRDefault="00272981" w:rsidP="0031710D">
      <w:pPr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186"/>
        <w:gridCol w:w="859"/>
        <w:gridCol w:w="954"/>
        <w:gridCol w:w="859"/>
        <w:gridCol w:w="859"/>
        <w:gridCol w:w="859"/>
        <w:gridCol w:w="857"/>
        <w:gridCol w:w="819"/>
        <w:gridCol w:w="857"/>
        <w:gridCol w:w="911"/>
      </w:tblGrid>
      <w:tr w:rsidR="00740691" w:rsidRPr="004F4AC4" w14:paraId="5C14EB2A" w14:textId="77777777" w:rsidTr="00740691">
        <w:trPr>
          <w:trHeight w:val="320"/>
        </w:trPr>
        <w:tc>
          <w:tcPr>
            <w:tcW w:w="670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7E621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Amino acid</w:t>
            </w:r>
          </w:p>
        </w:tc>
        <w:tc>
          <w:tcPr>
            <w:tcW w:w="1479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47327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vertAlign w:val="superscript"/>
              </w:rPr>
              <w:t>13</w:t>
            </w:r>
            <w:r w:rsidRPr="004F4A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C-Glu</w:t>
            </w:r>
          </w:p>
        </w:tc>
        <w:tc>
          <w:tcPr>
            <w:tcW w:w="1421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2800D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vertAlign w:val="superscript"/>
              </w:rPr>
              <w:t>15</w:t>
            </w:r>
            <w:r w:rsidRPr="004F4A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N-Glu</w:t>
            </w:r>
          </w:p>
        </w:tc>
        <w:tc>
          <w:tcPr>
            <w:tcW w:w="1430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7473F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vertAlign w:val="superscript"/>
              </w:rPr>
              <w:t>15</w:t>
            </w:r>
            <w:r w:rsidRPr="004F4A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N-NO</w:t>
            </w:r>
            <w:r w:rsidRPr="004F4A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vertAlign w:val="subscript"/>
              </w:rPr>
              <w:t>3</w:t>
            </w:r>
            <w:r w:rsidRPr="004F4A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vertAlign w:val="superscript"/>
              </w:rPr>
              <w:t>-</w:t>
            </w:r>
          </w:p>
        </w:tc>
      </w:tr>
      <w:tr w:rsidR="001B3881" w:rsidRPr="004F4AC4" w14:paraId="40229065" w14:textId="77777777" w:rsidTr="00740691">
        <w:trPr>
          <w:trHeight w:val="320"/>
        </w:trPr>
        <w:tc>
          <w:tcPr>
            <w:tcW w:w="670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8E9BB3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F7FC04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S1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8C050F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S2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AB07F6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S3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5D3757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S1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20EFAE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S2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97AF6B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S3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31611B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S1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71C5B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B796D8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S3</w:t>
            </w:r>
          </w:p>
        </w:tc>
      </w:tr>
      <w:tr w:rsidR="001B3881" w:rsidRPr="004F4AC4" w14:paraId="5B9EDF3B" w14:textId="77777777" w:rsidTr="00740691">
        <w:trPr>
          <w:trHeight w:val="320"/>
        </w:trPr>
        <w:tc>
          <w:tcPr>
            <w:tcW w:w="6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A47D0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Ala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1B739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36.617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EFC8C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92.586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B3D7C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45.236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2817C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19.569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E37CF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45.076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FB7CC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21.997</w:t>
            </w:r>
          </w:p>
        </w:tc>
        <w:tc>
          <w:tcPr>
            <w:tcW w:w="4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ADE68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2.040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318B1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17.666</w:t>
            </w:r>
          </w:p>
        </w:tc>
        <w:tc>
          <w:tcPr>
            <w:tcW w:w="5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72121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3.492</w:t>
            </w:r>
          </w:p>
        </w:tc>
      </w:tr>
      <w:tr w:rsidR="001B3881" w:rsidRPr="004F4AC4" w14:paraId="6A88D311" w14:textId="77777777" w:rsidTr="00740691">
        <w:trPr>
          <w:trHeight w:val="320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6B804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Asx</w:t>
            </w:r>
            <w:proofErr w:type="spellEnd"/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E6CA3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72.090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A745D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176.533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F1B1A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74.919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FB673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28.349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12F3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72.901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EBE75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30.924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D6199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3.511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61548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26.908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B37CF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0.654</w:t>
            </w:r>
          </w:p>
        </w:tc>
      </w:tr>
      <w:tr w:rsidR="001B3881" w:rsidRPr="004F4AC4" w14:paraId="2950A483" w14:textId="77777777" w:rsidTr="00740691">
        <w:trPr>
          <w:trHeight w:val="320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62F56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Glx</w:t>
            </w:r>
            <w:proofErr w:type="spellEnd"/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2A8E5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62AF0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A198B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2D9F6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0A4EF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43453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82346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3.730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E2D6F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29.151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20903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1.754</w:t>
            </w:r>
          </w:p>
        </w:tc>
      </w:tr>
      <w:tr w:rsidR="001B3881" w:rsidRPr="004F4AC4" w14:paraId="2BF67B6F" w14:textId="77777777" w:rsidTr="00740691">
        <w:trPr>
          <w:trHeight w:val="320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40910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Gly</w:t>
            </w:r>
            <w:proofErr w:type="spellEnd"/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C6BA1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9.842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9B789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21.124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2D784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11.568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2A724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12.919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2CECB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30.131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41CDB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15.667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3F8F8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1.710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2FBCA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9.434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248FB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-1.956</w:t>
            </w:r>
          </w:p>
        </w:tc>
      </w:tr>
      <w:tr w:rsidR="001B3881" w:rsidRPr="004F4AC4" w14:paraId="7250CE1F" w14:textId="77777777" w:rsidTr="00740691">
        <w:trPr>
          <w:trHeight w:val="320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A1848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Hyp</w:t>
            </w:r>
            <w:proofErr w:type="spellEnd"/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25C86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0.039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43668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0.322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7F052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0.224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B70FF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AE676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83893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F34F8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FF891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FB0DB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</w:tr>
      <w:tr w:rsidR="001B3881" w:rsidRPr="004F4AC4" w14:paraId="4FF2FD40" w14:textId="77777777" w:rsidTr="00740691">
        <w:trPr>
          <w:trHeight w:val="320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0722D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Leu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8E604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46.345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CEDBD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48.572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92DAD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35.006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9FA4C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7.927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41524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9.680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BF69E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7.486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104DC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2.524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43054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11.102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F0080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-16.606</w:t>
            </w:r>
          </w:p>
        </w:tc>
      </w:tr>
      <w:tr w:rsidR="001B3881" w:rsidRPr="004F4AC4" w14:paraId="2D1A09F8" w14:textId="77777777" w:rsidTr="00740691">
        <w:trPr>
          <w:trHeight w:val="320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A566B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Lys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21C5E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30.144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6FF4A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43.685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C9C1D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35.286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DE365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16.167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971E1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27.064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2BCED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14.265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69110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1.597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7D8CC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4.582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4D69C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-0.236</w:t>
            </w:r>
          </w:p>
        </w:tc>
      </w:tr>
      <w:tr w:rsidR="001B3881" w:rsidRPr="004F4AC4" w14:paraId="54E48A5B" w14:textId="77777777" w:rsidTr="00740691">
        <w:trPr>
          <w:trHeight w:val="320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D4D21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Phe</w:t>
            </w:r>
            <w:proofErr w:type="spellEnd"/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4C341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14.095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6D66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25.967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8EBA0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14.357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41F7C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5.068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8A107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13.060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6603D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4.980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6BDB5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0.622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88F68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5.462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293FF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1.242</w:t>
            </w:r>
          </w:p>
        </w:tc>
      </w:tr>
      <w:tr w:rsidR="001B3881" w:rsidRPr="004F4AC4" w14:paraId="4E5094FF" w14:textId="77777777" w:rsidTr="00740691">
        <w:trPr>
          <w:trHeight w:val="320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CB467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Pro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1AA1C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33.136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7D414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69.390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FF048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34.340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20573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6.873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7DA08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15.498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422CB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8.224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7C74C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0.333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58AA0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-0.294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3D1B4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-1.959</w:t>
            </w:r>
          </w:p>
        </w:tc>
      </w:tr>
      <w:tr w:rsidR="001B3881" w:rsidRPr="004F4AC4" w14:paraId="6A1871BC" w14:textId="77777777" w:rsidTr="00740691">
        <w:trPr>
          <w:trHeight w:val="320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0D3BB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Ser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75F48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19.874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F4FC2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42.429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39008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23.759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9527B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9.820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E0EC6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21.962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9B6D2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10.328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7578D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1.974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69E14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14.980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B47A6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-0.617</w:t>
            </w:r>
          </w:p>
        </w:tc>
      </w:tr>
      <w:tr w:rsidR="001B3881" w:rsidRPr="004F4AC4" w14:paraId="7C285B65" w14:textId="77777777" w:rsidTr="00740691">
        <w:trPr>
          <w:trHeight w:val="320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02F9C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Thr</w:t>
            </w:r>
            <w:proofErr w:type="spellEnd"/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F463E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23.700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698CF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54.001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10056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25.667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6B37E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11.850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0B0DB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30.322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D915C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13.196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E3B0E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1.348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C709D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8.034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8F97E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0.158</w:t>
            </w:r>
          </w:p>
        </w:tc>
      </w:tr>
      <w:tr w:rsidR="001B3881" w:rsidRPr="004F4AC4" w14:paraId="52E85759" w14:textId="77777777" w:rsidTr="00740691">
        <w:trPr>
          <w:trHeight w:val="320"/>
        </w:trPr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1F03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Tyr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D9087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1.854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E6E19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1.592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293DF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1.940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F7CDF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64CF4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31F0F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B4403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CFE76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AA067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</w:tr>
      <w:tr w:rsidR="001B3881" w:rsidRPr="004F4AC4" w14:paraId="6AD23562" w14:textId="77777777" w:rsidTr="00740691">
        <w:trPr>
          <w:trHeight w:val="320"/>
        </w:trPr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6BD98F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Val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860FD3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18.412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19F96D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36.964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82BA65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20.922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356879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5.634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F58AC6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14.173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D9BD32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6.791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3C28DE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-0.385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F8904F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-7.810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C5015D" w14:textId="77777777" w:rsidR="00740691" w:rsidRPr="004F4AC4" w:rsidRDefault="00740691" w:rsidP="0074069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-11.262</w:t>
            </w:r>
          </w:p>
        </w:tc>
      </w:tr>
      <w:tr w:rsidR="00740691" w:rsidRPr="004F4AC4" w14:paraId="28E87D09" w14:textId="77777777" w:rsidTr="00740691">
        <w:trPr>
          <w:trHeight w:val="320"/>
        </w:trPr>
        <w:tc>
          <w:tcPr>
            <w:tcW w:w="5000" w:type="pct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6E052" w14:textId="5EBBD6C9" w:rsidR="00740691" w:rsidRPr="004F4AC4" w:rsidRDefault="00740691" w:rsidP="0074069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Asx</w:t>
            </w:r>
            <w:proofErr w:type="spellEnd"/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: aspartic acid + asparagine; </w:t>
            </w:r>
            <w:proofErr w:type="spellStart"/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Glx</w:t>
            </w:r>
            <w:proofErr w:type="spellEnd"/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: glutamic acid + glutamine. Tran</w:t>
            </w:r>
            <w:r w:rsidR="00502F80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sport</w:t>
            </w: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rates for </w:t>
            </w:r>
            <w:proofErr w:type="spellStart"/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Glx</w:t>
            </w:r>
            <w:proofErr w:type="spellEnd"/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="001B3881"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were excluded </w:t>
            </w: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for the </w:t>
            </w:r>
            <w:r w:rsidR="001B3881" w:rsidRPr="004F4AC4">
              <w:rPr>
                <w:rFonts w:asciiTheme="minorHAnsi" w:hAnsiTheme="minorHAnsi" w:cstheme="minorHAnsi"/>
                <w:color w:val="000000"/>
                <w:sz w:val="22"/>
                <w:szCs w:val="22"/>
                <w:vertAlign w:val="superscript"/>
              </w:rPr>
              <w:t>13</w:t>
            </w:r>
            <w:r w:rsidR="001B3881"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C,</w:t>
            </w:r>
            <w:r w:rsidR="001B3881" w:rsidRPr="004F4AC4">
              <w:rPr>
                <w:rFonts w:asciiTheme="minorHAnsi" w:hAnsiTheme="minorHAnsi" w:cstheme="minorHAnsi"/>
                <w:color w:val="000000"/>
                <w:sz w:val="22"/>
                <w:szCs w:val="22"/>
                <w:vertAlign w:val="superscript"/>
              </w:rPr>
              <w:t>15</w:t>
            </w:r>
            <w:r w:rsidR="001B3881"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N-</w:t>
            </w:r>
            <w:r w:rsidRPr="004F4AC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Glu treatment.</w:t>
            </w:r>
          </w:p>
        </w:tc>
      </w:tr>
    </w:tbl>
    <w:p w14:paraId="08806949" w14:textId="3AA803D8" w:rsidR="007D280C" w:rsidRPr="004F4AC4" w:rsidRDefault="007D280C" w:rsidP="004F4AC4">
      <w:pPr>
        <w:rPr>
          <w:rFonts w:asciiTheme="minorHAnsi" w:hAnsiTheme="minorHAnsi" w:cstheme="minorHAnsi"/>
          <w:sz w:val="22"/>
          <w:szCs w:val="22"/>
        </w:rPr>
      </w:pPr>
    </w:p>
    <w:sectPr w:rsidR="007D280C" w:rsidRPr="004F4AC4" w:rsidSect="00462BF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051928"/>
    <w:multiLevelType w:val="hybridMultilevel"/>
    <w:tmpl w:val="A53A29D8"/>
    <w:lvl w:ilvl="0" w:tplc="ADE483EE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7AB"/>
    <w:rsid w:val="00025A2C"/>
    <w:rsid w:val="000F638F"/>
    <w:rsid w:val="001712F6"/>
    <w:rsid w:val="001B3881"/>
    <w:rsid w:val="002072D0"/>
    <w:rsid w:val="00212B7E"/>
    <w:rsid w:val="00272981"/>
    <w:rsid w:val="0029407D"/>
    <w:rsid w:val="002A0FA3"/>
    <w:rsid w:val="002C33BE"/>
    <w:rsid w:val="002D54DA"/>
    <w:rsid w:val="002D7243"/>
    <w:rsid w:val="0031710D"/>
    <w:rsid w:val="003407F4"/>
    <w:rsid w:val="003622CE"/>
    <w:rsid w:val="003C0FC4"/>
    <w:rsid w:val="004033BD"/>
    <w:rsid w:val="00413D75"/>
    <w:rsid w:val="00462BF8"/>
    <w:rsid w:val="004E6E17"/>
    <w:rsid w:val="004F4AC4"/>
    <w:rsid w:val="00502F80"/>
    <w:rsid w:val="00532814"/>
    <w:rsid w:val="006F297E"/>
    <w:rsid w:val="00740691"/>
    <w:rsid w:val="007D280C"/>
    <w:rsid w:val="0086670B"/>
    <w:rsid w:val="008D770B"/>
    <w:rsid w:val="00951A1C"/>
    <w:rsid w:val="009A4369"/>
    <w:rsid w:val="00A031A6"/>
    <w:rsid w:val="00A13F8E"/>
    <w:rsid w:val="00A815EA"/>
    <w:rsid w:val="00AA5CD9"/>
    <w:rsid w:val="00B30D10"/>
    <w:rsid w:val="00C30344"/>
    <w:rsid w:val="00C33C74"/>
    <w:rsid w:val="00C74567"/>
    <w:rsid w:val="00DD046B"/>
    <w:rsid w:val="00FF2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E76805"/>
  <w15:chartTrackingRefBased/>
  <w15:docId w15:val="{3C5D8ABB-0561-C940-83B6-D818B0F5E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0691"/>
    <w:rPr>
      <w:rFonts w:ascii="Times New Roman" w:eastAsia="Times New Roman" w:hAnsi="Times New Roman" w:cs="Times New Roman"/>
      <w:lang w:eastAsia="en-GB"/>
    </w:rPr>
  </w:style>
  <w:style w:type="paragraph" w:styleId="Heading2">
    <w:name w:val="heading 2"/>
    <w:basedOn w:val="Normal"/>
    <w:next w:val="BodyText"/>
    <w:link w:val="Heading2Char"/>
    <w:uiPriority w:val="9"/>
    <w:unhideWhenUsed/>
    <w:qFormat/>
    <w:rsid w:val="00AA5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8"/>
      <w:szCs w:val="28"/>
      <w:lang w:val="en-US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irstParagraph">
    <w:name w:val="First Paragraph"/>
    <w:basedOn w:val="BodyText"/>
    <w:next w:val="BodyText"/>
    <w:qFormat/>
    <w:rsid w:val="001712F6"/>
    <w:pPr>
      <w:spacing w:before="180" w:after="180"/>
    </w:pPr>
    <w:rPr>
      <w:rFonts w:asciiTheme="minorHAnsi" w:eastAsiaTheme="minorHAnsi" w:hAnsiTheme="minorHAnsi" w:cstheme="minorBidi"/>
      <w:lang w:val="en-US"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1712F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1712F6"/>
    <w:rPr>
      <w:rFonts w:ascii="Times New Roman" w:eastAsia="Times New Roman" w:hAnsi="Times New Roman" w:cs="Times New Roman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AA5CD9"/>
    <w:rPr>
      <w:rFonts w:asciiTheme="majorHAnsi" w:eastAsiaTheme="majorEastAsia" w:hAnsiTheme="majorHAnsi" w:cstheme="majorBidi"/>
      <w:b/>
      <w:bCs/>
      <w:color w:val="4472C4" w:themeColor="accent1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8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6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CFCFEEE-33D2-7F4E-9F93-F6A926620B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578</Words>
  <Characters>3297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Mena Rivera</dc:creator>
  <cp:keywords/>
  <dc:description/>
  <cp:lastModifiedBy>Leonardo Mena Rivera</cp:lastModifiedBy>
  <cp:revision>8</cp:revision>
  <cp:lastPrinted>2021-08-17T16:51:00Z</cp:lastPrinted>
  <dcterms:created xsi:type="dcterms:W3CDTF">2021-08-17T16:51:00Z</dcterms:created>
  <dcterms:modified xsi:type="dcterms:W3CDTF">2021-10-09T13:49:00Z</dcterms:modified>
</cp:coreProperties>
</file>