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BB26FE" w14:textId="6DA26F5D" w:rsidR="00DC3B18" w:rsidRPr="00025B5A" w:rsidRDefault="00DC3B18" w:rsidP="00DC3B18">
      <w:pPr>
        <w:pStyle w:val="AuthorsFull"/>
        <w:spacing w:after="100" w:afterAutospacing="1" w:line="360" w:lineRule="auto"/>
        <w:rPr>
          <w:rFonts w:eastAsiaTheme="minorEastAsia"/>
          <w:b/>
          <w:i w:val="0"/>
          <w:color w:val="215E99" w:themeColor="text2" w:themeTint="BF"/>
          <w:sz w:val="36"/>
          <w:szCs w:val="36"/>
          <w:lang w:eastAsia="zh-CN"/>
        </w:rPr>
      </w:pPr>
      <w:r w:rsidRPr="00025B5A">
        <w:rPr>
          <w:rFonts w:eastAsiaTheme="minorEastAsia"/>
          <w:b/>
          <w:bCs/>
          <w:i w:val="0"/>
          <w:color w:val="215E99" w:themeColor="text2" w:themeTint="BF"/>
          <w:sz w:val="36"/>
          <w:szCs w:val="36"/>
          <w:lang w:eastAsia="zh-CN"/>
        </w:rPr>
        <w:t>Supplementary information</w:t>
      </w:r>
    </w:p>
    <w:p w14:paraId="19D599CD" w14:textId="05F6E6E5" w:rsidR="00524D80" w:rsidRPr="001421D4" w:rsidRDefault="003C3CBE" w:rsidP="00524D80">
      <w:pPr>
        <w:pStyle w:val="AuthorsFull"/>
        <w:spacing w:afterLines="300" w:after="936" w:line="360" w:lineRule="auto"/>
        <w:jc w:val="center"/>
        <w:rPr>
          <w:rFonts w:ascii="Arial" w:eastAsiaTheme="minorEastAsia" w:hAnsi="Arial" w:cs="Arial"/>
          <w:b/>
          <w:i w:val="0"/>
          <w:sz w:val="28"/>
          <w:szCs w:val="28"/>
          <w:lang w:eastAsia="zh-CN"/>
        </w:rPr>
      </w:pPr>
      <w:bookmarkStart w:id="0" w:name="_Hlk213149933"/>
      <w:bookmarkStart w:id="1" w:name="_Hlk225522673"/>
      <w:r w:rsidRPr="00854DCA">
        <w:rPr>
          <w:rFonts w:ascii="Arial" w:eastAsiaTheme="minorEastAsia" w:hAnsi="Arial" w:cs="Arial"/>
          <w:b/>
          <w:i w:val="0"/>
          <w:sz w:val="28"/>
          <w:szCs w:val="28"/>
          <w:lang w:eastAsia="zh-CN"/>
        </w:rPr>
        <w:t>Symmetry-guided interfacial Ti incorporation in epitaxial Sr-doped HfO</w:t>
      </w:r>
      <w:r w:rsidRPr="00854DCA">
        <w:rPr>
          <w:rFonts w:ascii="Arial" w:eastAsiaTheme="minorEastAsia" w:hAnsi="Arial" w:cs="Arial"/>
          <w:b/>
          <w:i w:val="0"/>
          <w:sz w:val="28"/>
          <w:szCs w:val="28"/>
          <w:vertAlign w:val="subscript"/>
          <w:lang w:eastAsia="zh-CN"/>
        </w:rPr>
        <w:t>2</w:t>
      </w:r>
      <w:r w:rsidRPr="00854DCA">
        <w:rPr>
          <w:rFonts w:ascii="Arial" w:eastAsiaTheme="minorEastAsia" w:hAnsi="Arial" w:cs="Arial"/>
          <w:b/>
          <w:i w:val="0"/>
          <w:sz w:val="28"/>
          <w:szCs w:val="28"/>
          <w:lang w:eastAsia="zh-CN"/>
        </w:rPr>
        <w:t xml:space="preserve"> memristors for energy-efficient analog computing</w:t>
      </w:r>
    </w:p>
    <w:bookmarkEnd w:id="0"/>
    <w:bookmarkEnd w:id="1"/>
    <w:p w14:paraId="15A64EED" w14:textId="77777777" w:rsidR="00522EEF" w:rsidRPr="001421D4" w:rsidRDefault="00522EEF" w:rsidP="00522EEF">
      <w:pPr>
        <w:pStyle w:val="AuthorsFull"/>
        <w:spacing w:after="100" w:afterAutospacing="1" w:line="360" w:lineRule="auto"/>
        <w:jc w:val="both"/>
        <w:rPr>
          <w:rFonts w:eastAsiaTheme="minorEastAsia"/>
          <w:i w:val="0"/>
          <w:iCs/>
          <w:lang w:val="de-DE" w:eastAsia="zh-CN"/>
        </w:rPr>
      </w:pPr>
      <w:r w:rsidRPr="001421D4">
        <w:rPr>
          <w:i w:val="0"/>
          <w:iCs/>
          <w:lang w:val="de-DE"/>
        </w:rPr>
        <w:t>Weifeng Zhang</w:t>
      </w:r>
      <w:r w:rsidRPr="001421D4">
        <w:rPr>
          <w:rFonts w:eastAsiaTheme="minorEastAsia" w:hint="eastAsia"/>
          <w:i w:val="0"/>
          <w:iCs/>
          <w:vertAlign w:val="superscript"/>
          <w:lang w:val="de-DE" w:eastAsia="zh-CN"/>
        </w:rPr>
        <w:t xml:space="preserve"> 1</w:t>
      </w:r>
      <w:r>
        <w:rPr>
          <w:rFonts w:eastAsiaTheme="minorEastAsia" w:hint="eastAsia"/>
          <w:i w:val="0"/>
          <w:iCs/>
          <w:vertAlign w:val="superscript"/>
          <w:lang w:val="de-DE" w:eastAsia="zh-CN"/>
        </w:rPr>
        <w:t>,</w:t>
      </w:r>
      <w:r w:rsidRPr="008B4BDF">
        <w:rPr>
          <w:rFonts w:eastAsiaTheme="minorEastAsia" w:hint="eastAsia"/>
          <w:i w:val="0"/>
          <w:iCs/>
          <w:vertAlign w:val="superscript"/>
          <w:lang w:eastAsia="zh-CN"/>
        </w:rPr>
        <w:t>7</w:t>
      </w:r>
      <w:r w:rsidRPr="001421D4">
        <w:rPr>
          <w:rFonts w:eastAsiaTheme="minorEastAsia" w:hint="eastAsia"/>
          <w:i w:val="0"/>
          <w:iCs/>
          <w:lang w:val="de-DE" w:eastAsia="zh-CN"/>
        </w:rPr>
        <w:t xml:space="preserve">, </w:t>
      </w:r>
      <w:r w:rsidRPr="001421D4">
        <w:rPr>
          <w:i w:val="0"/>
          <w:iCs/>
          <w:lang w:val="de-DE"/>
        </w:rPr>
        <w:t>Pengfei Li</w:t>
      </w:r>
      <w:r w:rsidRPr="001421D4">
        <w:rPr>
          <w:rFonts w:eastAsiaTheme="minorEastAsia" w:hint="eastAsia"/>
          <w:i w:val="0"/>
          <w:iCs/>
          <w:vertAlign w:val="superscript"/>
          <w:lang w:val="de-DE" w:eastAsia="zh-CN"/>
        </w:rPr>
        <w:t xml:space="preserve"> </w:t>
      </w:r>
      <w:r>
        <w:rPr>
          <w:rFonts w:eastAsiaTheme="minorEastAsia" w:hint="eastAsia"/>
          <w:i w:val="0"/>
          <w:iCs/>
          <w:vertAlign w:val="superscript"/>
          <w:lang w:val="de-DE" w:eastAsia="zh-CN"/>
        </w:rPr>
        <w:t>1</w:t>
      </w:r>
      <w:r w:rsidRPr="001421D4">
        <w:rPr>
          <w:i w:val="0"/>
          <w:iCs/>
          <w:vertAlign w:val="superscript"/>
          <w:lang w:val="de-DE"/>
        </w:rPr>
        <w:t>,</w:t>
      </w:r>
      <w:r w:rsidRPr="008B4BDF">
        <w:rPr>
          <w:rFonts w:eastAsiaTheme="minorEastAsia" w:hint="eastAsia"/>
          <w:i w:val="0"/>
          <w:iCs/>
          <w:vertAlign w:val="superscript"/>
          <w:lang w:eastAsia="zh-CN"/>
        </w:rPr>
        <w:t>7</w:t>
      </w:r>
      <w:r w:rsidRPr="001421D4">
        <w:rPr>
          <w:i w:val="0"/>
          <w:iCs/>
          <w:lang w:val="de-DE"/>
        </w:rPr>
        <w:t xml:space="preserve">, </w:t>
      </w:r>
      <w:r w:rsidRPr="001421D4">
        <w:rPr>
          <w:rFonts w:eastAsiaTheme="minorEastAsia" w:hint="eastAsia"/>
          <w:i w:val="0"/>
          <w:iCs/>
          <w:lang w:val="de-DE" w:eastAsia="zh-CN"/>
        </w:rPr>
        <w:t>Tengfei Cao</w:t>
      </w:r>
      <w:r w:rsidRPr="001421D4">
        <w:rPr>
          <w:rFonts w:eastAsiaTheme="minorEastAsia" w:hint="eastAsia"/>
          <w:i w:val="0"/>
          <w:iCs/>
          <w:vertAlign w:val="superscript"/>
          <w:lang w:val="de-DE" w:eastAsia="zh-CN"/>
        </w:rPr>
        <w:t xml:space="preserve"> </w:t>
      </w:r>
      <w:r>
        <w:rPr>
          <w:rFonts w:eastAsiaTheme="minorEastAsia" w:hint="eastAsia"/>
          <w:i w:val="0"/>
          <w:iCs/>
          <w:vertAlign w:val="superscript"/>
          <w:lang w:val="de-DE" w:eastAsia="zh-CN"/>
        </w:rPr>
        <w:t>2</w:t>
      </w:r>
      <w:r w:rsidRPr="001421D4">
        <w:rPr>
          <w:i w:val="0"/>
          <w:iCs/>
          <w:vertAlign w:val="superscript"/>
          <w:lang w:val="de-DE"/>
        </w:rPr>
        <w:t>,</w:t>
      </w:r>
      <w:r w:rsidRPr="008B4BDF">
        <w:rPr>
          <w:rFonts w:eastAsiaTheme="minorEastAsia" w:hint="eastAsia"/>
          <w:i w:val="0"/>
          <w:iCs/>
          <w:vertAlign w:val="superscript"/>
          <w:lang w:eastAsia="zh-CN"/>
        </w:rPr>
        <w:t>7</w:t>
      </w:r>
      <w:r w:rsidRPr="001421D4">
        <w:rPr>
          <w:i w:val="0"/>
          <w:iCs/>
          <w:lang w:val="de-DE"/>
        </w:rPr>
        <w:t xml:space="preserve">, </w:t>
      </w:r>
      <w:r w:rsidRPr="001421D4">
        <w:rPr>
          <w:rFonts w:hint="eastAsia"/>
          <w:i w:val="0"/>
          <w:iCs/>
          <w:lang w:val="de-DE"/>
        </w:rPr>
        <w:t>Fatoye Sawyerr</w:t>
      </w:r>
      <w:r w:rsidRPr="001421D4">
        <w:rPr>
          <w:rFonts w:eastAsiaTheme="minorEastAsia" w:hint="eastAsia"/>
          <w:i w:val="0"/>
          <w:iCs/>
          <w:vertAlign w:val="superscript"/>
          <w:lang w:val="de-DE" w:eastAsia="zh-CN"/>
        </w:rPr>
        <w:t xml:space="preserve"> </w:t>
      </w:r>
      <w:r>
        <w:rPr>
          <w:rFonts w:eastAsiaTheme="minorEastAsia" w:hint="eastAsia"/>
          <w:i w:val="0"/>
          <w:iCs/>
          <w:vertAlign w:val="superscript"/>
          <w:lang w:val="de-DE" w:eastAsia="zh-CN"/>
        </w:rPr>
        <w:t>2</w:t>
      </w:r>
      <w:r w:rsidRPr="001421D4">
        <w:rPr>
          <w:i w:val="0"/>
          <w:iCs/>
          <w:vertAlign w:val="superscript"/>
          <w:lang w:val="de-DE"/>
        </w:rPr>
        <w:t>,</w:t>
      </w:r>
      <w:r w:rsidRPr="008B4BDF">
        <w:rPr>
          <w:rFonts w:eastAsiaTheme="minorEastAsia" w:hint="eastAsia"/>
          <w:i w:val="0"/>
          <w:iCs/>
          <w:vertAlign w:val="superscript"/>
          <w:lang w:eastAsia="zh-CN"/>
        </w:rPr>
        <w:t>7</w:t>
      </w:r>
      <w:r w:rsidRPr="001421D4">
        <w:rPr>
          <w:i w:val="0"/>
          <w:iCs/>
          <w:lang w:val="de-DE"/>
        </w:rPr>
        <w:t xml:space="preserve">, </w:t>
      </w:r>
      <w:r w:rsidRPr="001421D4">
        <w:rPr>
          <w:rFonts w:eastAsiaTheme="minorEastAsia" w:hint="eastAsia"/>
          <w:i w:val="0"/>
          <w:iCs/>
          <w:lang w:val="de-DE" w:eastAsia="zh-CN"/>
        </w:rPr>
        <w:t>Yongqing Jia</w:t>
      </w:r>
      <w:r w:rsidRPr="001421D4">
        <w:rPr>
          <w:rFonts w:eastAsiaTheme="minorEastAsia" w:hint="eastAsia"/>
          <w:i w:val="0"/>
          <w:iCs/>
          <w:vertAlign w:val="superscript"/>
          <w:lang w:val="de-DE" w:eastAsia="zh-CN"/>
        </w:rPr>
        <w:t xml:space="preserve"> </w:t>
      </w:r>
      <w:r>
        <w:rPr>
          <w:rFonts w:eastAsiaTheme="minorEastAsia" w:hint="eastAsia"/>
          <w:i w:val="0"/>
          <w:iCs/>
          <w:vertAlign w:val="superscript"/>
          <w:lang w:val="de-DE" w:eastAsia="zh-CN"/>
        </w:rPr>
        <w:t>1</w:t>
      </w:r>
      <w:r w:rsidRPr="001421D4">
        <w:rPr>
          <w:rFonts w:eastAsiaTheme="minorEastAsia" w:hint="eastAsia"/>
          <w:i w:val="0"/>
          <w:iCs/>
          <w:lang w:val="de-DE" w:eastAsia="zh-CN"/>
        </w:rPr>
        <w:t>, Biao Yang</w:t>
      </w:r>
      <w:r w:rsidRPr="00D212F8">
        <w:rPr>
          <w:rFonts w:eastAsiaTheme="minorEastAsia" w:hint="eastAsia"/>
          <w:i w:val="0"/>
          <w:iCs/>
          <w:vertAlign w:val="superscript"/>
          <w:lang w:val="de-DE" w:eastAsia="zh-CN"/>
        </w:rPr>
        <w:t xml:space="preserve"> </w:t>
      </w:r>
      <w:r>
        <w:rPr>
          <w:rFonts w:eastAsiaTheme="minorEastAsia" w:hint="eastAsia"/>
          <w:i w:val="0"/>
          <w:iCs/>
          <w:vertAlign w:val="superscript"/>
          <w:lang w:val="de-DE" w:eastAsia="zh-CN"/>
        </w:rPr>
        <w:t>1</w:t>
      </w:r>
      <w:r w:rsidRPr="001421D4">
        <w:rPr>
          <w:rFonts w:eastAsiaTheme="minorEastAsia" w:hint="eastAsia"/>
          <w:i w:val="0"/>
          <w:iCs/>
          <w:lang w:val="de-DE" w:eastAsia="zh-CN"/>
        </w:rPr>
        <w:t xml:space="preserve">, </w:t>
      </w:r>
      <w:r>
        <w:rPr>
          <w:rFonts w:eastAsiaTheme="minorEastAsia" w:hint="eastAsia"/>
          <w:i w:val="0"/>
          <w:iCs/>
          <w:lang w:val="de-DE" w:eastAsia="zh-CN"/>
        </w:rPr>
        <w:t>Yinxing Zhang</w:t>
      </w:r>
      <w:r w:rsidRPr="001421D4">
        <w:rPr>
          <w:rFonts w:eastAsiaTheme="minorEastAsia" w:hint="eastAsia"/>
          <w:i w:val="0"/>
          <w:iCs/>
          <w:vertAlign w:val="superscript"/>
          <w:lang w:val="de-DE" w:eastAsia="zh-CN"/>
        </w:rPr>
        <w:t xml:space="preserve"> </w:t>
      </w:r>
      <w:r>
        <w:rPr>
          <w:rFonts w:eastAsiaTheme="minorEastAsia" w:hint="eastAsia"/>
          <w:i w:val="0"/>
          <w:iCs/>
          <w:vertAlign w:val="superscript"/>
          <w:lang w:val="de-DE" w:eastAsia="zh-CN"/>
        </w:rPr>
        <w:t>3</w:t>
      </w:r>
      <w:r w:rsidRPr="001421D4">
        <w:rPr>
          <w:rFonts w:eastAsiaTheme="minorEastAsia" w:hint="eastAsia"/>
          <w:i w:val="0"/>
          <w:iCs/>
          <w:lang w:val="de-DE" w:eastAsia="zh-CN"/>
        </w:rPr>
        <w:t>,</w:t>
      </w:r>
      <w:r>
        <w:rPr>
          <w:rFonts w:eastAsiaTheme="minorEastAsia" w:hint="eastAsia"/>
          <w:i w:val="0"/>
          <w:iCs/>
          <w:lang w:val="de-DE" w:eastAsia="zh-CN"/>
        </w:rPr>
        <w:t xml:space="preserve"> </w:t>
      </w:r>
      <w:r w:rsidRPr="001421D4">
        <w:rPr>
          <w:rFonts w:eastAsiaTheme="minorEastAsia" w:hint="eastAsia"/>
          <w:i w:val="0"/>
          <w:iCs/>
          <w:lang w:val="de-DE" w:eastAsia="zh-CN"/>
        </w:rPr>
        <w:t>Huaqing Lan</w:t>
      </w:r>
      <w:r w:rsidRPr="001421D4">
        <w:rPr>
          <w:rFonts w:eastAsiaTheme="minorEastAsia" w:hint="eastAsia"/>
          <w:i w:val="0"/>
          <w:iCs/>
          <w:vertAlign w:val="superscript"/>
          <w:lang w:val="de-DE" w:eastAsia="zh-CN"/>
        </w:rPr>
        <w:t xml:space="preserve"> </w:t>
      </w:r>
      <w:r>
        <w:rPr>
          <w:rFonts w:eastAsiaTheme="minorEastAsia" w:hint="eastAsia"/>
          <w:i w:val="0"/>
          <w:iCs/>
          <w:vertAlign w:val="superscript"/>
          <w:lang w:val="de-DE" w:eastAsia="zh-CN"/>
        </w:rPr>
        <w:t>1</w:t>
      </w:r>
      <w:r w:rsidRPr="001421D4">
        <w:rPr>
          <w:rFonts w:eastAsiaTheme="minorEastAsia" w:hint="eastAsia"/>
          <w:i w:val="0"/>
          <w:iCs/>
          <w:lang w:val="de-DE" w:eastAsia="zh-CN"/>
        </w:rPr>
        <w:t xml:space="preserve">, </w:t>
      </w:r>
      <w:r>
        <w:rPr>
          <w:rFonts w:eastAsiaTheme="minorEastAsia" w:hint="eastAsia"/>
          <w:i w:val="0"/>
          <w:iCs/>
          <w:lang w:val="de-DE" w:eastAsia="zh-CN"/>
        </w:rPr>
        <w:t>Zihang Liu</w:t>
      </w:r>
      <w:r w:rsidRPr="001421D4">
        <w:rPr>
          <w:rFonts w:eastAsiaTheme="minorEastAsia" w:hint="eastAsia"/>
          <w:i w:val="0"/>
          <w:iCs/>
          <w:vertAlign w:val="superscript"/>
          <w:lang w:val="de-DE" w:eastAsia="zh-CN"/>
        </w:rPr>
        <w:t xml:space="preserve"> </w:t>
      </w:r>
      <w:r>
        <w:rPr>
          <w:rFonts w:eastAsiaTheme="minorEastAsia" w:hint="eastAsia"/>
          <w:i w:val="0"/>
          <w:iCs/>
          <w:vertAlign w:val="superscript"/>
          <w:lang w:val="de-DE" w:eastAsia="zh-CN"/>
        </w:rPr>
        <w:t>1</w:t>
      </w:r>
      <w:r w:rsidRPr="001421D4">
        <w:rPr>
          <w:rFonts w:eastAsiaTheme="minorEastAsia" w:hint="eastAsia"/>
          <w:i w:val="0"/>
          <w:iCs/>
          <w:lang w:val="de-DE" w:eastAsia="zh-CN"/>
        </w:rPr>
        <w:t xml:space="preserve">, </w:t>
      </w:r>
      <w:r>
        <w:rPr>
          <w:rFonts w:eastAsiaTheme="minorEastAsia" w:hint="eastAsia"/>
          <w:i w:val="0"/>
          <w:iCs/>
          <w:lang w:val="de-DE" w:eastAsia="zh-CN"/>
        </w:rPr>
        <w:t>Lihuang Liu</w:t>
      </w:r>
      <w:r w:rsidRPr="001421D4">
        <w:rPr>
          <w:rFonts w:eastAsiaTheme="minorEastAsia" w:hint="eastAsia"/>
          <w:i w:val="0"/>
          <w:iCs/>
          <w:vertAlign w:val="superscript"/>
          <w:lang w:val="de-DE" w:eastAsia="zh-CN"/>
        </w:rPr>
        <w:t xml:space="preserve"> </w:t>
      </w:r>
      <w:r>
        <w:rPr>
          <w:rFonts w:eastAsiaTheme="minorEastAsia" w:hint="eastAsia"/>
          <w:i w:val="0"/>
          <w:iCs/>
          <w:vertAlign w:val="superscript"/>
          <w:lang w:val="de-DE" w:eastAsia="zh-CN"/>
        </w:rPr>
        <w:t>1</w:t>
      </w:r>
      <w:r w:rsidRPr="001421D4">
        <w:rPr>
          <w:rFonts w:eastAsiaTheme="minorEastAsia" w:hint="eastAsia"/>
          <w:i w:val="0"/>
          <w:iCs/>
          <w:lang w:val="de-DE" w:eastAsia="zh-CN"/>
        </w:rPr>
        <w:t xml:space="preserve">, </w:t>
      </w:r>
      <w:r>
        <w:rPr>
          <w:rFonts w:eastAsiaTheme="minorEastAsia" w:hint="eastAsia"/>
          <w:i w:val="0"/>
          <w:iCs/>
          <w:lang w:val="de-DE" w:eastAsia="zh-CN"/>
        </w:rPr>
        <w:t>Yue Hou</w:t>
      </w:r>
      <w:r w:rsidRPr="001421D4">
        <w:rPr>
          <w:rFonts w:eastAsiaTheme="minorEastAsia" w:hint="eastAsia"/>
          <w:i w:val="0"/>
          <w:iCs/>
          <w:vertAlign w:val="superscript"/>
          <w:lang w:val="de-DE" w:eastAsia="zh-CN"/>
        </w:rPr>
        <w:t xml:space="preserve"> </w:t>
      </w:r>
      <w:r>
        <w:rPr>
          <w:rFonts w:eastAsiaTheme="minorEastAsia" w:hint="eastAsia"/>
          <w:i w:val="0"/>
          <w:iCs/>
          <w:vertAlign w:val="superscript"/>
          <w:lang w:val="de-DE" w:eastAsia="zh-CN"/>
        </w:rPr>
        <w:t>1</w:t>
      </w:r>
      <w:r w:rsidRPr="001421D4">
        <w:rPr>
          <w:rFonts w:eastAsiaTheme="minorEastAsia" w:hint="eastAsia"/>
          <w:i w:val="0"/>
          <w:iCs/>
          <w:lang w:val="de-DE" w:eastAsia="zh-CN"/>
        </w:rPr>
        <w:t>, Shushen Li</w:t>
      </w:r>
      <w:r w:rsidRPr="001421D4">
        <w:rPr>
          <w:rFonts w:eastAsiaTheme="minorEastAsia" w:hint="eastAsia"/>
          <w:i w:val="0"/>
          <w:iCs/>
          <w:vertAlign w:val="superscript"/>
          <w:lang w:val="de-DE" w:eastAsia="zh-CN"/>
        </w:rPr>
        <w:t xml:space="preserve"> </w:t>
      </w:r>
      <w:r>
        <w:rPr>
          <w:rFonts w:eastAsiaTheme="minorEastAsia" w:hint="eastAsia"/>
          <w:i w:val="0"/>
          <w:iCs/>
          <w:vertAlign w:val="superscript"/>
          <w:lang w:val="de-DE" w:eastAsia="zh-CN"/>
        </w:rPr>
        <w:t>4</w:t>
      </w:r>
      <w:r w:rsidRPr="001421D4">
        <w:rPr>
          <w:rFonts w:eastAsiaTheme="minorEastAsia" w:hint="eastAsia"/>
          <w:i w:val="0"/>
          <w:iCs/>
          <w:lang w:val="de-DE" w:eastAsia="zh-CN"/>
        </w:rPr>
        <w:t>, Tuo</w:t>
      </w:r>
      <w:r w:rsidRPr="001421D4">
        <w:rPr>
          <w:rFonts w:eastAsiaTheme="minorEastAsia" w:hint="eastAsia"/>
          <w:i w:val="0"/>
          <w:iCs/>
          <w:vertAlign w:val="superscript"/>
          <w:lang w:val="de-DE" w:eastAsia="zh-CN"/>
        </w:rPr>
        <w:t xml:space="preserve"> </w:t>
      </w:r>
      <w:r w:rsidRPr="001421D4">
        <w:rPr>
          <w:rFonts w:eastAsiaTheme="minorEastAsia" w:hint="eastAsia"/>
          <w:i w:val="0"/>
          <w:iCs/>
          <w:lang w:val="de-DE" w:eastAsia="zh-CN"/>
        </w:rPr>
        <w:t>Shi</w:t>
      </w:r>
      <w:r w:rsidRPr="00D212F8">
        <w:rPr>
          <w:rFonts w:eastAsiaTheme="minorEastAsia" w:hint="eastAsia"/>
          <w:i w:val="0"/>
          <w:iCs/>
          <w:vertAlign w:val="superscript"/>
          <w:lang w:val="de-DE" w:eastAsia="zh-CN"/>
        </w:rPr>
        <w:t xml:space="preserve"> </w:t>
      </w:r>
      <w:r>
        <w:rPr>
          <w:rFonts w:eastAsiaTheme="minorEastAsia" w:hint="eastAsia"/>
          <w:i w:val="0"/>
          <w:iCs/>
          <w:vertAlign w:val="superscript"/>
          <w:lang w:val="de-DE" w:eastAsia="zh-CN"/>
        </w:rPr>
        <w:t>5</w:t>
      </w:r>
      <w:r w:rsidRPr="001421D4">
        <w:rPr>
          <w:rFonts w:eastAsiaTheme="minorEastAsia" w:hint="eastAsia"/>
          <w:i w:val="0"/>
          <w:iCs/>
          <w:vertAlign w:val="superscript"/>
          <w:lang w:val="de-DE" w:eastAsia="zh-CN"/>
        </w:rPr>
        <w:t>,</w:t>
      </w:r>
      <w:r w:rsidRPr="001421D4">
        <w:rPr>
          <w:rFonts w:hint="eastAsia"/>
          <w:i w:val="0"/>
          <w:iCs/>
        </w:rPr>
        <w:t>*</w:t>
      </w:r>
      <w:r w:rsidRPr="001421D4">
        <w:rPr>
          <w:rFonts w:eastAsiaTheme="minorEastAsia" w:hint="eastAsia"/>
          <w:i w:val="0"/>
          <w:iCs/>
          <w:lang w:val="de-DE" w:eastAsia="zh-CN"/>
        </w:rPr>
        <w:t>,</w:t>
      </w:r>
      <w:r>
        <w:rPr>
          <w:rFonts w:eastAsiaTheme="minorEastAsia" w:hint="eastAsia"/>
          <w:i w:val="0"/>
          <w:iCs/>
          <w:lang w:val="de-DE" w:eastAsia="zh-CN"/>
        </w:rPr>
        <w:t xml:space="preserve"> </w:t>
      </w:r>
      <w:r w:rsidRPr="001421D4">
        <w:rPr>
          <w:rFonts w:eastAsiaTheme="minorEastAsia" w:hint="eastAsia"/>
          <w:i w:val="0"/>
          <w:iCs/>
          <w:lang w:val="de-DE" w:eastAsia="zh-CN"/>
        </w:rPr>
        <w:t>Jingsheng Chen</w:t>
      </w:r>
      <w:r w:rsidRPr="001421D4">
        <w:rPr>
          <w:rFonts w:eastAsiaTheme="minorEastAsia" w:hint="eastAsia"/>
          <w:i w:val="0"/>
          <w:iCs/>
          <w:vertAlign w:val="superscript"/>
          <w:lang w:val="de-DE" w:eastAsia="zh-CN"/>
        </w:rPr>
        <w:t xml:space="preserve"> </w:t>
      </w:r>
      <w:r>
        <w:rPr>
          <w:rFonts w:eastAsiaTheme="minorEastAsia" w:hint="eastAsia"/>
          <w:i w:val="0"/>
          <w:iCs/>
          <w:vertAlign w:val="superscript"/>
          <w:lang w:val="de-DE" w:eastAsia="zh-CN"/>
        </w:rPr>
        <w:t>6</w:t>
      </w:r>
      <w:r w:rsidRPr="001421D4">
        <w:rPr>
          <w:rFonts w:eastAsiaTheme="minorEastAsia" w:hint="eastAsia"/>
          <w:i w:val="0"/>
          <w:iCs/>
          <w:vertAlign w:val="superscript"/>
          <w:lang w:val="de-DE" w:eastAsia="zh-CN"/>
        </w:rPr>
        <w:t>,</w:t>
      </w:r>
      <w:r w:rsidRPr="001421D4">
        <w:rPr>
          <w:rFonts w:hint="eastAsia"/>
          <w:i w:val="0"/>
          <w:iCs/>
        </w:rPr>
        <w:t>*</w:t>
      </w:r>
      <w:r w:rsidRPr="001C6BA8">
        <w:rPr>
          <w:rFonts w:eastAsiaTheme="minorEastAsia" w:hint="eastAsia"/>
          <w:i w:val="0"/>
          <w:iCs/>
          <w:lang w:val="de-DE" w:eastAsia="zh-CN"/>
        </w:rPr>
        <w:t xml:space="preserve"> </w:t>
      </w:r>
      <w:r w:rsidRPr="001421D4">
        <w:rPr>
          <w:rFonts w:eastAsiaTheme="minorEastAsia" w:hint="eastAsia"/>
          <w:i w:val="0"/>
          <w:iCs/>
          <w:lang w:val="de-DE" w:eastAsia="zh-CN"/>
        </w:rPr>
        <w:t xml:space="preserve">, </w:t>
      </w:r>
      <w:r w:rsidRPr="001421D4">
        <w:rPr>
          <w:i w:val="0"/>
          <w:iCs/>
          <w:lang w:val="de-DE"/>
        </w:rPr>
        <w:t>Xiaobing Yan</w:t>
      </w:r>
      <w:r w:rsidRPr="001421D4">
        <w:rPr>
          <w:rFonts w:eastAsiaTheme="minorEastAsia" w:hint="eastAsia"/>
          <w:i w:val="0"/>
          <w:iCs/>
          <w:vertAlign w:val="superscript"/>
          <w:lang w:val="de-DE" w:eastAsia="zh-CN"/>
        </w:rPr>
        <w:t xml:space="preserve"> </w:t>
      </w:r>
      <w:r>
        <w:rPr>
          <w:rFonts w:eastAsiaTheme="minorEastAsia" w:hint="eastAsia"/>
          <w:i w:val="0"/>
          <w:iCs/>
          <w:vertAlign w:val="superscript"/>
          <w:lang w:val="de-DE" w:eastAsia="zh-CN"/>
        </w:rPr>
        <w:t>1</w:t>
      </w:r>
      <w:r w:rsidRPr="001421D4">
        <w:rPr>
          <w:i w:val="0"/>
          <w:iCs/>
          <w:vertAlign w:val="superscript"/>
          <w:lang w:val="de-DE"/>
        </w:rPr>
        <w:t>,</w:t>
      </w:r>
      <w:r w:rsidRPr="001421D4">
        <w:rPr>
          <w:rFonts w:hint="eastAsia"/>
          <w:i w:val="0"/>
          <w:iCs/>
          <w:lang w:val="de-DE"/>
        </w:rPr>
        <w:t>*</w:t>
      </w:r>
    </w:p>
    <w:p w14:paraId="282EA6AE" w14:textId="77777777" w:rsidR="00522EEF" w:rsidRPr="001421D4" w:rsidRDefault="00522EEF" w:rsidP="00522EEF">
      <w:pPr>
        <w:pStyle w:val="Addresses"/>
        <w:spacing w:line="360" w:lineRule="auto"/>
        <w:jc w:val="both"/>
        <w:rPr>
          <w:rFonts w:eastAsiaTheme="minorEastAsia"/>
          <w:i/>
          <w:iCs/>
          <w:lang w:eastAsia="zh-CN"/>
        </w:rPr>
      </w:pPr>
      <w:r w:rsidRPr="001421D4">
        <w:rPr>
          <w:rFonts w:eastAsiaTheme="minorEastAsia" w:hint="eastAsia"/>
          <w:iCs/>
          <w:vertAlign w:val="superscript"/>
          <w:lang w:eastAsia="zh-CN"/>
        </w:rPr>
        <w:t>1</w:t>
      </w:r>
      <w:r w:rsidRPr="001421D4">
        <w:rPr>
          <w:rFonts w:hint="eastAsia"/>
          <w:iCs/>
        </w:rPr>
        <w:t xml:space="preserve"> </w:t>
      </w:r>
      <w:r w:rsidRPr="001421D4">
        <w:rPr>
          <w:rFonts w:hint="eastAsia"/>
          <w:i/>
          <w:iCs/>
        </w:rPr>
        <w:t>Key Laboratory of Brain-like Neuromorphic Devices and Systems of Hebei Province,</w:t>
      </w:r>
    </w:p>
    <w:p w14:paraId="20BD1DC1" w14:textId="77777777" w:rsidR="00522EEF" w:rsidRPr="001421D4" w:rsidRDefault="00522EEF" w:rsidP="00522EEF">
      <w:pPr>
        <w:pStyle w:val="Addresses"/>
        <w:spacing w:line="360" w:lineRule="auto"/>
        <w:jc w:val="both"/>
        <w:rPr>
          <w:rFonts w:eastAsiaTheme="minorEastAsia"/>
          <w:i/>
          <w:iCs/>
          <w:lang w:eastAsia="zh-CN"/>
        </w:rPr>
      </w:pPr>
      <w:r w:rsidRPr="001421D4">
        <w:rPr>
          <w:rFonts w:hint="eastAsia"/>
          <w:i/>
          <w:iCs/>
        </w:rPr>
        <w:t>College of Electronic and Information Engineering,</w:t>
      </w:r>
      <w:r w:rsidRPr="001421D4">
        <w:rPr>
          <w:rFonts w:eastAsiaTheme="minorEastAsia" w:hint="eastAsia"/>
          <w:i/>
          <w:iCs/>
          <w:lang w:eastAsia="zh-CN"/>
        </w:rPr>
        <w:t xml:space="preserve"> </w:t>
      </w:r>
      <w:r w:rsidRPr="001421D4">
        <w:rPr>
          <w:rFonts w:hint="eastAsia"/>
          <w:i/>
          <w:iCs/>
        </w:rPr>
        <w:t>Hebei University,</w:t>
      </w:r>
    </w:p>
    <w:p w14:paraId="122B45F7" w14:textId="77777777" w:rsidR="00522EEF" w:rsidRPr="001421D4" w:rsidRDefault="00522EEF" w:rsidP="00522EEF">
      <w:pPr>
        <w:pStyle w:val="Addresses"/>
        <w:spacing w:line="360" w:lineRule="auto"/>
        <w:jc w:val="both"/>
        <w:rPr>
          <w:rFonts w:eastAsiaTheme="minorEastAsia"/>
          <w:i/>
          <w:iCs/>
          <w:lang w:eastAsia="zh-CN"/>
        </w:rPr>
      </w:pPr>
      <w:r w:rsidRPr="001421D4">
        <w:rPr>
          <w:i/>
          <w:iCs/>
        </w:rPr>
        <w:t>Baoding, Hebei 071002, Chi</w:t>
      </w:r>
      <w:r w:rsidRPr="001421D4">
        <w:rPr>
          <w:rFonts w:hint="eastAsia"/>
          <w:i/>
          <w:iCs/>
        </w:rPr>
        <w:t>na</w:t>
      </w:r>
    </w:p>
    <w:p w14:paraId="2127C7D5" w14:textId="77777777" w:rsidR="00522EEF" w:rsidRPr="001421D4" w:rsidRDefault="00522EEF" w:rsidP="00522EEF">
      <w:pPr>
        <w:pStyle w:val="Addresses"/>
        <w:spacing w:line="360" w:lineRule="auto"/>
        <w:jc w:val="both"/>
        <w:rPr>
          <w:rFonts w:eastAsiaTheme="minorEastAsia"/>
          <w:i/>
          <w:iCs/>
          <w:lang w:eastAsia="zh-CN"/>
        </w:rPr>
      </w:pPr>
      <w:r w:rsidRPr="001421D4">
        <w:rPr>
          <w:rFonts w:eastAsiaTheme="minorEastAsia" w:hint="eastAsia"/>
          <w:i/>
          <w:iCs/>
          <w:vertAlign w:val="superscript"/>
          <w:lang w:eastAsia="zh-CN"/>
        </w:rPr>
        <w:t>2</w:t>
      </w:r>
      <w:r w:rsidRPr="001421D4">
        <w:rPr>
          <w:i/>
          <w:iCs/>
        </w:rPr>
        <w:t xml:space="preserve"> School of Materials Science and Engineering, Northwestern Polytechnical University,</w:t>
      </w:r>
    </w:p>
    <w:p w14:paraId="0E2A0B93" w14:textId="77777777" w:rsidR="00522EEF" w:rsidRDefault="00522EEF" w:rsidP="00522EEF">
      <w:pPr>
        <w:pStyle w:val="Addresses"/>
        <w:spacing w:line="360" w:lineRule="auto"/>
        <w:jc w:val="both"/>
        <w:rPr>
          <w:rFonts w:eastAsiaTheme="minorEastAsia"/>
          <w:i/>
          <w:iCs/>
          <w:lang w:eastAsia="zh-CN"/>
        </w:rPr>
      </w:pPr>
      <w:r w:rsidRPr="001421D4">
        <w:rPr>
          <w:i/>
          <w:iCs/>
        </w:rPr>
        <w:t>Xi’an, Shaanxi 710072, China</w:t>
      </w:r>
    </w:p>
    <w:p w14:paraId="7E0ACE08" w14:textId="77777777" w:rsidR="00522EEF" w:rsidRDefault="00522EEF" w:rsidP="00522EEF">
      <w:pPr>
        <w:pStyle w:val="Addresses"/>
        <w:spacing w:line="360" w:lineRule="auto"/>
        <w:jc w:val="both"/>
        <w:rPr>
          <w:rFonts w:eastAsiaTheme="minorEastAsia"/>
          <w:i/>
          <w:iCs/>
          <w:lang w:eastAsia="zh-CN"/>
        </w:rPr>
      </w:pPr>
      <w:r>
        <w:rPr>
          <w:rFonts w:eastAsiaTheme="minorEastAsia" w:hint="eastAsia"/>
          <w:i/>
          <w:iCs/>
          <w:vertAlign w:val="superscript"/>
          <w:lang w:eastAsia="zh-CN"/>
        </w:rPr>
        <w:t>3</w:t>
      </w:r>
      <w:r w:rsidRPr="001421D4">
        <w:rPr>
          <w:i/>
          <w:iCs/>
        </w:rPr>
        <w:t xml:space="preserve"> </w:t>
      </w:r>
      <w:r w:rsidRPr="00D212F8">
        <w:rPr>
          <w:rFonts w:eastAsiaTheme="minorEastAsia"/>
          <w:i/>
          <w:iCs/>
          <w:lang w:eastAsia="zh-CN"/>
        </w:rPr>
        <w:t>Tianjin Key Laboratory of Optoelectronic Thin Film Devices and Technology, College of Electronic Information and Optical Engineering, Academy for Advanced Interdisciplinary Studies, Nankai University, Tianjin 300350, China</w:t>
      </w:r>
    </w:p>
    <w:p w14:paraId="7F8EFB9E" w14:textId="77777777" w:rsidR="00522EEF" w:rsidRPr="001421D4" w:rsidRDefault="00522EEF" w:rsidP="00522EEF">
      <w:pPr>
        <w:pStyle w:val="AuthorsFull"/>
        <w:spacing w:line="360" w:lineRule="auto"/>
        <w:jc w:val="both"/>
        <w:rPr>
          <w:rFonts w:eastAsiaTheme="minorEastAsia"/>
          <w:iCs/>
          <w:lang w:eastAsia="zh-CN"/>
        </w:rPr>
      </w:pPr>
      <w:r>
        <w:rPr>
          <w:rFonts w:eastAsiaTheme="minorEastAsia" w:hint="eastAsia"/>
          <w:iCs/>
          <w:vertAlign w:val="superscript"/>
          <w:lang w:eastAsia="zh-CN"/>
        </w:rPr>
        <w:t>4</w:t>
      </w:r>
      <w:r w:rsidRPr="001421D4">
        <w:rPr>
          <w:iCs/>
        </w:rPr>
        <w:t xml:space="preserve"> </w:t>
      </w:r>
      <w:r w:rsidRPr="001421D4">
        <w:rPr>
          <w:rFonts w:eastAsiaTheme="minorEastAsia"/>
          <w:iCs/>
          <w:lang w:eastAsia="zh-CN"/>
        </w:rPr>
        <w:t>State Key Laboratory of Superlattices and Microstructures, Institute of Semiconductors,</w:t>
      </w:r>
    </w:p>
    <w:p w14:paraId="2B57E033" w14:textId="77777777" w:rsidR="00522EEF" w:rsidRPr="002E3E65" w:rsidRDefault="00522EEF" w:rsidP="00522EEF">
      <w:pPr>
        <w:pStyle w:val="AuthorsFull"/>
        <w:spacing w:line="360" w:lineRule="auto"/>
        <w:jc w:val="both"/>
        <w:rPr>
          <w:rFonts w:eastAsiaTheme="minorEastAsia"/>
          <w:iCs/>
          <w:lang w:eastAsia="zh-CN"/>
        </w:rPr>
      </w:pPr>
      <w:r w:rsidRPr="001421D4">
        <w:rPr>
          <w:rFonts w:eastAsiaTheme="minorEastAsia"/>
          <w:iCs/>
          <w:lang w:eastAsia="zh-CN"/>
        </w:rPr>
        <w:t>Chinese Academy of Sciences, Beijing 100083, China</w:t>
      </w:r>
      <w:r w:rsidRPr="001421D4">
        <w:rPr>
          <w:rFonts w:eastAsiaTheme="minorEastAsia" w:hint="eastAsia"/>
          <w:iCs/>
          <w:lang w:eastAsia="zh-CN"/>
        </w:rPr>
        <w:t>.</w:t>
      </w:r>
    </w:p>
    <w:p w14:paraId="6540CB7C" w14:textId="77777777" w:rsidR="00522EEF" w:rsidRPr="001421D4" w:rsidRDefault="00522EEF" w:rsidP="00522EEF">
      <w:pPr>
        <w:pStyle w:val="AuthorsFull"/>
        <w:spacing w:line="360" w:lineRule="auto"/>
        <w:jc w:val="both"/>
        <w:rPr>
          <w:rFonts w:eastAsiaTheme="minorEastAsia"/>
          <w:iCs/>
          <w:lang w:eastAsia="zh-CN"/>
        </w:rPr>
      </w:pPr>
      <w:r>
        <w:rPr>
          <w:rFonts w:eastAsiaTheme="minorEastAsia" w:hint="eastAsia"/>
          <w:iCs/>
          <w:vertAlign w:val="superscript"/>
          <w:lang w:eastAsia="zh-CN"/>
        </w:rPr>
        <w:t>5</w:t>
      </w:r>
      <w:r w:rsidRPr="001421D4">
        <w:rPr>
          <w:rFonts w:hint="eastAsia"/>
          <w:iCs/>
        </w:rPr>
        <w:t xml:space="preserve"> </w:t>
      </w:r>
      <w:r w:rsidRPr="001421D4">
        <w:rPr>
          <w:rFonts w:eastAsiaTheme="minorEastAsia" w:hint="eastAsia"/>
          <w:iCs/>
          <w:lang w:eastAsia="zh-CN"/>
        </w:rPr>
        <w:t>Zhejiang Lab</w:t>
      </w:r>
      <w:r w:rsidRPr="001421D4">
        <w:rPr>
          <w:iCs/>
        </w:rPr>
        <w:t xml:space="preserve">, </w:t>
      </w:r>
    </w:p>
    <w:p w14:paraId="01CB2E6A" w14:textId="77777777" w:rsidR="00522EEF" w:rsidRPr="00D212F8" w:rsidRDefault="00522EEF" w:rsidP="00522EEF">
      <w:pPr>
        <w:pStyle w:val="AuthorsFull"/>
        <w:spacing w:line="360" w:lineRule="auto"/>
        <w:jc w:val="both"/>
        <w:rPr>
          <w:rFonts w:eastAsiaTheme="minorEastAsia"/>
          <w:iCs/>
          <w:lang w:eastAsia="zh-CN"/>
        </w:rPr>
      </w:pPr>
      <w:r w:rsidRPr="001421D4">
        <w:rPr>
          <w:rFonts w:eastAsiaTheme="minorEastAsia"/>
          <w:iCs/>
          <w:lang w:eastAsia="zh-CN"/>
        </w:rPr>
        <w:t>Hangzhou, Zhejiang 311100, Chin</w:t>
      </w:r>
      <w:r w:rsidRPr="001421D4">
        <w:rPr>
          <w:iCs/>
        </w:rPr>
        <w:t>a</w:t>
      </w:r>
    </w:p>
    <w:p w14:paraId="6AC04E3B" w14:textId="77777777" w:rsidR="00522EEF" w:rsidRPr="00C37B1D" w:rsidRDefault="00522EEF" w:rsidP="00522EEF">
      <w:pPr>
        <w:pStyle w:val="Addresses"/>
        <w:spacing w:line="360" w:lineRule="auto"/>
        <w:jc w:val="both"/>
        <w:rPr>
          <w:rFonts w:eastAsiaTheme="minorEastAsia"/>
          <w:i/>
          <w:iCs/>
          <w:lang w:eastAsia="zh-CN"/>
        </w:rPr>
      </w:pPr>
      <w:r>
        <w:rPr>
          <w:rFonts w:eastAsiaTheme="minorEastAsia" w:hint="eastAsia"/>
          <w:iCs/>
          <w:vertAlign w:val="superscript"/>
          <w:lang w:eastAsia="zh-CN"/>
        </w:rPr>
        <w:t>6</w:t>
      </w:r>
      <w:r w:rsidRPr="001421D4">
        <w:rPr>
          <w:rFonts w:hint="eastAsia"/>
          <w:iCs/>
        </w:rPr>
        <w:t xml:space="preserve"> Department of Materials Science and Engineering,</w:t>
      </w:r>
      <w:r w:rsidRPr="001421D4">
        <w:rPr>
          <w:rFonts w:eastAsiaTheme="minorEastAsia" w:hint="eastAsia"/>
          <w:iCs/>
          <w:lang w:eastAsia="zh-CN"/>
        </w:rPr>
        <w:t xml:space="preserve"> </w:t>
      </w:r>
      <w:r w:rsidRPr="001421D4">
        <w:rPr>
          <w:rFonts w:hint="eastAsia"/>
          <w:iCs/>
        </w:rPr>
        <w:t>National University of Singapore,</w:t>
      </w:r>
    </w:p>
    <w:p w14:paraId="6E861057" w14:textId="77777777" w:rsidR="00522EEF" w:rsidRDefault="00522EEF" w:rsidP="00522EEF">
      <w:pPr>
        <w:pStyle w:val="AuthorsFull"/>
        <w:spacing w:line="360" w:lineRule="auto"/>
        <w:jc w:val="both"/>
        <w:rPr>
          <w:rFonts w:eastAsiaTheme="minorEastAsia"/>
          <w:iCs/>
          <w:lang w:eastAsia="zh-CN"/>
        </w:rPr>
      </w:pPr>
      <w:r w:rsidRPr="001421D4">
        <w:rPr>
          <w:rFonts w:hint="eastAsia"/>
          <w:iCs/>
        </w:rPr>
        <w:t>Singapore 117575, Singapore</w:t>
      </w:r>
    </w:p>
    <w:p w14:paraId="17708A7A" w14:textId="0E99EF6A" w:rsidR="007164B7" w:rsidRPr="001421D4" w:rsidRDefault="00522EEF" w:rsidP="007164B7">
      <w:pPr>
        <w:pStyle w:val="AuthorsFull"/>
        <w:spacing w:line="360" w:lineRule="auto"/>
        <w:jc w:val="both"/>
        <w:rPr>
          <w:rFonts w:eastAsiaTheme="minorEastAsia"/>
          <w:iCs/>
          <w:lang w:eastAsia="zh-CN"/>
        </w:rPr>
      </w:pPr>
      <w:r>
        <w:rPr>
          <w:rFonts w:eastAsiaTheme="minorEastAsia" w:hint="eastAsia"/>
          <w:iCs/>
          <w:vertAlign w:val="superscript"/>
          <w:lang w:eastAsia="zh-CN"/>
        </w:rPr>
        <w:t>7</w:t>
      </w:r>
      <w:r w:rsidRPr="001421D4">
        <w:rPr>
          <w:rFonts w:eastAsiaTheme="minorEastAsia" w:hint="eastAsia"/>
          <w:iCs/>
          <w:lang w:eastAsia="zh-CN"/>
        </w:rPr>
        <w:t xml:space="preserve"> </w:t>
      </w:r>
      <w:r w:rsidRPr="008B4BDF">
        <w:rPr>
          <w:rFonts w:eastAsiaTheme="minorEastAsia" w:hint="eastAsia"/>
          <w:iCs/>
          <w:lang w:eastAsia="zh-CN"/>
        </w:rPr>
        <w:t xml:space="preserve">These authors contributed equally: </w:t>
      </w:r>
      <w:r w:rsidRPr="001421D4">
        <w:rPr>
          <w:i w:val="0"/>
          <w:iCs/>
          <w:lang w:val="de-DE"/>
        </w:rPr>
        <w:t>Weifeng Zhang</w:t>
      </w:r>
      <w:r w:rsidRPr="001421D4">
        <w:rPr>
          <w:rFonts w:eastAsiaTheme="minorEastAsia" w:hint="eastAsia"/>
          <w:i w:val="0"/>
          <w:iCs/>
          <w:lang w:val="de-DE" w:eastAsia="zh-CN"/>
        </w:rPr>
        <w:t xml:space="preserve">, </w:t>
      </w:r>
      <w:r w:rsidRPr="001421D4">
        <w:rPr>
          <w:i w:val="0"/>
          <w:iCs/>
          <w:lang w:val="de-DE"/>
        </w:rPr>
        <w:t xml:space="preserve">Pengfei Li, </w:t>
      </w:r>
      <w:r w:rsidRPr="001421D4">
        <w:rPr>
          <w:rFonts w:eastAsiaTheme="minorEastAsia" w:hint="eastAsia"/>
          <w:i w:val="0"/>
          <w:iCs/>
          <w:lang w:val="de-DE" w:eastAsia="zh-CN"/>
        </w:rPr>
        <w:t>Tengfei Cao</w:t>
      </w:r>
      <w:r w:rsidRPr="001421D4">
        <w:rPr>
          <w:i w:val="0"/>
          <w:iCs/>
          <w:lang w:val="de-DE"/>
        </w:rPr>
        <w:t>,</w:t>
      </w:r>
      <w:r w:rsidRPr="008B4BDF">
        <w:rPr>
          <w:rFonts w:hint="eastAsia"/>
          <w:i w:val="0"/>
          <w:iCs/>
          <w:lang w:val="de-DE"/>
        </w:rPr>
        <w:t xml:space="preserve"> </w:t>
      </w:r>
      <w:r w:rsidRPr="001421D4">
        <w:rPr>
          <w:rFonts w:hint="eastAsia"/>
          <w:i w:val="0"/>
          <w:iCs/>
          <w:lang w:val="de-DE"/>
        </w:rPr>
        <w:t>Fatoye Sawyerr</w:t>
      </w:r>
      <w:r w:rsidR="007164B7" w:rsidRPr="008B4BDF">
        <w:rPr>
          <w:rFonts w:eastAsiaTheme="minorEastAsia" w:hint="eastAsia"/>
          <w:iCs/>
          <w:lang w:eastAsia="zh-CN"/>
        </w:rPr>
        <w:t>.</w:t>
      </w:r>
    </w:p>
    <w:p w14:paraId="76C6B6F3" w14:textId="7F2ED0EE" w:rsidR="00547261" w:rsidRPr="00025B5A" w:rsidRDefault="007164B7" w:rsidP="007164B7">
      <w:pPr>
        <w:pStyle w:val="Addresses"/>
        <w:spacing w:beforeLines="100" w:before="312" w:line="360" w:lineRule="auto"/>
        <w:jc w:val="both"/>
        <w:rPr>
          <w:rStyle w:val="af4"/>
          <w:i/>
          <w:iCs/>
          <w:color w:val="0070C0"/>
        </w:rPr>
      </w:pPr>
      <w:r w:rsidRPr="00757176">
        <w:rPr>
          <w:rFonts w:hint="eastAsia"/>
        </w:rPr>
        <w:t xml:space="preserve">* </w:t>
      </w:r>
      <w:r w:rsidRPr="00F74822">
        <w:rPr>
          <w:rFonts w:hint="eastAsia"/>
        </w:rPr>
        <w:t>Corresponding authors. E-mail:</w:t>
      </w:r>
      <w:r>
        <w:rPr>
          <w:rFonts w:eastAsiaTheme="minorEastAsia" w:hint="eastAsia"/>
          <w:lang w:eastAsia="zh-CN"/>
        </w:rPr>
        <w:t xml:space="preserve"> </w:t>
      </w:r>
      <w:bookmarkStart w:id="2" w:name="OLE_LINK70"/>
      <w:bookmarkStart w:id="3" w:name="OLE_LINK69"/>
      <w:bookmarkStart w:id="4" w:name="OLE_LINK90"/>
      <w:r w:rsidRPr="007164B7">
        <w:rPr>
          <w:color w:val="0070C0"/>
        </w:rPr>
        <w:fldChar w:fldCharType="begin"/>
      </w:r>
      <w:r w:rsidRPr="007164B7">
        <w:rPr>
          <w:color w:val="0070C0"/>
        </w:rPr>
        <w:instrText>HYPERLINK "mailto:shituo@zhejianglab.com"</w:instrText>
      </w:r>
      <w:r w:rsidRPr="007164B7">
        <w:rPr>
          <w:color w:val="0070C0"/>
        </w:rPr>
      </w:r>
      <w:r w:rsidRPr="007164B7">
        <w:rPr>
          <w:color w:val="0070C0"/>
        </w:rPr>
        <w:fldChar w:fldCharType="separate"/>
      </w:r>
      <w:r w:rsidRPr="007164B7">
        <w:rPr>
          <w:rStyle w:val="af4"/>
          <w:rFonts w:hint="eastAsia"/>
          <w:i/>
          <w:iCs/>
          <w:color w:val="0070C0"/>
        </w:rPr>
        <w:t>shituo@zhejianglab.com</w:t>
      </w:r>
      <w:r w:rsidRPr="007164B7">
        <w:rPr>
          <w:color w:val="0070C0"/>
        </w:rPr>
        <w:fldChar w:fldCharType="end"/>
      </w:r>
      <w:r w:rsidRPr="007164B7">
        <w:rPr>
          <w:rStyle w:val="af4"/>
          <w:rFonts w:eastAsiaTheme="minorEastAsia" w:hint="eastAsia"/>
          <w:i/>
          <w:iCs/>
          <w:color w:val="0070C0"/>
          <w:lang w:eastAsia="zh-CN"/>
        </w:rPr>
        <w:t xml:space="preserve">, </w:t>
      </w:r>
      <w:hyperlink r:id="rId8" w:history="1">
        <w:r w:rsidRPr="007164B7">
          <w:rPr>
            <w:rStyle w:val="af4"/>
            <w:i/>
            <w:iCs/>
            <w:color w:val="0070C0"/>
          </w:rPr>
          <w:t>msecj@nus.edu.sg</w:t>
        </w:r>
        <w:bookmarkEnd w:id="2"/>
        <w:bookmarkEnd w:id="3"/>
        <w:bookmarkEnd w:id="4"/>
      </w:hyperlink>
      <w:r w:rsidR="001E4828" w:rsidRPr="007164B7">
        <w:rPr>
          <w:rStyle w:val="af4"/>
          <w:rFonts w:eastAsiaTheme="minorEastAsia" w:hint="eastAsia"/>
          <w:i/>
          <w:iCs/>
          <w:color w:val="0070C0"/>
          <w:lang w:eastAsia="zh-CN"/>
        </w:rPr>
        <w:t>,</w:t>
      </w:r>
      <w:r w:rsidR="001E4828" w:rsidRPr="007164B7">
        <w:rPr>
          <w:rStyle w:val="af4"/>
          <w:i/>
          <w:iCs/>
          <w:color w:val="0070C0"/>
        </w:rPr>
        <w:t xml:space="preserve"> </w:t>
      </w:r>
      <w:hyperlink r:id="rId9" w:history="1">
        <w:r w:rsidR="001E4828" w:rsidRPr="007164B7">
          <w:rPr>
            <w:rStyle w:val="af4"/>
            <w:rFonts w:hint="eastAsia"/>
            <w:i/>
            <w:iCs/>
            <w:color w:val="0070C0"/>
          </w:rPr>
          <w:t>yanxiaobing@ime.ac.cn</w:t>
        </w:r>
      </w:hyperlink>
    </w:p>
    <w:p w14:paraId="543CF175" w14:textId="5827D8F1" w:rsidR="00DC3B18" w:rsidRPr="00025B5A" w:rsidRDefault="00DC3B18">
      <w:pPr>
        <w:widowControl/>
        <w:jc w:val="left"/>
        <w:rPr>
          <w:rFonts w:hint="eastAsia"/>
        </w:rPr>
      </w:pPr>
      <w:r w:rsidRPr="00025B5A">
        <w:rPr>
          <w:rFonts w:hint="eastAsia"/>
        </w:rPr>
        <w:br w:type="page"/>
      </w:r>
    </w:p>
    <w:p w14:paraId="389C2BD6" w14:textId="77777777" w:rsidR="00DC3B18" w:rsidRPr="00025B5A" w:rsidRDefault="00DC3B18" w:rsidP="00DC3B18">
      <w:pPr>
        <w:pStyle w:val="Addresses"/>
        <w:spacing w:line="360" w:lineRule="auto"/>
        <w:jc w:val="both"/>
        <w:rPr>
          <w:rFonts w:eastAsiaTheme="minorEastAsia"/>
          <w:b/>
          <w:bCs/>
          <w:lang w:eastAsia="zh-CN"/>
        </w:rPr>
      </w:pPr>
      <w:r w:rsidRPr="00025B5A">
        <w:rPr>
          <w:rFonts w:eastAsiaTheme="minorEastAsia" w:hint="eastAsia"/>
          <w:b/>
          <w:bCs/>
          <w:lang w:eastAsia="zh-CN"/>
        </w:rPr>
        <w:lastRenderedPageBreak/>
        <w:t>Contents</w:t>
      </w:r>
    </w:p>
    <w:p w14:paraId="5A4A7CB8" w14:textId="77777777" w:rsidR="00DC3B18" w:rsidRPr="00025B5A" w:rsidRDefault="00DC3B18" w:rsidP="00561C4A">
      <w:pPr>
        <w:snapToGrid w:val="0"/>
        <w:spacing w:beforeLines="40" w:before="124"/>
        <w:rPr>
          <w:rFonts w:ascii="Times New Roman" w:hAnsi="Times New Roman" w:cs="Times New Roman"/>
          <w:color w:val="0B769F" w:themeColor="accent4" w:themeShade="BF"/>
          <w:kern w:val="0"/>
          <w:sz w:val="22"/>
        </w:rPr>
      </w:pPr>
      <w:r w:rsidRPr="00025B5A">
        <w:rPr>
          <w:rFonts w:ascii="Times New Roman" w:hAnsi="Times New Roman" w:cs="Times New Roman"/>
          <w:color w:val="0B769F" w:themeColor="accent4" w:themeShade="BF"/>
          <w:kern w:val="0"/>
          <w:sz w:val="22"/>
        </w:rPr>
        <w:t>1. Crystallinity and growth optimization of distinct heterostructures, and their corresponding electrical characterization</w:t>
      </w:r>
    </w:p>
    <w:p w14:paraId="769F7FB9" w14:textId="77777777" w:rsidR="00DC3B18" w:rsidRPr="00025B5A" w:rsidRDefault="00DC3B18"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1.1 X-ray diffraction analysis under various deposition conditions and interfacial terminations</w:t>
      </w:r>
    </w:p>
    <w:p w14:paraId="5FF3D716" w14:textId="771F01E2" w:rsidR="00DC3B18" w:rsidRPr="00025B5A" w:rsidRDefault="00DC3B18" w:rsidP="00561C4A">
      <w:pPr>
        <w:snapToGrid w:val="0"/>
        <w:spacing w:beforeLines="40" w:before="124"/>
        <w:ind w:firstLineChars="300" w:firstLine="66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1.1.1 XRD patterns of SHO films with different deposition parameters and thicknesses</w:t>
      </w:r>
    </w:p>
    <w:p w14:paraId="288F6300" w14:textId="77777777" w:rsidR="00DC3B18" w:rsidRPr="00025B5A" w:rsidRDefault="00DC3B18" w:rsidP="00561C4A">
      <w:pPr>
        <w:snapToGrid w:val="0"/>
        <w:spacing w:beforeLines="40" w:before="124"/>
        <w:ind w:firstLineChars="300" w:firstLine="66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1.1.2 Rocking curve and φ-scan comparison under varying growth conditions</w:t>
      </w:r>
    </w:p>
    <w:p w14:paraId="1FD5C215" w14:textId="77777777" w:rsidR="00DC3B18" w:rsidRPr="00025B5A" w:rsidRDefault="00DC3B18" w:rsidP="00561C4A">
      <w:pPr>
        <w:snapToGrid w:val="0"/>
        <w:spacing w:beforeLines="40" w:before="124"/>
        <w:ind w:firstLineChars="300" w:firstLine="66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1.1.3 Pole figure measurements under optimized growth parameters</w:t>
      </w:r>
    </w:p>
    <w:p w14:paraId="66835341" w14:textId="77777777" w:rsidR="00DC3B18" w:rsidRPr="00025B5A" w:rsidRDefault="00DC3B18" w:rsidP="00561C4A">
      <w:pPr>
        <w:snapToGrid w:val="0"/>
        <w:spacing w:beforeLines="40" w:before="124"/>
        <w:ind w:firstLineChars="300" w:firstLine="660"/>
        <w:rPr>
          <w:rFonts w:ascii="Times New Roman" w:hAnsi="Times New Roman" w:cs="Times New Roman"/>
          <w:color w:val="0B769F" w:themeColor="accent4" w:themeShade="BF"/>
          <w:sz w:val="22"/>
        </w:rPr>
      </w:pPr>
      <w:r w:rsidRPr="00025B5A">
        <w:rPr>
          <w:rFonts w:ascii="Times New Roman" w:hAnsi="Times New Roman" w:cs="Times New Roman" w:hint="eastAsia"/>
          <w:color w:val="0B769F" w:themeColor="accent4" w:themeShade="BF"/>
          <w:sz w:val="22"/>
        </w:rPr>
        <w:t>1</w:t>
      </w:r>
      <w:r w:rsidRPr="00025B5A">
        <w:rPr>
          <w:rFonts w:ascii="Times New Roman" w:hAnsi="Times New Roman" w:cs="Times New Roman"/>
          <w:color w:val="0B769F" w:themeColor="accent4" w:themeShade="BF"/>
          <w:sz w:val="22"/>
        </w:rPr>
        <w:t>.1.4 XRD characterization of SHO films grown on substrates with different out-of-plane crystallographic orientations</w:t>
      </w:r>
    </w:p>
    <w:p w14:paraId="571DC438" w14:textId="77777777" w:rsidR="00DC3B18" w:rsidRPr="00025B5A" w:rsidRDefault="00DC3B18"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1.2 Polarization–voltage dependence and cycling behavior in heterostructures with different interfacial terminations</w:t>
      </w:r>
    </w:p>
    <w:p w14:paraId="39849389" w14:textId="1A427F98" w:rsidR="00DC3B18" w:rsidRPr="00025B5A" w:rsidRDefault="00DC3B18"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1.</w:t>
      </w:r>
      <w:r w:rsidR="00036D32">
        <w:rPr>
          <w:rFonts w:ascii="Times New Roman" w:hAnsi="Times New Roman" w:cs="Times New Roman" w:hint="eastAsia"/>
          <w:color w:val="0B769F" w:themeColor="accent4" w:themeShade="BF"/>
          <w:sz w:val="22"/>
        </w:rPr>
        <w:t>3</w:t>
      </w:r>
      <w:r w:rsidRPr="00025B5A">
        <w:rPr>
          <w:rFonts w:ascii="Times New Roman" w:hAnsi="Times New Roman" w:cs="Times New Roman"/>
          <w:color w:val="0B769F" w:themeColor="accent4" w:themeShade="BF"/>
          <w:sz w:val="22"/>
        </w:rPr>
        <w:t xml:space="preserve"> Hysteresis and surface morphology analysis via atomic force microscopy</w:t>
      </w:r>
    </w:p>
    <w:p w14:paraId="2E1CB37B" w14:textId="33D193CF" w:rsidR="00DC3B18" w:rsidRPr="00025B5A" w:rsidRDefault="00DC3B18" w:rsidP="00561C4A">
      <w:pPr>
        <w:snapToGrid w:val="0"/>
        <w:spacing w:beforeLines="40" w:before="124"/>
        <w:ind w:firstLineChars="300" w:firstLine="66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1.</w:t>
      </w:r>
      <w:r w:rsidR="00036D32">
        <w:rPr>
          <w:rFonts w:ascii="Times New Roman" w:hAnsi="Times New Roman" w:cs="Times New Roman" w:hint="eastAsia"/>
          <w:color w:val="0B769F" w:themeColor="accent4" w:themeShade="BF"/>
          <w:sz w:val="22"/>
        </w:rPr>
        <w:t>3</w:t>
      </w:r>
      <w:r w:rsidRPr="00025B5A">
        <w:rPr>
          <w:rFonts w:ascii="Times New Roman" w:hAnsi="Times New Roman" w:cs="Times New Roman"/>
          <w:color w:val="0B769F" w:themeColor="accent4" w:themeShade="BF"/>
          <w:sz w:val="22"/>
        </w:rPr>
        <w:t xml:space="preserve">.1 Voltage-dependent PFM phase and amplitude loops in </w:t>
      </w:r>
      <w:proofErr w:type="spellStart"/>
      <w:r w:rsidRPr="00025B5A">
        <w:rPr>
          <w:rFonts w:ascii="Times New Roman" w:hAnsi="Times New Roman" w:cs="Times New Roman"/>
          <w:color w:val="0B769F" w:themeColor="accent4" w:themeShade="BF"/>
          <w:sz w:val="22"/>
        </w:rPr>
        <w:t>S</w:t>
      </w:r>
      <w:r w:rsidRPr="00025B5A">
        <w:rPr>
          <w:rFonts w:ascii="Times New Roman" w:hAnsi="Times New Roman" w:cs="Times New Roman" w:hint="eastAsia"/>
          <w:color w:val="0B769F" w:themeColor="accent4" w:themeShade="BF"/>
          <w:sz w:val="22"/>
        </w:rPr>
        <w:t>rO</w:t>
      </w:r>
      <w:proofErr w:type="spellEnd"/>
      <w:r w:rsidRPr="00025B5A">
        <w:rPr>
          <w:rFonts w:ascii="Times New Roman" w:hAnsi="Times New Roman" w:cs="Times New Roman"/>
          <w:color w:val="0B769F" w:themeColor="accent4" w:themeShade="BF"/>
          <w:sz w:val="22"/>
        </w:rPr>
        <w:t>-terminated films</w:t>
      </w:r>
    </w:p>
    <w:p w14:paraId="1E1E3ED1" w14:textId="11D5AEB3" w:rsidR="00DC3B18" w:rsidRPr="00025B5A" w:rsidRDefault="00DC3B18" w:rsidP="00561C4A">
      <w:pPr>
        <w:snapToGrid w:val="0"/>
        <w:spacing w:beforeLines="40" w:before="124"/>
        <w:ind w:firstLineChars="300" w:firstLine="66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1.</w:t>
      </w:r>
      <w:r w:rsidR="00036D32">
        <w:rPr>
          <w:rFonts w:ascii="Times New Roman" w:hAnsi="Times New Roman" w:cs="Times New Roman" w:hint="eastAsia"/>
          <w:color w:val="0B769F" w:themeColor="accent4" w:themeShade="BF"/>
          <w:sz w:val="22"/>
        </w:rPr>
        <w:t>3</w:t>
      </w:r>
      <w:r w:rsidRPr="00025B5A">
        <w:rPr>
          <w:rFonts w:ascii="Times New Roman" w:hAnsi="Times New Roman" w:cs="Times New Roman"/>
          <w:color w:val="0B769F" w:themeColor="accent4" w:themeShade="BF"/>
          <w:sz w:val="22"/>
        </w:rPr>
        <w:t>.2 Retention of PFM domain patterns in both terminations over time</w:t>
      </w:r>
    </w:p>
    <w:p w14:paraId="095C9632" w14:textId="694B21AA" w:rsidR="00DC3B18" w:rsidRPr="00025B5A" w:rsidRDefault="00DC3B18" w:rsidP="00561C4A">
      <w:pPr>
        <w:snapToGrid w:val="0"/>
        <w:spacing w:beforeLines="40" w:before="124"/>
        <w:ind w:firstLineChars="300" w:firstLine="66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1.</w:t>
      </w:r>
      <w:r w:rsidR="00036D32">
        <w:rPr>
          <w:rFonts w:ascii="Times New Roman" w:hAnsi="Times New Roman" w:cs="Times New Roman" w:hint="eastAsia"/>
          <w:color w:val="0B769F" w:themeColor="accent4" w:themeShade="BF"/>
          <w:sz w:val="22"/>
        </w:rPr>
        <w:t>3</w:t>
      </w:r>
      <w:r w:rsidRPr="00025B5A">
        <w:rPr>
          <w:rFonts w:ascii="Times New Roman" w:hAnsi="Times New Roman" w:cs="Times New Roman"/>
          <w:color w:val="0B769F" w:themeColor="accent4" w:themeShade="BF"/>
          <w:sz w:val="22"/>
        </w:rPr>
        <w:t>.3 Surface morphology evolution under different oxygen partial pressures</w:t>
      </w:r>
    </w:p>
    <w:p w14:paraId="3FFAAD78" w14:textId="6DEF0A65" w:rsidR="00DC3B18" w:rsidRPr="00025B5A" w:rsidRDefault="00DC3B18"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1.</w:t>
      </w:r>
      <w:r w:rsidR="00036D32">
        <w:rPr>
          <w:rFonts w:ascii="Times New Roman" w:hAnsi="Times New Roman" w:cs="Times New Roman" w:hint="eastAsia"/>
          <w:color w:val="0B769F" w:themeColor="accent4" w:themeShade="BF"/>
          <w:sz w:val="22"/>
        </w:rPr>
        <w:t>4</w:t>
      </w:r>
      <w:r w:rsidRPr="00025B5A">
        <w:rPr>
          <w:rFonts w:ascii="Times New Roman" w:hAnsi="Times New Roman" w:cs="Times New Roman"/>
          <w:color w:val="0B769F" w:themeColor="accent4" w:themeShade="BF"/>
          <w:sz w:val="22"/>
        </w:rPr>
        <w:t xml:space="preserve"> Compositional analysis of thin films via </w:t>
      </w:r>
      <w:r w:rsidRPr="00025B5A">
        <w:rPr>
          <w:rFonts w:ascii="Times New Roman" w:hAnsi="Times New Roman" w:cs="Times New Roman" w:hint="eastAsia"/>
          <w:color w:val="0B769F" w:themeColor="accent4" w:themeShade="BF"/>
          <w:sz w:val="22"/>
        </w:rPr>
        <w:t>X-ray photoelectron spectroscopy</w:t>
      </w:r>
    </w:p>
    <w:p w14:paraId="0EDD9C01" w14:textId="5EE9B774" w:rsidR="00DC3B18" w:rsidRPr="00025B5A" w:rsidRDefault="00DC3B18"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1.</w:t>
      </w:r>
      <w:r w:rsidR="00036D32">
        <w:rPr>
          <w:rFonts w:ascii="Times New Roman" w:hAnsi="Times New Roman" w:cs="Times New Roman" w:hint="eastAsia"/>
          <w:color w:val="0B769F" w:themeColor="accent4" w:themeShade="BF"/>
          <w:sz w:val="22"/>
        </w:rPr>
        <w:t>5</w:t>
      </w:r>
      <w:r w:rsidRPr="00025B5A">
        <w:rPr>
          <w:rFonts w:ascii="Times New Roman" w:hAnsi="Times New Roman" w:cs="Times New Roman"/>
          <w:color w:val="0B769F" w:themeColor="accent4" w:themeShade="BF"/>
          <w:sz w:val="22"/>
        </w:rPr>
        <w:t xml:space="preserve"> Linear-scale</w:t>
      </w:r>
      <w:r w:rsidRPr="00025B5A">
        <w:rPr>
          <w:rFonts w:ascii="Times New Roman" w:hAnsi="Times New Roman" w:cs="Times New Roman" w:hint="eastAsia"/>
          <w:color w:val="0B769F" w:themeColor="accent4" w:themeShade="BF"/>
          <w:sz w:val="22"/>
        </w:rPr>
        <w:t xml:space="preserve"> </w:t>
      </w:r>
      <w:r w:rsidRPr="00025B5A">
        <w:rPr>
          <w:rFonts w:ascii="Times New Roman" w:hAnsi="Times New Roman" w:cs="Times New Roman"/>
          <w:i/>
          <w:iCs/>
          <w:color w:val="0B769F" w:themeColor="accent4" w:themeShade="BF"/>
          <w:sz w:val="22"/>
        </w:rPr>
        <w:t>I–V</w:t>
      </w:r>
      <w:r w:rsidRPr="00025B5A">
        <w:rPr>
          <w:rFonts w:ascii="Times New Roman" w:hAnsi="Times New Roman" w:cs="Times New Roman"/>
          <w:color w:val="0B769F" w:themeColor="accent4" w:themeShade="BF"/>
          <w:sz w:val="22"/>
        </w:rPr>
        <w:t xml:space="preserve"> characteristics of T-terminated films under optimal crystallinity</w:t>
      </w:r>
    </w:p>
    <w:p w14:paraId="692475FA" w14:textId="0EEFD150" w:rsidR="003E46DF" w:rsidRPr="00025B5A" w:rsidRDefault="003E46DF" w:rsidP="003E46DF">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1.</w:t>
      </w:r>
      <w:r w:rsidR="00036D32">
        <w:rPr>
          <w:rFonts w:ascii="Times New Roman" w:hAnsi="Times New Roman" w:cs="Times New Roman" w:hint="eastAsia"/>
          <w:color w:val="0B769F" w:themeColor="accent4" w:themeShade="BF"/>
          <w:sz w:val="22"/>
        </w:rPr>
        <w:t>6</w:t>
      </w:r>
      <w:r w:rsidRPr="00025B5A">
        <w:rPr>
          <w:rFonts w:ascii="Times New Roman" w:hAnsi="Times New Roman" w:cs="Times New Roman"/>
          <w:color w:val="0B769F" w:themeColor="accent4" w:themeShade="BF"/>
          <w:sz w:val="22"/>
        </w:rPr>
        <w:t xml:space="preserve"> </w:t>
      </w:r>
      <w:r w:rsidR="009E3843" w:rsidRPr="009E3843">
        <w:rPr>
          <w:rFonts w:ascii="Times New Roman" w:hAnsi="Times New Roman" w:cs="Times New Roman" w:hint="eastAsia"/>
          <w:color w:val="0B769F" w:themeColor="accent4" w:themeShade="BF"/>
          <w:sz w:val="22"/>
        </w:rPr>
        <w:t>Retention characteristics of neighboring multilevel conductance states</w:t>
      </w:r>
    </w:p>
    <w:p w14:paraId="03D1B3ED" w14:textId="77777777" w:rsidR="00DC3B18" w:rsidRPr="00025B5A" w:rsidRDefault="00DC3B18" w:rsidP="00561C4A">
      <w:pPr>
        <w:snapToGrid w:val="0"/>
        <w:spacing w:beforeLines="40" w:before="124"/>
        <w:rPr>
          <w:rFonts w:ascii="Times New Roman" w:hAnsi="Times New Roman" w:cs="Times New Roman"/>
          <w:color w:val="0B769F" w:themeColor="accent4" w:themeShade="BF"/>
          <w:kern w:val="0"/>
          <w:sz w:val="22"/>
        </w:rPr>
      </w:pPr>
      <w:r w:rsidRPr="00025B5A">
        <w:rPr>
          <w:rFonts w:ascii="Times New Roman" w:hAnsi="Times New Roman" w:cs="Times New Roman"/>
          <w:color w:val="0B769F" w:themeColor="accent4" w:themeShade="BF"/>
          <w:kern w:val="0"/>
          <w:sz w:val="22"/>
        </w:rPr>
        <w:t>2. Atomic-scale STEM analysis of heterointerfaces</w:t>
      </w:r>
    </w:p>
    <w:p w14:paraId="1EF049E4" w14:textId="74FDB8AB" w:rsidR="00DC3B18" w:rsidRPr="00025B5A" w:rsidRDefault="00DC3B18"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 xml:space="preserve">2.1 </w:t>
      </w:r>
      <w:r w:rsidR="00EC41AF" w:rsidRPr="00EC41AF">
        <w:rPr>
          <w:rFonts w:ascii="Times New Roman" w:hAnsi="Times New Roman" w:cs="Times New Roman"/>
          <w:color w:val="0B769F" w:themeColor="accent4" w:themeShade="BF"/>
          <w:sz w:val="22"/>
        </w:rPr>
        <w:t>Cross-sectional structural and elemental mapping of SHO/NSTO heterostructures</w:t>
      </w:r>
    </w:p>
    <w:p w14:paraId="69550C4B" w14:textId="427C8455" w:rsidR="0025030D" w:rsidRPr="00025B5A" w:rsidRDefault="00DC3B18"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 xml:space="preserve">2.2 </w:t>
      </w:r>
      <w:r w:rsidR="0025030D" w:rsidRPr="00025B5A">
        <w:rPr>
          <w:rFonts w:ascii="Times New Roman" w:hAnsi="Times New Roman" w:cs="Times New Roman" w:hint="eastAsia"/>
          <w:color w:val="0B769F" w:themeColor="accent4" w:themeShade="BF"/>
          <w:sz w:val="22"/>
        </w:rPr>
        <w:t>Atomic-resolution images and corresponding lattice models of different termination layers</w:t>
      </w:r>
    </w:p>
    <w:p w14:paraId="184245D3" w14:textId="77777777" w:rsidR="008C543D" w:rsidRPr="00025B5A" w:rsidRDefault="008C543D"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2.</w:t>
      </w:r>
      <w:r w:rsidRPr="00025B5A">
        <w:rPr>
          <w:rFonts w:ascii="Times New Roman" w:hAnsi="Times New Roman" w:cs="Times New Roman" w:hint="eastAsia"/>
          <w:color w:val="0B769F" w:themeColor="accent4" w:themeShade="BF"/>
          <w:sz w:val="22"/>
        </w:rPr>
        <w:t>3</w:t>
      </w:r>
      <w:r w:rsidRPr="00025B5A">
        <w:rPr>
          <w:rFonts w:ascii="Times New Roman" w:hAnsi="Times New Roman" w:cs="Times New Roman"/>
          <w:color w:val="0B769F" w:themeColor="accent4" w:themeShade="BF"/>
          <w:sz w:val="22"/>
        </w:rPr>
        <w:t xml:space="preserve"> </w:t>
      </w:r>
      <w:r w:rsidRPr="00025B5A">
        <w:rPr>
          <w:rFonts w:ascii="Times New Roman" w:hAnsi="Times New Roman" w:cs="Times New Roman"/>
          <w:color w:val="0B769F" w:themeColor="accent4" w:themeShade="BF"/>
          <w:kern w:val="0"/>
          <w:sz w:val="22"/>
        </w:rPr>
        <w:t>Crystalline quality of S-terminated films analyzed at atomic resolution</w:t>
      </w:r>
    </w:p>
    <w:p w14:paraId="18DDAAC9" w14:textId="643C179E" w:rsidR="00DC3B18" w:rsidRPr="00025B5A" w:rsidRDefault="00DC3B18"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2.</w:t>
      </w:r>
      <w:r w:rsidR="001F50F4">
        <w:rPr>
          <w:rFonts w:ascii="Times New Roman" w:hAnsi="Times New Roman" w:cs="Times New Roman" w:hint="eastAsia"/>
          <w:color w:val="0B769F" w:themeColor="accent4" w:themeShade="BF"/>
          <w:sz w:val="22"/>
        </w:rPr>
        <w:t>4</w:t>
      </w:r>
      <w:r w:rsidRPr="00025B5A">
        <w:rPr>
          <w:rFonts w:ascii="Times New Roman" w:hAnsi="Times New Roman" w:cs="Times New Roman"/>
          <w:color w:val="0B769F" w:themeColor="accent4" w:themeShade="BF"/>
          <w:sz w:val="22"/>
        </w:rPr>
        <w:t xml:space="preserve"> EELS characterization of interfacial chemical environments in both heterostructures</w:t>
      </w:r>
    </w:p>
    <w:p w14:paraId="0AED9B18" w14:textId="483960C0" w:rsidR="00DC3B18" w:rsidRPr="00025B5A" w:rsidRDefault="00DC3B18"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color w:val="0B769F" w:themeColor="accent4" w:themeShade="BF"/>
          <w:sz w:val="22"/>
        </w:rPr>
        <w:t>2.</w:t>
      </w:r>
      <w:r w:rsidR="008C543D" w:rsidRPr="00025B5A">
        <w:rPr>
          <w:rFonts w:ascii="Times New Roman" w:hAnsi="Times New Roman" w:cs="Times New Roman" w:hint="eastAsia"/>
          <w:color w:val="0B769F" w:themeColor="accent4" w:themeShade="BF"/>
          <w:sz w:val="22"/>
        </w:rPr>
        <w:t>5</w:t>
      </w:r>
      <w:r w:rsidRPr="00025B5A">
        <w:rPr>
          <w:rFonts w:ascii="Times New Roman" w:hAnsi="Times New Roman" w:cs="Times New Roman"/>
          <w:color w:val="0B769F" w:themeColor="accent4" w:themeShade="BF"/>
          <w:sz w:val="22"/>
        </w:rPr>
        <w:t xml:space="preserve"> Interfacial spacing measurement at the atomic scale</w:t>
      </w:r>
    </w:p>
    <w:p w14:paraId="0267C645" w14:textId="77777777" w:rsidR="00DC3B18" w:rsidRPr="00025B5A" w:rsidRDefault="00DC3B18" w:rsidP="00561C4A">
      <w:pPr>
        <w:snapToGrid w:val="0"/>
        <w:spacing w:beforeLines="40" w:before="124"/>
        <w:rPr>
          <w:rFonts w:ascii="Times New Roman" w:hAnsi="Times New Roman" w:cs="Times New Roman"/>
          <w:color w:val="0B769F" w:themeColor="accent4" w:themeShade="BF"/>
          <w:kern w:val="0"/>
          <w:sz w:val="22"/>
        </w:rPr>
      </w:pPr>
      <w:r w:rsidRPr="00025B5A">
        <w:rPr>
          <w:rFonts w:ascii="Times New Roman" w:hAnsi="Times New Roman" w:cs="Times New Roman" w:hint="eastAsia"/>
          <w:color w:val="0B769F" w:themeColor="accent4" w:themeShade="BF"/>
          <w:kern w:val="0"/>
          <w:sz w:val="22"/>
        </w:rPr>
        <w:t>3</w:t>
      </w:r>
      <w:r w:rsidRPr="00025B5A">
        <w:rPr>
          <w:rFonts w:ascii="Times New Roman" w:hAnsi="Times New Roman" w:cs="Times New Roman"/>
          <w:color w:val="0B769F" w:themeColor="accent4" w:themeShade="BF"/>
          <w:kern w:val="0"/>
          <w:sz w:val="22"/>
        </w:rPr>
        <w:t xml:space="preserve">. </w:t>
      </w:r>
      <w:r w:rsidRPr="00025B5A">
        <w:rPr>
          <w:rFonts w:ascii="Times New Roman" w:hAnsi="Times New Roman" w:cs="Times New Roman" w:hint="eastAsia"/>
          <w:color w:val="0B769F" w:themeColor="accent4" w:themeShade="BF"/>
          <w:kern w:val="0"/>
          <w:sz w:val="22"/>
        </w:rPr>
        <w:t>Density functional theory analysis</w:t>
      </w:r>
    </w:p>
    <w:p w14:paraId="622DE85B" w14:textId="43CB1594" w:rsidR="00DC3B18" w:rsidRPr="00025B5A" w:rsidRDefault="00DC3B18" w:rsidP="00561C4A">
      <w:pPr>
        <w:snapToGrid w:val="0"/>
        <w:spacing w:beforeLines="40" w:before="124"/>
        <w:rPr>
          <w:rFonts w:ascii="Times New Roman" w:hAnsi="Times New Roman" w:cs="Times New Roman"/>
          <w:color w:val="0B769F" w:themeColor="accent4" w:themeShade="BF"/>
          <w:kern w:val="0"/>
          <w:sz w:val="22"/>
        </w:rPr>
      </w:pPr>
      <w:r w:rsidRPr="00025B5A">
        <w:rPr>
          <w:rFonts w:ascii="Times New Roman" w:hAnsi="Times New Roman" w:cs="Times New Roman" w:hint="eastAsia"/>
          <w:color w:val="0B769F" w:themeColor="accent4" w:themeShade="BF"/>
          <w:kern w:val="0"/>
          <w:sz w:val="22"/>
        </w:rPr>
        <w:t xml:space="preserve">4. The application of ferroelectric memristor system in </w:t>
      </w:r>
      <w:r w:rsidR="00885BD0" w:rsidRPr="00025B5A">
        <w:rPr>
          <w:rFonts w:ascii="Times New Roman" w:hAnsi="Times New Roman" w:cs="Times New Roman" w:hint="eastAsia"/>
          <w:color w:val="0B769F" w:themeColor="accent4" w:themeShade="BF"/>
          <w:kern w:val="0"/>
          <w:sz w:val="22"/>
        </w:rPr>
        <w:t xml:space="preserve">scientific computing and </w:t>
      </w:r>
      <w:r w:rsidRPr="00025B5A">
        <w:rPr>
          <w:rFonts w:ascii="Times New Roman" w:hAnsi="Times New Roman" w:cs="Times New Roman" w:hint="eastAsia"/>
          <w:color w:val="0B769F" w:themeColor="accent4" w:themeShade="BF"/>
          <w:kern w:val="0"/>
          <w:sz w:val="22"/>
        </w:rPr>
        <w:t>lightweight fuzzy neural network</w:t>
      </w:r>
    </w:p>
    <w:p w14:paraId="1637DA1C" w14:textId="0AAD4F8D" w:rsidR="00DC3B18" w:rsidRPr="00025B5A" w:rsidRDefault="00DC3B18"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hint="eastAsia"/>
          <w:color w:val="0B769F" w:themeColor="accent4" w:themeShade="BF"/>
          <w:sz w:val="22"/>
        </w:rPr>
        <w:t>4</w:t>
      </w:r>
      <w:r w:rsidRPr="00025B5A">
        <w:rPr>
          <w:rFonts w:ascii="Times New Roman" w:hAnsi="Times New Roman" w:cs="Times New Roman"/>
          <w:color w:val="0B769F" w:themeColor="accent4" w:themeShade="BF"/>
          <w:sz w:val="22"/>
        </w:rPr>
        <w:t xml:space="preserve">.1 </w:t>
      </w:r>
      <w:r w:rsidR="00885BD0" w:rsidRPr="00025B5A">
        <w:rPr>
          <w:rFonts w:ascii="Times New Roman" w:hAnsi="Times New Roman" w:cs="Times New Roman" w:hint="eastAsia"/>
          <w:color w:val="0B769F" w:themeColor="accent4" w:themeShade="BF"/>
          <w:sz w:val="22"/>
        </w:rPr>
        <w:t>Mapping the complex-valued matrix operation of the inverse discrete Fourier transform (IDFT)</w:t>
      </w:r>
    </w:p>
    <w:p w14:paraId="587282F6" w14:textId="3EA0823F" w:rsidR="006226B2" w:rsidRPr="00025B5A" w:rsidRDefault="006226B2" w:rsidP="006226B2">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hint="eastAsia"/>
          <w:color w:val="0B769F" w:themeColor="accent4" w:themeShade="BF"/>
          <w:sz w:val="22"/>
        </w:rPr>
        <w:t>4</w:t>
      </w:r>
      <w:r w:rsidRPr="00025B5A">
        <w:rPr>
          <w:rFonts w:ascii="Times New Roman" w:hAnsi="Times New Roman" w:cs="Times New Roman"/>
          <w:color w:val="0B769F" w:themeColor="accent4" w:themeShade="BF"/>
          <w:sz w:val="22"/>
        </w:rPr>
        <w:t>.</w:t>
      </w:r>
      <w:r w:rsidRPr="00025B5A">
        <w:rPr>
          <w:rFonts w:ascii="Times New Roman" w:hAnsi="Times New Roman" w:cs="Times New Roman" w:hint="eastAsia"/>
          <w:color w:val="0B769F" w:themeColor="accent4" w:themeShade="BF"/>
          <w:sz w:val="22"/>
        </w:rPr>
        <w:t>2</w:t>
      </w:r>
      <w:r w:rsidRPr="00025B5A">
        <w:rPr>
          <w:rFonts w:ascii="Times New Roman" w:hAnsi="Times New Roman" w:cs="Times New Roman"/>
          <w:color w:val="0B769F" w:themeColor="accent4" w:themeShade="BF"/>
          <w:sz w:val="22"/>
        </w:rPr>
        <w:t xml:space="preserve"> Membership </w:t>
      </w:r>
      <w:r w:rsidRPr="00025B5A">
        <w:rPr>
          <w:rFonts w:ascii="Times New Roman" w:hAnsi="Times New Roman" w:cs="Times New Roman" w:hint="eastAsia"/>
          <w:color w:val="0B769F" w:themeColor="accent4" w:themeShade="BF"/>
          <w:sz w:val="22"/>
        </w:rPr>
        <w:t>f</w:t>
      </w:r>
      <w:r w:rsidRPr="00025B5A">
        <w:rPr>
          <w:rFonts w:ascii="Times New Roman" w:hAnsi="Times New Roman" w:cs="Times New Roman"/>
          <w:color w:val="0B769F" w:themeColor="accent4" w:themeShade="BF"/>
          <w:sz w:val="22"/>
        </w:rPr>
        <w:t xml:space="preserve">unction </w:t>
      </w:r>
      <w:r w:rsidRPr="00025B5A">
        <w:rPr>
          <w:rFonts w:ascii="Times New Roman" w:hAnsi="Times New Roman" w:cs="Times New Roman" w:hint="eastAsia"/>
          <w:color w:val="0B769F" w:themeColor="accent4" w:themeShade="BF"/>
          <w:sz w:val="22"/>
        </w:rPr>
        <w:t>d</w:t>
      </w:r>
      <w:r w:rsidRPr="00025B5A">
        <w:rPr>
          <w:rFonts w:ascii="Times New Roman" w:hAnsi="Times New Roman" w:cs="Times New Roman"/>
          <w:color w:val="0B769F" w:themeColor="accent4" w:themeShade="BF"/>
          <w:sz w:val="22"/>
        </w:rPr>
        <w:t xml:space="preserve">esign in Mamdani-Type </w:t>
      </w:r>
      <w:r w:rsidRPr="00025B5A">
        <w:rPr>
          <w:rFonts w:ascii="Times New Roman" w:hAnsi="Times New Roman" w:cs="Times New Roman" w:hint="eastAsia"/>
          <w:color w:val="0B769F" w:themeColor="accent4" w:themeShade="BF"/>
          <w:sz w:val="22"/>
        </w:rPr>
        <w:t>r</w:t>
      </w:r>
      <w:r w:rsidRPr="00025B5A">
        <w:rPr>
          <w:rFonts w:ascii="Times New Roman" w:hAnsi="Times New Roman" w:cs="Times New Roman"/>
          <w:color w:val="0B769F" w:themeColor="accent4" w:themeShade="BF"/>
          <w:sz w:val="22"/>
        </w:rPr>
        <w:t xml:space="preserve">obotic </w:t>
      </w:r>
      <w:r w:rsidRPr="00025B5A">
        <w:rPr>
          <w:rFonts w:ascii="Times New Roman" w:hAnsi="Times New Roman" w:cs="Times New Roman" w:hint="eastAsia"/>
          <w:color w:val="0B769F" w:themeColor="accent4" w:themeShade="BF"/>
          <w:sz w:val="22"/>
        </w:rPr>
        <w:t>c</w:t>
      </w:r>
      <w:r w:rsidRPr="00025B5A">
        <w:rPr>
          <w:rFonts w:ascii="Times New Roman" w:hAnsi="Times New Roman" w:cs="Times New Roman"/>
          <w:color w:val="0B769F" w:themeColor="accent4" w:themeShade="BF"/>
          <w:sz w:val="22"/>
        </w:rPr>
        <w:t>ontrol</w:t>
      </w:r>
    </w:p>
    <w:p w14:paraId="77B70FA1" w14:textId="4A7B5017" w:rsidR="00DC3B18" w:rsidRPr="00025B5A" w:rsidRDefault="00DC3B18"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hint="eastAsia"/>
          <w:color w:val="0B769F" w:themeColor="accent4" w:themeShade="BF"/>
          <w:sz w:val="22"/>
        </w:rPr>
        <w:t>4.</w:t>
      </w:r>
      <w:r w:rsidR="006226B2" w:rsidRPr="00025B5A">
        <w:rPr>
          <w:rFonts w:ascii="Times New Roman" w:hAnsi="Times New Roman" w:cs="Times New Roman" w:hint="eastAsia"/>
          <w:color w:val="0B769F" w:themeColor="accent4" w:themeShade="BF"/>
          <w:sz w:val="22"/>
        </w:rPr>
        <w:t>3</w:t>
      </w:r>
      <w:r w:rsidRPr="00025B5A">
        <w:rPr>
          <w:rFonts w:ascii="Times New Roman" w:hAnsi="Times New Roman" w:cs="Times New Roman" w:hint="eastAsia"/>
          <w:color w:val="0B769F" w:themeColor="accent4" w:themeShade="BF"/>
          <w:sz w:val="22"/>
        </w:rPr>
        <w:t xml:space="preserve"> </w:t>
      </w:r>
      <w:r w:rsidR="00981A36" w:rsidRPr="00025B5A">
        <w:rPr>
          <w:rFonts w:ascii="Times New Roman" w:hAnsi="Times New Roman" w:cs="Times New Roman" w:hint="eastAsia"/>
          <w:color w:val="0B769F" w:themeColor="accent4" w:themeShade="BF"/>
          <w:sz w:val="22"/>
        </w:rPr>
        <w:t>Dataset from Mamdani-type Neuro-Fuzzy system for lightweight FNN training</w:t>
      </w:r>
    </w:p>
    <w:p w14:paraId="44DF7AD0" w14:textId="2A7D7C52" w:rsidR="00DC3B18" w:rsidRPr="00025B5A" w:rsidRDefault="00DC3B18"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hint="eastAsia"/>
          <w:color w:val="0B769F" w:themeColor="accent4" w:themeShade="BF"/>
          <w:sz w:val="22"/>
        </w:rPr>
        <w:t>4.</w:t>
      </w:r>
      <w:r w:rsidR="006226B2" w:rsidRPr="00025B5A">
        <w:rPr>
          <w:rFonts w:ascii="Times New Roman" w:hAnsi="Times New Roman" w:cs="Times New Roman" w:hint="eastAsia"/>
          <w:color w:val="0B769F" w:themeColor="accent4" w:themeShade="BF"/>
          <w:sz w:val="22"/>
        </w:rPr>
        <w:t>4</w:t>
      </w:r>
      <w:r w:rsidRPr="00025B5A">
        <w:rPr>
          <w:rFonts w:ascii="Times New Roman" w:hAnsi="Times New Roman" w:cs="Times New Roman" w:hint="eastAsia"/>
          <w:color w:val="0B769F" w:themeColor="accent4" w:themeShade="BF"/>
          <w:sz w:val="22"/>
        </w:rPr>
        <w:t xml:space="preserve"> </w:t>
      </w:r>
      <w:r w:rsidR="00981A36" w:rsidRPr="00025B5A">
        <w:rPr>
          <w:rFonts w:ascii="Times New Roman" w:hAnsi="Times New Roman" w:cs="Times New Roman" w:hint="eastAsia"/>
          <w:color w:val="0B769F" w:themeColor="accent4" w:themeShade="BF"/>
          <w:sz w:val="22"/>
        </w:rPr>
        <w:t>Real-world signal acquisition using a commercial ROS-based robot</w:t>
      </w:r>
    </w:p>
    <w:p w14:paraId="4C7769FC" w14:textId="18553C7B" w:rsidR="00DC3B18" w:rsidRPr="00025B5A" w:rsidRDefault="00DC3B18"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hint="eastAsia"/>
          <w:color w:val="0B769F" w:themeColor="accent4" w:themeShade="BF"/>
          <w:sz w:val="22"/>
        </w:rPr>
        <w:t>4.</w:t>
      </w:r>
      <w:r w:rsidR="006226B2" w:rsidRPr="00025B5A">
        <w:rPr>
          <w:rFonts w:ascii="Times New Roman" w:hAnsi="Times New Roman" w:cs="Times New Roman" w:hint="eastAsia"/>
          <w:color w:val="0B769F" w:themeColor="accent4" w:themeShade="BF"/>
          <w:sz w:val="22"/>
        </w:rPr>
        <w:t>5</w:t>
      </w:r>
      <w:r w:rsidRPr="00025B5A">
        <w:rPr>
          <w:rFonts w:ascii="Times New Roman" w:hAnsi="Times New Roman" w:cs="Times New Roman" w:hint="eastAsia"/>
          <w:color w:val="0B769F" w:themeColor="accent4" w:themeShade="BF"/>
          <w:sz w:val="22"/>
        </w:rPr>
        <w:t xml:space="preserve"> </w:t>
      </w:r>
      <w:r w:rsidR="00981A36" w:rsidRPr="00025B5A">
        <w:rPr>
          <w:rFonts w:ascii="Times New Roman" w:hAnsi="Times New Roman" w:cs="Times New Roman" w:hint="eastAsia"/>
          <w:color w:val="0B769F" w:themeColor="accent4" w:themeShade="BF"/>
          <w:sz w:val="22"/>
        </w:rPr>
        <w:t>Lightweight memristor-based SHO system for real-world robotic tasks</w:t>
      </w:r>
    </w:p>
    <w:p w14:paraId="1C29BC05" w14:textId="570F639F" w:rsidR="00DC3B18" w:rsidRPr="00025B5A" w:rsidRDefault="00DC3B18"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hint="eastAsia"/>
          <w:color w:val="0B769F" w:themeColor="accent4" w:themeShade="BF"/>
          <w:sz w:val="22"/>
        </w:rPr>
        <w:t>4.</w:t>
      </w:r>
      <w:r w:rsidR="006226B2" w:rsidRPr="00025B5A">
        <w:rPr>
          <w:rFonts w:ascii="Times New Roman" w:hAnsi="Times New Roman" w:cs="Times New Roman" w:hint="eastAsia"/>
          <w:color w:val="0B769F" w:themeColor="accent4" w:themeShade="BF"/>
          <w:sz w:val="22"/>
        </w:rPr>
        <w:t>6</w:t>
      </w:r>
      <w:r w:rsidRPr="00025B5A">
        <w:rPr>
          <w:rFonts w:ascii="Times New Roman" w:hAnsi="Times New Roman" w:cs="Times New Roman" w:hint="eastAsia"/>
          <w:color w:val="0B769F" w:themeColor="accent4" w:themeShade="BF"/>
          <w:sz w:val="22"/>
        </w:rPr>
        <w:t xml:space="preserve"> </w:t>
      </w:r>
      <w:r w:rsidR="00981A36" w:rsidRPr="00025B5A">
        <w:rPr>
          <w:rFonts w:ascii="Times New Roman" w:hAnsi="Times New Roman" w:cs="Times New Roman" w:hint="eastAsia"/>
          <w:color w:val="0B769F" w:themeColor="accent4" w:themeShade="BF"/>
          <w:sz w:val="22"/>
        </w:rPr>
        <w:t>Readout strategy for weight mapping in SHO memristor arrays</w:t>
      </w:r>
    </w:p>
    <w:p w14:paraId="081ECCA2" w14:textId="11617FAD" w:rsidR="00DC3B18" w:rsidRPr="00025B5A" w:rsidRDefault="00DC3B18"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hint="eastAsia"/>
          <w:color w:val="0B769F" w:themeColor="accent4" w:themeShade="BF"/>
          <w:sz w:val="22"/>
        </w:rPr>
        <w:t>4.</w:t>
      </w:r>
      <w:r w:rsidR="006226B2" w:rsidRPr="00025B5A">
        <w:rPr>
          <w:rFonts w:ascii="Times New Roman" w:hAnsi="Times New Roman" w:cs="Times New Roman" w:hint="eastAsia"/>
          <w:color w:val="0B769F" w:themeColor="accent4" w:themeShade="BF"/>
          <w:sz w:val="22"/>
        </w:rPr>
        <w:t>7</w:t>
      </w:r>
      <w:r w:rsidRPr="00025B5A">
        <w:rPr>
          <w:rFonts w:ascii="Times New Roman" w:hAnsi="Times New Roman" w:cs="Times New Roman" w:hint="eastAsia"/>
          <w:color w:val="0B769F" w:themeColor="accent4" w:themeShade="BF"/>
          <w:sz w:val="22"/>
        </w:rPr>
        <w:t xml:space="preserve"> </w:t>
      </w:r>
      <w:r w:rsidR="00981A36" w:rsidRPr="00025B5A">
        <w:rPr>
          <w:rFonts w:ascii="Times New Roman" w:hAnsi="Times New Roman" w:cs="Times New Roman" w:hint="eastAsia"/>
          <w:color w:val="0B769F" w:themeColor="accent4" w:themeShade="BF"/>
          <w:sz w:val="22"/>
        </w:rPr>
        <w:t xml:space="preserve">Performance Comparison of </w:t>
      </w:r>
      <w:r w:rsidR="0049280F" w:rsidRPr="0049280F">
        <w:rPr>
          <w:rFonts w:ascii="Times New Roman" w:hAnsi="Times New Roman" w:cs="Times New Roman"/>
          <w:color w:val="0B769F" w:themeColor="accent4" w:themeShade="BF"/>
          <w:sz w:val="22"/>
        </w:rPr>
        <w:t>SHO-LFNN</w:t>
      </w:r>
      <w:r w:rsidR="00981A36" w:rsidRPr="00025B5A">
        <w:rPr>
          <w:rFonts w:ascii="Times New Roman" w:hAnsi="Times New Roman" w:cs="Times New Roman" w:hint="eastAsia"/>
          <w:color w:val="0B769F" w:themeColor="accent4" w:themeShade="BF"/>
          <w:sz w:val="22"/>
        </w:rPr>
        <w:t>, DNN, and RBF Models Under Different Quantization Bit-Widths</w:t>
      </w:r>
    </w:p>
    <w:p w14:paraId="20ED2071" w14:textId="02C5213F" w:rsidR="00981A36" w:rsidRPr="00025B5A" w:rsidRDefault="00981A36" w:rsidP="00561C4A">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hint="eastAsia"/>
          <w:color w:val="0B769F" w:themeColor="accent4" w:themeShade="BF"/>
          <w:sz w:val="22"/>
        </w:rPr>
        <w:t>4.8 Energy Consumption Analysis for Readout and Inference</w:t>
      </w:r>
    </w:p>
    <w:p w14:paraId="586CF943" w14:textId="77777777" w:rsidR="00797F7B" w:rsidRDefault="00981A36" w:rsidP="00981A36">
      <w:pPr>
        <w:snapToGrid w:val="0"/>
        <w:spacing w:beforeLines="40" w:before="124"/>
        <w:ind w:firstLineChars="200" w:firstLine="440"/>
        <w:rPr>
          <w:rFonts w:ascii="Times New Roman" w:hAnsi="Times New Roman" w:cs="Times New Roman"/>
          <w:color w:val="0B769F" w:themeColor="accent4" w:themeShade="BF"/>
          <w:sz w:val="22"/>
        </w:rPr>
      </w:pPr>
      <w:r w:rsidRPr="00025B5A">
        <w:rPr>
          <w:rFonts w:ascii="Times New Roman" w:hAnsi="Times New Roman" w:cs="Times New Roman" w:hint="eastAsia"/>
          <w:color w:val="0B769F" w:themeColor="accent4" w:themeShade="BF"/>
          <w:sz w:val="22"/>
        </w:rPr>
        <w:t xml:space="preserve">4.9 Real-time </w:t>
      </w:r>
      <w:r w:rsidR="001F50F4">
        <w:rPr>
          <w:rFonts w:ascii="Times New Roman" w:hAnsi="Times New Roman" w:cs="Times New Roman" w:hint="eastAsia"/>
          <w:color w:val="0B769F" w:themeColor="accent4" w:themeShade="BF"/>
          <w:sz w:val="22"/>
        </w:rPr>
        <w:t>SL</w:t>
      </w:r>
      <w:r w:rsidRPr="00025B5A">
        <w:rPr>
          <w:rFonts w:ascii="Times New Roman" w:hAnsi="Times New Roman" w:cs="Times New Roman" w:hint="eastAsia"/>
          <w:color w:val="0B769F" w:themeColor="accent4" w:themeShade="BF"/>
          <w:sz w:val="22"/>
        </w:rPr>
        <w:t>AM scene modeling with LiDAR on a ROS mobile robot</w:t>
      </w:r>
    </w:p>
    <w:p w14:paraId="0BBA6BCC" w14:textId="62725D2A" w:rsidR="00DC3B18" w:rsidRPr="00025B5A" w:rsidRDefault="00DC3B18" w:rsidP="00981A36">
      <w:pPr>
        <w:snapToGrid w:val="0"/>
        <w:spacing w:beforeLines="40" w:before="124"/>
        <w:ind w:firstLineChars="200" w:firstLine="420"/>
        <w:rPr>
          <w:rFonts w:ascii="Times New Roman" w:hAnsi="Times New Roman" w:cs="Times New Roman"/>
          <w:color w:val="0B769F" w:themeColor="accent4" w:themeShade="BF"/>
          <w:sz w:val="22"/>
        </w:rPr>
      </w:pPr>
      <w:r w:rsidRPr="00025B5A">
        <w:rPr>
          <w:rFonts w:hint="eastAsia"/>
        </w:rPr>
        <w:br w:type="page"/>
      </w:r>
    </w:p>
    <w:p w14:paraId="1F54DBD0" w14:textId="77777777" w:rsidR="00DC3B18" w:rsidRPr="00025B5A" w:rsidRDefault="00DC3B18" w:rsidP="00DC3B18">
      <w:pPr>
        <w:spacing w:beforeLines="50" w:before="156"/>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kern w:val="0"/>
          <w:sz w:val="24"/>
          <w:szCs w:val="24"/>
        </w:rPr>
        <w:lastRenderedPageBreak/>
        <w:t>1. Crystallinity and growth optimization of distinct heterostructures, and their corresponding electrical characterization</w:t>
      </w:r>
    </w:p>
    <w:p w14:paraId="15817FA6" w14:textId="77777777" w:rsidR="00DC3B18" w:rsidRPr="00025B5A" w:rsidRDefault="00DC3B18" w:rsidP="00DC3B18">
      <w:pPr>
        <w:spacing w:beforeLines="50" w:before="156"/>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t>1.1 X-ray diffraction analysis under various deposition conditions and interfacial terminations</w:t>
      </w:r>
    </w:p>
    <w:p w14:paraId="240AC8EA" w14:textId="4E539243" w:rsidR="00DC3B18" w:rsidRPr="00025B5A" w:rsidRDefault="00DC3B18" w:rsidP="00DC3B18">
      <w:pPr>
        <w:spacing w:beforeLines="50" w:before="156" w:afterLines="50" w:after="156"/>
        <w:ind w:firstLineChars="200" w:firstLine="480"/>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t>1.1.1 XRD patterns of SHO films with different deposition parameters and thicknesses</w:t>
      </w:r>
    </w:p>
    <w:p w14:paraId="4CCA8908" w14:textId="0A6D9B0C" w:rsidR="00DC3B18" w:rsidRPr="00025B5A" w:rsidRDefault="00972CBB" w:rsidP="00DC3B18">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Owing to the alternating AO/BO</w:t>
      </w:r>
      <w:r w:rsidRPr="00025B5A">
        <w:rPr>
          <w:rFonts w:ascii="Times New Roman" w:hAnsi="Times New Roman" w:cs="Times New Roman" w:hint="eastAsia"/>
          <w:kern w:val="0"/>
          <w:sz w:val="24"/>
          <w:szCs w:val="24"/>
          <w:vertAlign w:val="subscript"/>
        </w:rPr>
        <w:t>2</w:t>
      </w:r>
      <w:r w:rsidRPr="00025B5A">
        <w:rPr>
          <w:rFonts w:ascii="Times New Roman" w:hAnsi="Times New Roman" w:cs="Times New Roman"/>
          <w:kern w:val="0"/>
          <w:sz w:val="24"/>
          <w:szCs w:val="24"/>
        </w:rPr>
        <w:t xml:space="preserve"> stacking of the perovskite lattice, (111)-oriented Nb-doped SrTiO</w:t>
      </w:r>
      <w:r w:rsidRPr="00025B5A">
        <w:rPr>
          <w:rFonts w:ascii="Times New Roman" w:hAnsi="Times New Roman" w:cs="Times New Roman" w:hint="eastAsia"/>
          <w:kern w:val="0"/>
          <w:sz w:val="24"/>
          <w:szCs w:val="24"/>
          <w:vertAlign w:val="subscript"/>
        </w:rPr>
        <w:t>3</w:t>
      </w:r>
      <w:r w:rsidRPr="00025B5A">
        <w:rPr>
          <w:rFonts w:ascii="Times New Roman" w:hAnsi="Times New Roman" w:cs="Times New Roman"/>
          <w:kern w:val="0"/>
          <w:sz w:val="24"/>
          <w:szCs w:val="24"/>
        </w:rPr>
        <w:t xml:space="preserve"> (NSTO) substrates were chemically treated to obtain two distinct surface terminations</w:t>
      </w:r>
      <w:r w:rsidR="00DC3B18" w:rsidRPr="00025B5A">
        <w:rPr>
          <w:rFonts w:ascii="Times New Roman" w:hAnsi="Times New Roman" w:cs="Times New Roman"/>
          <w:kern w:val="0"/>
          <w:sz w:val="24"/>
          <w:szCs w:val="24"/>
        </w:rPr>
        <w:t>. Based on these engineered terminations, 5</w:t>
      </w:r>
      <w:r w:rsidR="00194041" w:rsidRPr="00025B5A">
        <w:rPr>
          <w:rFonts w:ascii="Times New Roman" w:hAnsi="Times New Roman" w:cs="Times New Roman" w:hint="eastAsia"/>
          <w:kern w:val="0"/>
          <w:sz w:val="24"/>
          <w:szCs w:val="24"/>
        </w:rPr>
        <w:t xml:space="preserve"> at</w:t>
      </w:r>
      <w:r w:rsidR="00DC3B18" w:rsidRPr="00025B5A">
        <w:rPr>
          <w:rFonts w:ascii="Times New Roman" w:hAnsi="Times New Roman" w:cs="Times New Roman"/>
          <w:kern w:val="0"/>
          <w:sz w:val="24"/>
          <w:szCs w:val="24"/>
        </w:rPr>
        <w:t>% Sr-doped HfO</w:t>
      </w:r>
      <w:r w:rsidR="00DC3B18" w:rsidRPr="00025B5A">
        <w:rPr>
          <w:rFonts w:ascii="Times New Roman" w:hAnsi="Times New Roman" w:cs="Times New Roman" w:hint="eastAsia"/>
          <w:kern w:val="0"/>
          <w:sz w:val="24"/>
          <w:szCs w:val="24"/>
          <w:vertAlign w:val="subscript"/>
        </w:rPr>
        <w:t>2</w:t>
      </w:r>
      <w:r w:rsidR="00DC3B18" w:rsidRPr="00025B5A">
        <w:rPr>
          <w:rFonts w:ascii="Times New Roman" w:hAnsi="Times New Roman" w:cs="Times New Roman"/>
          <w:kern w:val="0"/>
          <w:sz w:val="24"/>
          <w:szCs w:val="24"/>
        </w:rPr>
        <w:t xml:space="preserve"> (SHO) thin films were subsequently deposited under various growth conditions, including different oxygen partial pressures.</w:t>
      </w:r>
    </w:p>
    <w:p w14:paraId="10F7D173" w14:textId="6877B910" w:rsidR="00DC3B18" w:rsidRPr="00025B5A" w:rsidRDefault="00972CBB" w:rsidP="00DC3B18">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We first varied the oxygen partial pressure during pulsed laser deposition (PLD) to regulate the plume dynamics and growth environment, followed by X-ray diffraction (XRD) analysis of the deposited films.</w:t>
      </w:r>
      <w:r w:rsidR="00DC3B18" w:rsidRPr="00025B5A">
        <w:rPr>
          <w:rFonts w:ascii="Times New Roman" w:hAnsi="Times New Roman" w:cs="Times New Roman"/>
          <w:kern w:val="0"/>
          <w:sz w:val="24"/>
          <w:szCs w:val="24"/>
        </w:rPr>
        <w:t xml:space="preserve"> </w:t>
      </w:r>
      <w:r w:rsidR="00811DEB" w:rsidRPr="00811DEB">
        <w:rPr>
          <w:rFonts w:ascii="Times New Roman" w:hAnsi="Times New Roman" w:cs="Times New Roman"/>
          <w:kern w:val="0"/>
          <w:sz w:val="24"/>
          <w:szCs w:val="24"/>
        </w:rPr>
        <w:t xml:space="preserve">The film thickness was controlled at 12 nm using a deposition rate calibrated from </w:t>
      </w:r>
      <w:r w:rsidR="00811DEB" w:rsidRPr="00025B5A">
        <w:rPr>
          <w:rFonts w:ascii="Times New Roman" w:hAnsi="Times New Roman" w:cs="Times New Roman"/>
          <w:kern w:val="0"/>
          <w:sz w:val="24"/>
          <w:szCs w:val="24"/>
        </w:rPr>
        <w:t>atomic force microscopy</w:t>
      </w:r>
      <w:r w:rsidR="00811DEB" w:rsidRPr="00811DEB">
        <w:rPr>
          <w:rFonts w:ascii="Times New Roman" w:hAnsi="Times New Roman" w:cs="Times New Roman"/>
          <w:kern w:val="0"/>
          <w:sz w:val="24"/>
          <w:szCs w:val="24"/>
        </w:rPr>
        <w:t xml:space="preserve"> </w:t>
      </w:r>
      <w:r w:rsidR="00811DEB" w:rsidRPr="00025B5A">
        <w:rPr>
          <w:rFonts w:ascii="Times New Roman" w:hAnsi="Times New Roman" w:cs="Times New Roman"/>
          <w:kern w:val="0"/>
          <w:sz w:val="24"/>
          <w:szCs w:val="24"/>
        </w:rPr>
        <w:t>(</w:t>
      </w:r>
      <w:r w:rsidR="00811DEB" w:rsidRPr="00811DEB">
        <w:rPr>
          <w:rFonts w:ascii="Times New Roman" w:hAnsi="Times New Roman" w:cs="Times New Roman"/>
          <w:kern w:val="0"/>
          <w:sz w:val="24"/>
          <w:szCs w:val="24"/>
        </w:rPr>
        <w:t>AFM</w:t>
      </w:r>
      <w:r w:rsidR="00811DEB" w:rsidRPr="00025B5A">
        <w:rPr>
          <w:rFonts w:ascii="Times New Roman" w:hAnsi="Times New Roman" w:cs="Times New Roman"/>
          <w:kern w:val="0"/>
          <w:sz w:val="24"/>
          <w:szCs w:val="24"/>
        </w:rPr>
        <w:t>)</w:t>
      </w:r>
      <w:r w:rsidR="00811DEB" w:rsidRPr="00811DEB">
        <w:rPr>
          <w:rFonts w:ascii="Times New Roman" w:hAnsi="Times New Roman" w:cs="Times New Roman"/>
          <w:kern w:val="0"/>
          <w:sz w:val="24"/>
          <w:szCs w:val="24"/>
        </w:rPr>
        <w:t xml:space="preserve"> step-height measurements, where the measured film/substrate height difference was normalized by the number of laser pulses.</w:t>
      </w:r>
      <w:r w:rsidR="00DC3B18" w:rsidRPr="00025B5A">
        <w:rPr>
          <w:rFonts w:ascii="Times New Roman" w:hAnsi="Times New Roman" w:cs="Times New Roman"/>
          <w:kern w:val="0"/>
          <w:sz w:val="24"/>
          <w:szCs w:val="24"/>
        </w:rPr>
        <w:t xml:space="preserve"> </w:t>
      </w:r>
      <w:r w:rsidRPr="00025B5A">
        <w:rPr>
          <w:rFonts w:ascii="Times New Roman" w:hAnsi="Times New Roman" w:cs="Times New Roman"/>
          <w:kern w:val="0"/>
          <w:sz w:val="24"/>
          <w:szCs w:val="24"/>
        </w:rPr>
        <w:t>On (111)-oriented substrates, the crystallinity of the HfO</w:t>
      </w:r>
      <w:r w:rsidRPr="00025B5A">
        <w:rPr>
          <w:rFonts w:ascii="Times New Roman" w:hAnsi="Times New Roman" w:cs="Times New Roman" w:hint="eastAsia"/>
          <w:kern w:val="0"/>
          <w:sz w:val="24"/>
          <w:szCs w:val="24"/>
          <w:vertAlign w:val="subscript"/>
        </w:rPr>
        <w:t>2</w:t>
      </w:r>
      <w:r w:rsidRPr="00025B5A">
        <w:rPr>
          <w:rFonts w:ascii="Times New Roman" w:hAnsi="Times New Roman" w:cs="Times New Roman"/>
          <w:kern w:val="0"/>
          <w:sz w:val="24"/>
          <w:szCs w:val="24"/>
        </w:rPr>
        <w:t xml:space="preserve"> thin films exhibited an inverted U-shaped dependence on oxygen partial pressure</w:t>
      </w:r>
      <w:r w:rsidR="00DC3B18" w:rsidRPr="00025B5A">
        <w:rPr>
          <w:rFonts w:ascii="Times New Roman" w:hAnsi="Times New Roman" w:cs="Times New Roman"/>
          <w:kern w:val="0"/>
          <w:sz w:val="24"/>
          <w:szCs w:val="24"/>
        </w:rPr>
        <w:t xml:space="preserve">. As shown in </w:t>
      </w:r>
      <w:r w:rsidR="00DC3B18" w:rsidRPr="00025B5A">
        <w:rPr>
          <w:rFonts w:ascii="Times New Roman" w:hAnsi="Times New Roman" w:cs="Times New Roman"/>
          <w:color w:val="C00000"/>
          <w:kern w:val="0"/>
          <w:sz w:val="24"/>
          <w:szCs w:val="24"/>
        </w:rPr>
        <w:t>Fig. S1a</w:t>
      </w:r>
      <w:r w:rsidR="00DC3B18" w:rsidRPr="00025B5A">
        <w:rPr>
          <w:rFonts w:ascii="Times New Roman" w:hAnsi="Times New Roman" w:cs="Times New Roman"/>
          <w:kern w:val="0"/>
          <w:sz w:val="24"/>
          <w:szCs w:val="24"/>
        </w:rPr>
        <w:t xml:space="preserve">, the strongest diffraction peak intensity was observed under an oxygen pressure of 53 </w:t>
      </w:r>
      <w:proofErr w:type="spellStart"/>
      <w:r w:rsidR="00DC3B18" w:rsidRPr="00025B5A">
        <w:rPr>
          <w:rFonts w:ascii="Times New Roman" w:hAnsi="Times New Roman" w:cs="Times New Roman"/>
          <w:kern w:val="0"/>
          <w:sz w:val="24"/>
          <w:szCs w:val="24"/>
        </w:rPr>
        <w:t>m</w:t>
      </w:r>
      <w:r w:rsidR="00DC3B18" w:rsidRPr="00025B5A">
        <w:rPr>
          <w:rFonts w:ascii="Times New Roman" w:hAnsi="Times New Roman" w:cs="Times New Roman" w:hint="eastAsia"/>
          <w:kern w:val="0"/>
          <w:sz w:val="24"/>
          <w:szCs w:val="24"/>
        </w:rPr>
        <w:t>T</w:t>
      </w:r>
      <w:r w:rsidR="00DC3B18" w:rsidRPr="00025B5A">
        <w:rPr>
          <w:rFonts w:ascii="Times New Roman" w:hAnsi="Times New Roman" w:cs="Times New Roman"/>
          <w:kern w:val="0"/>
          <w:sz w:val="24"/>
          <w:szCs w:val="24"/>
        </w:rPr>
        <w:t>orr</w:t>
      </w:r>
      <w:proofErr w:type="spellEnd"/>
      <w:r w:rsidR="00DC3B18" w:rsidRPr="00025B5A">
        <w:rPr>
          <w:rFonts w:ascii="Times New Roman" w:hAnsi="Times New Roman" w:cs="Times New Roman"/>
          <w:kern w:val="0"/>
          <w:sz w:val="24"/>
          <w:szCs w:val="24"/>
        </w:rPr>
        <w:t>. Diffraction peaks corresponding to the out-of-plane (111) reflection of the orthorhombic phase of HfO</w:t>
      </w:r>
      <w:r w:rsidR="00DC3B18" w:rsidRPr="00025B5A">
        <w:rPr>
          <w:rFonts w:ascii="Times New Roman" w:hAnsi="Times New Roman" w:cs="Times New Roman" w:hint="eastAsia"/>
          <w:kern w:val="0"/>
          <w:sz w:val="24"/>
          <w:szCs w:val="24"/>
          <w:vertAlign w:val="subscript"/>
        </w:rPr>
        <w:t>2</w:t>
      </w:r>
      <w:r w:rsidR="00DC3B18" w:rsidRPr="00025B5A">
        <w:rPr>
          <w:rFonts w:ascii="Times New Roman" w:hAnsi="Times New Roman" w:cs="Times New Roman"/>
          <w:kern w:val="0"/>
          <w:sz w:val="24"/>
          <w:szCs w:val="24"/>
        </w:rPr>
        <w:t xml:space="preserve"> were detected in all samples, and the detailed peak positions are highlighted in the inset.</w:t>
      </w:r>
      <w:r w:rsidR="00DC3B18" w:rsidRPr="00025B5A">
        <w:rPr>
          <w:rFonts w:ascii="Times New Roman" w:hAnsi="Times New Roman" w:cs="Times New Roman" w:hint="eastAsia"/>
          <w:kern w:val="0"/>
          <w:sz w:val="24"/>
          <w:szCs w:val="24"/>
        </w:rPr>
        <w:t xml:space="preserve"> </w:t>
      </w:r>
      <w:r w:rsidR="00DC3B18" w:rsidRPr="00025B5A">
        <w:rPr>
          <w:rFonts w:ascii="Times New Roman" w:hAnsi="Times New Roman" w:cs="Times New Roman"/>
          <w:kern w:val="0"/>
          <w:sz w:val="24"/>
          <w:szCs w:val="24"/>
        </w:rPr>
        <w:t xml:space="preserve">For the film grown under optimal conditions, the XRD data near the out-of-plane (111) reflection were normalized and plotted in </w:t>
      </w:r>
      <w:r w:rsidR="00DC3B18" w:rsidRPr="00025B5A">
        <w:rPr>
          <w:rFonts w:ascii="Times New Roman" w:hAnsi="Times New Roman" w:cs="Times New Roman"/>
          <w:color w:val="C00000"/>
          <w:kern w:val="0"/>
          <w:sz w:val="24"/>
          <w:szCs w:val="24"/>
        </w:rPr>
        <w:t>Fig. S1b</w:t>
      </w:r>
      <w:r w:rsidR="00DC3B18" w:rsidRPr="00025B5A">
        <w:rPr>
          <w:rFonts w:ascii="Times New Roman" w:hAnsi="Times New Roman" w:cs="Times New Roman"/>
          <w:kern w:val="0"/>
          <w:sz w:val="24"/>
          <w:szCs w:val="24"/>
        </w:rPr>
        <w:t xml:space="preserve">. Periodic satellite peaks were observed around the main peak, which are attributed to Laue oscillations, </w:t>
      </w:r>
      <w:r w:rsidRPr="00025B5A">
        <w:rPr>
          <w:rFonts w:ascii="Times New Roman" w:hAnsi="Times New Roman" w:cs="Times New Roman"/>
          <w:kern w:val="0"/>
          <w:sz w:val="24"/>
          <w:szCs w:val="24"/>
        </w:rPr>
        <w:t>confirming the high crystalline quality and single-crystalline nature of the film</w:t>
      </w:r>
      <w:r w:rsidR="00DC3B18" w:rsidRPr="00025B5A">
        <w:rPr>
          <w:rFonts w:ascii="Times New Roman" w:hAnsi="Times New Roman" w:cs="Times New Roman"/>
          <w:kern w:val="0"/>
          <w:sz w:val="24"/>
          <w:szCs w:val="24"/>
        </w:rPr>
        <w:t>.</w:t>
      </w:r>
    </w:p>
    <w:p w14:paraId="0E2ADE94" w14:textId="6F0EC4DD" w:rsidR="00DC3B18" w:rsidRPr="00025B5A" w:rsidRDefault="00972CBB" w:rsidP="00DC3B18">
      <w:pPr>
        <w:spacing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Subsequently, we reduced the film thickness and compared the films grown on the two well-defined surface terminations.</w:t>
      </w:r>
      <w:r w:rsidR="00DC3B18" w:rsidRPr="00025B5A">
        <w:rPr>
          <w:rFonts w:ascii="Times New Roman" w:hAnsi="Times New Roman" w:cs="Times New Roman"/>
          <w:kern w:val="0"/>
          <w:sz w:val="24"/>
          <w:szCs w:val="24"/>
        </w:rPr>
        <w:t xml:space="preserve"> When the thickness was reduced to 7 nm, the T-type film still exhibited relatively sharp diffraction peaks indicative of good crystallinity, albeit with broader peak widths. In contrast, the S-type film showed a significant reduction in diffraction intensity (</w:t>
      </w:r>
      <w:r w:rsidR="00DC3B18" w:rsidRPr="00025B5A">
        <w:rPr>
          <w:rFonts w:ascii="Times New Roman" w:hAnsi="Times New Roman" w:cs="Times New Roman"/>
          <w:color w:val="C00000"/>
          <w:kern w:val="0"/>
          <w:sz w:val="24"/>
          <w:szCs w:val="24"/>
        </w:rPr>
        <w:t>Fig. S1c</w:t>
      </w:r>
      <w:r w:rsidR="00DC3B18" w:rsidRPr="00025B5A">
        <w:rPr>
          <w:rFonts w:ascii="Times New Roman" w:hAnsi="Times New Roman" w:cs="Times New Roman"/>
          <w:kern w:val="0"/>
          <w:sz w:val="24"/>
          <w:szCs w:val="24"/>
        </w:rPr>
        <w:t>), providing a clue for understanding the distinct stabilization mechanisms of the ferroelectric phase in the subsequent sections. Moreover, despite the significantly reduced thickness of 3 nm, the T-type film still exhibited a discernible out-of-plane (111) diffraction peak corresponding to the ferroelectric orthorhombic phase of HfO</w:t>
      </w:r>
      <w:r w:rsidR="00DC3B18" w:rsidRPr="00025B5A">
        <w:rPr>
          <w:rFonts w:ascii="Times New Roman" w:hAnsi="Times New Roman" w:cs="Times New Roman" w:hint="eastAsia"/>
          <w:kern w:val="0"/>
          <w:sz w:val="24"/>
          <w:szCs w:val="24"/>
          <w:vertAlign w:val="subscript"/>
        </w:rPr>
        <w:t>2</w:t>
      </w:r>
      <w:r w:rsidR="00DC3B18" w:rsidRPr="00025B5A">
        <w:rPr>
          <w:rFonts w:ascii="Times New Roman" w:hAnsi="Times New Roman" w:cs="Times New Roman"/>
          <w:kern w:val="0"/>
          <w:sz w:val="24"/>
          <w:szCs w:val="24"/>
        </w:rPr>
        <w:t xml:space="preserve">, as shown in </w:t>
      </w:r>
      <w:r w:rsidR="00DC3B18" w:rsidRPr="00025B5A">
        <w:rPr>
          <w:rFonts w:ascii="Times New Roman" w:hAnsi="Times New Roman" w:cs="Times New Roman"/>
          <w:color w:val="C00000"/>
          <w:kern w:val="0"/>
          <w:sz w:val="24"/>
          <w:szCs w:val="24"/>
        </w:rPr>
        <w:t>Fig. S1d</w:t>
      </w:r>
      <w:r w:rsidR="00C90269" w:rsidRPr="00025B5A">
        <w:rPr>
          <w:rFonts w:ascii="Times New Roman" w:hAnsi="Times New Roman" w:cs="Times New Roman"/>
          <w:kern w:val="0"/>
          <w:sz w:val="24"/>
          <w:szCs w:val="24"/>
        </w:rPr>
        <w:fldChar w:fldCharType="begin">
          <w:fldData xml:space="preserve">PEVuZE5vdGU+PENpdGU+PEF1dGhvcj5XYW5nPC9BdXRob3I+PFllYXI+MjAyNDwvWWVhcj48UmVj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=
</w:fldData>
        </w:fldChar>
      </w:r>
      <w:r w:rsidR="002F3EC9">
        <w:rPr>
          <w:rFonts w:ascii="Times New Roman" w:hAnsi="Times New Roman" w:cs="Times New Roman"/>
          <w:kern w:val="0"/>
          <w:sz w:val="24"/>
          <w:szCs w:val="24"/>
        </w:rPr>
        <w:instrText xml:space="preserve"> ADDIN EN.CITE </w:instrText>
      </w:r>
      <w:r w:rsidR="002F3EC9">
        <w:rPr>
          <w:rFonts w:ascii="Times New Roman" w:hAnsi="Times New Roman" w:cs="Times New Roman"/>
          <w:kern w:val="0"/>
          <w:sz w:val="24"/>
          <w:szCs w:val="24"/>
        </w:rPr>
        <w:fldChar w:fldCharType="begin">
          <w:fldData xml:space="preserve">PEVuZE5vdGU+PENpdGU+PEF1dGhvcj5XYW5nPC9BdXRob3I+PFllYXI+MjAyNDwvWWVhcj48UmVj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=
</w:fldData>
        </w:fldChar>
      </w:r>
      <w:r w:rsidR="002F3EC9">
        <w:rPr>
          <w:rFonts w:ascii="Times New Roman" w:hAnsi="Times New Roman" w:cs="Times New Roman"/>
          <w:kern w:val="0"/>
          <w:sz w:val="24"/>
          <w:szCs w:val="24"/>
        </w:rPr>
        <w:instrText xml:space="preserve"> ADDIN EN.CITE.DATA </w:instrText>
      </w:r>
      <w:r w:rsidR="002F3EC9">
        <w:rPr>
          <w:rFonts w:ascii="Times New Roman" w:hAnsi="Times New Roman" w:cs="Times New Roman"/>
          <w:kern w:val="0"/>
          <w:sz w:val="24"/>
          <w:szCs w:val="24"/>
        </w:rPr>
      </w:r>
      <w:r w:rsidR="002F3EC9">
        <w:rPr>
          <w:rFonts w:ascii="Times New Roman" w:hAnsi="Times New Roman" w:cs="Times New Roman"/>
          <w:kern w:val="0"/>
          <w:sz w:val="24"/>
          <w:szCs w:val="24"/>
        </w:rPr>
        <w:fldChar w:fldCharType="end"/>
      </w:r>
      <w:r w:rsidR="00C90269" w:rsidRPr="00025B5A">
        <w:rPr>
          <w:rFonts w:ascii="Times New Roman" w:hAnsi="Times New Roman" w:cs="Times New Roman"/>
          <w:kern w:val="0"/>
          <w:sz w:val="24"/>
          <w:szCs w:val="24"/>
        </w:rPr>
      </w:r>
      <w:r w:rsidR="00C90269" w:rsidRPr="00025B5A">
        <w:rPr>
          <w:rFonts w:ascii="Times New Roman" w:hAnsi="Times New Roman" w:cs="Times New Roman"/>
          <w:kern w:val="0"/>
          <w:sz w:val="24"/>
          <w:szCs w:val="24"/>
        </w:rPr>
        <w:fldChar w:fldCharType="separate"/>
      </w:r>
      <w:r w:rsidR="002F3EC9" w:rsidRPr="002F3EC9">
        <w:rPr>
          <w:rFonts w:ascii="Times New Roman" w:hAnsi="Times New Roman" w:cs="Times New Roman"/>
          <w:noProof/>
          <w:kern w:val="0"/>
          <w:sz w:val="24"/>
          <w:szCs w:val="24"/>
          <w:vertAlign w:val="superscript"/>
        </w:rPr>
        <w:t>1,2</w:t>
      </w:r>
      <w:r w:rsidR="00C90269" w:rsidRPr="00025B5A">
        <w:rPr>
          <w:rFonts w:ascii="Times New Roman" w:hAnsi="Times New Roman" w:cs="Times New Roman"/>
          <w:kern w:val="0"/>
          <w:sz w:val="24"/>
          <w:szCs w:val="24"/>
        </w:rPr>
        <w:fldChar w:fldCharType="end"/>
      </w:r>
      <w:r w:rsidR="00DC3B18" w:rsidRPr="00025B5A">
        <w:rPr>
          <w:rFonts w:ascii="Times New Roman" w:hAnsi="Times New Roman" w:cs="Times New Roman"/>
          <w:kern w:val="0"/>
          <w:sz w:val="24"/>
          <w:szCs w:val="24"/>
        </w:rPr>
        <w:t>.</w:t>
      </w:r>
    </w:p>
    <w:p w14:paraId="1DA99747" w14:textId="6A31254A" w:rsidR="00DC3B18" w:rsidRPr="00025B5A" w:rsidRDefault="00CE0792" w:rsidP="00DC3B18">
      <w:pPr>
        <w:jc w:val="center"/>
        <w:rPr>
          <w:rFonts w:ascii="Times New Roman" w:hAnsi="Times New Roman" w:cs="Times New Roman"/>
          <w:sz w:val="24"/>
          <w:szCs w:val="24"/>
        </w:rPr>
      </w:pPr>
      <w:r w:rsidRPr="00025B5A">
        <w:rPr>
          <w:rFonts w:ascii="Times New Roman" w:hAnsi="Times New Roman" w:cs="Times New Roman"/>
          <w:noProof/>
          <w:sz w:val="24"/>
          <w:szCs w:val="24"/>
        </w:rPr>
        <w:lastRenderedPageBreak/>
        <w:drawing>
          <wp:inline distT="0" distB="0" distL="0" distR="0" wp14:anchorId="7A708695" wp14:editId="7164C670">
            <wp:extent cx="6480000" cy="4517728"/>
            <wp:effectExtent l="0" t="0" r="0" b="0"/>
            <wp:docPr id="6578099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09901" name="图片 657809901"/>
                    <pic:cNvPicPr/>
                  </pic:nvPicPr>
                  <pic:blipFill rotWithShape="1">
                    <a:blip r:embed="rId10"/>
                    <a:srcRect l="4968" t="4715" r="5956" b="5870"/>
                    <a:stretch>
                      <a:fillRect/>
                    </a:stretch>
                  </pic:blipFill>
                  <pic:spPr bwMode="auto">
                    <a:xfrm>
                      <a:off x="0" y="0"/>
                      <a:ext cx="6480000" cy="4517728"/>
                    </a:xfrm>
                    <a:prstGeom prst="rect">
                      <a:avLst/>
                    </a:prstGeom>
                    <a:ln>
                      <a:noFill/>
                    </a:ln>
                    <a:extLst>
                      <a:ext uri="{53640926-AAD7-44D8-BBD7-CCE9431645EC}">
                        <a14:shadowObscured xmlns:a14="http://schemas.microsoft.com/office/drawing/2010/main"/>
                      </a:ext>
                    </a:extLst>
                  </pic:spPr>
                </pic:pic>
              </a:graphicData>
            </a:graphic>
          </wp:inline>
        </w:drawing>
      </w:r>
    </w:p>
    <w:p w14:paraId="39E87F24" w14:textId="5DF34B3A" w:rsidR="00DC3B18" w:rsidRPr="00025B5A" w:rsidRDefault="00DC3B18" w:rsidP="00DC3B18">
      <w:pPr>
        <w:rPr>
          <w:rFonts w:ascii="Times New Roman" w:eastAsia="等线" w:hAnsi="Times New Roman" w:cs="Times New Roman"/>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w:t>
      </w:r>
      <w:r w:rsidRPr="00025B5A">
        <w:rPr>
          <w:rFonts w:ascii="Times New Roman" w:eastAsia="等线" w:hAnsi="Times New Roman" w:cs="Times New Roman"/>
          <w:b/>
          <w:bCs/>
          <w:color w:val="C00000"/>
          <w:sz w:val="24"/>
          <w:szCs w:val="24"/>
        </w:rPr>
        <w:t>1</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Pr="00025B5A">
        <w:rPr>
          <w:rFonts w:ascii="Times New Roman" w:eastAsia="等线" w:hAnsi="Times New Roman" w:cs="Times New Roman"/>
          <w:color w:val="C00000"/>
          <w:sz w:val="24"/>
          <w:szCs w:val="24"/>
        </w:rPr>
        <w:t>a,</w:t>
      </w:r>
      <w:r w:rsidRPr="00025B5A">
        <w:rPr>
          <w:rFonts w:ascii="Times New Roman" w:eastAsia="等线" w:hAnsi="Times New Roman" w:cs="Times New Roman"/>
          <w:sz w:val="24"/>
          <w:szCs w:val="24"/>
        </w:rPr>
        <w:t xml:space="preserve"> XRD patterns of the films grown under different oxygen partial pressures; the inset shows a magnified view of the diffraction peaks near 2θ ≈ 30°.</w:t>
      </w:r>
      <w:r w:rsidRPr="00025B5A">
        <w:rPr>
          <w:rFonts w:ascii="Times New Roman" w:eastAsia="等线" w:hAnsi="Times New Roman" w:cs="Times New Roman" w:hint="eastAsia"/>
          <w:sz w:val="24"/>
          <w:szCs w:val="24"/>
        </w:rPr>
        <w:t xml:space="preserve"> </w:t>
      </w:r>
      <w:r w:rsidRPr="00025B5A">
        <w:rPr>
          <w:rFonts w:ascii="Times New Roman" w:eastAsia="等线" w:hAnsi="Times New Roman" w:cs="Times New Roman"/>
          <w:color w:val="C00000"/>
          <w:sz w:val="24"/>
          <w:szCs w:val="24"/>
        </w:rPr>
        <w:t>b,</w:t>
      </w:r>
      <w:r w:rsidRPr="00025B5A">
        <w:rPr>
          <w:rFonts w:ascii="Times New Roman" w:eastAsia="等线" w:hAnsi="Times New Roman" w:cs="Times New Roman"/>
          <w:sz w:val="24"/>
          <w:szCs w:val="24"/>
        </w:rPr>
        <w:t xml:space="preserve"> </w:t>
      </w:r>
      <w:proofErr w:type="gramStart"/>
      <w:r w:rsidRPr="00025B5A">
        <w:rPr>
          <w:rFonts w:ascii="Times New Roman" w:eastAsia="等线" w:hAnsi="Times New Roman" w:cs="Times New Roman"/>
          <w:sz w:val="24"/>
          <w:szCs w:val="24"/>
        </w:rPr>
        <w:t>Normalized</w:t>
      </w:r>
      <w:proofErr w:type="gramEnd"/>
      <w:r w:rsidRPr="00025B5A">
        <w:rPr>
          <w:rFonts w:ascii="Times New Roman" w:eastAsia="等线" w:hAnsi="Times New Roman" w:cs="Times New Roman"/>
          <w:sz w:val="24"/>
          <w:szCs w:val="24"/>
        </w:rPr>
        <w:t xml:space="preserve"> out-of-plane (111) diffraction profile of the film grown under an oxygen pressure of 53 </w:t>
      </w:r>
      <w:proofErr w:type="spellStart"/>
      <w:r w:rsidRPr="00025B5A">
        <w:rPr>
          <w:rFonts w:ascii="Times New Roman" w:eastAsia="等线" w:hAnsi="Times New Roman" w:cs="Times New Roman"/>
          <w:sz w:val="24"/>
          <w:szCs w:val="24"/>
        </w:rPr>
        <w:t>mTorr</w:t>
      </w:r>
      <w:proofErr w:type="spellEnd"/>
      <w:r w:rsidRPr="00025B5A">
        <w:rPr>
          <w:rFonts w:ascii="Times New Roman" w:eastAsia="等线" w:hAnsi="Times New Roman" w:cs="Times New Roman"/>
          <w:sz w:val="24"/>
          <w:szCs w:val="24"/>
        </w:rPr>
        <w:t>.</w:t>
      </w:r>
      <w:r w:rsidRPr="00025B5A">
        <w:rPr>
          <w:rFonts w:ascii="Times New Roman" w:eastAsia="等线" w:hAnsi="Times New Roman" w:cs="Times New Roman" w:hint="eastAsia"/>
          <w:sz w:val="24"/>
          <w:szCs w:val="24"/>
        </w:rPr>
        <w:t xml:space="preserve"> </w:t>
      </w:r>
      <w:r w:rsidRPr="00025B5A">
        <w:rPr>
          <w:rFonts w:ascii="Times New Roman" w:eastAsia="等线" w:hAnsi="Times New Roman" w:cs="Times New Roman"/>
          <w:color w:val="C00000"/>
          <w:sz w:val="24"/>
          <w:szCs w:val="24"/>
        </w:rPr>
        <w:t>c,</w:t>
      </w:r>
      <w:r w:rsidRPr="00025B5A">
        <w:rPr>
          <w:rFonts w:ascii="Times New Roman" w:eastAsia="等线" w:hAnsi="Times New Roman" w:cs="Times New Roman"/>
          <w:sz w:val="24"/>
          <w:szCs w:val="24"/>
        </w:rPr>
        <w:t xml:space="preserve"> XRD patterns of the two types of </w:t>
      </w:r>
      <w:proofErr w:type="spellStart"/>
      <w:r w:rsidRPr="00025B5A">
        <w:rPr>
          <w:rFonts w:ascii="Times New Roman" w:eastAsia="等线" w:hAnsi="Times New Roman" w:cs="Times New Roman"/>
          <w:sz w:val="24"/>
          <w:szCs w:val="24"/>
        </w:rPr>
        <w:t>heterostructured</w:t>
      </w:r>
      <w:proofErr w:type="spellEnd"/>
      <w:r w:rsidRPr="00025B5A">
        <w:rPr>
          <w:rFonts w:ascii="Times New Roman" w:eastAsia="等线" w:hAnsi="Times New Roman" w:cs="Times New Roman"/>
          <w:sz w:val="24"/>
          <w:szCs w:val="24"/>
        </w:rPr>
        <w:t xml:space="preserve"> films with a reduced thickness of 7 nm.</w:t>
      </w:r>
      <w:r w:rsidRPr="00025B5A">
        <w:rPr>
          <w:rFonts w:ascii="Times New Roman" w:eastAsia="等线" w:hAnsi="Times New Roman" w:cs="Times New Roman" w:hint="eastAsia"/>
          <w:sz w:val="24"/>
          <w:szCs w:val="24"/>
        </w:rPr>
        <w:t xml:space="preserve"> </w:t>
      </w:r>
      <w:r w:rsidRPr="00025B5A">
        <w:rPr>
          <w:rFonts w:ascii="Times New Roman" w:eastAsia="等线" w:hAnsi="Times New Roman" w:cs="Times New Roman"/>
          <w:color w:val="C00000"/>
          <w:sz w:val="24"/>
          <w:szCs w:val="24"/>
        </w:rPr>
        <w:t>d,</w:t>
      </w:r>
      <w:r w:rsidRPr="00025B5A">
        <w:rPr>
          <w:rFonts w:ascii="Times New Roman" w:eastAsia="等线" w:hAnsi="Times New Roman" w:cs="Times New Roman"/>
          <w:sz w:val="24"/>
          <w:szCs w:val="24"/>
        </w:rPr>
        <w:t xml:space="preserve"> Structural characterization of the T-type film at an ultrathin thickness of 3 nm</w:t>
      </w:r>
      <w:r w:rsidRPr="00025B5A">
        <w:rPr>
          <w:rFonts w:ascii="Times New Roman" w:eastAsia="等线" w:hAnsi="Times New Roman" w:cs="Times New Roman" w:hint="eastAsia"/>
          <w:sz w:val="24"/>
          <w:szCs w:val="24"/>
        </w:rPr>
        <w:t>.</w:t>
      </w:r>
    </w:p>
    <w:p w14:paraId="5999DCF1" w14:textId="77777777" w:rsidR="00DC3B18" w:rsidRPr="00025B5A" w:rsidRDefault="00DC3B18">
      <w:pPr>
        <w:widowControl/>
        <w:jc w:val="left"/>
        <w:rPr>
          <w:rFonts w:ascii="Times New Roman" w:eastAsia="等线" w:hAnsi="Times New Roman" w:cs="Times New Roman"/>
          <w:sz w:val="24"/>
          <w:szCs w:val="24"/>
        </w:rPr>
      </w:pPr>
      <w:r w:rsidRPr="00025B5A">
        <w:rPr>
          <w:rFonts w:ascii="Times New Roman" w:eastAsia="等线" w:hAnsi="Times New Roman" w:cs="Times New Roman"/>
          <w:sz w:val="24"/>
          <w:szCs w:val="24"/>
        </w:rPr>
        <w:br w:type="page"/>
      </w:r>
    </w:p>
    <w:p w14:paraId="5159171E" w14:textId="77777777" w:rsidR="00DC3B18" w:rsidRPr="00025B5A" w:rsidRDefault="00DC3B18" w:rsidP="00DC3B18">
      <w:pPr>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lastRenderedPageBreak/>
        <w:t>1.1.2 Rocking curve and φ-scan comparison under varying growth conditions</w:t>
      </w:r>
    </w:p>
    <w:p w14:paraId="61D8B9E1" w14:textId="3694F6D4" w:rsidR="00DC3B18" w:rsidRPr="00025B5A" w:rsidRDefault="00DC3B18" w:rsidP="00DC3B18">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To gain deeper insight into the material's anisotropy and microscopic orientation characteristics, we quantitatively characterized the crystallographic texture of SHO using XRD pole figure analysis. The pole figure data not only intuitively reveal the preferential orientation distribution of the grains, but also provide critical structural parameters for correlating texture with macroscopic properties</w:t>
      </w:r>
      <w:r w:rsidR="005B595B" w:rsidRPr="00025B5A">
        <w:rPr>
          <w:rFonts w:ascii="Times New Roman" w:hAnsi="Times New Roman" w:cs="Times New Roman"/>
          <w:kern w:val="0"/>
          <w:sz w:val="24"/>
          <w:szCs w:val="24"/>
        </w:rPr>
        <w:fldChar w:fldCharType="begin"/>
      </w:r>
      <w:r w:rsidR="005B595B" w:rsidRPr="00025B5A">
        <w:rPr>
          <w:rFonts w:ascii="Times New Roman" w:hAnsi="Times New Roman" w:cs="Times New Roman"/>
          <w:kern w:val="0"/>
          <w:sz w:val="24"/>
          <w:szCs w:val="24"/>
        </w:rPr>
        <w:instrText xml:space="preserve"> ADDIN EN.CITE &lt;EndNote&gt;&lt;Cite&gt;&lt;Author&gt;Lyu&lt;/Author&gt;&lt;Year&gt;2019&lt;/Year&gt;&lt;RecNum&gt;281&lt;/RecNum&gt;&lt;DisplayText&gt;&lt;style face="superscript"&gt;3&lt;/style&gt;&lt;/DisplayText&gt;&lt;record&gt;&lt;rec-number&gt;281&lt;/rec-number&gt;&lt;foreign-keys&gt;&lt;key app="EN" db-id="fvarzs9dpdes09erp5zxzt5mzp5fa0r5fadp" timestamp="1753791928"&gt;281&lt;/key&gt;&lt;key app="ENWeb" db-id=""&gt;0&lt;/key&gt;&lt;/foreign-keys&gt;&lt;ref-type name="Journal Article"&gt;17&lt;/ref-type&gt;&lt;contributors&gt;&lt;authors&gt;&lt;author&gt;Lyu, J.&lt;/author&gt;&lt;author&gt;Fina, I.&lt;/author&gt;&lt;author&gt;Fontcuberta, J.&lt;/author&gt;&lt;author&gt;Sanchez, F.&lt;/author&gt;&lt;/authors&gt;&lt;/contributors&gt;&lt;auth-address&gt;Institut de Ciencia de Materials de Barcelona (ICMAB-CSIC) , Campus UAB , Bellaterra, 08193 Barcelona , Spain.&lt;/auth-address&gt;&lt;titles&gt;&lt;title&gt;Epitaxial Integration on Si(001) of Ferroelectric Hf(0.5)Zr(0.5)O(2) Capacitors with High Retention and Endurance&lt;/title&gt;&lt;secondary-title&gt;ACS Appl Mater Interfaces&lt;/secondary-title&gt;&lt;/titles&gt;&lt;periodical&gt;&lt;full-title&gt;ACS Appl Mater Interfaces&lt;/full-title&gt;&lt;/periodical&gt;&lt;pages&gt;6224-6229&lt;/pages&gt;&lt;volume&gt;11&lt;/volume&gt;&lt;number&gt;6&lt;/number&gt;&lt;edition&gt;2019/01/19&lt;/edition&gt;&lt;keywords&gt;&lt;keyword&gt;epitaxial stabilization&lt;/keyword&gt;&lt;keyword&gt;ferroelectric HfO2&lt;/keyword&gt;&lt;keyword&gt;ferroelectric oxides&lt;/keyword&gt;&lt;keyword&gt;oxides on silicon&lt;/keyword&gt;&lt;keyword&gt;oxides&amp;apos; thin films&lt;/keyword&gt;&lt;/keywords&gt;&lt;dates&gt;&lt;year&gt;2019&lt;/year&gt;&lt;pub-dates&gt;&lt;date&gt;Feb 13&lt;/date&gt;&lt;/pub-dates&gt;&lt;/dates&gt;&lt;isbn&gt;1944-8252 (Electronic)&amp;#xD;1944-8244 (Linking)&lt;/isbn&gt;&lt;accession-num&gt;30657323&lt;/accession-num&gt;&lt;urls&gt;&lt;related-urls&gt;&lt;url&gt;https://www.ncbi.nlm.nih.gov/pubmed/30657323&lt;/url&gt;&lt;/related-urls&gt;&lt;/urls&gt;&lt;electronic-resource-num&gt;10.1021/acsami.8b18762&lt;/electronic-resource-num&gt;&lt;/record&gt;&lt;/Cite&gt;&lt;/EndNote&gt;</w:instrText>
      </w:r>
      <w:r w:rsidR="005B595B" w:rsidRPr="00025B5A">
        <w:rPr>
          <w:rFonts w:ascii="Times New Roman" w:hAnsi="Times New Roman" w:cs="Times New Roman"/>
          <w:kern w:val="0"/>
          <w:sz w:val="24"/>
          <w:szCs w:val="24"/>
        </w:rPr>
        <w:fldChar w:fldCharType="separate"/>
      </w:r>
      <w:r w:rsidR="005B595B" w:rsidRPr="00025B5A">
        <w:rPr>
          <w:rFonts w:ascii="Times New Roman" w:hAnsi="Times New Roman" w:cs="Times New Roman"/>
          <w:noProof/>
          <w:kern w:val="0"/>
          <w:sz w:val="24"/>
          <w:szCs w:val="24"/>
          <w:vertAlign w:val="superscript"/>
        </w:rPr>
        <w:t>3</w:t>
      </w:r>
      <w:r w:rsidR="005B595B" w:rsidRPr="00025B5A">
        <w:rPr>
          <w:rFonts w:ascii="Times New Roman" w:hAnsi="Times New Roman" w:cs="Times New Roman"/>
          <w:kern w:val="0"/>
          <w:sz w:val="24"/>
          <w:szCs w:val="24"/>
        </w:rPr>
        <w:fldChar w:fldCharType="end"/>
      </w:r>
      <w:r w:rsidRPr="00025B5A">
        <w:rPr>
          <w:rFonts w:ascii="Times New Roman" w:hAnsi="Times New Roman" w:cs="Times New Roman"/>
          <w:kern w:val="0"/>
          <w:sz w:val="24"/>
          <w:szCs w:val="24"/>
        </w:rPr>
        <w:t>.</w:t>
      </w:r>
    </w:p>
    <w:p w14:paraId="525FE0BA" w14:textId="77777777" w:rsidR="00DC3B18" w:rsidRPr="00025B5A" w:rsidRDefault="00DC3B18" w:rsidP="00DC3B18">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 xml:space="preserve">As shown in </w:t>
      </w:r>
      <w:r w:rsidRPr="00025B5A">
        <w:rPr>
          <w:rFonts w:ascii="Times New Roman" w:hAnsi="Times New Roman" w:cs="Times New Roman"/>
          <w:color w:val="C00000"/>
          <w:kern w:val="0"/>
          <w:sz w:val="24"/>
          <w:szCs w:val="24"/>
        </w:rPr>
        <w:t>Fig. S2a</w:t>
      </w:r>
      <w:r w:rsidRPr="00025B5A">
        <w:rPr>
          <w:rFonts w:ascii="Times New Roman" w:hAnsi="Times New Roman" w:cs="Times New Roman"/>
          <w:kern w:val="0"/>
          <w:sz w:val="24"/>
          <w:szCs w:val="24"/>
        </w:rPr>
        <w:t xml:space="preserve">, rocking curve measurements were conducted to further assess the </w:t>
      </w:r>
      <w:r w:rsidRPr="00025B5A">
        <w:rPr>
          <w:rFonts w:ascii="Times New Roman" w:hAnsi="Times New Roman" w:cs="Times New Roman" w:hint="eastAsia"/>
          <w:kern w:val="0"/>
          <w:sz w:val="24"/>
          <w:szCs w:val="24"/>
        </w:rPr>
        <w:t>crystalline quality</w:t>
      </w:r>
      <w:r w:rsidRPr="00025B5A">
        <w:rPr>
          <w:rFonts w:ascii="Times New Roman" w:hAnsi="Times New Roman" w:cs="Times New Roman"/>
          <w:kern w:val="0"/>
          <w:sz w:val="24"/>
          <w:szCs w:val="24"/>
        </w:rPr>
        <w:t xml:space="preserve"> of films deposited under different oxygen atmospheres. The full width at half maximum (FWHM) exhibits an inverted U-shaped trend: 0.205° under the lowest oxygen pressure, 0.058° at 53 </w:t>
      </w:r>
      <w:proofErr w:type="spellStart"/>
      <w:r w:rsidRPr="00025B5A">
        <w:rPr>
          <w:rFonts w:ascii="Times New Roman" w:hAnsi="Times New Roman" w:cs="Times New Roman"/>
          <w:kern w:val="0"/>
          <w:sz w:val="24"/>
          <w:szCs w:val="24"/>
        </w:rPr>
        <w:t>mTorr</w:t>
      </w:r>
      <w:proofErr w:type="spellEnd"/>
      <w:r w:rsidRPr="00025B5A">
        <w:rPr>
          <w:rFonts w:ascii="Times New Roman" w:hAnsi="Times New Roman" w:cs="Times New Roman"/>
          <w:kern w:val="0"/>
          <w:sz w:val="24"/>
          <w:szCs w:val="24"/>
        </w:rPr>
        <w:t xml:space="preserve">, 0.065° at 75 </w:t>
      </w:r>
      <w:proofErr w:type="spellStart"/>
      <w:r w:rsidRPr="00025B5A">
        <w:rPr>
          <w:rFonts w:ascii="Times New Roman" w:hAnsi="Times New Roman" w:cs="Times New Roman"/>
          <w:kern w:val="0"/>
          <w:sz w:val="24"/>
          <w:szCs w:val="24"/>
        </w:rPr>
        <w:t>mTorr</w:t>
      </w:r>
      <w:proofErr w:type="spellEnd"/>
      <w:r w:rsidRPr="00025B5A">
        <w:rPr>
          <w:rFonts w:ascii="Times New Roman" w:hAnsi="Times New Roman" w:cs="Times New Roman"/>
          <w:kern w:val="0"/>
          <w:sz w:val="24"/>
          <w:szCs w:val="24"/>
        </w:rPr>
        <w:t xml:space="preserve">, and 0.486° at 150 </w:t>
      </w:r>
      <w:proofErr w:type="spellStart"/>
      <w:r w:rsidRPr="00025B5A">
        <w:rPr>
          <w:rFonts w:ascii="Times New Roman" w:hAnsi="Times New Roman" w:cs="Times New Roman"/>
          <w:kern w:val="0"/>
          <w:sz w:val="24"/>
          <w:szCs w:val="24"/>
        </w:rPr>
        <w:t>mTorr</w:t>
      </w:r>
      <w:proofErr w:type="spellEnd"/>
      <w:r w:rsidRPr="00025B5A">
        <w:rPr>
          <w:rFonts w:ascii="Times New Roman" w:hAnsi="Times New Roman" w:cs="Times New Roman" w:hint="eastAsia"/>
          <w:kern w:val="0"/>
          <w:sz w:val="24"/>
          <w:szCs w:val="24"/>
        </w:rPr>
        <w:t xml:space="preserve"> (t</w:t>
      </w:r>
      <w:r w:rsidRPr="00025B5A">
        <w:rPr>
          <w:rFonts w:ascii="Times New Roman" w:hAnsi="Times New Roman" w:cs="Times New Roman"/>
          <w:kern w:val="0"/>
          <w:sz w:val="24"/>
          <w:szCs w:val="24"/>
        </w:rPr>
        <w:t>o further improve the resolution, both the divergence slit and the receiving slit in the incident optical path were adjusted to a width of 0.2 mm, reducing beam divergence and minimizing instrumental broadening effects</w:t>
      </w:r>
      <w:r w:rsidRPr="00025B5A">
        <w:rPr>
          <w:rFonts w:ascii="Times New Roman" w:hAnsi="Times New Roman" w:cs="Times New Roman" w:hint="eastAsia"/>
          <w:kern w:val="0"/>
          <w:sz w:val="24"/>
          <w:szCs w:val="24"/>
        </w:rPr>
        <w:t>)</w:t>
      </w:r>
      <w:r w:rsidRPr="00025B5A">
        <w:rPr>
          <w:rFonts w:ascii="Times New Roman" w:hAnsi="Times New Roman" w:cs="Times New Roman"/>
          <w:kern w:val="0"/>
          <w:sz w:val="24"/>
          <w:szCs w:val="24"/>
        </w:rPr>
        <w:t xml:space="preserve">. This confirms that 53 </w:t>
      </w:r>
      <w:proofErr w:type="spellStart"/>
      <w:r w:rsidRPr="00025B5A">
        <w:rPr>
          <w:rFonts w:ascii="Times New Roman" w:hAnsi="Times New Roman" w:cs="Times New Roman"/>
          <w:kern w:val="0"/>
          <w:sz w:val="24"/>
          <w:szCs w:val="24"/>
        </w:rPr>
        <w:t>mTorr</w:t>
      </w:r>
      <w:proofErr w:type="spellEnd"/>
      <w:r w:rsidRPr="00025B5A">
        <w:rPr>
          <w:rFonts w:ascii="Times New Roman" w:hAnsi="Times New Roman" w:cs="Times New Roman"/>
          <w:kern w:val="0"/>
          <w:sz w:val="24"/>
          <w:szCs w:val="24"/>
        </w:rPr>
        <w:t xml:space="preserve"> yields the optimal crystalline quality, consistent with the conclusions drawn from XRD structural analysis.</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 xml:space="preserve">Subsequently, </w:t>
      </w:r>
      <w:r w:rsidRPr="00025B5A">
        <w:rPr>
          <w:rFonts w:ascii="Times New Roman" w:hAnsi="Times New Roman" w:cs="Times New Roman"/>
          <w:i/>
          <w:iCs/>
          <w:kern w:val="0"/>
          <w:sz w:val="24"/>
          <w:szCs w:val="24"/>
        </w:rPr>
        <w:t>φ</w:t>
      </w:r>
      <w:r w:rsidRPr="00025B5A">
        <w:rPr>
          <w:rFonts w:ascii="Times New Roman" w:hAnsi="Times New Roman" w:cs="Times New Roman"/>
          <w:kern w:val="0"/>
          <w:sz w:val="24"/>
          <w:szCs w:val="24"/>
        </w:rPr>
        <w:t xml:space="preserve">-scan measurements were carried out. To determine the required </w:t>
      </w:r>
      <w:r w:rsidRPr="00025B5A">
        <w:rPr>
          <w:rFonts w:ascii="Times New Roman" w:hAnsi="Times New Roman" w:cs="Times New Roman"/>
          <w:i/>
          <w:iCs/>
          <w:kern w:val="0"/>
          <w:sz w:val="24"/>
          <w:szCs w:val="24"/>
        </w:rPr>
        <w:t>χ</w:t>
      </w:r>
      <w:r w:rsidRPr="00025B5A">
        <w:rPr>
          <w:rFonts w:ascii="Times New Roman" w:hAnsi="Times New Roman" w:cs="Times New Roman"/>
          <w:kern w:val="0"/>
          <w:sz w:val="24"/>
          <w:szCs w:val="24"/>
        </w:rPr>
        <w:t xml:space="preserve"> angle, we fixed 2</w:t>
      </w:r>
      <w:r w:rsidRPr="00025B5A">
        <w:rPr>
          <w:rFonts w:ascii="Times New Roman" w:hAnsi="Times New Roman" w:cs="Times New Roman"/>
          <w:i/>
          <w:iCs/>
          <w:kern w:val="0"/>
          <w:sz w:val="24"/>
          <w:szCs w:val="24"/>
        </w:rPr>
        <w:t>θ</w:t>
      </w:r>
      <w:r w:rsidRPr="00025B5A">
        <w:rPr>
          <w:rFonts w:ascii="Times New Roman" w:hAnsi="Times New Roman" w:cs="Times New Roman"/>
          <w:kern w:val="0"/>
          <w:sz w:val="24"/>
          <w:szCs w:val="24"/>
        </w:rPr>
        <w:t xml:space="preserve"> at 30.04° and measured the diffraction intensity of the film under various </w:t>
      </w:r>
      <w:r w:rsidRPr="00025B5A">
        <w:rPr>
          <w:rFonts w:ascii="Times New Roman" w:hAnsi="Times New Roman" w:cs="Times New Roman"/>
          <w:i/>
          <w:iCs/>
          <w:kern w:val="0"/>
          <w:sz w:val="24"/>
          <w:szCs w:val="24"/>
        </w:rPr>
        <w:t>χ</w:t>
      </w:r>
      <w:r w:rsidRPr="00025B5A">
        <w:rPr>
          <w:rFonts w:ascii="Times New Roman" w:hAnsi="Times New Roman" w:cs="Times New Roman"/>
          <w:kern w:val="0"/>
          <w:sz w:val="24"/>
          <w:szCs w:val="24"/>
        </w:rPr>
        <w:t xml:space="preserve"> angles. As shown in </w:t>
      </w:r>
      <w:r w:rsidRPr="00025B5A">
        <w:rPr>
          <w:rFonts w:ascii="Times New Roman" w:hAnsi="Times New Roman" w:cs="Times New Roman"/>
          <w:color w:val="C00000"/>
          <w:kern w:val="0"/>
          <w:sz w:val="24"/>
          <w:szCs w:val="24"/>
        </w:rPr>
        <w:t>Fig. S2b</w:t>
      </w:r>
      <w:r w:rsidRPr="00025B5A">
        <w:rPr>
          <w:rFonts w:ascii="Times New Roman" w:hAnsi="Times New Roman" w:cs="Times New Roman"/>
          <w:kern w:val="0"/>
          <w:sz w:val="24"/>
          <w:szCs w:val="24"/>
        </w:rPr>
        <w:t xml:space="preserve">, distinct diffraction peaks appear when </w:t>
      </w:r>
      <w:r w:rsidRPr="00025B5A">
        <w:rPr>
          <w:rFonts w:ascii="Times New Roman" w:hAnsi="Times New Roman" w:cs="Times New Roman"/>
          <w:i/>
          <w:iCs/>
          <w:kern w:val="0"/>
          <w:sz w:val="24"/>
          <w:szCs w:val="24"/>
        </w:rPr>
        <w:t>χ</w:t>
      </w:r>
      <w:r w:rsidRPr="00025B5A">
        <w:rPr>
          <w:rFonts w:ascii="Times New Roman" w:hAnsi="Times New Roman" w:cs="Times New Roman"/>
          <w:kern w:val="0"/>
          <w:sz w:val="24"/>
          <w:szCs w:val="24"/>
        </w:rPr>
        <w:t xml:space="preserve"> is near 2° and 71°, indicating the need for a specific sample tilt during </w:t>
      </w:r>
      <w:r w:rsidRPr="00025B5A">
        <w:rPr>
          <w:rFonts w:ascii="Times New Roman" w:hAnsi="Times New Roman" w:cs="Times New Roman"/>
          <w:i/>
          <w:iCs/>
          <w:kern w:val="0"/>
          <w:sz w:val="24"/>
          <w:szCs w:val="24"/>
        </w:rPr>
        <w:t>φ</w:t>
      </w:r>
      <w:r w:rsidRPr="00025B5A">
        <w:rPr>
          <w:rFonts w:ascii="Times New Roman" w:hAnsi="Times New Roman" w:cs="Times New Roman"/>
          <w:kern w:val="0"/>
          <w:sz w:val="24"/>
          <w:szCs w:val="24"/>
        </w:rPr>
        <w:t xml:space="preserve"> scanning. Based on literature, the tested plane was identified as the </w:t>
      </w:r>
      <w:r w:rsidRPr="00025B5A">
        <w:rPr>
          <w:rFonts w:ascii="Times New Roman" w:hAnsi="Times New Roman" w:cs="Times New Roman" w:hint="eastAsia"/>
          <w:kern w:val="0"/>
          <w:sz w:val="24"/>
          <w:szCs w:val="24"/>
        </w:rPr>
        <w:t>(</w:t>
      </w:r>
      <w:r w:rsidRPr="00025B5A">
        <w:rPr>
          <w:rFonts w:ascii="Times New Roman" w:hAnsi="Times New Roman" w:cs="Times New Roman"/>
          <w:kern w:val="0"/>
          <w:sz w:val="24"/>
          <w:szCs w:val="24"/>
        </w:rPr>
        <w:t>−111</w:t>
      </w:r>
      <w:r w:rsidRPr="00025B5A">
        <w:rPr>
          <w:rFonts w:ascii="Times New Roman" w:hAnsi="Times New Roman" w:cs="Times New Roman" w:hint="eastAsia"/>
          <w:kern w:val="0"/>
          <w:sz w:val="24"/>
          <w:szCs w:val="24"/>
        </w:rPr>
        <w:t>)</w:t>
      </w:r>
      <w:r w:rsidRPr="00025B5A">
        <w:rPr>
          <w:rFonts w:ascii="Times New Roman" w:hAnsi="Times New Roman" w:cs="Times New Roman"/>
          <w:kern w:val="0"/>
          <w:sz w:val="24"/>
          <w:szCs w:val="24"/>
        </w:rPr>
        <w:t xml:space="preserve"> plane. The angle between the </w:t>
      </w:r>
      <w:r w:rsidRPr="00025B5A">
        <w:rPr>
          <w:rFonts w:ascii="Times New Roman" w:hAnsi="Times New Roman" w:cs="Times New Roman" w:hint="eastAsia"/>
          <w:kern w:val="0"/>
          <w:sz w:val="24"/>
          <w:szCs w:val="24"/>
        </w:rPr>
        <w:t>(</w:t>
      </w:r>
      <w:r w:rsidRPr="00025B5A">
        <w:rPr>
          <w:rFonts w:ascii="Times New Roman" w:hAnsi="Times New Roman" w:cs="Times New Roman"/>
          <w:kern w:val="0"/>
          <w:sz w:val="24"/>
          <w:szCs w:val="24"/>
        </w:rPr>
        <w:t>−111</w:t>
      </w:r>
      <w:r w:rsidRPr="00025B5A">
        <w:rPr>
          <w:rFonts w:ascii="Times New Roman" w:hAnsi="Times New Roman" w:cs="Times New Roman" w:hint="eastAsia"/>
          <w:kern w:val="0"/>
          <w:sz w:val="24"/>
          <w:szCs w:val="24"/>
        </w:rPr>
        <w:t>)</w:t>
      </w:r>
      <w:r w:rsidRPr="00025B5A">
        <w:rPr>
          <w:rFonts w:ascii="Times New Roman" w:hAnsi="Times New Roman" w:cs="Times New Roman"/>
          <w:kern w:val="0"/>
          <w:sz w:val="24"/>
          <w:szCs w:val="24"/>
        </w:rPr>
        <w:t xml:space="preserve"> and (111) plane </w:t>
      </w:r>
      <w:proofErr w:type="spellStart"/>
      <w:r w:rsidRPr="00025B5A">
        <w:rPr>
          <w:rFonts w:ascii="Times New Roman" w:hAnsi="Times New Roman" w:cs="Times New Roman"/>
          <w:kern w:val="0"/>
          <w:sz w:val="24"/>
          <w:szCs w:val="24"/>
        </w:rPr>
        <w:t>normals</w:t>
      </w:r>
      <w:proofErr w:type="spellEnd"/>
      <w:r w:rsidRPr="00025B5A">
        <w:rPr>
          <w:rFonts w:ascii="Times New Roman" w:hAnsi="Times New Roman" w:cs="Times New Roman"/>
          <w:kern w:val="0"/>
          <w:sz w:val="24"/>
          <w:szCs w:val="24"/>
        </w:rPr>
        <w:t xml:space="preserve"> can be calculated via the dot product formula (</w:t>
      </w:r>
      <w:proofErr w:type="spellStart"/>
      <w:r w:rsidRPr="00025B5A">
        <w:rPr>
          <w:rFonts w:ascii="Times New Roman" w:hAnsi="Times New Roman" w:cs="Times New Roman" w:hint="eastAsia"/>
          <w:kern w:val="0"/>
          <w:sz w:val="24"/>
          <w:szCs w:val="24"/>
        </w:rPr>
        <w:t>n</w:t>
      </w:r>
      <w:r w:rsidRPr="00025B5A">
        <w:rPr>
          <w:rFonts w:ascii="Times New Roman" w:hAnsi="Times New Roman" w:cs="Times New Roman" w:hint="eastAsia"/>
          <w:i/>
          <w:iCs/>
          <w:kern w:val="0"/>
          <w:sz w:val="24"/>
          <w:szCs w:val="24"/>
          <w:vertAlign w:val="subscript"/>
        </w:rPr>
        <w:t>hkl</w:t>
      </w:r>
      <w:proofErr w:type="spellEnd"/>
      <w:r w:rsidRPr="00025B5A">
        <w:rPr>
          <w:rFonts w:ascii="Times New Roman" w:hAnsi="Times New Roman" w:cs="Times New Roman"/>
          <w:kern w:val="0"/>
          <w:sz w:val="24"/>
          <w:szCs w:val="24"/>
        </w:rPr>
        <w:t xml:space="preserve"> denotes the normal vector of the (</w:t>
      </w:r>
      <w:proofErr w:type="spellStart"/>
      <w:r w:rsidRPr="00025B5A">
        <w:rPr>
          <w:rFonts w:ascii="Times New Roman" w:hAnsi="Times New Roman" w:cs="Times New Roman"/>
          <w:i/>
          <w:iCs/>
          <w:kern w:val="0"/>
          <w:sz w:val="24"/>
          <w:szCs w:val="24"/>
        </w:rPr>
        <w:t>hkl</w:t>
      </w:r>
      <w:proofErr w:type="spellEnd"/>
      <w:r w:rsidRPr="00025B5A">
        <w:rPr>
          <w:rFonts w:ascii="Times New Roman" w:hAnsi="Times New Roman" w:cs="Times New Roman"/>
          <w:kern w:val="0"/>
          <w:sz w:val="24"/>
          <w:szCs w:val="24"/>
        </w:rPr>
        <w:t xml:space="preserve">) crystallographic plane), </w:t>
      </w:r>
    </w:p>
    <w:p w14:paraId="433D204E" w14:textId="1718A847" w:rsidR="00DC3B18" w:rsidRPr="00025B5A" w:rsidRDefault="00000000" w:rsidP="004C1492">
      <w:pPr>
        <w:spacing w:afterLines="50" w:after="156" w:line="360" w:lineRule="exact"/>
        <w:ind w:firstLineChars="100" w:firstLine="240"/>
        <w:jc w:val="center"/>
        <w:rPr>
          <w:rFonts w:ascii="Times New Roman" w:hAnsi="Times New Roman" w:cs="Times New Roman"/>
          <w:kern w:val="0"/>
          <w:sz w:val="24"/>
          <w:szCs w:val="24"/>
        </w:rPr>
      </w:pPr>
      <m:oMathPara>
        <m:oMath>
          <m:func>
            <m:funcPr>
              <m:ctrlPr>
                <w:rPr>
                  <w:rFonts w:ascii="Cambria Math" w:hAnsi="Cambria Math" w:cs="Times New Roman"/>
                  <w:kern w:val="0"/>
                  <w:sz w:val="24"/>
                  <w:szCs w:val="24"/>
                </w:rPr>
              </m:ctrlPr>
            </m:funcPr>
            <m:fName>
              <m:r>
                <m:rPr>
                  <m:sty m:val="p"/>
                </m:rPr>
                <w:rPr>
                  <w:rFonts w:ascii="Cambria Math" w:hAnsi="Cambria Math" w:cs="Times New Roman"/>
                  <w:kern w:val="0"/>
                  <w:sz w:val="24"/>
                </w:rPr>
                <m:t>cos</m:t>
              </m:r>
            </m:fName>
            <m:e>
              <m:r>
                <w:rPr>
                  <w:rFonts w:ascii="Cambria Math" w:hAnsi="Cambria Math" w:cs="Times New Roman"/>
                  <w:kern w:val="0"/>
                  <w:sz w:val="24"/>
                  <w:szCs w:val="24"/>
                </w:rPr>
                <m:t>χ</m:t>
              </m:r>
            </m:e>
          </m:func>
          <m:r>
            <m:rPr>
              <m:sty m:val="p"/>
            </m:rPr>
            <w:rPr>
              <w:rFonts w:ascii="Cambria Math" w:hAnsi="Cambria Math" w:cs="Times New Roman"/>
              <w:kern w:val="0"/>
              <w:sz w:val="24"/>
              <w:szCs w:val="24"/>
            </w:rPr>
            <m:t xml:space="preserve">= </m:t>
          </m:r>
          <m:f>
            <m:fPr>
              <m:ctrlPr>
                <w:rPr>
                  <w:rFonts w:ascii="Cambria Math" w:hAnsi="Cambria Math" w:cs="Times New Roman"/>
                  <w:kern w:val="0"/>
                  <w:sz w:val="24"/>
                  <w:szCs w:val="24"/>
                </w:rPr>
              </m:ctrlPr>
            </m:fPr>
            <m:num>
              <m:r>
                <w:rPr>
                  <w:rFonts w:ascii="Cambria Math" w:hAnsi="Cambria Math" w:cs="Times New Roman"/>
                  <w:kern w:val="0"/>
                  <w:sz w:val="24"/>
                  <w:szCs w:val="24"/>
                </w:rPr>
                <m:t>n</m:t>
              </m:r>
              <m:r>
                <m:rPr>
                  <m:sty m:val="p"/>
                </m:rPr>
                <w:rPr>
                  <w:rFonts w:ascii="Cambria Math" w:hAnsi="Cambria Math" w:cs="Times New Roman"/>
                  <w:kern w:val="0"/>
                  <w:sz w:val="24"/>
                  <w:szCs w:val="24"/>
                </w:rPr>
                <m:t xml:space="preserve">111 </m:t>
              </m:r>
              <m:r>
                <m:rPr>
                  <m:sty m:val="p"/>
                </m:rPr>
                <w:rPr>
                  <w:rFonts w:ascii="微软雅黑" w:eastAsia="微软雅黑" w:hAnsi="微软雅黑" w:cs="微软雅黑" w:hint="eastAsia"/>
                  <w:kern w:val="0"/>
                  <w:sz w:val="24"/>
                  <w:szCs w:val="24"/>
                </w:rPr>
                <m:t>‧</m:t>
              </m:r>
              <m:r>
                <m:rPr>
                  <m:sty m:val="p"/>
                </m:rPr>
                <w:rPr>
                  <w:rFonts w:ascii="Cambria Math" w:eastAsia="微软雅黑" w:hAnsi="Cambria Math" w:cs="Times New Roman"/>
                  <w:kern w:val="0"/>
                  <w:sz w:val="24"/>
                  <w:szCs w:val="24"/>
                </w:rPr>
                <m:t xml:space="preserve"> </m:t>
              </m:r>
              <m:r>
                <w:rPr>
                  <w:rFonts w:ascii="Cambria Math" w:hAnsi="Cambria Math" w:cs="Times New Roman"/>
                  <w:kern w:val="0"/>
                  <w:sz w:val="24"/>
                  <w:szCs w:val="24"/>
                </w:rPr>
                <m:t>n</m:t>
              </m:r>
              <m:r>
                <m:rPr>
                  <m:sty m:val="p"/>
                </m:rPr>
                <w:rPr>
                  <w:rFonts w:ascii="Cambria Math" w:hAnsi="Cambria Math" w:cs="Times New Roman"/>
                  <w:kern w:val="0"/>
                  <w:sz w:val="24"/>
                  <w:szCs w:val="24"/>
                </w:rPr>
                <m:t>-111</m:t>
              </m:r>
            </m:num>
            <m:den>
              <m:d>
                <m:dPr>
                  <m:begChr m:val="|"/>
                  <m:endChr m:val="|"/>
                  <m:ctrlPr>
                    <w:rPr>
                      <w:rFonts w:ascii="Cambria Math" w:hAnsi="Cambria Math" w:cs="Times New Roman"/>
                      <w:kern w:val="0"/>
                      <w:sz w:val="24"/>
                      <w:szCs w:val="24"/>
                    </w:rPr>
                  </m:ctrlPr>
                </m:dPr>
                <m:e>
                  <m:r>
                    <w:rPr>
                      <w:rFonts w:ascii="Cambria Math" w:hAnsi="Cambria Math" w:cs="Times New Roman"/>
                      <w:kern w:val="0"/>
                      <w:sz w:val="24"/>
                      <w:szCs w:val="24"/>
                    </w:rPr>
                    <m:t>n</m:t>
                  </m:r>
                  <m:r>
                    <m:rPr>
                      <m:sty m:val="p"/>
                    </m:rPr>
                    <w:rPr>
                      <w:rFonts w:ascii="Cambria Math" w:hAnsi="Cambria Math" w:cs="Times New Roman"/>
                      <w:kern w:val="0"/>
                      <w:sz w:val="24"/>
                      <w:szCs w:val="24"/>
                    </w:rPr>
                    <m:t>111</m:t>
                  </m:r>
                </m:e>
              </m:d>
              <m:r>
                <m:rPr>
                  <m:sty m:val="p"/>
                </m:rPr>
                <w:rPr>
                  <w:rFonts w:ascii="Cambria Math" w:eastAsia="微软雅黑" w:hAnsi="Cambria Math" w:cs="Times New Roman"/>
                  <w:kern w:val="0"/>
                  <w:sz w:val="24"/>
                  <w:szCs w:val="24"/>
                </w:rPr>
                <m:t xml:space="preserve"> </m:t>
              </m:r>
              <m:r>
                <m:rPr>
                  <m:sty m:val="p"/>
                </m:rPr>
                <w:rPr>
                  <w:rFonts w:ascii="微软雅黑" w:eastAsia="微软雅黑" w:hAnsi="微软雅黑" w:cs="微软雅黑" w:hint="eastAsia"/>
                  <w:kern w:val="0"/>
                  <w:sz w:val="24"/>
                  <w:szCs w:val="24"/>
                </w:rPr>
                <m:t>‧</m:t>
              </m:r>
              <m:r>
                <m:rPr>
                  <m:sty m:val="p"/>
                </m:rPr>
                <w:rPr>
                  <w:rFonts w:ascii="Cambria Math" w:eastAsia="微软雅黑" w:hAnsi="Cambria Math" w:cs="Times New Roman"/>
                  <w:kern w:val="0"/>
                  <w:sz w:val="24"/>
                  <w:szCs w:val="24"/>
                </w:rPr>
                <m:t xml:space="preserve"> |</m:t>
              </m:r>
              <m:r>
                <w:rPr>
                  <w:rFonts w:ascii="Cambria Math" w:eastAsia="微软雅黑" w:hAnsi="Cambria Math" w:cs="Times New Roman"/>
                  <w:kern w:val="0"/>
                  <w:sz w:val="24"/>
                  <w:szCs w:val="24"/>
                </w:rPr>
                <m:t>n</m:t>
              </m:r>
              <m:r>
                <m:rPr>
                  <m:sty m:val="p"/>
                </m:rPr>
                <w:rPr>
                  <w:rFonts w:ascii="Cambria Math" w:eastAsia="微软雅黑" w:hAnsi="Cambria Math" w:cs="Times New Roman"/>
                  <w:kern w:val="0"/>
                  <w:sz w:val="24"/>
                  <w:szCs w:val="24"/>
                </w:rPr>
                <m:t>-111|</m:t>
              </m:r>
            </m:den>
          </m:f>
          <m:r>
            <m:rPr>
              <m:sty m:val="p"/>
            </m:rPr>
            <w:rPr>
              <w:rFonts w:ascii="Cambria Math" w:hAnsi="Cambria Math" w:cs="Times New Roman"/>
              <w:kern w:val="0"/>
              <w:sz w:val="24"/>
              <w:szCs w:val="24"/>
            </w:rPr>
            <m:t xml:space="preserve">= </m:t>
          </m:r>
          <m:f>
            <m:fPr>
              <m:ctrlPr>
                <w:rPr>
                  <w:rFonts w:ascii="Cambria Math" w:hAnsi="Cambria Math" w:cs="Times New Roman"/>
                  <w:kern w:val="0"/>
                  <w:sz w:val="24"/>
                  <w:szCs w:val="24"/>
                </w:rPr>
              </m:ctrlPr>
            </m:fPr>
            <m:num>
              <m:r>
                <m:rPr>
                  <m:sty m:val="p"/>
                </m:rPr>
                <w:rPr>
                  <w:rFonts w:ascii="Cambria Math" w:hAnsi="Cambria Math" w:cs="Times New Roman"/>
                  <w:kern w:val="0"/>
                  <w:sz w:val="24"/>
                  <w:szCs w:val="24"/>
                </w:rPr>
                <m:t>-1+1+1</m:t>
              </m:r>
            </m:num>
            <m:den>
              <m:rad>
                <m:radPr>
                  <m:degHide m:val="1"/>
                  <m:ctrlPr>
                    <w:rPr>
                      <w:rFonts w:ascii="Cambria Math" w:hAnsi="Cambria Math" w:cs="Times New Roman"/>
                      <w:kern w:val="0"/>
                      <w:sz w:val="24"/>
                      <w:szCs w:val="24"/>
                    </w:rPr>
                  </m:ctrlPr>
                </m:radPr>
                <m:deg/>
                <m:e>
                  <m:r>
                    <m:rPr>
                      <m:sty m:val="p"/>
                    </m:rPr>
                    <w:rPr>
                      <w:rFonts w:ascii="Cambria Math" w:hAnsi="Cambria Math" w:cs="Times New Roman"/>
                      <w:kern w:val="0"/>
                      <w:sz w:val="24"/>
                      <w:szCs w:val="24"/>
                    </w:rPr>
                    <m:t>3</m:t>
                  </m:r>
                </m:e>
              </m:rad>
              <m:r>
                <m:rPr>
                  <m:sty m:val="p"/>
                </m:rPr>
                <w:rPr>
                  <w:rFonts w:ascii="Cambria Math" w:hAnsi="Cambria Math" w:cs="Times New Roman"/>
                  <w:kern w:val="0"/>
                  <w:sz w:val="24"/>
                  <w:szCs w:val="24"/>
                </w:rPr>
                <m:t xml:space="preserve"> </m:t>
              </m:r>
              <m:r>
                <m:rPr>
                  <m:sty m:val="p"/>
                </m:rPr>
                <w:rPr>
                  <w:rFonts w:ascii="微软雅黑" w:eastAsia="微软雅黑" w:hAnsi="微软雅黑" w:cs="微软雅黑" w:hint="eastAsia"/>
                  <w:kern w:val="0"/>
                  <w:sz w:val="24"/>
                  <w:szCs w:val="24"/>
                </w:rPr>
                <m:t>‧</m:t>
              </m:r>
              <m:r>
                <m:rPr>
                  <m:sty m:val="p"/>
                </m:rPr>
                <w:rPr>
                  <w:rFonts w:ascii="Cambria Math" w:eastAsia="微软雅黑" w:hAnsi="Cambria Math" w:cs="Times New Roman"/>
                  <w:kern w:val="0"/>
                  <w:sz w:val="24"/>
                  <w:szCs w:val="24"/>
                </w:rPr>
                <m:t xml:space="preserve"> </m:t>
              </m:r>
              <m:rad>
                <m:radPr>
                  <m:degHide m:val="1"/>
                  <m:ctrlPr>
                    <w:rPr>
                      <w:rFonts w:ascii="Cambria Math" w:hAnsi="Cambria Math" w:cs="Times New Roman"/>
                      <w:kern w:val="0"/>
                      <w:sz w:val="24"/>
                      <w:szCs w:val="24"/>
                    </w:rPr>
                  </m:ctrlPr>
                </m:radPr>
                <m:deg/>
                <m:e>
                  <m:r>
                    <m:rPr>
                      <m:sty m:val="p"/>
                    </m:rPr>
                    <w:rPr>
                      <w:rFonts w:ascii="Cambria Math" w:hAnsi="Cambria Math" w:cs="Times New Roman"/>
                      <w:kern w:val="0"/>
                      <w:sz w:val="24"/>
                      <w:szCs w:val="24"/>
                    </w:rPr>
                    <m:t>3</m:t>
                  </m:r>
                </m:e>
              </m:rad>
            </m:den>
          </m:f>
          <m:r>
            <m:rPr>
              <m:sty m:val="p"/>
            </m:rPr>
            <w:rPr>
              <w:rFonts w:ascii="Cambria Math" w:eastAsia="等线" w:hAnsi="Cambria Math" w:cs="Times New Roman"/>
              <w:kern w:val="0"/>
              <w:sz w:val="24"/>
              <w:szCs w:val="24"/>
            </w:rPr>
            <m:t>≈</m:t>
          </m:r>
          <m:f>
            <m:fPr>
              <m:ctrlPr>
                <w:rPr>
                  <w:rFonts w:ascii="Cambria Math" w:hAnsi="Cambria Math" w:cs="Times New Roman"/>
                  <w:kern w:val="0"/>
                  <w:sz w:val="24"/>
                  <w:szCs w:val="24"/>
                </w:rPr>
              </m:ctrlPr>
            </m:fPr>
            <m:num>
              <m:r>
                <m:rPr>
                  <m:sty m:val="p"/>
                </m:rPr>
                <w:rPr>
                  <w:rFonts w:ascii="Cambria Math" w:hAnsi="Cambria Math" w:cs="Times New Roman"/>
                  <w:kern w:val="0"/>
                  <w:sz w:val="24"/>
                  <w:szCs w:val="24"/>
                </w:rPr>
                <m:t>1</m:t>
              </m:r>
            </m:num>
            <m:den>
              <m:r>
                <w:rPr>
                  <w:rFonts w:ascii="Cambria Math" w:hAnsi="Cambria Math" w:cs="Times New Roman"/>
                  <w:kern w:val="0"/>
                  <w:sz w:val="24"/>
                  <w:szCs w:val="24"/>
                </w:rPr>
                <m:t>3</m:t>
              </m:r>
            </m:den>
          </m:f>
        </m:oMath>
      </m:oMathPara>
    </w:p>
    <w:p w14:paraId="1B0D16EC" w14:textId="77777777" w:rsidR="00DC3B18" w:rsidRPr="00025B5A" w:rsidRDefault="00DC3B18" w:rsidP="00DC3B18">
      <w:pPr>
        <w:spacing w:afterLines="50" w:after="156" w:line="360" w:lineRule="exact"/>
        <w:rPr>
          <w:rFonts w:ascii="Times New Roman" w:hAnsi="Times New Roman" w:cs="Times New Roman"/>
          <w:kern w:val="0"/>
          <w:sz w:val="24"/>
          <w:szCs w:val="24"/>
        </w:rPr>
      </w:pPr>
      <w:r w:rsidRPr="00025B5A">
        <w:rPr>
          <w:rFonts w:ascii="Times New Roman" w:hAnsi="Times New Roman" w:cs="Times New Roman"/>
          <w:kern w:val="0"/>
          <w:sz w:val="24"/>
          <w:szCs w:val="24"/>
        </w:rPr>
        <w:t xml:space="preserve">yielding </w:t>
      </w:r>
      <w:r w:rsidRPr="00025B5A">
        <w:rPr>
          <w:rFonts w:ascii="Times New Roman" w:hAnsi="Times New Roman" w:cs="Times New Roman"/>
          <w:i/>
          <w:iCs/>
          <w:kern w:val="0"/>
          <w:sz w:val="24"/>
          <w:szCs w:val="24"/>
        </w:rPr>
        <w:t>χ</w:t>
      </w:r>
      <w:r w:rsidRPr="00025B5A">
        <w:rPr>
          <w:rFonts w:ascii="Times New Roman" w:hAnsi="Times New Roman" w:cs="Times New Roman"/>
          <w:kern w:val="0"/>
          <w:sz w:val="24"/>
          <w:szCs w:val="24"/>
        </w:rPr>
        <w:t xml:space="preserve"> = </w:t>
      </w:r>
      <w:proofErr w:type="spellStart"/>
      <w:proofErr w:type="gramStart"/>
      <w:r w:rsidRPr="00025B5A">
        <w:rPr>
          <w:rFonts w:ascii="Times New Roman" w:hAnsi="Times New Roman" w:cs="Times New Roman"/>
          <w:kern w:val="0"/>
          <w:sz w:val="24"/>
          <w:szCs w:val="24"/>
        </w:rPr>
        <w:t>arccos</w:t>
      </w:r>
      <w:proofErr w:type="spellEnd"/>
      <w:r w:rsidRPr="00025B5A">
        <w:rPr>
          <w:rFonts w:ascii="Times New Roman" w:hAnsi="Times New Roman" w:cs="Times New Roman"/>
          <w:kern w:val="0"/>
          <w:sz w:val="24"/>
          <w:szCs w:val="24"/>
        </w:rPr>
        <w:t>(</w:t>
      </w:r>
      <w:proofErr w:type="gramEnd"/>
      <w:r w:rsidRPr="00025B5A">
        <w:rPr>
          <w:rFonts w:ascii="Times New Roman" w:hAnsi="Times New Roman" w:cs="Times New Roman"/>
          <w:kern w:val="0"/>
          <w:sz w:val="24"/>
          <w:szCs w:val="24"/>
        </w:rPr>
        <w:t>1/3) ≈ 70.5°, which matches our experimental observations. The corresponding 2</w:t>
      </w:r>
      <w:r w:rsidRPr="00025B5A">
        <w:rPr>
          <w:rFonts w:ascii="Times New Roman" w:hAnsi="Times New Roman" w:cs="Times New Roman"/>
          <w:i/>
          <w:iCs/>
          <w:kern w:val="0"/>
          <w:sz w:val="24"/>
          <w:szCs w:val="24"/>
        </w:rPr>
        <w:t>θ</w:t>
      </w:r>
      <w:r w:rsidRPr="00025B5A">
        <w:rPr>
          <w:rFonts w:ascii="Times New Roman" w:hAnsi="Times New Roman" w:cs="Times New Roman"/>
          <w:kern w:val="0"/>
          <w:sz w:val="24"/>
          <w:szCs w:val="24"/>
        </w:rPr>
        <w:t xml:space="preserve"> value can be derived from Bragg’s law, 2</w:t>
      </w:r>
      <w:r w:rsidRPr="00025B5A">
        <w:rPr>
          <w:rFonts w:ascii="Times New Roman" w:hAnsi="Times New Roman" w:cs="Times New Roman"/>
          <w:i/>
          <w:iCs/>
          <w:kern w:val="0"/>
          <w:sz w:val="24"/>
          <w:szCs w:val="24"/>
        </w:rPr>
        <w:t>d</w:t>
      </w:r>
      <w:r w:rsidRPr="00025B5A">
        <w:rPr>
          <w:rFonts w:ascii="Times New Roman" w:hAnsi="Times New Roman" w:cs="Times New Roman"/>
          <w:kern w:val="0"/>
          <w:sz w:val="24"/>
          <w:szCs w:val="24"/>
        </w:rPr>
        <w:t>sin</w:t>
      </w:r>
      <w:r w:rsidRPr="00025B5A">
        <w:rPr>
          <w:rFonts w:ascii="Times New Roman" w:hAnsi="Times New Roman" w:cs="Times New Roman"/>
          <w:i/>
          <w:iCs/>
          <w:kern w:val="0"/>
          <w:sz w:val="24"/>
          <w:szCs w:val="24"/>
        </w:rPr>
        <w:t>θ</w:t>
      </w:r>
      <w:r w:rsidRPr="00025B5A">
        <w:rPr>
          <w:rFonts w:ascii="Times New Roman" w:hAnsi="Times New Roman" w:cs="Times New Roman"/>
          <w:kern w:val="0"/>
          <w:sz w:val="24"/>
          <w:szCs w:val="24"/>
        </w:rPr>
        <w:t xml:space="preserve"> = </w:t>
      </w:r>
      <w:proofErr w:type="spellStart"/>
      <w:r w:rsidRPr="00025B5A">
        <w:rPr>
          <w:rFonts w:ascii="Times New Roman" w:hAnsi="Times New Roman" w:cs="Times New Roman"/>
          <w:i/>
          <w:iCs/>
          <w:kern w:val="0"/>
          <w:sz w:val="24"/>
          <w:szCs w:val="24"/>
        </w:rPr>
        <w:t>nλ</w:t>
      </w:r>
      <w:proofErr w:type="spellEnd"/>
      <w:r w:rsidRPr="00025B5A">
        <w:rPr>
          <w:rFonts w:ascii="Times New Roman" w:hAnsi="Times New Roman" w:cs="Times New Roman"/>
          <w:kern w:val="0"/>
          <w:sz w:val="24"/>
          <w:szCs w:val="24"/>
        </w:rPr>
        <w:t xml:space="preserve">, where the interplanar spacing </w:t>
      </w:r>
      <w:r w:rsidRPr="00025B5A">
        <w:rPr>
          <w:rFonts w:ascii="Times New Roman" w:hAnsi="Times New Roman" w:cs="Times New Roman"/>
          <w:i/>
          <w:iCs/>
          <w:kern w:val="0"/>
          <w:sz w:val="24"/>
          <w:szCs w:val="24"/>
        </w:rPr>
        <w:t>d</w:t>
      </w:r>
      <w:r w:rsidRPr="00025B5A">
        <w:rPr>
          <w:rFonts w:ascii="Times New Roman" w:hAnsi="Times New Roman" w:cs="Times New Roman"/>
          <w:kern w:val="0"/>
          <w:sz w:val="24"/>
          <w:szCs w:val="24"/>
        </w:rPr>
        <w:t xml:space="preserve"> is calculated using the Miller indices.</w:t>
      </w:r>
    </w:p>
    <w:p w14:paraId="60351341" w14:textId="5D47842B" w:rsidR="00DC3B18" w:rsidRPr="00025B5A" w:rsidRDefault="00000000" w:rsidP="004C1492">
      <w:pPr>
        <w:spacing w:afterLines="50" w:after="156" w:line="360" w:lineRule="exact"/>
        <w:ind w:firstLineChars="100" w:firstLine="240"/>
        <w:jc w:val="center"/>
        <w:rPr>
          <w:rFonts w:ascii="Times New Roman" w:hAnsi="Times New Roman" w:cs="Times New Roman"/>
          <w:kern w:val="0"/>
          <w:sz w:val="24"/>
          <w:szCs w:val="24"/>
        </w:rPr>
      </w:pPr>
      <m:oMath>
        <m:f>
          <m:fPr>
            <m:ctrlPr>
              <w:rPr>
                <w:rFonts w:ascii="Cambria Math" w:hAnsi="Cambria Math" w:cs="Times New Roman"/>
                <w:i/>
                <w:kern w:val="0"/>
                <w:sz w:val="24"/>
                <w:szCs w:val="24"/>
              </w:rPr>
            </m:ctrlPr>
          </m:fPr>
          <m:num>
            <m:r>
              <w:rPr>
                <w:rFonts w:ascii="Cambria Math" w:hAnsi="Cambria Math" w:cs="Times New Roman"/>
                <w:kern w:val="0"/>
                <w:sz w:val="24"/>
                <w:szCs w:val="24"/>
              </w:rPr>
              <m:t>1</m:t>
            </m:r>
          </m:num>
          <m:den>
            <m:sSubSup>
              <m:sSubSupPr>
                <m:ctrlPr>
                  <w:rPr>
                    <w:rFonts w:ascii="Cambria Math" w:hAnsi="Cambria Math" w:cs="Times New Roman"/>
                    <w:i/>
                    <w:kern w:val="0"/>
                    <w:sz w:val="24"/>
                    <w:szCs w:val="24"/>
                  </w:rPr>
                </m:ctrlPr>
              </m:sSubSupPr>
              <m:e>
                <m:r>
                  <w:rPr>
                    <w:rFonts w:ascii="Cambria Math" w:hAnsi="Cambria Math" w:cs="Times New Roman"/>
                    <w:kern w:val="0"/>
                    <w:sz w:val="24"/>
                    <w:szCs w:val="24"/>
                  </w:rPr>
                  <m:t>d</m:t>
                </m:r>
              </m:e>
              <m:sub>
                <m:r>
                  <w:rPr>
                    <w:rFonts w:ascii="Cambria Math" w:hAnsi="Cambria Math" w:cs="Times New Roman"/>
                    <w:kern w:val="0"/>
                    <w:sz w:val="24"/>
                    <w:szCs w:val="24"/>
                  </w:rPr>
                  <m:t>hkl</m:t>
                </m:r>
              </m:sub>
              <m:sup>
                <m:r>
                  <w:rPr>
                    <w:rFonts w:ascii="Cambria Math" w:hAnsi="Cambria Math" w:cs="Times New Roman"/>
                    <w:kern w:val="0"/>
                    <w:sz w:val="24"/>
                    <w:szCs w:val="24"/>
                  </w:rPr>
                  <m:t>2</m:t>
                </m:r>
              </m:sup>
            </m:sSubSup>
          </m:den>
        </m:f>
        <m:r>
          <w:rPr>
            <w:rFonts w:ascii="Cambria Math" w:hAnsi="Cambria Math" w:cs="Times New Roman"/>
            <w:kern w:val="0"/>
            <w:sz w:val="24"/>
            <w:szCs w:val="24"/>
          </w:rPr>
          <m:t xml:space="preserve">= </m:t>
        </m:r>
        <m:f>
          <m:fPr>
            <m:ctrlPr>
              <w:rPr>
                <w:rFonts w:ascii="Cambria Math" w:hAnsi="Cambria Math" w:cs="Times New Roman"/>
                <w:i/>
                <w:kern w:val="0"/>
                <w:sz w:val="24"/>
                <w:szCs w:val="24"/>
              </w:rPr>
            </m:ctrlPr>
          </m:fPr>
          <m:num>
            <m:sSup>
              <m:sSupPr>
                <m:ctrlPr>
                  <w:rPr>
                    <w:rFonts w:ascii="Cambria Math" w:hAnsi="Cambria Math" w:cs="Times New Roman"/>
                    <w:i/>
                    <w:kern w:val="0"/>
                    <w:sz w:val="24"/>
                    <w:szCs w:val="24"/>
                  </w:rPr>
                </m:ctrlPr>
              </m:sSupPr>
              <m:e>
                <m:r>
                  <w:rPr>
                    <w:rFonts w:ascii="Cambria Math" w:hAnsi="Cambria Math" w:cs="Times New Roman"/>
                    <w:kern w:val="0"/>
                    <w:sz w:val="24"/>
                    <w:szCs w:val="24"/>
                  </w:rPr>
                  <m:t>h</m:t>
                </m:r>
              </m:e>
              <m:sup>
                <m:r>
                  <w:rPr>
                    <w:rFonts w:ascii="Cambria Math" w:hAnsi="Cambria Math" w:cs="Times New Roman"/>
                    <w:kern w:val="0"/>
                    <w:sz w:val="24"/>
                    <w:szCs w:val="24"/>
                  </w:rPr>
                  <m:t>2</m:t>
                </m:r>
              </m:sup>
            </m:sSup>
          </m:num>
          <m:den>
            <m:sSup>
              <m:sSupPr>
                <m:ctrlPr>
                  <w:rPr>
                    <w:rFonts w:ascii="Cambria Math" w:hAnsi="Cambria Math" w:cs="Times New Roman"/>
                    <w:i/>
                    <w:kern w:val="0"/>
                    <w:sz w:val="24"/>
                    <w:szCs w:val="24"/>
                  </w:rPr>
                </m:ctrlPr>
              </m:sSupPr>
              <m:e>
                <m:r>
                  <w:rPr>
                    <w:rFonts w:ascii="Cambria Math" w:hAnsi="Cambria Math" w:cs="Times New Roman"/>
                    <w:kern w:val="0"/>
                    <w:sz w:val="24"/>
                    <w:szCs w:val="24"/>
                  </w:rPr>
                  <m:t>a</m:t>
                </m:r>
              </m:e>
              <m:sup>
                <m:r>
                  <w:rPr>
                    <w:rFonts w:ascii="Cambria Math" w:hAnsi="Cambria Math" w:cs="Times New Roman"/>
                    <w:kern w:val="0"/>
                    <w:sz w:val="24"/>
                    <w:szCs w:val="24"/>
                  </w:rPr>
                  <m:t>2</m:t>
                </m:r>
              </m:sup>
            </m:sSup>
          </m:den>
        </m:f>
        <m:r>
          <w:rPr>
            <w:rFonts w:ascii="Cambria Math" w:hAnsi="Cambria Math" w:cs="Times New Roman"/>
            <w:kern w:val="0"/>
            <w:sz w:val="24"/>
            <w:szCs w:val="24"/>
          </w:rPr>
          <m:t xml:space="preserve">+ </m:t>
        </m:r>
        <m:f>
          <m:fPr>
            <m:ctrlPr>
              <w:rPr>
                <w:rFonts w:ascii="Cambria Math" w:hAnsi="Cambria Math" w:cs="Times New Roman"/>
                <w:i/>
                <w:kern w:val="0"/>
                <w:sz w:val="24"/>
                <w:szCs w:val="24"/>
              </w:rPr>
            </m:ctrlPr>
          </m:fPr>
          <m:num>
            <m:sSup>
              <m:sSupPr>
                <m:ctrlPr>
                  <w:rPr>
                    <w:rFonts w:ascii="Cambria Math" w:hAnsi="Cambria Math" w:cs="Times New Roman"/>
                    <w:i/>
                    <w:kern w:val="0"/>
                    <w:sz w:val="24"/>
                    <w:szCs w:val="24"/>
                  </w:rPr>
                </m:ctrlPr>
              </m:sSupPr>
              <m:e>
                <m:r>
                  <w:rPr>
                    <w:rFonts w:ascii="Cambria Math" w:hAnsi="Cambria Math" w:cs="Times New Roman"/>
                    <w:kern w:val="0"/>
                    <w:sz w:val="24"/>
                    <w:szCs w:val="24"/>
                  </w:rPr>
                  <m:t>k</m:t>
                </m:r>
              </m:e>
              <m:sup>
                <m:r>
                  <w:rPr>
                    <w:rFonts w:ascii="Cambria Math" w:hAnsi="Cambria Math" w:cs="Times New Roman"/>
                    <w:kern w:val="0"/>
                    <w:sz w:val="24"/>
                    <w:szCs w:val="24"/>
                  </w:rPr>
                  <m:t>2</m:t>
                </m:r>
              </m:sup>
            </m:sSup>
          </m:num>
          <m:den>
            <m:sSup>
              <m:sSupPr>
                <m:ctrlPr>
                  <w:rPr>
                    <w:rFonts w:ascii="Cambria Math" w:hAnsi="Cambria Math" w:cs="Times New Roman"/>
                    <w:i/>
                    <w:kern w:val="0"/>
                    <w:sz w:val="24"/>
                    <w:szCs w:val="24"/>
                  </w:rPr>
                </m:ctrlPr>
              </m:sSupPr>
              <m:e>
                <m:r>
                  <w:rPr>
                    <w:rFonts w:ascii="Cambria Math" w:hAnsi="Cambria Math" w:cs="Times New Roman"/>
                    <w:kern w:val="0"/>
                    <w:sz w:val="24"/>
                    <w:szCs w:val="24"/>
                  </w:rPr>
                  <m:t>b</m:t>
                </m:r>
              </m:e>
              <m:sup>
                <m:r>
                  <w:rPr>
                    <w:rFonts w:ascii="Cambria Math" w:hAnsi="Cambria Math" w:cs="Times New Roman"/>
                    <w:kern w:val="0"/>
                    <w:sz w:val="24"/>
                    <w:szCs w:val="24"/>
                  </w:rPr>
                  <m:t>2</m:t>
                </m:r>
              </m:sup>
            </m:sSup>
          </m:den>
        </m:f>
        <m:r>
          <w:rPr>
            <w:rFonts w:ascii="Cambria Math" w:hAnsi="Cambria Math" w:cs="Times New Roman"/>
            <w:kern w:val="0"/>
            <w:sz w:val="24"/>
            <w:szCs w:val="24"/>
          </w:rPr>
          <m:t xml:space="preserve">+ </m:t>
        </m:r>
        <m:f>
          <m:fPr>
            <m:ctrlPr>
              <w:rPr>
                <w:rFonts w:ascii="Cambria Math" w:hAnsi="Cambria Math" w:cs="Times New Roman"/>
                <w:i/>
                <w:kern w:val="0"/>
                <w:sz w:val="24"/>
                <w:szCs w:val="24"/>
              </w:rPr>
            </m:ctrlPr>
          </m:fPr>
          <m:num>
            <m:sSup>
              <m:sSupPr>
                <m:ctrlPr>
                  <w:rPr>
                    <w:rFonts w:ascii="Cambria Math" w:hAnsi="Cambria Math" w:cs="Times New Roman"/>
                    <w:i/>
                    <w:kern w:val="0"/>
                    <w:sz w:val="24"/>
                    <w:szCs w:val="24"/>
                  </w:rPr>
                </m:ctrlPr>
              </m:sSupPr>
              <m:e>
                <m:r>
                  <w:rPr>
                    <w:rFonts w:ascii="Cambria Math" w:hAnsi="Cambria Math" w:cs="Times New Roman"/>
                    <w:kern w:val="0"/>
                    <w:sz w:val="24"/>
                    <w:szCs w:val="24"/>
                  </w:rPr>
                  <m:t>l</m:t>
                </m:r>
              </m:e>
              <m:sup>
                <m:r>
                  <w:rPr>
                    <w:rFonts w:ascii="Cambria Math" w:hAnsi="Cambria Math" w:cs="Times New Roman"/>
                    <w:kern w:val="0"/>
                    <w:sz w:val="24"/>
                    <w:szCs w:val="24"/>
                  </w:rPr>
                  <m:t>2</m:t>
                </m:r>
              </m:sup>
            </m:sSup>
          </m:num>
          <m:den>
            <m:sSup>
              <m:sSupPr>
                <m:ctrlPr>
                  <w:rPr>
                    <w:rFonts w:ascii="Cambria Math" w:hAnsi="Cambria Math" w:cs="Times New Roman"/>
                    <w:i/>
                    <w:kern w:val="0"/>
                    <w:sz w:val="24"/>
                    <w:szCs w:val="24"/>
                  </w:rPr>
                </m:ctrlPr>
              </m:sSupPr>
              <m:e>
                <m:r>
                  <w:rPr>
                    <w:rFonts w:ascii="Cambria Math" w:hAnsi="Cambria Math" w:cs="Times New Roman"/>
                    <w:kern w:val="0"/>
                    <w:sz w:val="24"/>
                    <w:szCs w:val="24"/>
                  </w:rPr>
                  <m:t>c</m:t>
                </m:r>
              </m:e>
              <m:sup>
                <m:r>
                  <w:rPr>
                    <w:rFonts w:ascii="Cambria Math" w:hAnsi="Cambria Math" w:cs="Times New Roman"/>
                    <w:kern w:val="0"/>
                    <w:sz w:val="24"/>
                    <w:szCs w:val="24"/>
                  </w:rPr>
                  <m:t>2</m:t>
                </m:r>
              </m:sup>
            </m:sSup>
          </m:den>
        </m:f>
      </m:oMath>
      <w:r w:rsidR="00DC3B18" w:rsidRPr="00025B5A">
        <w:rPr>
          <w:rFonts w:ascii="Times New Roman" w:hAnsi="Times New Roman" w:cs="Times New Roman"/>
          <w:kern w:val="0"/>
          <w:sz w:val="24"/>
          <w:szCs w:val="24"/>
        </w:rPr>
        <w:t xml:space="preserve"> ;</w:t>
      </w:r>
      <w:r w:rsidR="00DC3B18" w:rsidRPr="00025B5A">
        <w:rPr>
          <w:rFonts w:ascii="Times New Roman" w:hAnsi="Times New Roman" w:cs="Times New Roman"/>
        </w:rPr>
        <w:t xml:space="preserve"> </w:t>
      </w:r>
      <w:r w:rsidR="00DC3B18" w:rsidRPr="00025B5A">
        <w:rPr>
          <w:rFonts w:ascii="Times New Roman" w:hAnsi="Times New Roman" w:cs="Times New Roman"/>
          <w:kern w:val="0"/>
          <w:sz w:val="24"/>
          <w:szCs w:val="24"/>
        </w:rPr>
        <w:t xml:space="preserve">substitute to obtain </w:t>
      </w:r>
      <m:oMath>
        <m:f>
          <m:fPr>
            <m:ctrlPr>
              <w:rPr>
                <w:rFonts w:ascii="Cambria Math" w:hAnsi="Cambria Math" w:cs="Times New Roman"/>
                <w:i/>
                <w:kern w:val="0"/>
                <w:sz w:val="24"/>
                <w:szCs w:val="24"/>
              </w:rPr>
            </m:ctrlPr>
          </m:fPr>
          <m:num>
            <m:r>
              <w:rPr>
                <w:rFonts w:ascii="Cambria Math" w:hAnsi="Cambria Math" w:cs="Times New Roman"/>
                <w:kern w:val="0"/>
                <w:sz w:val="24"/>
                <w:szCs w:val="24"/>
              </w:rPr>
              <m:t>1</m:t>
            </m:r>
          </m:num>
          <m:den>
            <m:sSubSup>
              <m:sSubSupPr>
                <m:ctrlPr>
                  <w:rPr>
                    <w:rFonts w:ascii="Cambria Math" w:hAnsi="Cambria Math" w:cs="Times New Roman"/>
                    <w:i/>
                    <w:kern w:val="0"/>
                    <w:sz w:val="24"/>
                    <w:szCs w:val="24"/>
                  </w:rPr>
                </m:ctrlPr>
              </m:sSubSupPr>
              <m:e>
                <m:r>
                  <w:rPr>
                    <w:rFonts w:ascii="Cambria Math" w:hAnsi="Cambria Math" w:cs="Times New Roman"/>
                    <w:kern w:val="0"/>
                    <w:sz w:val="24"/>
                    <w:szCs w:val="24"/>
                  </w:rPr>
                  <m:t>d</m:t>
                </m:r>
              </m:e>
              <m:sub>
                <m:r>
                  <w:rPr>
                    <w:rFonts w:ascii="Cambria Math" w:hAnsi="Cambria Math" w:cs="Times New Roman"/>
                    <w:kern w:val="0"/>
                    <w:sz w:val="24"/>
                    <w:szCs w:val="24"/>
                  </w:rPr>
                  <m:t>-1+1+1</m:t>
                </m:r>
              </m:sub>
              <m:sup>
                <m:r>
                  <w:rPr>
                    <w:rFonts w:ascii="Cambria Math" w:hAnsi="Cambria Math" w:cs="Times New Roman"/>
                    <w:kern w:val="0"/>
                    <w:sz w:val="24"/>
                    <w:szCs w:val="24"/>
                  </w:rPr>
                  <m:t>2</m:t>
                </m:r>
              </m:sup>
            </m:sSubSup>
          </m:den>
        </m:f>
        <m:r>
          <w:rPr>
            <w:rFonts w:ascii="Cambria Math" w:hAnsi="Cambria Math" w:cs="Times New Roman"/>
            <w:kern w:val="0"/>
            <w:sz w:val="24"/>
            <w:szCs w:val="24"/>
          </w:rPr>
          <m:t xml:space="preserve">= </m:t>
        </m:r>
        <m:f>
          <m:fPr>
            <m:ctrlPr>
              <w:rPr>
                <w:rFonts w:ascii="Cambria Math" w:hAnsi="Cambria Math" w:cs="Times New Roman"/>
                <w:i/>
                <w:kern w:val="0"/>
                <w:sz w:val="24"/>
                <w:szCs w:val="24"/>
              </w:rPr>
            </m:ctrlPr>
          </m:fPr>
          <m:num>
            <m:sSup>
              <m:sSupPr>
                <m:ctrlPr>
                  <w:rPr>
                    <w:rFonts w:ascii="Cambria Math" w:hAnsi="Cambria Math" w:cs="Times New Roman"/>
                    <w:i/>
                    <w:kern w:val="0"/>
                    <w:sz w:val="24"/>
                    <w:szCs w:val="24"/>
                  </w:rPr>
                </m:ctrlPr>
              </m:sSupPr>
              <m:e>
                <m:r>
                  <w:rPr>
                    <w:rFonts w:ascii="Cambria Math" w:hAnsi="Cambria Math" w:cs="Times New Roman"/>
                    <w:kern w:val="0"/>
                    <w:sz w:val="24"/>
                    <w:szCs w:val="24"/>
                  </w:rPr>
                  <m:t>(-1)</m:t>
                </m:r>
              </m:e>
              <m:sup>
                <m:r>
                  <w:rPr>
                    <w:rFonts w:ascii="Cambria Math" w:hAnsi="Cambria Math" w:cs="Times New Roman"/>
                    <w:kern w:val="0"/>
                    <w:sz w:val="24"/>
                    <w:szCs w:val="24"/>
                  </w:rPr>
                  <m:t>2</m:t>
                </m:r>
              </m:sup>
            </m:sSup>
          </m:num>
          <m:den>
            <m:sSup>
              <m:sSupPr>
                <m:ctrlPr>
                  <w:rPr>
                    <w:rFonts w:ascii="Cambria Math" w:hAnsi="Cambria Math" w:cs="Times New Roman"/>
                    <w:i/>
                    <w:kern w:val="0"/>
                    <w:sz w:val="24"/>
                    <w:szCs w:val="24"/>
                  </w:rPr>
                </m:ctrlPr>
              </m:sSupPr>
              <m:e>
                <m:r>
                  <w:rPr>
                    <w:rFonts w:ascii="Cambria Math" w:hAnsi="Cambria Math" w:cs="Times New Roman"/>
                    <w:kern w:val="0"/>
                    <w:sz w:val="24"/>
                    <w:szCs w:val="24"/>
                  </w:rPr>
                  <m:t>5.00</m:t>
                </m:r>
              </m:e>
              <m:sup>
                <m:r>
                  <w:rPr>
                    <w:rFonts w:ascii="Cambria Math" w:hAnsi="Cambria Math" w:cs="Times New Roman"/>
                    <w:kern w:val="0"/>
                    <w:sz w:val="24"/>
                    <w:szCs w:val="24"/>
                  </w:rPr>
                  <m:t>2</m:t>
                </m:r>
              </m:sup>
            </m:sSup>
          </m:den>
        </m:f>
        <m:r>
          <w:rPr>
            <w:rFonts w:ascii="Cambria Math" w:hAnsi="Cambria Math" w:cs="Times New Roman"/>
            <w:kern w:val="0"/>
            <w:sz w:val="24"/>
            <w:szCs w:val="24"/>
          </w:rPr>
          <m:t xml:space="preserve">+ </m:t>
        </m:r>
        <m:f>
          <m:fPr>
            <m:ctrlPr>
              <w:rPr>
                <w:rFonts w:ascii="Cambria Math" w:hAnsi="Cambria Math" w:cs="Times New Roman"/>
                <w:i/>
                <w:kern w:val="0"/>
                <w:sz w:val="24"/>
                <w:szCs w:val="24"/>
              </w:rPr>
            </m:ctrlPr>
          </m:fPr>
          <m:num>
            <m:sSup>
              <m:sSupPr>
                <m:ctrlPr>
                  <w:rPr>
                    <w:rFonts w:ascii="Cambria Math" w:hAnsi="Cambria Math" w:cs="Times New Roman"/>
                    <w:i/>
                    <w:kern w:val="0"/>
                    <w:sz w:val="24"/>
                    <w:szCs w:val="24"/>
                  </w:rPr>
                </m:ctrlPr>
              </m:sSupPr>
              <m:e>
                <m:r>
                  <w:rPr>
                    <w:rFonts w:ascii="Cambria Math" w:hAnsi="Cambria Math" w:cs="Times New Roman"/>
                    <w:kern w:val="0"/>
                    <w:sz w:val="24"/>
                    <w:szCs w:val="24"/>
                  </w:rPr>
                  <m:t>1</m:t>
                </m:r>
              </m:e>
              <m:sup>
                <m:r>
                  <w:rPr>
                    <w:rFonts w:ascii="Cambria Math" w:hAnsi="Cambria Math" w:cs="Times New Roman"/>
                    <w:kern w:val="0"/>
                    <w:sz w:val="24"/>
                    <w:szCs w:val="24"/>
                  </w:rPr>
                  <m:t>2</m:t>
                </m:r>
              </m:sup>
            </m:sSup>
          </m:num>
          <m:den>
            <m:sSup>
              <m:sSupPr>
                <m:ctrlPr>
                  <w:rPr>
                    <w:rFonts w:ascii="Cambria Math" w:hAnsi="Cambria Math" w:cs="Times New Roman"/>
                    <w:i/>
                    <w:kern w:val="0"/>
                    <w:sz w:val="24"/>
                    <w:szCs w:val="24"/>
                  </w:rPr>
                </m:ctrlPr>
              </m:sSupPr>
              <m:e>
                <m:r>
                  <w:rPr>
                    <w:rFonts w:ascii="Cambria Math" w:hAnsi="Cambria Math" w:cs="Times New Roman"/>
                    <w:kern w:val="0"/>
                    <w:sz w:val="24"/>
                    <w:szCs w:val="24"/>
                  </w:rPr>
                  <m:t>5.06</m:t>
                </m:r>
              </m:e>
              <m:sup>
                <m:r>
                  <w:rPr>
                    <w:rFonts w:ascii="Cambria Math" w:hAnsi="Cambria Math" w:cs="Times New Roman"/>
                    <w:kern w:val="0"/>
                    <w:sz w:val="24"/>
                    <w:szCs w:val="24"/>
                  </w:rPr>
                  <m:t>2</m:t>
                </m:r>
              </m:sup>
            </m:sSup>
          </m:den>
        </m:f>
        <m:r>
          <w:rPr>
            <w:rFonts w:ascii="Cambria Math" w:hAnsi="Cambria Math" w:cs="Times New Roman"/>
            <w:kern w:val="0"/>
            <w:sz w:val="24"/>
            <w:szCs w:val="24"/>
          </w:rPr>
          <m:t xml:space="preserve">+ </m:t>
        </m:r>
        <m:f>
          <m:fPr>
            <m:ctrlPr>
              <w:rPr>
                <w:rFonts w:ascii="Cambria Math" w:hAnsi="Cambria Math" w:cs="Times New Roman"/>
                <w:i/>
                <w:kern w:val="0"/>
                <w:sz w:val="24"/>
                <w:szCs w:val="24"/>
              </w:rPr>
            </m:ctrlPr>
          </m:fPr>
          <m:num>
            <m:sSup>
              <m:sSupPr>
                <m:ctrlPr>
                  <w:rPr>
                    <w:rFonts w:ascii="Cambria Math" w:hAnsi="Cambria Math" w:cs="Times New Roman"/>
                    <w:i/>
                    <w:kern w:val="0"/>
                    <w:sz w:val="24"/>
                    <w:szCs w:val="24"/>
                  </w:rPr>
                </m:ctrlPr>
              </m:sSupPr>
              <m:e>
                <m:r>
                  <w:rPr>
                    <w:rFonts w:ascii="Cambria Math" w:hAnsi="Cambria Math" w:cs="Times New Roman"/>
                    <w:kern w:val="0"/>
                    <w:sz w:val="24"/>
                    <w:szCs w:val="24"/>
                  </w:rPr>
                  <m:t>1</m:t>
                </m:r>
              </m:e>
              <m:sup>
                <m:r>
                  <w:rPr>
                    <w:rFonts w:ascii="Cambria Math" w:hAnsi="Cambria Math" w:cs="Times New Roman"/>
                    <w:kern w:val="0"/>
                    <w:sz w:val="24"/>
                    <w:szCs w:val="24"/>
                  </w:rPr>
                  <m:t>2</m:t>
                </m:r>
              </m:sup>
            </m:sSup>
          </m:num>
          <m:den>
            <m:sSup>
              <m:sSupPr>
                <m:ctrlPr>
                  <w:rPr>
                    <w:rFonts w:ascii="Cambria Math" w:hAnsi="Cambria Math" w:cs="Times New Roman"/>
                    <w:i/>
                    <w:kern w:val="0"/>
                    <w:sz w:val="24"/>
                    <w:szCs w:val="24"/>
                  </w:rPr>
                </m:ctrlPr>
              </m:sSupPr>
              <m:e>
                <m:r>
                  <w:rPr>
                    <w:rFonts w:ascii="Cambria Math" w:hAnsi="Cambria Math" w:cs="Times New Roman"/>
                    <w:kern w:val="0"/>
                    <w:sz w:val="24"/>
                    <w:szCs w:val="24"/>
                  </w:rPr>
                  <m:t>5.23</m:t>
                </m:r>
              </m:e>
              <m:sup>
                <m:r>
                  <w:rPr>
                    <w:rFonts w:ascii="Cambria Math" w:hAnsi="Cambria Math" w:cs="Times New Roman"/>
                    <w:kern w:val="0"/>
                    <w:sz w:val="24"/>
                    <w:szCs w:val="24"/>
                  </w:rPr>
                  <m:t>2</m:t>
                </m:r>
              </m:sup>
            </m:sSup>
          </m:den>
        </m:f>
      </m:oMath>
      <w:r w:rsidR="00DC3B18" w:rsidRPr="00025B5A">
        <w:rPr>
          <w:rFonts w:ascii="Times New Roman" w:hAnsi="Times New Roman" w:cs="Times New Roman" w:hint="eastAsia"/>
          <w:kern w:val="0"/>
          <w:sz w:val="24"/>
          <w:szCs w:val="24"/>
        </w:rPr>
        <w:t xml:space="preserve"> ;</w:t>
      </w:r>
      <w:r w:rsidR="00DC3B18" w:rsidRPr="00025B5A">
        <w:rPr>
          <w:rFonts w:ascii="Times New Roman" w:hAnsi="Times New Roman" w:cs="Times New Roman"/>
          <w:kern w:val="0"/>
          <w:sz w:val="24"/>
          <w:szCs w:val="24"/>
        </w:rPr>
        <w:t xml:space="preserve"> </w:t>
      </w:r>
      <w:r w:rsidR="00DC3B18" w:rsidRPr="00025B5A">
        <w:rPr>
          <w:rFonts w:ascii="Times New Roman" w:hAnsi="Times New Roman" w:cs="Times New Roman"/>
          <w:i/>
          <w:iCs/>
          <w:kern w:val="0"/>
          <w:sz w:val="24"/>
          <w:szCs w:val="24"/>
        </w:rPr>
        <w:t>d</w:t>
      </w:r>
      <w:r w:rsidR="00DC3B18" w:rsidRPr="00025B5A">
        <w:rPr>
          <w:rFonts w:ascii="Times New Roman" w:hAnsi="Times New Roman" w:cs="Times New Roman" w:hint="eastAsia"/>
          <w:i/>
          <w:iCs/>
          <w:kern w:val="0"/>
          <w:sz w:val="24"/>
          <w:szCs w:val="24"/>
        </w:rPr>
        <w:t xml:space="preserve"> </w:t>
      </w:r>
      <w:r w:rsidR="00DC3B18" w:rsidRPr="00025B5A">
        <w:rPr>
          <w:rFonts w:ascii="Times New Roman" w:eastAsia="等线" w:hAnsi="Times New Roman" w:cs="Times New Roman"/>
          <w:kern w:val="0"/>
          <w:sz w:val="24"/>
          <w:szCs w:val="24"/>
        </w:rPr>
        <w:t>≈</w:t>
      </w:r>
      <w:r w:rsidR="00DC3B18" w:rsidRPr="00025B5A">
        <w:rPr>
          <w:rFonts w:ascii="Times New Roman" w:eastAsia="等线" w:hAnsi="Times New Roman" w:cs="Times New Roman" w:hint="eastAsia"/>
          <w:kern w:val="0"/>
          <w:sz w:val="24"/>
          <w:szCs w:val="24"/>
        </w:rPr>
        <w:t xml:space="preserve"> </w:t>
      </w:r>
      <w:r w:rsidR="00DC3B18" w:rsidRPr="00025B5A">
        <w:rPr>
          <w:rFonts w:ascii="Times New Roman" w:hAnsi="Times New Roman" w:cs="Times New Roman"/>
          <w:kern w:val="0"/>
          <w:sz w:val="24"/>
          <w:szCs w:val="24"/>
        </w:rPr>
        <w:t>2.94</w:t>
      </w:r>
      <w:r w:rsidR="00DC3B18" w:rsidRPr="00025B5A">
        <w:rPr>
          <w:rFonts w:ascii="Times New Roman" w:eastAsia="等线" w:hAnsi="Times New Roman" w:cs="Times New Roman"/>
          <w:kern w:val="0"/>
          <w:sz w:val="24"/>
          <w:szCs w:val="24"/>
        </w:rPr>
        <w:t>Å</w:t>
      </w:r>
    </w:p>
    <w:p w14:paraId="6F30954E" w14:textId="77777777" w:rsidR="00DC3B18" w:rsidRPr="00025B5A" w:rsidRDefault="00DC3B18" w:rsidP="00DC3B18">
      <w:pPr>
        <w:spacing w:afterLines="50" w:after="156" w:line="360" w:lineRule="exact"/>
        <w:rPr>
          <w:rFonts w:ascii="Times New Roman" w:hAnsi="Times New Roman" w:cs="Times New Roman"/>
          <w:kern w:val="0"/>
          <w:sz w:val="24"/>
          <w:szCs w:val="24"/>
        </w:rPr>
      </w:pPr>
      <w:r w:rsidRPr="00025B5A">
        <w:rPr>
          <w:rFonts w:ascii="Times New Roman" w:hAnsi="Times New Roman" w:cs="Times New Roman"/>
          <w:kern w:val="0"/>
          <w:sz w:val="24"/>
          <w:szCs w:val="24"/>
        </w:rPr>
        <w:t>This gives</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i/>
          <w:iCs/>
          <w:kern w:val="0"/>
          <w:sz w:val="24"/>
          <w:szCs w:val="24"/>
        </w:rPr>
        <w:t>θ</w:t>
      </w:r>
      <w:r w:rsidRPr="00025B5A">
        <w:rPr>
          <w:rFonts w:ascii="Times New Roman" w:hAnsi="Times New Roman" w:cs="Times New Roman"/>
          <w:kern w:val="0"/>
          <w:sz w:val="24"/>
          <w:szCs w:val="24"/>
        </w:rPr>
        <w:t xml:space="preserve"> </w:t>
      </w:r>
      <w:r w:rsidRPr="00025B5A">
        <w:rPr>
          <w:rFonts w:ascii="Times New Roman" w:hAnsi="Times New Roman" w:cs="Times New Roman" w:hint="eastAsia"/>
          <w:kern w:val="0"/>
          <w:sz w:val="24"/>
          <w:szCs w:val="24"/>
        </w:rPr>
        <w:t xml:space="preserve">= </w:t>
      </w:r>
      <w:proofErr w:type="spellStart"/>
      <w:proofErr w:type="gramStart"/>
      <w:r w:rsidRPr="00025B5A">
        <w:rPr>
          <w:rFonts w:ascii="Times New Roman" w:hAnsi="Times New Roman" w:cs="Times New Roman"/>
          <w:kern w:val="0"/>
          <w:sz w:val="24"/>
          <w:szCs w:val="24"/>
        </w:rPr>
        <w:t>arcsin</w:t>
      </w:r>
      <w:proofErr w:type="spellEnd"/>
      <w:r w:rsidRPr="00025B5A">
        <w:rPr>
          <w:rFonts w:ascii="Times New Roman" w:hAnsi="Times New Roman" w:cs="Times New Roman"/>
          <w:kern w:val="0"/>
          <w:sz w:val="24"/>
          <w:szCs w:val="24"/>
        </w:rPr>
        <w:t>(</w:t>
      </w:r>
      <w:proofErr w:type="gramEnd"/>
      <w:r w:rsidRPr="00025B5A">
        <w:rPr>
          <w:rFonts w:ascii="Times New Roman" w:hAnsi="Times New Roman" w:cs="Times New Roman"/>
          <w:kern w:val="0"/>
          <w:sz w:val="24"/>
          <w:szCs w:val="24"/>
        </w:rPr>
        <w:t>0.2568)</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 14.</w:t>
      </w:r>
      <w:r w:rsidRPr="00025B5A">
        <w:rPr>
          <w:rFonts w:ascii="Times New Roman" w:hAnsi="Times New Roman" w:cs="Times New Roman" w:hint="eastAsia"/>
          <w:kern w:val="0"/>
          <w:sz w:val="24"/>
          <w:szCs w:val="24"/>
        </w:rPr>
        <w:t>9</w:t>
      </w:r>
      <w:r w:rsidRPr="00025B5A">
        <w:rPr>
          <w:rFonts w:ascii="Times New Roman" w:hAnsi="Times New Roman" w:cs="Times New Roman"/>
          <w:kern w:val="0"/>
          <w:sz w:val="24"/>
          <w:szCs w:val="24"/>
        </w:rPr>
        <w:t>°, corresponding to 2</w:t>
      </w:r>
      <w:r w:rsidRPr="00025B5A">
        <w:rPr>
          <w:rFonts w:ascii="Times New Roman" w:hAnsi="Times New Roman" w:cs="Times New Roman"/>
          <w:i/>
          <w:iCs/>
          <w:kern w:val="0"/>
          <w:sz w:val="24"/>
          <w:szCs w:val="24"/>
        </w:rPr>
        <w:t>θ</w:t>
      </w:r>
      <w:r w:rsidRPr="00025B5A">
        <w:rPr>
          <w:rFonts w:ascii="Times New Roman" w:hAnsi="Times New Roman" w:cs="Times New Roman"/>
          <w:kern w:val="0"/>
          <w:sz w:val="24"/>
          <w:szCs w:val="24"/>
        </w:rPr>
        <w:t xml:space="preserve"> ≈ 29.</w:t>
      </w:r>
      <w:r w:rsidRPr="00025B5A">
        <w:rPr>
          <w:rFonts w:ascii="Times New Roman" w:hAnsi="Times New Roman" w:cs="Times New Roman" w:hint="eastAsia"/>
          <w:kern w:val="0"/>
          <w:sz w:val="24"/>
          <w:szCs w:val="24"/>
        </w:rPr>
        <w:t>8</w:t>
      </w:r>
      <w:r w:rsidRPr="00025B5A">
        <w:rPr>
          <w:rFonts w:ascii="Times New Roman" w:hAnsi="Times New Roman" w:cs="Times New Roman"/>
          <w:kern w:val="0"/>
          <w:sz w:val="24"/>
          <w:szCs w:val="24"/>
        </w:rPr>
        <w:t>°, which agrees well with the experimental value near 30°.</w:t>
      </w:r>
    </w:p>
    <w:p w14:paraId="35DCB25E" w14:textId="77777777" w:rsidR="00DC3B18" w:rsidRPr="00025B5A" w:rsidRDefault="00DC3B18" w:rsidP="00DC3B18">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Therefore, we fixed 2</w:t>
      </w:r>
      <w:r w:rsidRPr="00025B5A">
        <w:rPr>
          <w:rFonts w:ascii="Times New Roman" w:hAnsi="Times New Roman" w:cs="Times New Roman"/>
          <w:i/>
          <w:iCs/>
          <w:kern w:val="0"/>
          <w:sz w:val="24"/>
          <w:szCs w:val="24"/>
        </w:rPr>
        <w:t>θ</w:t>
      </w:r>
      <w:r w:rsidRPr="00025B5A">
        <w:rPr>
          <w:rFonts w:ascii="Times New Roman" w:hAnsi="Times New Roman" w:cs="Times New Roman"/>
          <w:kern w:val="0"/>
          <w:sz w:val="24"/>
          <w:szCs w:val="24"/>
        </w:rPr>
        <w:t xml:space="preserve"> at 30° and </w:t>
      </w:r>
      <w:r w:rsidRPr="00025B5A">
        <w:rPr>
          <w:rFonts w:ascii="Times New Roman" w:hAnsi="Times New Roman" w:cs="Times New Roman"/>
          <w:i/>
          <w:iCs/>
          <w:kern w:val="0"/>
          <w:sz w:val="24"/>
          <w:szCs w:val="24"/>
        </w:rPr>
        <w:t>χ</w:t>
      </w:r>
      <w:r w:rsidRPr="00025B5A">
        <w:rPr>
          <w:rFonts w:ascii="Times New Roman" w:hAnsi="Times New Roman" w:cs="Times New Roman"/>
          <w:kern w:val="0"/>
          <w:sz w:val="24"/>
          <w:szCs w:val="24"/>
        </w:rPr>
        <w:t xml:space="preserve"> at approximately 70.5° (with a gradient scan across 0–75°), and performed </w:t>
      </w:r>
      <w:r w:rsidRPr="00025B5A">
        <w:rPr>
          <w:rFonts w:ascii="Times New Roman" w:hAnsi="Times New Roman" w:cs="Times New Roman"/>
          <w:i/>
          <w:iCs/>
          <w:kern w:val="0"/>
          <w:sz w:val="24"/>
          <w:szCs w:val="24"/>
        </w:rPr>
        <w:t>φ</w:t>
      </w:r>
      <w:r w:rsidRPr="00025B5A">
        <w:rPr>
          <w:rFonts w:ascii="Times New Roman" w:hAnsi="Times New Roman" w:cs="Times New Roman"/>
          <w:kern w:val="0"/>
          <w:sz w:val="24"/>
          <w:szCs w:val="24"/>
        </w:rPr>
        <w:t xml:space="preserve"> scanning from 0° to 360°, as shown in </w:t>
      </w:r>
      <w:r w:rsidRPr="00025B5A">
        <w:rPr>
          <w:rFonts w:ascii="Times New Roman" w:hAnsi="Times New Roman" w:cs="Times New Roman"/>
          <w:color w:val="C00000"/>
          <w:kern w:val="0"/>
          <w:sz w:val="24"/>
          <w:szCs w:val="24"/>
        </w:rPr>
        <w:t>Fig. S2c</w:t>
      </w:r>
      <w:r w:rsidRPr="00025B5A">
        <w:rPr>
          <w:rFonts w:ascii="Times New Roman" w:hAnsi="Times New Roman" w:cs="Times New Roman"/>
          <w:kern w:val="0"/>
          <w:sz w:val="24"/>
          <w:szCs w:val="24"/>
        </w:rPr>
        <w:t xml:space="preserve">. Based on the </w:t>
      </w:r>
      <w:r w:rsidRPr="00025B5A">
        <w:rPr>
          <w:rFonts w:ascii="Times New Roman" w:hAnsi="Times New Roman" w:cs="Times New Roman"/>
          <w:i/>
          <w:iCs/>
          <w:kern w:val="0"/>
          <w:sz w:val="24"/>
          <w:szCs w:val="24"/>
        </w:rPr>
        <w:t>φ</w:t>
      </w:r>
      <w:r w:rsidRPr="00025B5A">
        <w:rPr>
          <w:rFonts w:ascii="Times New Roman" w:hAnsi="Times New Roman" w:cs="Times New Roman"/>
          <w:kern w:val="0"/>
          <w:sz w:val="24"/>
          <w:szCs w:val="24"/>
        </w:rPr>
        <w:t xml:space="preserve">-scan data at various </w:t>
      </w:r>
      <w:r w:rsidRPr="00025B5A">
        <w:rPr>
          <w:rFonts w:ascii="Times New Roman" w:hAnsi="Times New Roman" w:cs="Times New Roman"/>
          <w:i/>
          <w:iCs/>
          <w:kern w:val="0"/>
          <w:sz w:val="24"/>
          <w:szCs w:val="24"/>
        </w:rPr>
        <w:t>χ</w:t>
      </w:r>
      <w:r w:rsidRPr="00025B5A">
        <w:rPr>
          <w:rFonts w:ascii="Times New Roman" w:hAnsi="Times New Roman" w:cs="Times New Roman"/>
          <w:kern w:val="0"/>
          <w:sz w:val="24"/>
          <w:szCs w:val="24"/>
        </w:rPr>
        <w:t xml:space="preserve"> angles, pole figures were constructed and will be separately presented in </w:t>
      </w:r>
      <w:r w:rsidRPr="00025B5A">
        <w:rPr>
          <w:rFonts w:ascii="Times New Roman" w:hAnsi="Times New Roman" w:cs="Times New Roman"/>
          <w:color w:val="C00000"/>
          <w:kern w:val="0"/>
          <w:sz w:val="24"/>
          <w:szCs w:val="24"/>
        </w:rPr>
        <w:t>Fig. S3</w:t>
      </w:r>
      <w:r w:rsidRPr="00025B5A">
        <w:rPr>
          <w:rFonts w:ascii="Times New Roman" w:hAnsi="Times New Roman" w:cs="Times New Roman"/>
          <w:kern w:val="0"/>
          <w:sz w:val="24"/>
          <w:szCs w:val="24"/>
        </w:rPr>
        <w:t xml:space="preserve">. Additionally, </w:t>
      </w:r>
      <w:r w:rsidRPr="00025B5A">
        <w:rPr>
          <w:rFonts w:ascii="Times New Roman" w:hAnsi="Times New Roman" w:cs="Times New Roman"/>
          <w:color w:val="C00000"/>
          <w:kern w:val="0"/>
          <w:sz w:val="24"/>
          <w:szCs w:val="24"/>
        </w:rPr>
        <w:t>Fig. S2d</w:t>
      </w:r>
      <w:r w:rsidRPr="00025B5A">
        <w:rPr>
          <w:rFonts w:ascii="Times New Roman" w:hAnsi="Times New Roman" w:cs="Times New Roman"/>
          <w:kern w:val="0"/>
          <w:sz w:val="24"/>
          <w:szCs w:val="24"/>
        </w:rPr>
        <w:t xml:space="preserve"> shows the </w:t>
      </w:r>
      <w:r w:rsidRPr="00025B5A">
        <w:rPr>
          <w:rFonts w:ascii="Times New Roman" w:hAnsi="Times New Roman" w:cs="Times New Roman"/>
          <w:i/>
          <w:iCs/>
          <w:kern w:val="0"/>
          <w:sz w:val="24"/>
          <w:szCs w:val="24"/>
        </w:rPr>
        <w:t>φ</w:t>
      </w:r>
      <w:r w:rsidRPr="00025B5A">
        <w:rPr>
          <w:rFonts w:ascii="Times New Roman" w:hAnsi="Times New Roman" w:cs="Times New Roman"/>
          <w:kern w:val="0"/>
          <w:sz w:val="24"/>
          <w:szCs w:val="24"/>
        </w:rPr>
        <w:t xml:space="preserve">-scan results of the (111)-oriented NSTO substrate, measured using the </w:t>
      </w:r>
      <w:r w:rsidRPr="00025B5A">
        <w:rPr>
          <w:rFonts w:ascii="Times New Roman" w:hAnsi="Times New Roman" w:cs="Times New Roman" w:hint="eastAsia"/>
          <w:kern w:val="0"/>
          <w:sz w:val="24"/>
          <w:szCs w:val="24"/>
        </w:rPr>
        <w:t>(</w:t>
      </w:r>
      <w:r w:rsidRPr="00025B5A">
        <w:rPr>
          <w:rFonts w:ascii="Times New Roman" w:hAnsi="Times New Roman" w:cs="Times New Roman"/>
          <w:kern w:val="0"/>
          <w:sz w:val="24"/>
          <w:szCs w:val="24"/>
        </w:rPr>
        <w:t>−111</w:t>
      </w:r>
      <w:r w:rsidRPr="00025B5A">
        <w:rPr>
          <w:rFonts w:ascii="Times New Roman" w:hAnsi="Times New Roman" w:cs="Times New Roman" w:hint="eastAsia"/>
          <w:kern w:val="0"/>
          <w:sz w:val="24"/>
          <w:szCs w:val="24"/>
        </w:rPr>
        <w:t>)</w:t>
      </w:r>
      <w:r w:rsidRPr="00025B5A">
        <w:rPr>
          <w:rFonts w:ascii="Times New Roman" w:hAnsi="Times New Roman" w:cs="Times New Roman"/>
          <w:kern w:val="0"/>
          <w:sz w:val="24"/>
          <w:szCs w:val="24"/>
        </w:rPr>
        <w:t xml:space="preserve"> plane (</w:t>
      </w:r>
      <w:r w:rsidRPr="00025B5A">
        <w:rPr>
          <w:rFonts w:ascii="Times New Roman" w:hAnsi="Times New Roman" w:cs="Times New Roman"/>
          <w:i/>
          <w:iCs/>
          <w:kern w:val="0"/>
          <w:sz w:val="24"/>
          <w:szCs w:val="24"/>
        </w:rPr>
        <w:t>χ</w:t>
      </w:r>
      <w:r w:rsidRPr="00025B5A">
        <w:rPr>
          <w:rFonts w:ascii="Times New Roman" w:hAnsi="Times New Roman" w:cs="Times New Roman"/>
          <w:kern w:val="0"/>
          <w:sz w:val="24"/>
          <w:szCs w:val="24"/>
        </w:rPr>
        <w:t xml:space="preserve"> ≈ 71°, 2</w:t>
      </w:r>
      <w:r w:rsidRPr="00025B5A">
        <w:rPr>
          <w:rFonts w:ascii="Times New Roman" w:hAnsi="Times New Roman" w:cs="Times New Roman"/>
          <w:i/>
          <w:iCs/>
          <w:kern w:val="0"/>
          <w:sz w:val="24"/>
          <w:szCs w:val="24"/>
        </w:rPr>
        <w:t>θ</w:t>
      </w:r>
      <w:r w:rsidRPr="00025B5A">
        <w:rPr>
          <w:rFonts w:ascii="Times New Roman" w:hAnsi="Times New Roman" w:cs="Times New Roman"/>
          <w:kern w:val="0"/>
          <w:sz w:val="24"/>
          <w:szCs w:val="24"/>
        </w:rPr>
        <w:t xml:space="preserve"> ≈ 40°). The diffraction peaks of both materials appear periodically at 60° and 120° intervals, with matching peaks every 60°, further confirming the high-quality epitaxial relationship within the heterostructure.</w:t>
      </w:r>
    </w:p>
    <w:p w14:paraId="6EB3A2AD" w14:textId="3F27FFC5" w:rsidR="00DC3B18" w:rsidRPr="00025B5A" w:rsidRDefault="00CE0792" w:rsidP="00DC3B18">
      <w:pPr>
        <w:spacing w:beforeLines="50" w:before="156"/>
        <w:jc w:val="center"/>
        <w:rPr>
          <w:rFonts w:ascii="Times New Roman" w:hAnsi="Times New Roman" w:cs="Times New Roman"/>
          <w:color w:val="0B769F" w:themeColor="accent4" w:themeShade="BF"/>
          <w:sz w:val="24"/>
          <w:szCs w:val="24"/>
        </w:rPr>
      </w:pPr>
      <w:r w:rsidRPr="00025B5A">
        <w:rPr>
          <w:rFonts w:ascii="Times New Roman" w:hAnsi="Times New Roman" w:cs="Times New Roman"/>
          <w:noProof/>
          <w:color w:val="0B769F" w:themeColor="accent4" w:themeShade="BF"/>
          <w:sz w:val="24"/>
          <w:szCs w:val="24"/>
        </w:rPr>
        <w:lastRenderedPageBreak/>
        <w:drawing>
          <wp:inline distT="0" distB="0" distL="0" distR="0" wp14:anchorId="7C8C0A58" wp14:editId="2E26FA24">
            <wp:extent cx="6480000" cy="4675523"/>
            <wp:effectExtent l="0" t="0" r="0" b="0"/>
            <wp:docPr id="12011856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185647" name="图片 1201185647"/>
                    <pic:cNvPicPr/>
                  </pic:nvPicPr>
                  <pic:blipFill rotWithShape="1">
                    <a:blip r:embed="rId11"/>
                    <a:srcRect l="9258" t="6340" r="8890" b="8624"/>
                    <a:stretch>
                      <a:fillRect/>
                    </a:stretch>
                  </pic:blipFill>
                  <pic:spPr bwMode="auto">
                    <a:xfrm>
                      <a:off x="0" y="0"/>
                      <a:ext cx="6480000" cy="4675523"/>
                    </a:xfrm>
                    <a:prstGeom prst="rect">
                      <a:avLst/>
                    </a:prstGeom>
                    <a:ln>
                      <a:noFill/>
                    </a:ln>
                    <a:extLst>
                      <a:ext uri="{53640926-AAD7-44D8-BBD7-CCE9431645EC}">
                        <a14:shadowObscured xmlns:a14="http://schemas.microsoft.com/office/drawing/2010/main"/>
                      </a:ext>
                    </a:extLst>
                  </pic:spPr>
                </pic:pic>
              </a:graphicData>
            </a:graphic>
          </wp:inline>
        </w:drawing>
      </w:r>
    </w:p>
    <w:p w14:paraId="13E89D9D" w14:textId="1AE31980" w:rsidR="00DC3B18" w:rsidRPr="00025B5A" w:rsidRDefault="00DC3B18" w:rsidP="00DC3B18">
      <w:pPr>
        <w:rPr>
          <w:rFonts w:ascii="Times New Roman" w:eastAsia="等线" w:hAnsi="Times New Roman" w:cs="Times New Roman"/>
          <w:color w:val="000000" w:themeColor="text1"/>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S2</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Pr="00025B5A">
        <w:rPr>
          <w:rFonts w:ascii="Times New Roman" w:eastAsia="等线" w:hAnsi="Times New Roman" w:cs="Times New Roman"/>
          <w:color w:val="C00000"/>
          <w:sz w:val="24"/>
          <w:szCs w:val="24"/>
        </w:rPr>
        <w:t>a,</w:t>
      </w:r>
      <w:r w:rsidRPr="00025B5A">
        <w:t xml:space="preserve"> </w:t>
      </w:r>
      <w:proofErr w:type="gramStart"/>
      <w:r w:rsidRPr="00025B5A">
        <w:rPr>
          <w:rFonts w:ascii="Times New Roman" w:eastAsia="等线" w:hAnsi="Times New Roman" w:cs="Times New Roman"/>
          <w:color w:val="000000" w:themeColor="text1"/>
          <w:sz w:val="24"/>
          <w:szCs w:val="24"/>
        </w:rPr>
        <w:t>Rocking</w:t>
      </w:r>
      <w:proofErr w:type="gramEnd"/>
      <w:r w:rsidRPr="00025B5A">
        <w:rPr>
          <w:rFonts w:ascii="Times New Roman" w:eastAsia="等线" w:hAnsi="Times New Roman" w:cs="Times New Roman"/>
          <w:color w:val="000000" w:themeColor="text1"/>
          <w:sz w:val="24"/>
          <w:szCs w:val="24"/>
        </w:rPr>
        <w:t xml:space="preserve"> curve analysis of SHO films deposited under different oxygen atmospheres.</w:t>
      </w:r>
      <w:r w:rsidRPr="00025B5A">
        <w:rPr>
          <w:rFonts w:ascii="Times New Roman" w:eastAsia="等线" w:hAnsi="Times New Roman" w:cs="Times New Roman" w:hint="eastAsia"/>
          <w:color w:val="000000" w:themeColor="text1"/>
          <w:sz w:val="24"/>
          <w:szCs w:val="24"/>
        </w:rPr>
        <w:t xml:space="preserve"> </w:t>
      </w:r>
      <w:r w:rsidRPr="00025B5A">
        <w:rPr>
          <w:rFonts w:ascii="Times New Roman" w:eastAsia="等线" w:hAnsi="Times New Roman" w:cs="Times New Roman"/>
          <w:color w:val="C00000"/>
          <w:sz w:val="24"/>
          <w:szCs w:val="24"/>
        </w:rPr>
        <w:t>b,</w:t>
      </w:r>
      <w:r w:rsidRPr="00025B5A">
        <w:rPr>
          <w:rFonts w:ascii="Times New Roman" w:eastAsia="等线" w:hAnsi="Times New Roman" w:cs="Times New Roman"/>
          <w:color w:val="000000" w:themeColor="text1"/>
          <w:sz w:val="24"/>
          <w:szCs w:val="24"/>
        </w:rPr>
        <w:t xml:space="preserve"> </w:t>
      </w:r>
      <w:r w:rsidRPr="00025B5A">
        <w:rPr>
          <w:rFonts w:ascii="Times New Roman" w:eastAsia="等线" w:hAnsi="Times New Roman" w:cs="Times New Roman"/>
          <w:i/>
          <w:iCs/>
          <w:color w:val="000000" w:themeColor="text1"/>
          <w:sz w:val="24"/>
          <w:szCs w:val="24"/>
        </w:rPr>
        <w:t>χ</w:t>
      </w:r>
      <w:r w:rsidRPr="00025B5A">
        <w:rPr>
          <w:rFonts w:ascii="Times New Roman" w:eastAsia="等线" w:hAnsi="Times New Roman" w:cs="Times New Roman"/>
          <w:color w:val="000000" w:themeColor="text1"/>
          <w:sz w:val="24"/>
          <w:szCs w:val="24"/>
        </w:rPr>
        <w:t xml:space="preserve">-scan of the SHO film, showing the relationship between </w:t>
      </w:r>
      <w:r w:rsidRPr="00025B5A">
        <w:rPr>
          <w:rFonts w:ascii="Times New Roman" w:eastAsia="等线" w:hAnsi="Times New Roman" w:cs="Times New Roman"/>
          <w:i/>
          <w:iCs/>
          <w:color w:val="000000" w:themeColor="text1"/>
          <w:sz w:val="24"/>
          <w:szCs w:val="24"/>
        </w:rPr>
        <w:t>χ</w:t>
      </w:r>
      <w:r w:rsidRPr="00025B5A">
        <w:rPr>
          <w:rFonts w:ascii="Times New Roman" w:eastAsia="等线" w:hAnsi="Times New Roman" w:cs="Times New Roman"/>
          <w:color w:val="000000" w:themeColor="text1"/>
          <w:sz w:val="24"/>
          <w:szCs w:val="24"/>
        </w:rPr>
        <w:t xml:space="preserve"> angle and diffraction intensity, used to analyze the diffraction response at various crystal plane tilt angles.</w:t>
      </w:r>
      <w:r w:rsidRPr="00025B5A">
        <w:rPr>
          <w:rFonts w:ascii="Times New Roman" w:eastAsia="等线" w:hAnsi="Times New Roman" w:cs="Times New Roman" w:hint="eastAsia"/>
          <w:color w:val="000000" w:themeColor="text1"/>
          <w:sz w:val="24"/>
          <w:szCs w:val="24"/>
        </w:rPr>
        <w:t xml:space="preserve"> </w:t>
      </w:r>
      <w:r w:rsidRPr="00025B5A">
        <w:rPr>
          <w:rFonts w:ascii="Times New Roman" w:eastAsia="等线" w:hAnsi="Times New Roman" w:cs="Times New Roman"/>
          <w:color w:val="C00000"/>
          <w:sz w:val="24"/>
          <w:szCs w:val="24"/>
        </w:rPr>
        <w:t>c,</w:t>
      </w:r>
      <w:r w:rsidRPr="00025B5A">
        <w:rPr>
          <w:rFonts w:ascii="Times New Roman" w:eastAsia="等线" w:hAnsi="Times New Roman" w:cs="Times New Roman"/>
          <w:color w:val="000000" w:themeColor="text1"/>
          <w:sz w:val="24"/>
          <w:szCs w:val="24"/>
        </w:rPr>
        <w:t xml:space="preserve"> </w:t>
      </w:r>
      <w:r w:rsidRPr="00025B5A">
        <w:rPr>
          <w:rFonts w:ascii="Times New Roman" w:eastAsia="等线" w:hAnsi="Times New Roman" w:cs="Times New Roman"/>
          <w:i/>
          <w:iCs/>
          <w:color w:val="000000" w:themeColor="text1"/>
          <w:sz w:val="24"/>
          <w:szCs w:val="24"/>
        </w:rPr>
        <w:t>φ</w:t>
      </w:r>
      <w:r w:rsidRPr="00025B5A">
        <w:rPr>
          <w:rFonts w:ascii="Times New Roman" w:eastAsia="等线" w:hAnsi="Times New Roman" w:cs="Times New Roman"/>
          <w:color w:val="000000" w:themeColor="text1"/>
          <w:sz w:val="24"/>
          <w:szCs w:val="24"/>
        </w:rPr>
        <w:t xml:space="preserve">-scan profile acquired at a fixed </w:t>
      </w:r>
      <w:r w:rsidRPr="00025B5A">
        <w:rPr>
          <w:rFonts w:ascii="Times New Roman" w:eastAsia="等线" w:hAnsi="Times New Roman" w:cs="Times New Roman"/>
          <w:i/>
          <w:iCs/>
          <w:color w:val="000000" w:themeColor="text1"/>
          <w:sz w:val="24"/>
          <w:szCs w:val="24"/>
        </w:rPr>
        <w:t>χ</w:t>
      </w:r>
      <w:r w:rsidRPr="00025B5A">
        <w:rPr>
          <w:rFonts w:ascii="Times New Roman" w:eastAsia="等线" w:hAnsi="Times New Roman" w:cs="Times New Roman"/>
          <w:color w:val="000000" w:themeColor="text1"/>
          <w:sz w:val="24"/>
          <w:szCs w:val="24"/>
        </w:rPr>
        <w:t xml:space="preserve"> angle of 70.5°, corresponding to the (–111) plane with an interplanar spacing of approximately 3.0 Å.</w:t>
      </w:r>
      <w:r w:rsidRPr="00025B5A">
        <w:rPr>
          <w:rFonts w:ascii="Times New Roman" w:eastAsia="等线" w:hAnsi="Times New Roman" w:cs="Times New Roman" w:hint="eastAsia"/>
          <w:color w:val="000000" w:themeColor="text1"/>
          <w:sz w:val="24"/>
          <w:szCs w:val="24"/>
        </w:rPr>
        <w:t xml:space="preserve"> </w:t>
      </w:r>
      <w:r w:rsidRPr="00025B5A">
        <w:rPr>
          <w:rFonts w:ascii="Times New Roman" w:eastAsia="等线" w:hAnsi="Times New Roman" w:cs="Times New Roman"/>
          <w:color w:val="C00000"/>
          <w:sz w:val="24"/>
          <w:szCs w:val="24"/>
        </w:rPr>
        <w:t>d,</w:t>
      </w:r>
      <w:r w:rsidRPr="00025B5A">
        <w:rPr>
          <w:rFonts w:ascii="Times New Roman" w:eastAsia="等线" w:hAnsi="Times New Roman" w:cs="Times New Roman"/>
          <w:color w:val="000000" w:themeColor="text1"/>
          <w:sz w:val="24"/>
          <w:szCs w:val="24"/>
        </w:rPr>
        <w:t xml:space="preserve"> </w:t>
      </w:r>
      <w:r w:rsidRPr="00025B5A">
        <w:rPr>
          <w:rFonts w:ascii="Times New Roman" w:eastAsia="等线" w:hAnsi="Times New Roman" w:cs="Times New Roman"/>
          <w:i/>
          <w:iCs/>
          <w:color w:val="000000" w:themeColor="text1"/>
          <w:sz w:val="24"/>
          <w:szCs w:val="24"/>
        </w:rPr>
        <w:t>φ</w:t>
      </w:r>
      <w:r w:rsidRPr="00025B5A">
        <w:rPr>
          <w:rFonts w:ascii="Times New Roman" w:eastAsia="等线" w:hAnsi="Times New Roman" w:cs="Times New Roman"/>
          <w:color w:val="000000" w:themeColor="text1"/>
          <w:sz w:val="24"/>
          <w:szCs w:val="24"/>
        </w:rPr>
        <w:t xml:space="preserve">-scan of the substrate under the same </w:t>
      </w:r>
      <w:r w:rsidRPr="00025B5A">
        <w:rPr>
          <w:rFonts w:ascii="Times New Roman" w:eastAsia="等线" w:hAnsi="Times New Roman" w:cs="Times New Roman"/>
          <w:i/>
          <w:iCs/>
          <w:color w:val="000000" w:themeColor="text1"/>
          <w:sz w:val="24"/>
          <w:szCs w:val="24"/>
        </w:rPr>
        <w:t>χ</w:t>
      </w:r>
      <w:r w:rsidRPr="00025B5A">
        <w:rPr>
          <w:rFonts w:ascii="Times New Roman" w:eastAsia="等线" w:hAnsi="Times New Roman" w:cs="Times New Roman"/>
          <w:color w:val="000000" w:themeColor="text1"/>
          <w:sz w:val="24"/>
          <w:szCs w:val="24"/>
        </w:rPr>
        <w:t xml:space="preserve"> angle (70.5°) and crystallographic plane (–111), revealing the substrate’s symmetry and epitaxial relationship</w:t>
      </w:r>
      <w:r w:rsidRPr="00025B5A">
        <w:rPr>
          <w:rFonts w:ascii="Times New Roman" w:eastAsia="等线" w:hAnsi="Times New Roman" w:cs="Times New Roman" w:hint="eastAsia"/>
          <w:color w:val="000000" w:themeColor="text1"/>
          <w:sz w:val="24"/>
          <w:szCs w:val="24"/>
        </w:rPr>
        <w:t xml:space="preserve"> </w:t>
      </w:r>
      <w:r w:rsidRPr="00025B5A">
        <w:rPr>
          <w:rFonts w:ascii="Times New Roman" w:eastAsia="等线" w:hAnsi="Times New Roman" w:cs="Times New Roman"/>
          <w:color w:val="000000" w:themeColor="text1"/>
          <w:sz w:val="24"/>
          <w:szCs w:val="24"/>
        </w:rPr>
        <w:t xml:space="preserve">(During </w:t>
      </w:r>
      <w:r w:rsidRPr="00025B5A">
        <w:rPr>
          <w:rFonts w:ascii="Times New Roman" w:eastAsia="等线" w:hAnsi="Times New Roman" w:cs="Times New Roman"/>
          <w:i/>
          <w:iCs/>
          <w:color w:val="000000" w:themeColor="text1"/>
          <w:sz w:val="24"/>
          <w:szCs w:val="24"/>
        </w:rPr>
        <w:t>φ</w:t>
      </w:r>
      <w:r w:rsidRPr="00025B5A">
        <w:rPr>
          <w:rFonts w:ascii="Times New Roman" w:eastAsia="等线" w:hAnsi="Times New Roman" w:cs="Times New Roman"/>
          <w:color w:val="000000" w:themeColor="text1"/>
          <w:sz w:val="24"/>
          <w:szCs w:val="24"/>
        </w:rPr>
        <w:t>-scan measurements in both c and d, the sample position remained fixed).</w:t>
      </w:r>
    </w:p>
    <w:p w14:paraId="2F8F6844" w14:textId="77777777" w:rsidR="00DC3B18" w:rsidRPr="00025B5A" w:rsidRDefault="00DC3B18">
      <w:pPr>
        <w:widowControl/>
        <w:jc w:val="left"/>
        <w:rPr>
          <w:rFonts w:ascii="Times New Roman" w:eastAsia="等线" w:hAnsi="Times New Roman" w:cs="Times New Roman"/>
          <w:color w:val="000000" w:themeColor="text1"/>
          <w:sz w:val="24"/>
          <w:szCs w:val="24"/>
        </w:rPr>
      </w:pPr>
      <w:r w:rsidRPr="00025B5A">
        <w:rPr>
          <w:rFonts w:ascii="Times New Roman" w:eastAsia="等线" w:hAnsi="Times New Roman" w:cs="Times New Roman"/>
          <w:color w:val="000000" w:themeColor="text1"/>
          <w:sz w:val="24"/>
          <w:szCs w:val="24"/>
        </w:rPr>
        <w:br w:type="page"/>
      </w:r>
    </w:p>
    <w:p w14:paraId="3B5096AD" w14:textId="77777777" w:rsidR="00DC3B18" w:rsidRPr="00025B5A" w:rsidRDefault="00DC3B18" w:rsidP="00DC3B18">
      <w:pPr>
        <w:spacing w:beforeLines="50" w:before="156" w:afterLines="50" w:after="156"/>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lastRenderedPageBreak/>
        <w:t>1.1.3 Pole figure measurements under optimized growth parameters</w:t>
      </w:r>
    </w:p>
    <w:p w14:paraId="1DB13C39" w14:textId="572BA9EF" w:rsidR="00DC3B18" w:rsidRPr="00025B5A" w:rsidRDefault="00DC3B18" w:rsidP="00DC3B18">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In this study, the crystallographic texture of the films was systematically characterized by X-ray diffraction, with the orientation distribution of the {111} family analyzed via pole figure projection</w:t>
      </w:r>
      <w:r w:rsidR="00732D06" w:rsidRPr="00025B5A">
        <w:rPr>
          <w:rFonts w:ascii="Times New Roman" w:hAnsi="Times New Roman" w:cs="Times New Roman"/>
          <w:kern w:val="0"/>
          <w:sz w:val="24"/>
          <w:szCs w:val="24"/>
        </w:rPr>
        <w:fldChar w:fldCharType="begin">
          <w:fldData xml:space="preserve">PEVuZE5vdGU+PENpdGU+PEF1dGhvcj5TaWFubmFzPC9BdXRob3I+PFllYXI+MjAyMzwvWWVhcj48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</w:fldData>
        </w:fldChar>
      </w:r>
      <w:r w:rsidR="009F4E53" w:rsidRPr="00025B5A">
        <w:rPr>
          <w:rFonts w:ascii="Times New Roman" w:hAnsi="Times New Roman" w:cs="Times New Roman"/>
          <w:kern w:val="0"/>
          <w:sz w:val="24"/>
          <w:szCs w:val="24"/>
        </w:rPr>
        <w:instrText xml:space="preserve"> ADDIN EN.CITE </w:instrText>
      </w:r>
      <w:r w:rsidR="009F4E53" w:rsidRPr="00025B5A">
        <w:rPr>
          <w:rFonts w:ascii="Times New Roman" w:hAnsi="Times New Roman" w:cs="Times New Roman"/>
          <w:kern w:val="0"/>
          <w:sz w:val="24"/>
          <w:szCs w:val="24"/>
        </w:rPr>
        <w:fldChar w:fldCharType="begin">
          <w:fldData xml:space="preserve">PEVuZE5vdGU+PENpdGU+PEF1dGhvcj5TaWFubmFzPC9BdXRob3I+PFllYXI+MjAyMzwvWWVhcj48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</w:fldData>
        </w:fldChar>
      </w:r>
      <w:r w:rsidR="009F4E53" w:rsidRPr="00025B5A">
        <w:rPr>
          <w:rFonts w:ascii="Times New Roman" w:hAnsi="Times New Roman" w:cs="Times New Roman"/>
          <w:kern w:val="0"/>
          <w:sz w:val="24"/>
          <w:szCs w:val="24"/>
        </w:rPr>
        <w:instrText xml:space="preserve"> ADDIN EN.CITE.DATA </w:instrText>
      </w:r>
      <w:r w:rsidR="009F4E53" w:rsidRPr="00025B5A">
        <w:rPr>
          <w:rFonts w:ascii="Times New Roman" w:hAnsi="Times New Roman" w:cs="Times New Roman"/>
          <w:kern w:val="0"/>
          <w:sz w:val="24"/>
          <w:szCs w:val="24"/>
        </w:rPr>
      </w:r>
      <w:r w:rsidR="009F4E53" w:rsidRPr="00025B5A">
        <w:rPr>
          <w:rFonts w:ascii="Times New Roman" w:hAnsi="Times New Roman" w:cs="Times New Roman"/>
          <w:kern w:val="0"/>
          <w:sz w:val="24"/>
          <w:szCs w:val="24"/>
        </w:rPr>
        <w:fldChar w:fldCharType="end"/>
      </w:r>
      <w:r w:rsidR="00732D06" w:rsidRPr="00025B5A">
        <w:rPr>
          <w:rFonts w:ascii="Times New Roman" w:hAnsi="Times New Roman" w:cs="Times New Roman"/>
          <w:kern w:val="0"/>
          <w:sz w:val="24"/>
          <w:szCs w:val="24"/>
        </w:rPr>
      </w:r>
      <w:r w:rsidR="00732D06" w:rsidRPr="00025B5A">
        <w:rPr>
          <w:rFonts w:ascii="Times New Roman" w:hAnsi="Times New Roman" w:cs="Times New Roman"/>
          <w:kern w:val="0"/>
          <w:sz w:val="24"/>
          <w:szCs w:val="24"/>
        </w:rPr>
        <w:fldChar w:fldCharType="separate"/>
      </w:r>
      <w:r w:rsidR="009F4E53" w:rsidRPr="00025B5A">
        <w:rPr>
          <w:rFonts w:ascii="Times New Roman" w:hAnsi="Times New Roman" w:cs="Times New Roman"/>
          <w:noProof/>
          <w:kern w:val="0"/>
          <w:sz w:val="24"/>
          <w:szCs w:val="24"/>
          <w:vertAlign w:val="superscript"/>
        </w:rPr>
        <w:t>4-6</w:t>
      </w:r>
      <w:r w:rsidR="00732D06" w:rsidRPr="00025B5A">
        <w:rPr>
          <w:rFonts w:ascii="Times New Roman" w:hAnsi="Times New Roman" w:cs="Times New Roman"/>
          <w:kern w:val="0"/>
          <w:sz w:val="24"/>
          <w:szCs w:val="24"/>
        </w:rPr>
        <w:fldChar w:fldCharType="end"/>
      </w:r>
      <w:r w:rsidRPr="00025B5A">
        <w:rPr>
          <w:rFonts w:ascii="Times New Roman" w:hAnsi="Times New Roman" w:cs="Times New Roman"/>
          <w:kern w:val="0"/>
          <w:sz w:val="24"/>
          <w:szCs w:val="24"/>
        </w:rPr>
        <w:t xml:space="preserve">. To balance the high angular resolution required for weak signals at large tilt angles with the completeness of data at low angles, a segmented </w:t>
      </w:r>
      <w:r w:rsidRPr="00025B5A">
        <w:rPr>
          <w:rFonts w:ascii="Times New Roman" w:hAnsi="Times New Roman" w:cs="Times New Roman"/>
          <w:i/>
          <w:iCs/>
          <w:kern w:val="0"/>
          <w:sz w:val="24"/>
          <w:szCs w:val="24"/>
        </w:rPr>
        <w:t>χ</w:t>
      </w:r>
      <w:r w:rsidRPr="00025B5A">
        <w:rPr>
          <w:rFonts w:ascii="Times New Roman" w:hAnsi="Times New Roman" w:cs="Times New Roman"/>
          <w:kern w:val="0"/>
          <w:sz w:val="24"/>
          <w:szCs w:val="24"/>
        </w:rPr>
        <w:t>-scan strategy was employed</w:t>
      </w:r>
      <w:r w:rsidR="009F4E53" w:rsidRPr="00025B5A">
        <w:rPr>
          <w:rFonts w:ascii="Times New Roman" w:hAnsi="Times New Roman" w:cs="Times New Roman"/>
          <w:kern w:val="0"/>
          <w:sz w:val="24"/>
          <w:szCs w:val="24"/>
        </w:rPr>
        <w:fldChar w:fldCharType="begin"/>
      </w:r>
      <w:r w:rsidR="009F4E53" w:rsidRPr="00025B5A">
        <w:rPr>
          <w:rFonts w:ascii="Times New Roman" w:hAnsi="Times New Roman" w:cs="Times New Roman"/>
          <w:kern w:val="0"/>
          <w:sz w:val="24"/>
          <w:szCs w:val="24"/>
        </w:rPr>
        <w:instrText xml:space="preserve"> ADDIN EN.CITE &lt;EndNote&gt;&lt;Cite&gt;&lt;Author&gt;Tan&lt;/Author&gt;&lt;Year&gt;2023&lt;/Year&gt;&lt;RecNum&gt;290&lt;/RecNum&gt;&lt;DisplayText&gt;&lt;style face="superscript"&gt;7&lt;/style&gt;&lt;/DisplayText&gt;&lt;record&gt;&lt;rec-number&gt;290&lt;/rec-number&gt;&lt;foreign-keys&gt;&lt;key app="EN" db-id="fvarzs9dpdes09erp5zxzt5mzp5fa0r5fadp" timestamp="1753793745"&gt;290&lt;/key&gt;&lt;key app="ENWeb" db-id=""&gt;0&lt;/key&gt;&lt;/foreign-keys&gt;&lt;ref-type name="Journal Article"&gt;17&lt;/ref-type&gt;&lt;contributors&gt;&lt;authors&gt;&lt;author&gt;Tan, Huan&lt;/author&gt;&lt;author&gt;Song, Tingfeng&lt;/author&gt;&lt;author&gt;Dix, Nico&lt;/author&gt;&lt;author&gt;Sánchez, Florencio&lt;/author&gt;&lt;author&gt;Fina, Ignasi&lt;/author&gt;&lt;/authors&gt;&lt;/contributors&gt;&lt;titles&gt;&lt;title&gt;Vector piezoelectric response and ferroelectric domain formation in Hf0.5Zr0.5O2 films&lt;/title&gt;&lt;secondary-title&gt;Journal of Materials Chemistry C&lt;/secondary-title&gt;&lt;/titles&gt;&lt;periodical&gt;&lt;full-title&gt;Journal of Materials Chemistry C&lt;/full-title&gt;&lt;/periodical&gt;&lt;pages&gt;7219-7226&lt;/pages&gt;&lt;volume&gt;11&lt;/volume&gt;&lt;number&gt;22&lt;/number&gt;&lt;section&gt;7219&lt;/section&gt;&lt;dates&gt;&lt;year&gt;2023&lt;/year&gt;&lt;/dates&gt;&lt;isbn&gt;2050-7526&amp;#xD;2050-7534&lt;/isbn&gt;&lt;urls&gt;&lt;/urls&gt;&lt;electronic-resource-num&gt;10.1039/d3tc01145c&lt;/electronic-resource-num&gt;&lt;/record&gt;&lt;/Cite&gt;&lt;/EndNote&gt;</w:instrText>
      </w:r>
      <w:r w:rsidR="009F4E53" w:rsidRPr="00025B5A">
        <w:rPr>
          <w:rFonts w:ascii="Times New Roman" w:hAnsi="Times New Roman" w:cs="Times New Roman"/>
          <w:kern w:val="0"/>
          <w:sz w:val="24"/>
          <w:szCs w:val="24"/>
        </w:rPr>
        <w:fldChar w:fldCharType="separate"/>
      </w:r>
      <w:r w:rsidR="009F4E53" w:rsidRPr="00025B5A">
        <w:rPr>
          <w:rFonts w:ascii="Times New Roman" w:hAnsi="Times New Roman" w:cs="Times New Roman"/>
          <w:noProof/>
          <w:kern w:val="0"/>
          <w:sz w:val="24"/>
          <w:szCs w:val="24"/>
          <w:vertAlign w:val="superscript"/>
        </w:rPr>
        <w:t>7</w:t>
      </w:r>
      <w:r w:rsidR="009F4E53" w:rsidRPr="00025B5A">
        <w:rPr>
          <w:rFonts w:ascii="Times New Roman" w:hAnsi="Times New Roman" w:cs="Times New Roman"/>
          <w:kern w:val="0"/>
          <w:sz w:val="24"/>
          <w:szCs w:val="24"/>
        </w:rPr>
        <w:fldChar w:fldCharType="end"/>
      </w:r>
      <w:r w:rsidRPr="00025B5A">
        <w:rPr>
          <w:rFonts w:ascii="Times New Roman" w:hAnsi="Times New Roman" w:cs="Times New Roman"/>
          <w:kern w:val="0"/>
          <w:sz w:val="24"/>
          <w:szCs w:val="24"/>
        </w:rPr>
        <w:t xml:space="preserve">. The </w:t>
      </w:r>
      <w:r w:rsidRPr="00025B5A">
        <w:rPr>
          <w:rFonts w:ascii="Times New Roman" w:hAnsi="Times New Roman" w:cs="Times New Roman"/>
          <w:i/>
          <w:iCs/>
          <w:kern w:val="0"/>
          <w:sz w:val="24"/>
          <w:szCs w:val="24"/>
        </w:rPr>
        <w:t>χ</w:t>
      </w:r>
      <w:r w:rsidRPr="00025B5A">
        <w:rPr>
          <w:rFonts w:ascii="Times New Roman" w:hAnsi="Times New Roman" w:cs="Times New Roman"/>
          <w:kern w:val="0"/>
          <w:sz w:val="24"/>
          <w:szCs w:val="24"/>
        </w:rPr>
        <w:t xml:space="preserve"> angle was divided into four optimized intervals: 75–65°, 75–50°, 75–10°, and 75–3°, thereby covering the full angular range of 0–75°.</w:t>
      </w:r>
    </w:p>
    <w:p w14:paraId="33601439" w14:textId="77777777" w:rsidR="00DC3B18" w:rsidRPr="00025B5A" w:rsidRDefault="00DC3B18" w:rsidP="00DC3B18">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 xml:space="preserve">For the 75–65° interval, a continuous 360° </w:t>
      </w:r>
      <w:r w:rsidRPr="00025B5A">
        <w:rPr>
          <w:rFonts w:ascii="Times New Roman" w:hAnsi="Times New Roman" w:cs="Times New Roman"/>
          <w:i/>
          <w:iCs/>
          <w:kern w:val="0"/>
          <w:sz w:val="24"/>
          <w:szCs w:val="24"/>
        </w:rPr>
        <w:t>φ</w:t>
      </w:r>
      <w:r w:rsidRPr="00025B5A">
        <w:rPr>
          <w:rFonts w:ascii="Times New Roman" w:hAnsi="Times New Roman" w:cs="Times New Roman"/>
          <w:kern w:val="0"/>
          <w:sz w:val="24"/>
          <w:szCs w:val="24"/>
        </w:rPr>
        <w:t xml:space="preserve">-scan was performed with a 0.5° step size, and the detector was triggered at each step with an exposure time of 1 s per frame to accumulate weak high-angle diffraction signals. In the 65–50° range, the step size was increased to 1° and the exposure time reduced to 0.5 s per frame to improve efficiency. When no diffraction intensity was observed in a given angular range (as confirmed by the </w:t>
      </w:r>
      <w:r w:rsidRPr="00025B5A">
        <w:rPr>
          <w:rFonts w:ascii="Times New Roman" w:hAnsi="Times New Roman" w:cs="Times New Roman"/>
          <w:i/>
          <w:iCs/>
          <w:kern w:val="0"/>
          <w:sz w:val="24"/>
          <w:szCs w:val="24"/>
        </w:rPr>
        <w:t>χ</w:t>
      </w:r>
      <w:r w:rsidRPr="00025B5A">
        <w:rPr>
          <w:rFonts w:ascii="Times New Roman" w:hAnsi="Times New Roman" w:cs="Times New Roman"/>
          <w:kern w:val="0"/>
          <w:sz w:val="24"/>
          <w:szCs w:val="24"/>
        </w:rPr>
        <w:t>-scan), the step interval was further increased to 10° for rapid coverage.</w:t>
      </w:r>
    </w:p>
    <w:p w14:paraId="07461B36" w14:textId="30225F48" w:rsidR="00FF4FAE" w:rsidRDefault="00996C2B" w:rsidP="00996C2B">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 xml:space="preserve">The combined data from the four χ segments were plotted in polar coordinates to construct a complete pole figure. The SHO thin film initially exhibited six continuous diffraction arcs, which gradually evolved into six discrete diffraction spots with increasing tilt angle. This sixfold pattern confirms the presence of three rotationally equivalent </w:t>
      </w:r>
      <w:proofErr w:type="spellStart"/>
      <w:r w:rsidRPr="00025B5A">
        <w:rPr>
          <w:rFonts w:ascii="Times New Roman" w:hAnsi="Times New Roman" w:cs="Times New Roman"/>
          <w:kern w:val="0"/>
          <w:sz w:val="24"/>
          <w:szCs w:val="24"/>
        </w:rPr>
        <w:t>ferroelastic</w:t>
      </w:r>
      <w:proofErr w:type="spellEnd"/>
      <w:r w:rsidRPr="00025B5A">
        <w:rPr>
          <w:rFonts w:ascii="Times New Roman" w:hAnsi="Times New Roman" w:cs="Times New Roman"/>
          <w:kern w:val="0"/>
          <w:sz w:val="24"/>
          <w:szCs w:val="24"/>
        </w:rPr>
        <w:t xml:space="preserve"> variants in the SHO film, induced by the rotational symmetry of the (111)-oriented NSTO substrate. Each variant is oriented along the [110], [1</w:t>
      </w:r>
      <w:r w:rsidR="00D176B1" w:rsidRPr="00025B5A">
        <w:rPr>
          <w:rFonts w:ascii="Times New Roman" w:hAnsi="Times New Roman" w:cs="Times New Roman" w:hint="eastAsia"/>
          <w:kern w:val="0"/>
          <w:sz w:val="24"/>
          <w:szCs w:val="24"/>
        </w:rPr>
        <w:t>-</w:t>
      </w:r>
      <w:r w:rsidRPr="00025B5A">
        <w:rPr>
          <w:rFonts w:ascii="Times New Roman" w:hAnsi="Times New Roman" w:cs="Times New Roman"/>
          <w:kern w:val="0"/>
          <w:sz w:val="24"/>
          <w:szCs w:val="24"/>
        </w:rPr>
        <w:t>10], or [</w:t>
      </w:r>
      <w:r w:rsidR="00D176B1" w:rsidRPr="00025B5A">
        <w:rPr>
          <w:rFonts w:ascii="Times New Roman" w:hAnsi="Times New Roman" w:cs="Times New Roman" w:hint="eastAsia"/>
          <w:kern w:val="0"/>
          <w:sz w:val="24"/>
          <w:szCs w:val="24"/>
        </w:rPr>
        <w:t>-</w:t>
      </w:r>
      <w:r w:rsidRPr="00025B5A">
        <w:rPr>
          <w:rFonts w:ascii="Times New Roman" w:hAnsi="Times New Roman" w:cs="Times New Roman"/>
          <w:kern w:val="0"/>
          <w:sz w:val="24"/>
          <w:szCs w:val="24"/>
        </w:rPr>
        <w:t>110] direction, consistent with the expected symmetry.</w:t>
      </w:r>
      <w:r w:rsidRPr="00025B5A">
        <w:rPr>
          <w:rFonts w:ascii="Times New Roman" w:hAnsi="Times New Roman" w:cs="Times New Roman" w:hint="eastAsia"/>
          <w:kern w:val="0"/>
          <w:sz w:val="24"/>
          <w:szCs w:val="24"/>
        </w:rPr>
        <w:t xml:space="preserve"> </w:t>
      </w:r>
      <w:r w:rsidR="00EC41AF" w:rsidRPr="00EC41AF">
        <w:rPr>
          <w:rFonts w:ascii="Times New Roman" w:hAnsi="Times New Roman" w:cs="Times New Roman"/>
          <w:kern w:val="0"/>
          <w:sz w:val="24"/>
          <w:szCs w:val="24"/>
        </w:rPr>
        <w:t xml:space="preserve">As illustrated in </w:t>
      </w:r>
      <w:r w:rsidR="00EC41AF" w:rsidRPr="00EC41AF">
        <w:rPr>
          <w:rFonts w:ascii="Times New Roman" w:hAnsi="Times New Roman" w:cs="Times New Roman"/>
          <w:color w:val="C00000"/>
          <w:kern w:val="0"/>
          <w:sz w:val="24"/>
          <w:szCs w:val="24"/>
        </w:rPr>
        <w:t>Fig. S3</w:t>
      </w:r>
      <w:r w:rsidR="00EC41AF" w:rsidRPr="00EC41AF">
        <w:rPr>
          <w:rFonts w:ascii="Times New Roman" w:hAnsi="Times New Roman" w:cs="Times New Roman"/>
          <w:kern w:val="0"/>
          <w:sz w:val="24"/>
          <w:szCs w:val="24"/>
        </w:rPr>
        <w:t xml:space="preserve">, this pole-figure evolution robustly </w:t>
      </w:r>
      <w:r w:rsidR="00EC41AF" w:rsidRPr="00EC41AF">
        <w:rPr>
          <w:rFonts w:ascii="Times New Roman" w:hAnsi="Times New Roman" w:cs="Times New Roman"/>
          <w:b/>
          <w:bCs/>
          <w:kern w:val="0"/>
          <w:sz w:val="24"/>
          <w:szCs w:val="24"/>
        </w:rPr>
        <w:t>confirms</w:t>
      </w:r>
      <w:r w:rsidR="00EC41AF" w:rsidRPr="00EC41AF">
        <w:rPr>
          <w:rFonts w:ascii="Times New Roman" w:hAnsi="Times New Roman" w:cs="Times New Roman"/>
          <w:kern w:val="0"/>
          <w:sz w:val="24"/>
          <w:szCs w:val="24"/>
        </w:rPr>
        <w:t xml:space="preserve"> the presence and directional distribution of three </w:t>
      </w:r>
      <w:proofErr w:type="spellStart"/>
      <w:r w:rsidR="00EC41AF" w:rsidRPr="00EC41AF">
        <w:rPr>
          <w:rFonts w:ascii="Times New Roman" w:hAnsi="Times New Roman" w:cs="Times New Roman"/>
          <w:kern w:val="0"/>
          <w:sz w:val="24"/>
          <w:szCs w:val="24"/>
        </w:rPr>
        <w:t>ferroelastic</w:t>
      </w:r>
      <w:proofErr w:type="spellEnd"/>
      <w:r w:rsidR="00EC41AF" w:rsidRPr="00EC41AF">
        <w:rPr>
          <w:rFonts w:ascii="Times New Roman" w:hAnsi="Times New Roman" w:cs="Times New Roman"/>
          <w:kern w:val="0"/>
          <w:sz w:val="24"/>
          <w:szCs w:val="24"/>
        </w:rPr>
        <w:t xml:space="preserve"> domain variants in the SHO film on NSTO (111)</w:t>
      </w:r>
      <w:r w:rsidRPr="00025B5A">
        <w:rPr>
          <w:rFonts w:ascii="Times New Roman" w:hAnsi="Times New Roman" w:cs="Times New Roman"/>
          <w:kern w:val="0"/>
          <w:sz w:val="24"/>
          <w:szCs w:val="24"/>
        </w:rPr>
        <w:t>.</w:t>
      </w:r>
    </w:p>
    <w:p w14:paraId="5C2D1889" w14:textId="4CEDB85E" w:rsidR="00F955AA" w:rsidRPr="00025B5A" w:rsidRDefault="00F955AA" w:rsidP="00F955AA">
      <w:pPr>
        <w:spacing w:afterLines="50" w:after="156" w:line="360" w:lineRule="exact"/>
        <w:ind w:firstLineChars="100" w:firstLine="240"/>
        <w:rPr>
          <w:rFonts w:ascii="Times New Roman" w:hAnsi="Times New Roman" w:cs="Times New Roman"/>
          <w:kern w:val="0"/>
          <w:sz w:val="24"/>
          <w:szCs w:val="24"/>
        </w:rPr>
      </w:pPr>
      <w:r w:rsidRPr="00F955AA">
        <w:rPr>
          <w:rFonts w:ascii="Times New Roman" w:hAnsi="Times New Roman" w:cs="Times New Roman" w:hint="eastAsia"/>
          <w:kern w:val="0"/>
          <w:sz w:val="24"/>
          <w:szCs w:val="24"/>
        </w:rPr>
        <w:t>Compared with the fourfold in-plane symmetry of STO</w:t>
      </w:r>
      <w:r>
        <w:rPr>
          <w:rFonts w:ascii="Times New Roman" w:hAnsi="Times New Roman" w:cs="Times New Roman" w:hint="eastAsia"/>
          <w:kern w:val="0"/>
          <w:sz w:val="24"/>
          <w:szCs w:val="24"/>
        </w:rPr>
        <w:t xml:space="preserve"> </w:t>
      </w:r>
      <w:r w:rsidRPr="00F955AA">
        <w:rPr>
          <w:rFonts w:ascii="Times New Roman" w:hAnsi="Times New Roman" w:cs="Times New Roman" w:hint="eastAsia"/>
          <w:kern w:val="0"/>
          <w:sz w:val="24"/>
          <w:szCs w:val="24"/>
        </w:rPr>
        <w:t>(001) and the lower, twofold rectangular symmetry of STO</w:t>
      </w:r>
      <w:r>
        <w:rPr>
          <w:rFonts w:ascii="Times New Roman" w:hAnsi="Times New Roman" w:cs="Times New Roman" w:hint="eastAsia"/>
          <w:kern w:val="0"/>
          <w:sz w:val="24"/>
          <w:szCs w:val="24"/>
        </w:rPr>
        <w:t xml:space="preserve"> </w:t>
      </w:r>
      <w:r w:rsidRPr="00F955AA">
        <w:rPr>
          <w:rFonts w:ascii="Times New Roman" w:hAnsi="Times New Roman" w:cs="Times New Roman" w:hint="eastAsia"/>
          <w:kern w:val="0"/>
          <w:sz w:val="24"/>
          <w:szCs w:val="24"/>
        </w:rPr>
        <w:t>(110), the STO</w:t>
      </w:r>
      <w:r>
        <w:rPr>
          <w:rFonts w:ascii="Times New Roman" w:hAnsi="Times New Roman" w:cs="Times New Roman" w:hint="eastAsia"/>
          <w:kern w:val="0"/>
          <w:sz w:val="24"/>
          <w:szCs w:val="24"/>
        </w:rPr>
        <w:t xml:space="preserve"> </w:t>
      </w:r>
      <w:r w:rsidRPr="00F955AA">
        <w:rPr>
          <w:rFonts w:ascii="Times New Roman" w:hAnsi="Times New Roman" w:cs="Times New Roman" w:hint="eastAsia"/>
          <w:kern w:val="0"/>
          <w:sz w:val="24"/>
          <w:szCs w:val="24"/>
        </w:rPr>
        <w:t>(111) surface exhibits a threefold rotational symmetry with a pseudo-hexagonal surface arrangement. This distinct surface symmetry lead</w:t>
      </w:r>
      <w:r w:rsidRPr="00F955AA">
        <w:rPr>
          <w:rFonts w:ascii="Times New Roman" w:hAnsi="Times New Roman" w:cs="Times New Roman"/>
          <w:kern w:val="0"/>
          <w:sz w:val="24"/>
          <w:szCs w:val="24"/>
        </w:rPr>
        <w:t>s to a different epitaxial variant selection for orthorhombic HfO</w:t>
      </w:r>
      <w:r w:rsidRPr="00F955AA">
        <w:rPr>
          <w:rFonts w:ascii="Times New Roman" w:hAnsi="Times New Roman" w:cs="Times New Roman" w:hint="eastAsia"/>
          <w:kern w:val="0"/>
          <w:sz w:val="24"/>
          <w:szCs w:val="24"/>
          <w:vertAlign w:val="subscript"/>
        </w:rPr>
        <w:t>2</w:t>
      </w:r>
      <w:r w:rsidRPr="00F955AA">
        <w:rPr>
          <w:rFonts w:ascii="Times New Roman" w:hAnsi="Times New Roman" w:cs="Times New Roman"/>
          <w:kern w:val="0"/>
          <w:sz w:val="24"/>
          <w:szCs w:val="24"/>
        </w:rPr>
        <w:t>. In the reported tilted epitaxial configuration of HZO/LSMO/STO</w:t>
      </w:r>
      <w:r>
        <w:rPr>
          <w:rFonts w:ascii="Times New Roman" w:hAnsi="Times New Roman" w:cs="Times New Roman" w:hint="eastAsia"/>
          <w:kern w:val="0"/>
          <w:sz w:val="24"/>
          <w:szCs w:val="24"/>
        </w:rPr>
        <w:t xml:space="preserve"> </w:t>
      </w:r>
      <w:r w:rsidRPr="00F955AA">
        <w:rPr>
          <w:rFonts w:ascii="Times New Roman" w:hAnsi="Times New Roman" w:cs="Times New Roman"/>
          <w:kern w:val="0"/>
          <w:sz w:val="24"/>
          <w:szCs w:val="24"/>
        </w:rPr>
        <w:t>(111), one orthorhombic axis of HfO</w:t>
      </w:r>
      <w:r w:rsidRPr="00F955AA">
        <w:rPr>
          <w:rFonts w:ascii="Times New Roman" w:hAnsi="Times New Roman" w:cs="Times New Roman" w:hint="eastAsia"/>
          <w:kern w:val="0"/>
          <w:sz w:val="24"/>
          <w:szCs w:val="24"/>
          <w:vertAlign w:val="subscript"/>
        </w:rPr>
        <w:t>2</w:t>
      </w:r>
      <w:r w:rsidRPr="00F955AA">
        <w:rPr>
          <w:rFonts w:ascii="Times New Roman" w:hAnsi="Times New Roman" w:cs="Times New Roman"/>
          <w:kern w:val="0"/>
          <w:sz w:val="24"/>
          <w:szCs w:val="24"/>
        </w:rPr>
        <w:t xml:space="preserve"> can align parallel to the STO</w:t>
      </w:r>
      <w:r>
        <w:rPr>
          <w:rFonts w:ascii="Times New Roman" w:hAnsi="Times New Roman" w:cs="Times New Roman" w:hint="eastAsia"/>
          <w:kern w:val="0"/>
          <w:sz w:val="24"/>
          <w:szCs w:val="24"/>
        </w:rPr>
        <w:t xml:space="preserve"> </w:t>
      </w:r>
      <w:r w:rsidRPr="00F955AA">
        <w:rPr>
          <w:rFonts w:ascii="Times New Roman" w:hAnsi="Times New Roman" w:cs="Times New Roman"/>
          <w:kern w:val="0"/>
          <w:sz w:val="24"/>
          <w:szCs w:val="24"/>
        </w:rPr>
        <w:t>[0</w:t>
      </w:r>
      <w:r w:rsidRPr="00F955AA">
        <w:rPr>
          <w:rFonts w:ascii="Times New Roman" w:hAnsi="Times New Roman" w:cs="Times New Roman" w:hint="eastAsia"/>
          <w:kern w:val="0"/>
          <w:sz w:val="24"/>
          <w:szCs w:val="24"/>
        </w:rPr>
        <w:t>1</w:t>
      </w:r>
      <w:r>
        <w:rPr>
          <w:rFonts w:ascii="Times New Roman" w:hAnsi="Times New Roman" w:cs="Times New Roman" w:hint="eastAsia"/>
          <w:kern w:val="0"/>
          <w:sz w:val="24"/>
          <w:szCs w:val="24"/>
        </w:rPr>
        <w:t>-</w:t>
      </w:r>
      <w:r w:rsidRPr="00F955AA">
        <w:rPr>
          <w:rFonts w:ascii="Times New Roman" w:hAnsi="Times New Roman" w:cs="Times New Roman" w:hint="eastAsia"/>
          <w:kern w:val="0"/>
          <w:sz w:val="24"/>
          <w:szCs w:val="24"/>
        </w:rPr>
        <w:t>1] direction, whereas the other two orthorhombic axes are inclined by approximately 24</w:t>
      </w:r>
      <w:r>
        <w:rPr>
          <w:rFonts w:asciiTheme="minorEastAsia" w:hAnsiTheme="minorEastAsia" w:cs="Times New Roman" w:hint="eastAsia"/>
          <w:kern w:val="0"/>
          <w:sz w:val="24"/>
          <w:szCs w:val="24"/>
        </w:rPr>
        <w:t>°</w:t>
      </w:r>
      <w:r w:rsidRPr="00F955AA">
        <w:rPr>
          <w:rFonts w:ascii="Times New Roman" w:hAnsi="Times New Roman" w:cs="Times New Roman" w:hint="eastAsia"/>
          <w:kern w:val="0"/>
          <w:sz w:val="24"/>
          <w:szCs w:val="24"/>
        </w:rPr>
        <w:t xml:space="preserve"> and 66</w:t>
      </w:r>
      <w:r>
        <w:rPr>
          <w:rFonts w:asciiTheme="minorEastAsia" w:hAnsiTheme="minorEastAsia" w:cs="Times New Roman" w:hint="eastAsia"/>
          <w:kern w:val="0"/>
          <w:sz w:val="24"/>
          <w:szCs w:val="24"/>
        </w:rPr>
        <w:t>°</w:t>
      </w:r>
      <w:r w:rsidRPr="00F955AA">
        <w:rPr>
          <w:rFonts w:ascii="Times New Roman" w:hAnsi="Times New Roman" w:cs="Times New Roman" w:hint="eastAsia"/>
          <w:kern w:val="0"/>
          <w:sz w:val="24"/>
          <w:szCs w:val="24"/>
        </w:rPr>
        <w:t xml:space="preserve"> with respect to the surface normal</w:t>
      </w:r>
      <w:r w:rsidR="00657D0B">
        <w:rPr>
          <w:rFonts w:ascii="Times New Roman" w:hAnsi="Times New Roman" w:cs="Times New Roman"/>
          <w:kern w:val="0"/>
          <w:sz w:val="24"/>
          <w:szCs w:val="24"/>
        </w:rPr>
        <w:fldChar w:fldCharType="begin"/>
      </w:r>
      <w:r w:rsidR="00657D0B">
        <w:rPr>
          <w:rFonts w:ascii="Times New Roman" w:hAnsi="Times New Roman" w:cs="Times New Roman"/>
          <w:kern w:val="0"/>
          <w:sz w:val="24"/>
          <w:szCs w:val="24"/>
        </w:rPr>
        <w:instrText xml:space="preserve"> ADDIN EN.CITE &lt;EndNote&gt;&lt;Cite&gt;&lt;Author&gt;Tan&lt;/Author&gt;&lt;Year&gt;2023&lt;/Year&gt;&lt;RecNum&gt;290&lt;/RecNum&gt;&lt;DisplayText&gt;&lt;style face="superscript"&gt;7&lt;/style&gt;&lt;/DisplayText&gt;&lt;record&gt;&lt;rec-number&gt;290&lt;/rec-number&gt;&lt;foreign-keys&gt;&lt;key app="EN" db-id="fvarzs9dpdes09erp5zxzt5mzp5fa0r5fadp" timestamp="1753793745"&gt;290&lt;/key&gt;&lt;key app="ENWeb" db-id=""&gt;0&lt;/key&gt;&lt;/foreign-keys&gt;&lt;ref-type name="Journal Article"&gt;17&lt;/ref-type&gt;&lt;contributors&gt;&lt;authors&gt;&lt;author&gt;Tan, Huan&lt;/author&gt;&lt;author&gt;Song, Tingfeng&lt;/author&gt;&lt;author&gt;Dix, Nico&lt;/author&gt;&lt;author&gt;Sánchez, Florencio&lt;/author&gt;&lt;author&gt;Fina, Ignasi&lt;/author&gt;&lt;/authors&gt;&lt;/contributors&gt;&lt;titles&gt;&lt;title&gt;Vector piezoelectric response and ferroelectric domain formation in Hf0.5Zr0.5O2 films&lt;/title&gt;&lt;secondary-title&gt;Journal of Materials Chemistry C&lt;/secondary-title&gt;&lt;/titles&gt;&lt;periodical&gt;&lt;full-title&gt;Journal of Materials Chemistry C&lt;/full-title&gt;&lt;/periodical&gt;&lt;pages&gt;7219-7226&lt;/pages&gt;&lt;volume&gt;11&lt;/volume&gt;&lt;number&gt;22&lt;/number&gt;&lt;section&gt;7219&lt;/section&gt;&lt;dates&gt;&lt;year&gt;2023&lt;/year&gt;&lt;/dates&gt;&lt;isbn&gt;2050-7526&amp;#xD;2050-7534&lt;/isbn&gt;&lt;urls&gt;&lt;/urls&gt;&lt;electronic-resource-num&gt;10.1039/d3tc01145c&lt;/electronic-resource-num&gt;&lt;/record&gt;&lt;/Cite&gt;&lt;/EndNote&gt;</w:instrText>
      </w:r>
      <w:r w:rsidR="00657D0B">
        <w:rPr>
          <w:rFonts w:ascii="Times New Roman" w:hAnsi="Times New Roman" w:cs="Times New Roman"/>
          <w:kern w:val="0"/>
          <w:sz w:val="24"/>
          <w:szCs w:val="24"/>
        </w:rPr>
        <w:fldChar w:fldCharType="separate"/>
      </w:r>
      <w:r w:rsidR="00657D0B" w:rsidRPr="00657D0B">
        <w:rPr>
          <w:rFonts w:ascii="Times New Roman" w:hAnsi="Times New Roman" w:cs="Times New Roman"/>
          <w:noProof/>
          <w:kern w:val="0"/>
          <w:sz w:val="24"/>
          <w:szCs w:val="24"/>
          <w:vertAlign w:val="superscript"/>
        </w:rPr>
        <w:t>7</w:t>
      </w:r>
      <w:r w:rsidR="00657D0B">
        <w:rPr>
          <w:rFonts w:ascii="Times New Roman" w:hAnsi="Times New Roman" w:cs="Times New Roman"/>
          <w:kern w:val="0"/>
          <w:sz w:val="24"/>
          <w:szCs w:val="24"/>
        </w:rPr>
        <w:fldChar w:fldCharType="end"/>
      </w:r>
      <w:r w:rsidRPr="00F955AA">
        <w:rPr>
          <w:rFonts w:ascii="Times New Roman" w:hAnsi="Times New Roman" w:cs="Times New Roman" w:hint="eastAsia"/>
          <w:kern w:val="0"/>
          <w:sz w:val="24"/>
          <w:szCs w:val="24"/>
        </w:rPr>
        <w:t>. Within this orientation relationship, the sixfold pole distribution observed in the pole figure can be rationalized by two s</w:t>
      </w:r>
      <w:r w:rsidRPr="00F955AA">
        <w:rPr>
          <w:rFonts w:ascii="Times New Roman" w:hAnsi="Times New Roman" w:cs="Times New Roman"/>
          <w:kern w:val="0"/>
          <w:sz w:val="24"/>
          <w:szCs w:val="24"/>
        </w:rPr>
        <w:t>ymmetry-allowed epitaxial registries of the orthorhombic HfO</w:t>
      </w:r>
      <w:r w:rsidRPr="00F955AA">
        <w:rPr>
          <w:rFonts w:ascii="Times New Roman" w:hAnsi="Times New Roman" w:cs="Times New Roman" w:hint="eastAsia"/>
          <w:kern w:val="0"/>
          <w:sz w:val="24"/>
          <w:szCs w:val="24"/>
          <w:vertAlign w:val="subscript"/>
        </w:rPr>
        <w:t>2</w:t>
      </w:r>
      <w:r w:rsidRPr="00F955AA">
        <w:rPr>
          <w:rFonts w:ascii="Times New Roman" w:hAnsi="Times New Roman" w:cs="Times New Roman"/>
          <w:kern w:val="0"/>
          <w:sz w:val="24"/>
          <w:szCs w:val="24"/>
        </w:rPr>
        <w:t xml:space="preserve"> unit cell on the STO</w:t>
      </w:r>
      <w:r>
        <w:rPr>
          <w:rFonts w:ascii="Times New Roman" w:hAnsi="Times New Roman" w:cs="Times New Roman" w:hint="eastAsia"/>
          <w:kern w:val="0"/>
          <w:sz w:val="24"/>
          <w:szCs w:val="24"/>
        </w:rPr>
        <w:t xml:space="preserve"> </w:t>
      </w:r>
      <w:r w:rsidRPr="00F955AA">
        <w:rPr>
          <w:rFonts w:ascii="Times New Roman" w:hAnsi="Times New Roman" w:cs="Times New Roman"/>
          <w:kern w:val="0"/>
          <w:sz w:val="24"/>
          <w:szCs w:val="24"/>
        </w:rPr>
        <w:t>(111) surface. Each registry is further replicated by the threefold rotational symmetry of STO</w:t>
      </w:r>
      <w:r>
        <w:rPr>
          <w:rFonts w:ascii="Times New Roman" w:hAnsi="Times New Roman" w:cs="Times New Roman" w:hint="eastAsia"/>
          <w:kern w:val="0"/>
          <w:sz w:val="24"/>
          <w:szCs w:val="24"/>
        </w:rPr>
        <w:t xml:space="preserve"> </w:t>
      </w:r>
      <w:r w:rsidRPr="00F955AA">
        <w:rPr>
          <w:rFonts w:ascii="Times New Roman" w:hAnsi="Times New Roman" w:cs="Times New Roman"/>
          <w:kern w:val="0"/>
          <w:sz w:val="24"/>
          <w:szCs w:val="24"/>
        </w:rPr>
        <w:t>(111), giving rise to three equivalent in-plane rotational variants separated by</w:t>
      </w:r>
      <w:r w:rsidRPr="00F955AA">
        <w:rPr>
          <w:rFonts w:ascii="Times New Roman" w:hAnsi="Times New Roman" w:cs="Times New Roman" w:hint="eastAsia"/>
          <w:kern w:val="0"/>
          <w:sz w:val="24"/>
          <w:szCs w:val="24"/>
        </w:rPr>
        <w:t xml:space="preserve"> 120</w:t>
      </w:r>
      <w:r w:rsidRPr="00F955AA">
        <w:rPr>
          <w:rFonts w:ascii="Times New Roman" w:hAnsi="Times New Roman" w:cs="Times New Roman" w:hint="eastAsia"/>
          <w:kern w:val="0"/>
          <w:sz w:val="24"/>
          <w:szCs w:val="24"/>
        </w:rPr>
        <w:t>°</w:t>
      </w:r>
      <w:r w:rsidRPr="00F955AA">
        <w:rPr>
          <w:rFonts w:ascii="Times New Roman" w:hAnsi="Times New Roman" w:cs="Times New Roman" w:hint="eastAsia"/>
          <w:kern w:val="0"/>
          <w:sz w:val="24"/>
          <w:szCs w:val="24"/>
        </w:rPr>
        <w:t>. The overall pole distribution therefore reflects a 2</w:t>
      </w:r>
      <w:r w:rsidRPr="00F955AA">
        <w:rPr>
          <w:rFonts w:ascii="Times New Roman" w:hAnsi="Times New Roman" w:cs="Times New Roman" w:hint="eastAsia"/>
          <w:kern w:val="0"/>
          <w:sz w:val="24"/>
          <w:szCs w:val="24"/>
        </w:rPr>
        <w:t>×</w:t>
      </w:r>
      <w:r w:rsidRPr="00F955AA">
        <w:rPr>
          <w:rFonts w:ascii="Times New Roman" w:hAnsi="Times New Roman" w:cs="Times New Roman" w:hint="eastAsia"/>
          <w:kern w:val="0"/>
          <w:sz w:val="24"/>
          <w:szCs w:val="24"/>
        </w:rPr>
        <w:t>3 variant configuration.</w:t>
      </w:r>
    </w:p>
    <w:p w14:paraId="680B9531" w14:textId="23BDF347" w:rsidR="00996C2B" w:rsidRPr="00025B5A" w:rsidRDefault="00FF4FAE" w:rsidP="00FF4FAE">
      <w:pPr>
        <w:widowControl/>
        <w:jc w:val="left"/>
        <w:rPr>
          <w:rFonts w:ascii="Times New Roman" w:hAnsi="Times New Roman" w:cs="Times New Roman"/>
          <w:kern w:val="0"/>
          <w:sz w:val="24"/>
          <w:szCs w:val="24"/>
        </w:rPr>
      </w:pPr>
      <w:r w:rsidRPr="00025B5A">
        <w:rPr>
          <w:rFonts w:ascii="Times New Roman" w:hAnsi="Times New Roman" w:cs="Times New Roman"/>
          <w:kern w:val="0"/>
          <w:sz w:val="24"/>
          <w:szCs w:val="24"/>
        </w:rPr>
        <w:br w:type="page"/>
      </w:r>
    </w:p>
    <w:p w14:paraId="50ADAC20" w14:textId="3716FAC7" w:rsidR="00DC3B18" w:rsidRPr="00025B5A" w:rsidRDefault="00CE0792" w:rsidP="00DC3B18">
      <w:pPr>
        <w:jc w:val="center"/>
        <w:rPr>
          <w:rFonts w:ascii="Times New Roman" w:hAnsi="Times New Roman" w:cs="Times New Roman"/>
          <w:kern w:val="0"/>
          <w:sz w:val="24"/>
          <w:szCs w:val="24"/>
        </w:rPr>
      </w:pPr>
      <w:r w:rsidRPr="00025B5A">
        <w:rPr>
          <w:rFonts w:ascii="Times New Roman" w:hAnsi="Times New Roman" w:cs="Times New Roman"/>
          <w:noProof/>
          <w:kern w:val="0"/>
          <w:sz w:val="24"/>
          <w:szCs w:val="24"/>
        </w:rPr>
        <w:lastRenderedPageBreak/>
        <w:drawing>
          <wp:inline distT="0" distB="0" distL="0" distR="0" wp14:anchorId="079F7EE3" wp14:editId="0FE64460">
            <wp:extent cx="6480000" cy="4258784"/>
            <wp:effectExtent l="0" t="0" r="0" b="8890"/>
            <wp:docPr id="16592603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260329" name="图片 1659260329"/>
                    <pic:cNvPicPr/>
                  </pic:nvPicPr>
                  <pic:blipFill rotWithShape="1">
                    <a:blip r:embed="rId12"/>
                    <a:srcRect l="7452" t="9266" r="8886" b="11566"/>
                    <a:stretch>
                      <a:fillRect/>
                    </a:stretch>
                  </pic:blipFill>
                  <pic:spPr bwMode="auto">
                    <a:xfrm>
                      <a:off x="0" y="0"/>
                      <a:ext cx="6480000" cy="4258784"/>
                    </a:xfrm>
                    <a:prstGeom prst="rect">
                      <a:avLst/>
                    </a:prstGeom>
                    <a:ln>
                      <a:noFill/>
                    </a:ln>
                    <a:extLst>
                      <a:ext uri="{53640926-AAD7-44D8-BBD7-CCE9431645EC}">
                        <a14:shadowObscured xmlns:a14="http://schemas.microsoft.com/office/drawing/2010/main"/>
                      </a:ext>
                    </a:extLst>
                  </pic:spPr>
                </pic:pic>
              </a:graphicData>
            </a:graphic>
          </wp:inline>
        </w:drawing>
      </w:r>
    </w:p>
    <w:p w14:paraId="31B121B1" w14:textId="64273E24" w:rsidR="00DC3B18" w:rsidRPr="00025B5A" w:rsidRDefault="00DC3B18" w:rsidP="00DC3B18">
      <w:pPr>
        <w:rPr>
          <w:rFonts w:ascii="Times New Roman" w:eastAsia="等线" w:hAnsi="Times New Roman" w:cs="Times New Roman"/>
          <w:color w:val="000000" w:themeColor="text1"/>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S3</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00F84E40" w:rsidRPr="00025B5A">
        <w:rPr>
          <w:rFonts w:ascii="Times New Roman" w:eastAsia="等线" w:hAnsi="Times New Roman" w:cs="Times New Roman" w:hint="eastAsia"/>
          <w:color w:val="C00000"/>
          <w:sz w:val="24"/>
          <w:szCs w:val="24"/>
        </w:rPr>
        <w:t>a,</w:t>
      </w:r>
      <w:r w:rsidR="00F84E40" w:rsidRPr="00025B5A">
        <w:rPr>
          <w:rFonts w:ascii="Times New Roman" w:eastAsia="等线" w:hAnsi="Times New Roman" w:cs="Times New Roman" w:hint="eastAsia"/>
          <w:b/>
          <w:bCs/>
          <w:sz w:val="24"/>
          <w:szCs w:val="24"/>
        </w:rPr>
        <w:t xml:space="preserve"> </w:t>
      </w:r>
      <w:r w:rsidR="00F84E40" w:rsidRPr="00025B5A">
        <w:rPr>
          <w:rFonts w:ascii="Times New Roman" w:eastAsia="等线" w:hAnsi="Times New Roman" w:cs="Times New Roman"/>
          <w:color w:val="000000" w:themeColor="text1"/>
          <w:sz w:val="24"/>
          <w:szCs w:val="24"/>
        </w:rPr>
        <w:t>Schematic illustration of all possible in-plane orientations of the polarization axis in ferroelectric HfO</w:t>
      </w:r>
      <w:r w:rsidR="00F84E40" w:rsidRPr="00025B5A">
        <w:rPr>
          <w:rFonts w:ascii="Times New Roman" w:eastAsia="等线" w:hAnsi="Times New Roman" w:cs="Times New Roman" w:hint="eastAsia"/>
          <w:color w:val="000000" w:themeColor="text1"/>
          <w:sz w:val="24"/>
          <w:szCs w:val="24"/>
          <w:vertAlign w:val="subscript"/>
        </w:rPr>
        <w:t>2</w:t>
      </w:r>
      <w:r w:rsidR="00F84E40" w:rsidRPr="00025B5A">
        <w:rPr>
          <w:rFonts w:ascii="Times New Roman" w:eastAsia="等线" w:hAnsi="Times New Roman" w:cs="Times New Roman" w:hint="eastAsia"/>
          <w:color w:val="000000" w:themeColor="text1"/>
          <w:sz w:val="24"/>
          <w:szCs w:val="24"/>
        </w:rPr>
        <w:t xml:space="preserve"> </w:t>
      </w:r>
      <w:r w:rsidR="00F84E40" w:rsidRPr="00025B5A">
        <w:rPr>
          <w:rFonts w:ascii="Times New Roman" w:eastAsia="等线" w:hAnsi="Times New Roman" w:cs="Times New Roman"/>
          <w:color w:val="000000" w:themeColor="text1"/>
          <w:sz w:val="24"/>
          <w:szCs w:val="24"/>
        </w:rPr>
        <w:t xml:space="preserve">films </w:t>
      </w:r>
      <w:r w:rsidR="00D176B1" w:rsidRPr="00025B5A">
        <w:rPr>
          <w:rFonts w:ascii="Times New Roman" w:eastAsia="等线" w:hAnsi="Times New Roman" w:cs="Times New Roman"/>
          <w:color w:val="000000" w:themeColor="text1"/>
          <w:sz w:val="24"/>
          <w:szCs w:val="24"/>
        </w:rPr>
        <w:t>epitaxially</w:t>
      </w:r>
      <w:r w:rsidR="00D176B1" w:rsidRPr="00025B5A">
        <w:rPr>
          <w:rFonts w:ascii="Times New Roman" w:eastAsia="等线" w:hAnsi="Times New Roman" w:cs="Times New Roman" w:hint="eastAsia"/>
          <w:color w:val="000000" w:themeColor="text1"/>
          <w:sz w:val="24"/>
          <w:szCs w:val="24"/>
        </w:rPr>
        <w:t xml:space="preserve"> </w:t>
      </w:r>
      <w:r w:rsidR="00F84E40" w:rsidRPr="00025B5A">
        <w:rPr>
          <w:rFonts w:ascii="Times New Roman" w:eastAsia="等线" w:hAnsi="Times New Roman" w:cs="Times New Roman"/>
          <w:color w:val="000000" w:themeColor="text1"/>
          <w:sz w:val="24"/>
          <w:szCs w:val="24"/>
        </w:rPr>
        <w:t>grown on NSTO (111) substrates.</w:t>
      </w:r>
      <w:r w:rsidR="00F84E40" w:rsidRPr="00025B5A">
        <w:rPr>
          <w:rFonts w:ascii="Times New Roman" w:eastAsia="等线" w:hAnsi="Times New Roman" w:cs="Times New Roman" w:hint="eastAsia"/>
          <w:b/>
          <w:bCs/>
          <w:sz w:val="24"/>
          <w:szCs w:val="24"/>
        </w:rPr>
        <w:t xml:space="preserve"> </w:t>
      </w:r>
      <w:r w:rsidR="00F84E40" w:rsidRPr="00025B5A">
        <w:rPr>
          <w:rFonts w:ascii="Times New Roman" w:eastAsia="等线" w:hAnsi="Times New Roman" w:cs="Times New Roman" w:hint="eastAsia"/>
          <w:color w:val="C00000"/>
          <w:sz w:val="24"/>
          <w:szCs w:val="24"/>
        </w:rPr>
        <w:t>b</w:t>
      </w:r>
      <w:r w:rsidRPr="00025B5A">
        <w:rPr>
          <w:rFonts w:ascii="Times New Roman" w:eastAsia="等线" w:hAnsi="Times New Roman" w:cs="Times New Roman"/>
          <w:color w:val="C00000"/>
          <w:sz w:val="24"/>
          <w:szCs w:val="24"/>
        </w:rPr>
        <w:t xml:space="preserve">, </w:t>
      </w:r>
      <w:r w:rsidRPr="00025B5A">
        <w:rPr>
          <w:rFonts w:ascii="Times New Roman" w:eastAsia="等线" w:hAnsi="Times New Roman" w:cs="Times New Roman"/>
          <w:color w:val="000000" w:themeColor="text1"/>
          <w:sz w:val="24"/>
          <w:szCs w:val="24"/>
        </w:rPr>
        <w:t>Pol</w:t>
      </w:r>
      <w:r w:rsidR="00F87371" w:rsidRPr="00025B5A">
        <w:rPr>
          <w:rFonts w:ascii="Times New Roman" w:eastAsia="等线" w:hAnsi="Times New Roman" w:cs="Times New Roman" w:hint="eastAsia"/>
          <w:color w:val="000000" w:themeColor="text1"/>
          <w:sz w:val="24"/>
          <w:szCs w:val="24"/>
        </w:rPr>
        <w:t>e</w:t>
      </w:r>
      <w:r w:rsidRPr="00025B5A">
        <w:rPr>
          <w:rFonts w:ascii="Times New Roman" w:eastAsia="等线" w:hAnsi="Times New Roman" w:cs="Times New Roman"/>
          <w:color w:val="000000" w:themeColor="text1"/>
          <w:sz w:val="24"/>
          <w:szCs w:val="24"/>
        </w:rPr>
        <w:t xml:space="preserve"> plot of </w:t>
      </w:r>
      <w:r w:rsidRPr="00025B5A">
        <w:rPr>
          <w:rFonts w:ascii="Times New Roman" w:eastAsia="等线" w:hAnsi="Times New Roman" w:cs="Times New Roman"/>
          <w:i/>
          <w:iCs/>
          <w:color w:val="000000" w:themeColor="text1"/>
          <w:sz w:val="24"/>
          <w:szCs w:val="24"/>
        </w:rPr>
        <w:t>φ</w:t>
      </w:r>
      <w:r w:rsidRPr="00025B5A">
        <w:rPr>
          <w:rFonts w:ascii="Times New Roman" w:eastAsia="等线" w:hAnsi="Times New Roman" w:cs="Times New Roman"/>
          <w:color w:val="000000" w:themeColor="text1"/>
          <w:sz w:val="24"/>
          <w:szCs w:val="24"/>
        </w:rPr>
        <w:t xml:space="preserve">-scan data collected at </w:t>
      </w:r>
      <w:r w:rsidRPr="00025B5A">
        <w:rPr>
          <w:rFonts w:ascii="Times New Roman" w:eastAsia="等线" w:hAnsi="Times New Roman" w:cs="Times New Roman"/>
          <w:i/>
          <w:iCs/>
          <w:color w:val="000000" w:themeColor="text1"/>
          <w:sz w:val="24"/>
          <w:szCs w:val="24"/>
        </w:rPr>
        <w:t>χ</w:t>
      </w:r>
      <w:r w:rsidRPr="00025B5A">
        <w:rPr>
          <w:rFonts w:ascii="Times New Roman" w:eastAsia="等线" w:hAnsi="Times New Roman" w:cs="Times New Roman"/>
          <w:color w:val="000000" w:themeColor="text1"/>
          <w:sz w:val="24"/>
          <w:szCs w:val="24"/>
        </w:rPr>
        <w:t xml:space="preserve"> = 75–65°, showing six continuous diffraction arcs due to partial crystal alignment.</w:t>
      </w:r>
      <w:r w:rsidRPr="00025B5A">
        <w:rPr>
          <w:rFonts w:ascii="Times New Roman" w:eastAsia="等线" w:hAnsi="Times New Roman" w:cs="Times New Roman" w:hint="eastAsia"/>
          <w:color w:val="000000" w:themeColor="text1"/>
          <w:sz w:val="24"/>
          <w:szCs w:val="24"/>
        </w:rPr>
        <w:t xml:space="preserve"> </w:t>
      </w:r>
      <w:r w:rsidR="00F84E40" w:rsidRPr="00025B5A">
        <w:rPr>
          <w:rFonts w:ascii="Times New Roman" w:eastAsia="等线" w:hAnsi="Times New Roman" w:cs="Times New Roman" w:hint="eastAsia"/>
          <w:color w:val="C00000"/>
          <w:sz w:val="24"/>
          <w:szCs w:val="24"/>
        </w:rPr>
        <w:t>c</w:t>
      </w:r>
      <w:r w:rsidRPr="00025B5A">
        <w:rPr>
          <w:rFonts w:ascii="Times New Roman" w:eastAsia="等线" w:hAnsi="Times New Roman" w:cs="Times New Roman"/>
          <w:color w:val="C00000"/>
          <w:sz w:val="24"/>
          <w:szCs w:val="24"/>
        </w:rPr>
        <w:t>,</w:t>
      </w:r>
      <w:r w:rsidRPr="00025B5A">
        <w:rPr>
          <w:rFonts w:ascii="Times New Roman" w:eastAsia="等线" w:hAnsi="Times New Roman" w:cs="Times New Roman"/>
          <w:color w:val="000000" w:themeColor="text1"/>
          <w:sz w:val="24"/>
          <w:szCs w:val="24"/>
        </w:rPr>
        <w:t xml:space="preserve"> Corresponding plot for </w:t>
      </w:r>
      <w:r w:rsidRPr="00025B5A">
        <w:rPr>
          <w:rFonts w:ascii="Times New Roman" w:eastAsia="等线" w:hAnsi="Times New Roman" w:cs="Times New Roman"/>
          <w:i/>
          <w:iCs/>
          <w:color w:val="000000" w:themeColor="text1"/>
          <w:sz w:val="24"/>
          <w:szCs w:val="24"/>
        </w:rPr>
        <w:t>χ</w:t>
      </w:r>
      <w:r w:rsidRPr="00025B5A">
        <w:rPr>
          <w:rFonts w:ascii="Times New Roman" w:eastAsia="等线" w:hAnsi="Times New Roman" w:cs="Times New Roman"/>
          <w:color w:val="000000" w:themeColor="text1"/>
          <w:sz w:val="24"/>
          <w:szCs w:val="24"/>
        </w:rPr>
        <w:t xml:space="preserve"> = 75–50°, where the arcs begin to condense into discrete spots.</w:t>
      </w:r>
      <w:r w:rsidRPr="00025B5A">
        <w:rPr>
          <w:rFonts w:ascii="Times New Roman" w:eastAsia="等线" w:hAnsi="Times New Roman" w:cs="Times New Roman" w:hint="eastAsia"/>
          <w:color w:val="000000" w:themeColor="text1"/>
          <w:sz w:val="24"/>
          <w:szCs w:val="24"/>
        </w:rPr>
        <w:t xml:space="preserve"> </w:t>
      </w:r>
      <w:r w:rsidR="00F84E40" w:rsidRPr="00025B5A">
        <w:rPr>
          <w:rFonts w:ascii="Times New Roman" w:eastAsia="等线" w:hAnsi="Times New Roman" w:cs="Times New Roman" w:hint="eastAsia"/>
          <w:color w:val="C00000"/>
          <w:sz w:val="24"/>
          <w:szCs w:val="24"/>
        </w:rPr>
        <w:t>d</w:t>
      </w:r>
      <w:r w:rsidRPr="00025B5A">
        <w:rPr>
          <w:rFonts w:ascii="Times New Roman" w:eastAsia="等线" w:hAnsi="Times New Roman" w:cs="Times New Roman"/>
          <w:color w:val="C00000"/>
          <w:sz w:val="24"/>
          <w:szCs w:val="24"/>
        </w:rPr>
        <w:t>,</w:t>
      </w:r>
      <w:r w:rsidRPr="00025B5A">
        <w:rPr>
          <w:rFonts w:ascii="Times New Roman" w:eastAsia="等线" w:hAnsi="Times New Roman" w:cs="Times New Roman"/>
          <w:color w:val="000000" w:themeColor="text1"/>
          <w:sz w:val="24"/>
          <w:szCs w:val="24"/>
        </w:rPr>
        <w:t xml:space="preserve"> Data from </w:t>
      </w:r>
      <w:r w:rsidRPr="00025B5A">
        <w:rPr>
          <w:rFonts w:ascii="Times New Roman" w:eastAsia="等线" w:hAnsi="Times New Roman" w:cs="Times New Roman"/>
          <w:i/>
          <w:iCs/>
          <w:color w:val="000000" w:themeColor="text1"/>
          <w:sz w:val="24"/>
          <w:szCs w:val="24"/>
        </w:rPr>
        <w:t>χ</w:t>
      </w:r>
      <w:r w:rsidRPr="00025B5A">
        <w:rPr>
          <w:rFonts w:ascii="Times New Roman" w:eastAsia="等线" w:hAnsi="Times New Roman" w:cs="Times New Roman"/>
          <w:color w:val="000000" w:themeColor="text1"/>
          <w:sz w:val="24"/>
          <w:szCs w:val="24"/>
        </w:rPr>
        <w:t xml:space="preserve"> = 75–1</w:t>
      </w:r>
      <w:r w:rsidR="00F84E40" w:rsidRPr="00025B5A">
        <w:rPr>
          <w:rFonts w:ascii="Times New Roman" w:eastAsia="等线" w:hAnsi="Times New Roman" w:cs="Times New Roman" w:hint="eastAsia"/>
          <w:color w:val="000000" w:themeColor="text1"/>
          <w:sz w:val="24"/>
          <w:szCs w:val="24"/>
        </w:rPr>
        <w:t>5</w:t>
      </w:r>
      <w:r w:rsidRPr="00025B5A">
        <w:rPr>
          <w:rFonts w:ascii="Times New Roman" w:eastAsia="等线" w:hAnsi="Times New Roman" w:cs="Times New Roman"/>
          <w:color w:val="000000" w:themeColor="text1"/>
          <w:sz w:val="24"/>
          <w:szCs w:val="24"/>
        </w:rPr>
        <w:t>°, revealing further localization into six distinct diffraction spots</w:t>
      </w:r>
      <w:r w:rsidRPr="00025B5A">
        <w:rPr>
          <w:rFonts w:ascii="Times New Roman" w:eastAsia="等线" w:hAnsi="Times New Roman" w:cs="Times New Roman" w:hint="eastAsia"/>
          <w:color w:val="000000" w:themeColor="text1"/>
          <w:sz w:val="24"/>
          <w:szCs w:val="24"/>
        </w:rPr>
        <w:t xml:space="preserve"> </w:t>
      </w:r>
      <w:r w:rsidR="00F84E40" w:rsidRPr="00025B5A">
        <w:rPr>
          <w:rFonts w:ascii="Times New Roman" w:eastAsia="等线" w:hAnsi="Times New Roman" w:cs="Times New Roman" w:hint="eastAsia"/>
          <w:color w:val="000000" w:themeColor="text1"/>
          <w:sz w:val="24"/>
          <w:szCs w:val="24"/>
        </w:rPr>
        <w:t>(</w:t>
      </w:r>
      <w:r w:rsidR="002F3EC9" w:rsidRPr="002F3EC9">
        <w:rPr>
          <w:rFonts w:ascii="Times New Roman" w:eastAsia="等线" w:hAnsi="Times New Roman" w:cs="Times New Roman"/>
          <w:color w:val="000000" w:themeColor="text1"/>
          <w:sz w:val="24"/>
          <w:szCs w:val="24"/>
        </w:rPr>
        <w:t>The pole figure shown in the main text corresponds to the χ = 75–3° interval</w:t>
      </w:r>
      <w:r w:rsidR="00F84E40" w:rsidRPr="00025B5A">
        <w:rPr>
          <w:rFonts w:ascii="Times New Roman" w:eastAsia="等线" w:hAnsi="Times New Roman" w:cs="Times New Roman" w:hint="eastAsia"/>
          <w:color w:val="000000" w:themeColor="text1"/>
          <w:sz w:val="24"/>
          <w:szCs w:val="24"/>
        </w:rPr>
        <w:t>)</w:t>
      </w:r>
      <w:r w:rsidRPr="00025B5A">
        <w:rPr>
          <w:rFonts w:ascii="Times New Roman" w:eastAsia="等线" w:hAnsi="Times New Roman" w:cs="Times New Roman"/>
          <w:color w:val="000000" w:themeColor="text1"/>
          <w:sz w:val="24"/>
          <w:szCs w:val="24"/>
        </w:rPr>
        <w:t>.</w:t>
      </w:r>
    </w:p>
    <w:p w14:paraId="6FC8322B" w14:textId="128CEA32" w:rsidR="00DC3B18" w:rsidRPr="00025B5A" w:rsidRDefault="00DC3B18">
      <w:pPr>
        <w:widowControl/>
        <w:jc w:val="left"/>
        <w:rPr>
          <w:rFonts w:hint="eastAsia"/>
        </w:rPr>
      </w:pPr>
      <w:r w:rsidRPr="00025B5A">
        <w:rPr>
          <w:rFonts w:hint="eastAsia"/>
        </w:rPr>
        <w:br w:type="page"/>
      </w:r>
    </w:p>
    <w:p w14:paraId="2258AD85" w14:textId="77777777" w:rsidR="00DC3B18" w:rsidRPr="00025B5A" w:rsidRDefault="00DC3B18" w:rsidP="00DC3B18">
      <w:pPr>
        <w:spacing w:beforeLines="50" w:before="156" w:afterLines="50" w:after="156"/>
        <w:rPr>
          <w:rFonts w:ascii="Times New Roman" w:hAnsi="Times New Roman" w:cs="Times New Roman"/>
          <w:color w:val="0B769F" w:themeColor="accent4" w:themeShade="BF"/>
          <w:sz w:val="24"/>
          <w:szCs w:val="24"/>
        </w:rPr>
      </w:pPr>
      <w:r w:rsidRPr="00025B5A">
        <w:rPr>
          <w:rFonts w:ascii="Times New Roman" w:hAnsi="Times New Roman" w:cs="Times New Roman" w:hint="eastAsia"/>
          <w:color w:val="0B769F" w:themeColor="accent4" w:themeShade="BF"/>
          <w:sz w:val="24"/>
          <w:szCs w:val="24"/>
        </w:rPr>
        <w:lastRenderedPageBreak/>
        <w:t>1</w:t>
      </w:r>
      <w:r w:rsidRPr="00025B5A">
        <w:rPr>
          <w:rFonts w:ascii="Times New Roman" w:hAnsi="Times New Roman" w:cs="Times New Roman"/>
          <w:color w:val="0B769F" w:themeColor="accent4" w:themeShade="BF"/>
          <w:sz w:val="24"/>
          <w:szCs w:val="24"/>
        </w:rPr>
        <w:t>.1.4 XRD characterization of SHO films grown on substrates with different out-of-plane crystallographic orientations</w:t>
      </w:r>
    </w:p>
    <w:p w14:paraId="3F058309" w14:textId="5792FD2D" w:rsidR="00DC3B18" w:rsidRPr="00025B5A" w:rsidRDefault="00DC3B18" w:rsidP="00DC3B18">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 xml:space="preserve">To investigate the influence of different out-of-plane crystallographic orientations of substrates on the crystal structure and growth behavior of SHO films, we performed XRD analysis on samples grown on various NSTO substrates. The substrates include (100)-oriented with fourfold symmetry, (110)-oriented with twofold symmetry, and the (111)-oriented substrate used in the main text (whose symmetry was confirmed via </w:t>
      </w:r>
      <w:r w:rsidRPr="00025B5A">
        <w:rPr>
          <w:rFonts w:ascii="Times New Roman" w:hAnsi="Times New Roman" w:cs="Times New Roman"/>
          <w:i/>
          <w:iCs/>
          <w:kern w:val="0"/>
          <w:sz w:val="24"/>
          <w:szCs w:val="24"/>
        </w:rPr>
        <w:t>φ</w:t>
      </w:r>
      <w:r w:rsidRPr="00025B5A">
        <w:rPr>
          <w:rFonts w:ascii="Times New Roman" w:hAnsi="Times New Roman" w:cs="Times New Roman"/>
          <w:kern w:val="0"/>
          <w:sz w:val="24"/>
          <w:szCs w:val="24"/>
        </w:rPr>
        <w:t xml:space="preserve">-scan measurements). As shown in </w:t>
      </w:r>
      <w:r w:rsidRPr="00025B5A">
        <w:rPr>
          <w:rFonts w:ascii="Times New Roman" w:hAnsi="Times New Roman" w:cs="Times New Roman"/>
          <w:color w:val="C00000"/>
          <w:kern w:val="0"/>
          <w:sz w:val="24"/>
          <w:szCs w:val="24"/>
        </w:rPr>
        <w:t>Fig. S4</w:t>
      </w:r>
      <w:r w:rsidRPr="00025B5A">
        <w:rPr>
          <w:rFonts w:ascii="Times New Roman" w:hAnsi="Times New Roman" w:cs="Times New Roman"/>
          <w:kern w:val="0"/>
          <w:sz w:val="24"/>
          <w:szCs w:val="24"/>
        </w:rPr>
        <w:t>, no distinct HfO</w:t>
      </w:r>
      <w:r w:rsidRPr="00025B5A">
        <w:rPr>
          <w:rFonts w:ascii="Times New Roman" w:hAnsi="Times New Roman" w:cs="Times New Roman" w:hint="eastAsia"/>
          <w:kern w:val="0"/>
          <w:sz w:val="24"/>
          <w:szCs w:val="24"/>
          <w:vertAlign w:val="subscript"/>
        </w:rPr>
        <w:t>2</w:t>
      </w:r>
      <w:r w:rsidRPr="00025B5A">
        <w:rPr>
          <w:rFonts w:ascii="Times New Roman" w:hAnsi="Times New Roman" w:cs="Times New Roman"/>
          <w:kern w:val="0"/>
          <w:sz w:val="24"/>
          <w:szCs w:val="24"/>
        </w:rPr>
        <w:t xml:space="preserve"> diffraction peaks were detected on the (100) substrate, which may be attributed to surface polarity unfavorable for nucleation and growth. On the (110) substrate, both the orthorhombic (111) </w:t>
      </w:r>
      <w:r w:rsidR="00D06040" w:rsidRPr="00025B5A">
        <w:rPr>
          <w:rFonts w:ascii="Times New Roman" w:hAnsi="Times New Roman" w:cs="Times New Roman" w:hint="eastAsia"/>
          <w:kern w:val="0"/>
          <w:sz w:val="24"/>
          <w:szCs w:val="24"/>
        </w:rPr>
        <w:t>30</w:t>
      </w:r>
      <w:r w:rsidR="00D06040" w:rsidRPr="00025B5A">
        <w:rPr>
          <w:rFonts w:asciiTheme="minorEastAsia" w:hAnsiTheme="minorEastAsia" w:cs="Times New Roman" w:hint="eastAsia"/>
          <w:kern w:val="0"/>
          <w:sz w:val="24"/>
          <w:szCs w:val="24"/>
        </w:rPr>
        <w:t xml:space="preserve">° </w:t>
      </w:r>
      <w:r w:rsidRPr="00025B5A">
        <w:rPr>
          <w:rFonts w:ascii="Times New Roman" w:hAnsi="Times New Roman" w:cs="Times New Roman"/>
          <w:kern w:val="0"/>
          <w:sz w:val="24"/>
          <w:szCs w:val="24"/>
        </w:rPr>
        <w:t xml:space="preserve">peak and a more prominent </w:t>
      </w:r>
      <w:r w:rsidR="00D971B4" w:rsidRPr="00025B5A">
        <w:rPr>
          <w:rFonts w:ascii="Times New Roman" w:hAnsi="Times New Roman" w:cs="Times New Roman" w:hint="eastAsia"/>
          <w:kern w:val="0"/>
          <w:sz w:val="24"/>
          <w:szCs w:val="24"/>
        </w:rPr>
        <w:t>monoclinic</w:t>
      </w:r>
      <w:r w:rsidRPr="00025B5A">
        <w:rPr>
          <w:rFonts w:ascii="Times New Roman" w:hAnsi="Times New Roman" w:cs="Times New Roman"/>
          <w:kern w:val="0"/>
          <w:sz w:val="24"/>
          <w:szCs w:val="24"/>
        </w:rPr>
        <w:t xml:space="preserve"> paraelectric (002) </w:t>
      </w:r>
      <w:r w:rsidR="00D971B4" w:rsidRPr="00025B5A">
        <w:rPr>
          <w:rFonts w:ascii="Times New Roman" w:hAnsi="Times New Roman" w:cs="Times New Roman" w:hint="eastAsia"/>
          <w:kern w:val="0"/>
          <w:sz w:val="24"/>
          <w:szCs w:val="24"/>
        </w:rPr>
        <w:t>34.2</w:t>
      </w:r>
      <w:r w:rsidR="00D971B4" w:rsidRPr="00025B5A">
        <w:rPr>
          <w:rFonts w:asciiTheme="minorEastAsia" w:hAnsiTheme="minorEastAsia" w:cs="Times New Roman" w:hint="eastAsia"/>
          <w:kern w:val="0"/>
          <w:sz w:val="24"/>
          <w:szCs w:val="24"/>
        </w:rPr>
        <w:t>°</w:t>
      </w:r>
      <w:r w:rsidR="00D971B4"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peak were observed, indicating that this orientation facilitates the formation of the monoclinic phase. In contrast, the (111)-oriented substrate yielded a strong orthorhombic (111) diffraction peak, accompanied by its epitaxial (222) reflection. Insets show magnified views of key diffraction regions to clearly distinguish the phase components.</w:t>
      </w:r>
    </w:p>
    <w:p w14:paraId="5180C131" w14:textId="77777777" w:rsidR="00DC3B18" w:rsidRPr="00025B5A" w:rsidRDefault="00DC3B18" w:rsidP="00DC3B18">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To understand the underlying mechanisms responsible for these substrate-orientation-dependent growth behaviors, we further performed density functional theory (DFT) calculations, which provided a consistent explanation for the observed trends.</w:t>
      </w:r>
    </w:p>
    <w:p w14:paraId="5380553C" w14:textId="62956DB1" w:rsidR="00DC3B18" w:rsidRPr="00025B5A" w:rsidRDefault="0075348D" w:rsidP="00DC3B18">
      <w:pPr>
        <w:jc w:val="center"/>
        <w:rPr>
          <w:rFonts w:ascii="Times New Roman" w:hAnsi="Times New Roman" w:cs="Times New Roman"/>
          <w:kern w:val="0"/>
          <w:sz w:val="24"/>
          <w:szCs w:val="24"/>
        </w:rPr>
      </w:pPr>
      <w:r w:rsidRPr="00025B5A">
        <w:rPr>
          <w:rFonts w:ascii="Times New Roman" w:hAnsi="Times New Roman" w:cs="Times New Roman"/>
          <w:noProof/>
          <w:kern w:val="0"/>
          <w:sz w:val="24"/>
          <w:szCs w:val="24"/>
        </w:rPr>
        <w:drawing>
          <wp:inline distT="0" distB="0" distL="0" distR="0" wp14:anchorId="199E1949" wp14:editId="7E7296B3">
            <wp:extent cx="6480000" cy="3560710"/>
            <wp:effectExtent l="0" t="0" r="0" b="1905"/>
            <wp:docPr id="17551056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105647" name="图片 1755105647"/>
                    <pic:cNvPicPr/>
                  </pic:nvPicPr>
                  <pic:blipFill rotWithShape="1">
                    <a:blip r:embed="rId13"/>
                    <a:srcRect l="5419" t="18295" r="5611" b="17815"/>
                    <a:stretch>
                      <a:fillRect/>
                    </a:stretch>
                  </pic:blipFill>
                  <pic:spPr bwMode="auto">
                    <a:xfrm>
                      <a:off x="0" y="0"/>
                      <a:ext cx="6480000" cy="3560710"/>
                    </a:xfrm>
                    <a:prstGeom prst="rect">
                      <a:avLst/>
                    </a:prstGeom>
                    <a:ln>
                      <a:noFill/>
                    </a:ln>
                    <a:extLst>
                      <a:ext uri="{53640926-AAD7-44D8-BBD7-CCE9431645EC}">
                        <a14:shadowObscured xmlns:a14="http://schemas.microsoft.com/office/drawing/2010/main"/>
                      </a:ext>
                    </a:extLst>
                  </pic:spPr>
                </pic:pic>
              </a:graphicData>
            </a:graphic>
          </wp:inline>
        </w:drawing>
      </w:r>
    </w:p>
    <w:p w14:paraId="7D52AFDE" w14:textId="77777777" w:rsidR="00DC3B18" w:rsidRPr="00025B5A" w:rsidRDefault="00DC3B18" w:rsidP="00DC3B18">
      <w:pPr>
        <w:rPr>
          <w:rFonts w:ascii="Times New Roman" w:eastAsia="等线" w:hAnsi="Times New Roman" w:cs="Times New Roman"/>
          <w:color w:val="000000" w:themeColor="text1"/>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S4</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Pr="00025B5A">
        <w:rPr>
          <w:rFonts w:ascii="Times New Roman" w:eastAsia="等线" w:hAnsi="Times New Roman" w:cs="Times New Roman"/>
          <w:color w:val="000000" w:themeColor="text1"/>
          <w:sz w:val="24"/>
          <w:szCs w:val="24"/>
        </w:rPr>
        <w:t>XRD patterns of Sr-doped HfO</w:t>
      </w:r>
      <w:r w:rsidRPr="00025B5A">
        <w:rPr>
          <w:rFonts w:ascii="Times New Roman" w:eastAsia="等线" w:hAnsi="Times New Roman" w:cs="Times New Roman" w:hint="eastAsia"/>
          <w:color w:val="000000" w:themeColor="text1"/>
          <w:sz w:val="24"/>
          <w:szCs w:val="24"/>
          <w:vertAlign w:val="subscript"/>
        </w:rPr>
        <w:t>2</w:t>
      </w:r>
      <w:r w:rsidRPr="00025B5A">
        <w:rPr>
          <w:rFonts w:ascii="Times New Roman" w:eastAsia="等线" w:hAnsi="Times New Roman" w:cs="Times New Roman"/>
          <w:color w:val="000000" w:themeColor="text1"/>
          <w:sz w:val="24"/>
          <w:szCs w:val="24"/>
        </w:rPr>
        <w:t xml:space="preserve"> thin films grown on substrates with (100), (110), and (111) out-of-plane crystallographic orientations.</w:t>
      </w:r>
    </w:p>
    <w:p w14:paraId="43014DDD" w14:textId="75A5B835" w:rsidR="00DC3B18" w:rsidRPr="00025B5A" w:rsidRDefault="00DC3B18">
      <w:pPr>
        <w:widowControl/>
        <w:jc w:val="left"/>
        <w:rPr>
          <w:rFonts w:hint="eastAsia"/>
        </w:rPr>
      </w:pPr>
      <w:r w:rsidRPr="00025B5A">
        <w:rPr>
          <w:rFonts w:hint="eastAsia"/>
        </w:rPr>
        <w:br w:type="page"/>
      </w:r>
    </w:p>
    <w:p w14:paraId="7C515386" w14:textId="77777777" w:rsidR="00DC3B18" w:rsidRPr="00025B5A" w:rsidRDefault="00DC3B18" w:rsidP="00DC3B18">
      <w:pPr>
        <w:spacing w:beforeLines="50" w:before="156" w:afterLines="50" w:after="156"/>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lastRenderedPageBreak/>
        <w:t>1.2 Polarization–voltage dependence and cycling behavior in heterostructures with different interfacial terminations</w:t>
      </w:r>
    </w:p>
    <w:p w14:paraId="56FE2733" w14:textId="386CB090" w:rsidR="00DC3B18" w:rsidRPr="00025B5A" w:rsidRDefault="00DC3B18" w:rsidP="00DC3B18">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 xml:space="preserve">To evaluate the endurance and stability of SHO thin films with different interfacial terminations, we performed electrical cycling tests and analyzed the presence of wake-up effects and fatigue behavior, as shown in </w:t>
      </w:r>
      <w:r w:rsidRPr="00025B5A">
        <w:rPr>
          <w:rFonts w:ascii="Times New Roman" w:hAnsi="Times New Roman" w:cs="Times New Roman"/>
          <w:color w:val="C00000"/>
          <w:kern w:val="0"/>
          <w:sz w:val="24"/>
          <w:szCs w:val="24"/>
        </w:rPr>
        <w:t>Fig. S5a,</w:t>
      </w:r>
      <w:r w:rsidRPr="00025B5A">
        <w:rPr>
          <w:rFonts w:ascii="Times New Roman" w:hAnsi="Times New Roman" w:cs="Times New Roman" w:hint="eastAsia"/>
          <w:color w:val="C00000"/>
          <w:kern w:val="0"/>
          <w:sz w:val="24"/>
          <w:szCs w:val="24"/>
        </w:rPr>
        <w:t xml:space="preserve"> </w:t>
      </w:r>
      <w:r w:rsidRPr="00025B5A">
        <w:rPr>
          <w:rFonts w:ascii="Times New Roman" w:hAnsi="Times New Roman" w:cs="Times New Roman"/>
          <w:color w:val="C00000"/>
          <w:kern w:val="0"/>
          <w:sz w:val="24"/>
          <w:szCs w:val="24"/>
        </w:rPr>
        <w:t>b</w:t>
      </w:r>
      <w:r w:rsidRPr="00025B5A">
        <w:rPr>
          <w:rFonts w:ascii="Times New Roman" w:hAnsi="Times New Roman" w:cs="Times New Roman"/>
          <w:kern w:val="0"/>
          <w:sz w:val="24"/>
          <w:szCs w:val="24"/>
        </w:rPr>
        <w:t xml:space="preserve">. </w:t>
      </w:r>
      <w:r w:rsidRPr="00025B5A">
        <w:rPr>
          <w:rFonts w:ascii="Times New Roman" w:hAnsi="Times New Roman" w:cs="Times New Roman"/>
          <w:color w:val="C00000"/>
          <w:kern w:val="0"/>
          <w:sz w:val="24"/>
          <w:szCs w:val="24"/>
        </w:rPr>
        <w:t>Fig. S5a</w:t>
      </w:r>
      <w:r w:rsidRPr="00025B5A">
        <w:rPr>
          <w:rFonts w:ascii="Times New Roman" w:hAnsi="Times New Roman" w:cs="Times New Roman"/>
          <w:kern w:val="0"/>
          <w:sz w:val="24"/>
          <w:szCs w:val="24"/>
        </w:rPr>
        <w:t xml:space="preserve"> presents the polarization evolution of the T-type film under increasing cycling numbers. Within the range of 1 to 10</w:t>
      </w:r>
      <w:r w:rsidRPr="00025B5A">
        <w:rPr>
          <w:rFonts w:ascii="Times New Roman" w:hAnsi="Times New Roman" w:cs="Times New Roman" w:hint="eastAsia"/>
          <w:kern w:val="0"/>
          <w:sz w:val="24"/>
          <w:szCs w:val="24"/>
          <w:vertAlign w:val="superscript"/>
        </w:rPr>
        <w:t>5</w:t>
      </w:r>
      <w:r w:rsidRPr="00025B5A">
        <w:rPr>
          <w:rFonts w:ascii="Times New Roman" w:hAnsi="Times New Roman" w:cs="Times New Roman"/>
          <w:kern w:val="0"/>
          <w:sz w:val="24"/>
          <w:szCs w:val="24"/>
        </w:rPr>
        <w:t xml:space="preserve"> cycles, the polarization increased by only ~5.8%, </w:t>
      </w:r>
      <w:r w:rsidR="00B76647" w:rsidRPr="00B76647">
        <w:rPr>
          <w:rFonts w:ascii="Times New Roman" w:hAnsi="Times New Roman" w:cs="Times New Roman"/>
          <w:kern w:val="0"/>
          <w:sz w:val="24"/>
          <w:szCs w:val="24"/>
        </w:rPr>
        <w:t>and remains close to the value measured after 10</w:t>
      </w:r>
      <w:r w:rsidR="00B76647" w:rsidRPr="00B76647">
        <w:rPr>
          <w:rFonts w:ascii="Times New Roman" w:hAnsi="Times New Roman" w:cs="Times New Roman"/>
          <w:kern w:val="0"/>
          <w:sz w:val="24"/>
          <w:szCs w:val="24"/>
          <w:vertAlign w:val="superscript"/>
        </w:rPr>
        <w:t>10</w:t>
      </w:r>
      <w:r w:rsidR="00B76647" w:rsidRPr="00B76647">
        <w:rPr>
          <w:rFonts w:ascii="Times New Roman" w:hAnsi="Times New Roman" w:cs="Times New Roman"/>
          <w:kern w:val="0"/>
          <w:sz w:val="24"/>
          <w:szCs w:val="24"/>
        </w:rPr>
        <w:t xml:space="preserve"> cycles</w:t>
      </w:r>
      <w:r w:rsidRPr="00025B5A">
        <w:rPr>
          <w:rFonts w:ascii="Times New Roman" w:hAnsi="Times New Roman" w:cs="Times New Roman"/>
          <w:kern w:val="0"/>
          <w:sz w:val="24"/>
          <w:szCs w:val="24"/>
        </w:rPr>
        <w:t>. These results indicate a</w:t>
      </w:r>
      <w:r w:rsidR="00D06040" w:rsidRPr="00025B5A">
        <w:rPr>
          <w:rFonts w:ascii="Times New Roman" w:hAnsi="Times New Roman" w:cs="Times New Roman" w:hint="eastAsia"/>
          <w:kern w:val="0"/>
          <w:sz w:val="24"/>
          <w:szCs w:val="24"/>
        </w:rPr>
        <w:t xml:space="preserve"> negligible</w:t>
      </w:r>
      <w:r w:rsidRPr="00025B5A">
        <w:rPr>
          <w:rFonts w:ascii="Times New Roman" w:hAnsi="Times New Roman" w:cs="Times New Roman"/>
          <w:kern w:val="0"/>
          <w:sz w:val="24"/>
          <w:szCs w:val="24"/>
        </w:rPr>
        <w:t xml:space="preserve"> wake-up effect and demonstrate the excellent fatigue resistance of the T-type structure.</w:t>
      </w:r>
    </w:p>
    <w:p w14:paraId="6F32C28A" w14:textId="6459EEC9" w:rsidR="00DC3B18" w:rsidRPr="00025B5A" w:rsidRDefault="00DC3B18" w:rsidP="00DC3B18">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 xml:space="preserve">In contrast, the S-type </w:t>
      </w:r>
      <w:r w:rsidRPr="00025B5A">
        <w:rPr>
          <w:rFonts w:ascii="Times New Roman" w:hAnsi="Times New Roman" w:cs="Times New Roman" w:hint="eastAsia"/>
          <w:kern w:val="0"/>
          <w:sz w:val="24"/>
          <w:szCs w:val="24"/>
        </w:rPr>
        <w:t>film</w:t>
      </w:r>
      <w:r w:rsidRPr="00025B5A">
        <w:rPr>
          <w:rFonts w:ascii="Times New Roman" w:hAnsi="Times New Roman" w:cs="Times New Roman"/>
          <w:kern w:val="0"/>
          <w:sz w:val="24"/>
          <w:szCs w:val="24"/>
        </w:rPr>
        <w:t xml:space="preserve"> exhibited ~25.0% polarization fluctuation at 10</w:t>
      </w:r>
      <w:r w:rsidR="00981A36" w:rsidRPr="00025B5A">
        <w:rPr>
          <w:rFonts w:ascii="Times New Roman" w:hAnsi="Times New Roman" w:cs="Times New Roman" w:hint="eastAsia"/>
          <w:kern w:val="0"/>
          <w:sz w:val="24"/>
          <w:szCs w:val="24"/>
          <w:vertAlign w:val="superscript"/>
        </w:rPr>
        <w:t>7</w:t>
      </w:r>
      <w:r w:rsidRPr="00025B5A">
        <w:rPr>
          <w:rFonts w:ascii="Times New Roman" w:hAnsi="Times New Roman" w:cs="Times New Roman"/>
          <w:kern w:val="0"/>
          <w:sz w:val="24"/>
          <w:szCs w:val="24"/>
        </w:rPr>
        <w:t xml:space="preserve"> cycles, followed by a clear decline in polarization with continued cycling, accompanied by increasing asymmetry between the positive and negative polarization branches</w:t>
      </w:r>
      <w:r w:rsidRPr="00025B5A">
        <w:rPr>
          <w:rFonts w:ascii="Times New Roman" w:hAnsi="Times New Roman" w:cs="Times New Roman" w:hint="eastAsia"/>
          <w:kern w:val="0"/>
          <w:sz w:val="24"/>
          <w:szCs w:val="24"/>
        </w:rPr>
        <w:t xml:space="preserve">, as </w:t>
      </w:r>
      <w:r w:rsidRPr="00025B5A">
        <w:rPr>
          <w:rFonts w:ascii="Times New Roman" w:hAnsi="Times New Roman" w:cs="Times New Roman"/>
          <w:kern w:val="0"/>
          <w:sz w:val="24"/>
          <w:szCs w:val="24"/>
        </w:rPr>
        <w:t xml:space="preserve">shown in </w:t>
      </w:r>
      <w:r w:rsidRPr="00025B5A">
        <w:rPr>
          <w:rFonts w:ascii="Times New Roman" w:hAnsi="Times New Roman" w:cs="Times New Roman"/>
          <w:color w:val="C00000"/>
          <w:kern w:val="0"/>
          <w:sz w:val="24"/>
          <w:szCs w:val="24"/>
        </w:rPr>
        <w:t>Fig. S5b</w:t>
      </w:r>
      <w:r w:rsidRPr="00025B5A">
        <w:rPr>
          <w:rFonts w:ascii="Times New Roman" w:hAnsi="Times New Roman" w:cs="Times New Roman"/>
          <w:kern w:val="0"/>
          <w:sz w:val="24"/>
          <w:szCs w:val="24"/>
        </w:rPr>
        <w:t xml:space="preserve">. This deterioration suggests that the S-type film </w:t>
      </w:r>
      <w:r w:rsidR="00B76647" w:rsidRPr="00025B5A">
        <w:rPr>
          <w:rFonts w:ascii="Times New Roman" w:hAnsi="Times New Roman" w:cs="Times New Roman"/>
          <w:kern w:val="0"/>
          <w:sz w:val="24"/>
          <w:szCs w:val="24"/>
        </w:rPr>
        <w:t>can</w:t>
      </w:r>
      <w:r w:rsidR="00B76647">
        <w:rPr>
          <w:rFonts w:ascii="Times New Roman" w:hAnsi="Times New Roman" w:cs="Times New Roman"/>
          <w:kern w:val="0"/>
          <w:sz w:val="24"/>
          <w:szCs w:val="24"/>
        </w:rPr>
        <w:t>n</w:t>
      </w:r>
      <w:r w:rsidR="00B76647" w:rsidRPr="00025B5A">
        <w:rPr>
          <w:rFonts w:ascii="Times New Roman" w:hAnsi="Times New Roman" w:cs="Times New Roman"/>
          <w:kern w:val="0"/>
          <w:sz w:val="24"/>
          <w:szCs w:val="24"/>
        </w:rPr>
        <w:t>ot</w:t>
      </w:r>
      <w:r w:rsidRPr="00025B5A">
        <w:rPr>
          <w:rFonts w:ascii="Times New Roman" w:hAnsi="Times New Roman" w:cs="Times New Roman"/>
          <w:kern w:val="0"/>
          <w:sz w:val="24"/>
          <w:szCs w:val="24"/>
        </w:rPr>
        <w:t xml:space="preserve"> sustain stable polarization behavior as effectively as the T-type counterpart. Such degradation is consistent with STEM observations of localized polycrystalline regions in the S-type interface, where grain boundaries introduce structural defects that undermine the overall endurance performance of the film.</w:t>
      </w:r>
    </w:p>
    <w:p w14:paraId="095E215F" w14:textId="50A827ED" w:rsidR="00DC3B18" w:rsidRPr="00025B5A" w:rsidRDefault="00981A36" w:rsidP="00DC3B18">
      <w:pPr>
        <w:jc w:val="center"/>
        <w:rPr>
          <w:rFonts w:ascii="Times New Roman" w:hAnsi="Times New Roman" w:cs="Times New Roman"/>
          <w:kern w:val="0"/>
          <w:sz w:val="24"/>
          <w:szCs w:val="24"/>
        </w:rPr>
      </w:pPr>
      <w:r w:rsidRPr="00025B5A">
        <w:rPr>
          <w:rFonts w:ascii="Times New Roman" w:hAnsi="Times New Roman" w:cs="Times New Roman"/>
          <w:noProof/>
          <w:kern w:val="0"/>
          <w:sz w:val="24"/>
          <w:szCs w:val="24"/>
        </w:rPr>
        <w:drawing>
          <wp:inline distT="0" distB="0" distL="0" distR="0" wp14:anchorId="5E108C88" wp14:editId="2D0608AF">
            <wp:extent cx="6479186" cy="3636660"/>
            <wp:effectExtent l="0" t="0" r="0" b="1905"/>
            <wp:docPr id="106602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02169" name="图片 106602169"/>
                    <pic:cNvPicPr/>
                  </pic:nvPicPr>
                  <pic:blipFill rotWithShape="1">
                    <a:blip r:embed="rId14"/>
                    <a:srcRect t="7290" b="11895"/>
                    <a:stretch>
                      <a:fillRect/>
                    </a:stretch>
                  </pic:blipFill>
                  <pic:spPr bwMode="auto">
                    <a:xfrm>
                      <a:off x="0" y="0"/>
                      <a:ext cx="6479540" cy="3636859"/>
                    </a:xfrm>
                    <a:prstGeom prst="rect">
                      <a:avLst/>
                    </a:prstGeom>
                    <a:ln>
                      <a:noFill/>
                    </a:ln>
                    <a:extLst>
                      <a:ext uri="{53640926-AAD7-44D8-BBD7-CCE9431645EC}">
                        <a14:shadowObscured xmlns:a14="http://schemas.microsoft.com/office/drawing/2010/main"/>
                      </a:ext>
                    </a:extLst>
                  </pic:spPr>
                </pic:pic>
              </a:graphicData>
            </a:graphic>
          </wp:inline>
        </w:drawing>
      </w:r>
    </w:p>
    <w:p w14:paraId="7198BBAB" w14:textId="1719FBA0" w:rsidR="00DC3B18" w:rsidRPr="00025B5A" w:rsidRDefault="00DC3B18" w:rsidP="00DC3B18">
      <w:pPr>
        <w:rPr>
          <w:rFonts w:ascii="Times New Roman" w:eastAsia="等线" w:hAnsi="Times New Roman" w:cs="Times New Roman"/>
          <w:color w:val="000000" w:themeColor="text1"/>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S5</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Pr="00025B5A">
        <w:rPr>
          <w:rFonts w:ascii="Times New Roman" w:eastAsia="等线" w:hAnsi="Times New Roman" w:cs="Times New Roman"/>
          <w:color w:val="C00000"/>
          <w:sz w:val="24"/>
          <w:szCs w:val="24"/>
        </w:rPr>
        <w:t>a</w:t>
      </w:r>
      <w:r w:rsidRPr="00025B5A">
        <w:rPr>
          <w:rFonts w:ascii="Times New Roman" w:eastAsia="等线" w:hAnsi="Times New Roman" w:cs="Times New Roman" w:hint="eastAsia"/>
          <w:color w:val="C00000"/>
          <w:sz w:val="24"/>
          <w:szCs w:val="24"/>
        </w:rPr>
        <w:t>,</w:t>
      </w:r>
      <w:r w:rsidRPr="00025B5A">
        <w:rPr>
          <w:rFonts w:ascii="Times New Roman" w:eastAsia="等线" w:hAnsi="Times New Roman" w:cs="Times New Roman"/>
          <w:color w:val="C00000"/>
          <w:sz w:val="24"/>
          <w:szCs w:val="24"/>
        </w:rPr>
        <w:t xml:space="preserve"> b </w:t>
      </w:r>
      <w:r w:rsidR="00E95498" w:rsidRPr="00E95498">
        <w:rPr>
          <w:rFonts w:ascii="Times New Roman" w:eastAsia="等线" w:hAnsi="Times New Roman" w:cs="Times New Roman"/>
          <w:color w:val="000000" w:themeColor="text1"/>
          <w:sz w:val="24"/>
          <w:szCs w:val="24"/>
        </w:rPr>
        <w:t>Polarization evolution as a function of cycling number for T-type and S-type heterostructures</w:t>
      </w:r>
      <w:r w:rsidRPr="00025B5A">
        <w:rPr>
          <w:rFonts w:ascii="Times New Roman" w:eastAsia="等线" w:hAnsi="Times New Roman" w:cs="Times New Roman"/>
          <w:color w:val="000000" w:themeColor="text1"/>
          <w:sz w:val="24"/>
          <w:szCs w:val="24"/>
        </w:rPr>
        <w:t>.</w:t>
      </w:r>
    </w:p>
    <w:p w14:paraId="05E2CA17" w14:textId="77777777" w:rsidR="00DC3B18" w:rsidRPr="00025B5A" w:rsidRDefault="00DC3B18">
      <w:pPr>
        <w:widowControl/>
        <w:jc w:val="left"/>
        <w:rPr>
          <w:rFonts w:ascii="Times New Roman" w:eastAsia="等线" w:hAnsi="Times New Roman" w:cs="Times New Roman"/>
          <w:color w:val="000000" w:themeColor="text1"/>
          <w:sz w:val="24"/>
          <w:szCs w:val="24"/>
        </w:rPr>
      </w:pPr>
      <w:r w:rsidRPr="00025B5A">
        <w:rPr>
          <w:rFonts w:ascii="Times New Roman" w:eastAsia="等线" w:hAnsi="Times New Roman" w:cs="Times New Roman"/>
          <w:color w:val="000000" w:themeColor="text1"/>
          <w:sz w:val="24"/>
          <w:szCs w:val="24"/>
        </w:rPr>
        <w:br w:type="page"/>
      </w:r>
    </w:p>
    <w:p w14:paraId="3A6779E8" w14:textId="26144DC0" w:rsidR="00DC3B18" w:rsidRPr="00025B5A" w:rsidRDefault="00DC3B18" w:rsidP="00DC3B18">
      <w:pPr>
        <w:spacing w:beforeLines="50" w:before="156"/>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lastRenderedPageBreak/>
        <w:t>1.</w:t>
      </w:r>
      <w:r w:rsidR="00774D24">
        <w:rPr>
          <w:rFonts w:ascii="Times New Roman" w:hAnsi="Times New Roman" w:cs="Times New Roman" w:hint="eastAsia"/>
          <w:color w:val="0B769F" w:themeColor="accent4" w:themeShade="BF"/>
          <w:sz w:val="24"/>
          <w:szCs w:val="24"/>
        </w:rPr>
        <w:t>3</w:t>
      </w:r>
      <w:r w:rsidRPr="00025B5A">
        <w:rPr>
          <w:rFonts w:ascii="Times New Roman" w:hAnsi="Times New Roman" w:cs="Times New Roman"/>
          <w:color w:val="0B769F" w:themeColor="accent4" w:themeShade="BF"/>
          <w:sz w:val="24"/>
          <w:szCs w:val="24"/>
        </w:rPr>
        <w:t xml:space="preserve"> Hysteresis and surface morphology analysis via atomic force microscopy</w:t>
      </w:r>
    </w:p>
    <w:p w14:paraId="2EBC820A" w14:textId="7930525B" w:rsidR="00DC3B18" w:rsidRPr="00025B5A" w:rsidRDefault="00DC3B18" w:rsidP="00DC3B18">
      <w:pPr>
        <w:spacing w:beforeLines="50" w:before="156" w:afterLines="50" w:after="156"/>
        <w:ind w:firstLineChars="100" w:firstLine="240"/>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t>1.</w:t>
      </w:r>
      <w:r w:rsidR="00774D24">
        <w:rPr>
          <w:rFonts w:ascii="Times New Roman" w:hAnsi="Times New Roman" w:cs="Times New Roman" w:hint="eastAsia"/>
          <w:color w:val="0B769F" w:themeColor="accent4" w:themeShade="BF"/>
          <w:sz w:val="24"/>
          <w:szCs w:val="24"/>
        </w:rPr>
        <w:t>3</w:t>
      </w:r>
      <w:r w:rsidRPr="00025B5A">
        <w:rPr>
          <w:rFonts w:ascii="Times New Roman" w:hAnsi="Times New Roman" w:cs="Times New Roman"/>
          <w:color w:val="0B769F" w:themeColor="accent4" w:themeShade="BF"/>
          <w:sz w:val="24"/>
          <w:szCs w:val="24"/>
        </w:rPr>
        <w:t xml:space="preserve">.1 Voltage-dependent PFM phase and amplitude loops in </w:t>
      </w:r>
      <w:proofErr w:type="spellStart"/>
      <w:r w:rsidRPr="00025B5A">
        <w:rPr>
          <w:rFonts w:ascii="Times New Roman" w:hAnsi="Times New Roman" w:cs="Times New Roman"/>
          <w:color w:val="0B769F" w:themeColor="accent4" w:themeShade="BF"/>
          <w:sz w:val="24"/>
          <w:szCs w:val="24"/>
        </w:rPr>
        <w:t>S</w:t>
      </w:r>
      <w:r w:rsidRPr="00025B5A">
        <w:rPr>
          <w:rFonts w:ascii="Times New Roman" w:hAnsi="Times New Roman" w:cs="Times New Roman" w:hint="eastAsia"/>
          <w:color w:val="0B769F" w:themeColor="accent4" w:themeShade="BF"/>
          <w:sz w:val="24"/>
          <w:szCs w:val="24"/>
        </w:rPr>
        <w:t>rO</w:t>
      </w:r>
      <w:proofErr w:type="spellEnd"/>
      <w:r w:rsidRPr="00025B5A">
        <w:rPr>
          <w:rFonts w:ascii="Times New Roman" w:hAnsi="Times New Roman" w:cs="Times New Roman"/>
          <w:color w:val="0B769F" w:themeColor="accent4" w:themeShade="BF"/>
          <w:sz w:val="24"/>
          <w:szCs w:val="24"/>
        </w:rPr>
        <w:t>-terminated films</w:t>
      </w:r>
    </w:p>
    <w:p w14:paraId="10D57B6C" w14:textId="45E64BB6" w:rsidR="00DC3B18" w:rsidRPr="00025B5A" w:rsidRDefault="00DC3B18" w:rsidP="00DC3B18">
      <w:pPr>
        <w:spacing w:afterLines="50" w:after="156" w:line="360" w:lineRule="exact"/>
        <w:ind w:firstLineChars="100" w:firstLine="240"/>
        <w:rPr>
          <w:rFonts w:ascii="Times New Roman" w:hAnsi="Times New Roman" w:cs="Times New Roman"/>
          <w:kern w:val="0"/>
          <w:sz w:val="24"/>
          <w:szCs w:val="24"/>
        </w:rPr>
      </w:pPr>
      <w:bookmarkStart w:id="5" w:name="_Hlk197767155"/>
      <w:r w:rsidRPr="00025B5A">
        <w:rPr>
          <w:rFonts w:ascii="Times New Roman" w:hAnsi="Times New Roman" w:cs="Times New Roman"/>
          <w:color w:val="C00000"/>
          <w:kern w:val="0"/>
          <w:sz w:val="24"/>
          <w:szCs w:val="24"/>
        </w:rPr>
        <w:t>Figure S</w:t>
      </w:r>
      <w:r w:rsidR="00843098">
        <w:rPr>
          <w:rFonts w:ascii="Times New Roman" w:hAnsi="Times New Roman" w:cs="Times New Roman" w:hint="eastAsia"/>
          <w:color w:val="C00000"/>
          <w:kern w:val="0"/>
          <w:sz w:val="24"/>
          <w:szCs w:val="24"/>
        </w:rPr>
        <w:t>6</w:t>
      </w:r>
      <w:r w:rsidRPr="00025B5A">
        <w:rPr>
          <w:rFonts w:ascii="Times New Roman" w:hAnsi="Times New Roman" w:cs="Times New Roman"/>
          <w:kern w:val="0"/>
          <w:sz w:val="24"/>
          <w:szCs w:val="24"/>
        </w:rPr>
        <w:t xml:space="preserve"> shows the out-of-plane </w:t>
      </w:r>
      <w:proofErr w:type="spellStart"/>
      <w:r w:rsidRPr="00025B5A">
        <w:rPr>
          <w:rFonts w:ascii="Times New Roman" w:hAnsi="Times New Roman" w:cs="Times New Roman"/>
          <w:kern w:val="0"/>
          <w:sz w:val="24"/>
          <w:szCs w:val="24"/>
        </w:rPr>
        <w:t>piezoresponse</w:t>
      </w:r>
      <w:proofErr w:type="spellEnd"/>
      <w:r w:rsidRPr="00025B5A">
        <w:rPr>
          <w:rFonts w:ascii="Times New Roman" w:hAnsi="Times New Roman" w:cs="Times New Roman"/>
          <w:kern w:val="0"/>
          <w:sz w:val="24"/>
          <w:szCs w:val="24"/>
        </w:rPr>
        <w:t xml:space="preserve"> force microscopy (PFM) results of the SHO/</w:t>
      </w:r>
      <w:proofErr w:type="spellStart"/>
      <w:r w:rsidRPr="00025B5A">
        <w:rPr>
          <w:rFonts w:ascii="Times New Roman" w:hAnsi="Times New Roman" w:cs="Times New Roman"/>
          <w:kern w:val="0"/>
          <w:sz w:val="24"/>
          <w:szCs w:val="24"/>
        </w:rPr>
        <w:t>SrO</w:t>
      </w:r>
      <w:proofErr w:type="spellEnd"/>
      <w:r w:rsidRPr="00025B5A">
        <w:rPr>
          <w:rFonts w:ascii="Times New Roman" w:hAnsi="Times New Roman" w:cs="Times New Roman"/>
          <w:kern w:val="0"/>
          <w:sz w:val="24"/>
          <w:szCs w:val="24"/>
        </w:rPr>
        <w:t xml:space="preserve">–NSTO heterostructure. </w:t>
      </w:r>
      <w:r w:rsidRPr="00025B5A">
        <w:rPr>
          <w:rFonts w:ascii="Times New Roman" w:hAnsi="Times New Roman" w:cs="Times New Roman"/>
          <w:color w:val="C00000"/>
          <w:kern w:val="0"/>
          <w:sz w:val="24"/>
          <w:szCs w:val="24"/>
        </w:rPr>
        <w:t>Figure S</w:t>
      </w:r>
      <w:r w:rsidR="00843098">
        <w:rPr>
          <w:rFonts w:ascii="Times New Roman" w:hAnsi="Times New Roman" w:cs="Times New Roman" w:hint="eastAsia"/>
          <w:color w:val="C00000"/>
          <w:kern w:val="0"/>
          <w:sz w:val="24"/>
          <w:szCs w:val="24"/>
        </w:rPr>
        <w:t>6</w:t>
      </w:r>
      <w:r w:rsidRPr="00025B5A">
        <w:rPr>
          <w:rFonts w:ascii="Times New Roman" w:hAnsi="Times New Roman" w:cs="Times New Roman"/>
          <w:color w:val="C00000"/>
          <w:kern w:val="0"/>
          <w:sz w:val="24"/>
          <w:szCs w:val="24"/>
        </w:rPr>
        <w:t>a</w:t>
      </w:r>
      <w:r w:rsidRPr="00025B5A">
        <w:rPr>
          <w:rFonts w:ascii="Times New Roman" w:hAnsi="Times New Roman" w:cs="Times New Roman"/>
          <w:kern w:val="0"/>
          <w:sz w:val="24"/>
          <w:szCs w:val="24"/>
        </w:rPr>
        <w:t xml:space="preserve"> displays the PFM phase image of the sample, where a nearly 180° ferroelectric domain switching behavior is observed, similar to that of the T-type structure in </w:t>
      </w:r>
      <w:r w:rsidRPr="00025B5A">
        <w:rPr>
          <w:rFonts w:ascii="Times New Roman" w:hAnsi="Times New Roman" w:cs="Times New Roman"/>
          <w:color w:val="C00000"/>
          <w:kern w:val="0"/>
          <w:sz w:val="24"/>
          <w:szCs w:val="24"/>
        </w:rPr>
        <w:t xml:space="preserve">Fig. </w:t>
      </w:r>
      <w:r w:rsidR="00993BC2">
        <w:rPr>
          <w:rFonts w:ascii="Times New Roman" w:hAnsi="Times New Roman" w:cs="Times New Roman" w:hint="eastAsia"/>
          <w:color w:val="C00000"/>
          <w:kern w:val="0"/>
          <w:sz w:val="24"/>
          <w:szCs w:val="24"/>
        </w:rPr>
        <w:t>2</w:t>
      </w:r>
      <w:r w:rsidRPr="00025B5A">
        <w:rPr>
          <w:rFonts w:ascii="Times New Roman" w:hAnsi="Times New Roman" w:cs="Times New Roman"/>
          <w:color w:val="C00000"/>
          <w:kern w:val="0"/>
          <w:sz w:val="24"/>
          <w:szCs w:val="24"/>
        </w:rPr>
        <w:t>g</w:t>
      </w:r>
      <w:r w:rsidRPr="00025B5A">
        <w:rPr>
          <w:rFonts w:ascii="Times New Roman" w:hAnsi="Times New Roman" w:cs="Times New Roman"/>
          <w:kern w:val="0"/>
          <w:sz w:val="24"/>
          <w:szCs w:val="24"/>
        </w:rPr>
        <w:t xml:space="preserve"> of the main text. However, under the same ±7 V bias voltage, the domain contrast in the </w:t>
      </w:r>
      <w:proofErr w:type="spellStart"/>
      <w:r w:rsidRPr="00025B5A">
        <w:rPr>
          <w:rFonts w:ascii="Times New Roman" w:hAnsi="Times New Roman" w:cs="Times New Roman"/>
          <w:kern w:val="0"/>
          <w:sz w:val="24"/>
          <w:szCs w:val="24"/>
        </w:rPr>
        <w:t>SrO</w:t>
      </w:r>
      <w:proofErr w:type="spellEnd"/>
      <w:r w:rsidRPr="00025B5A">
        <w:rPr>
          <w:rFonts w:ascii="Times New Roman" w:hAnsi="Times New Roman" w:cs="Times New Roman"/>
          <w:kern w:val="0"/>
          <w:sz w:val="24"/>
          <w:szCs w:val="24"/>
        </w:rPr>
        <w:t>-terminated sample is significantly weaker than that in the TiO</w:t>
      </w:r>
      <w:r w:rsidRPr="00025B5A">
        <w:rPr>
          <w:rFonts w:ascii="Times New Roman" w:hAnsi="Times New Roman" w:cs="Times New Roman" w:hint="eastAsia"/>
          <w:kern w:val="0"/>
          <w:sz w:val="24"/>
          <w:szCs w:val="24"/>
        </w:rPr>
        <w:t>2</w:t>
      </w:r>
      <w:r w:rsidRPr="00025B5A">
        <w:rPr>
          <w:rFonts w:ascii="Times New Roman" w:hAnsi="Times New Roman" w:cs="Times New Roman"/>
          <w:kern w:val="0"/>
          <w:sz w:val="24"/>
          <w:szCs w:val="24"/>
        </w:rPr>
        <w:t>-terminated sample, indicating a larger domain size and less complete switching. In contrast, the T-type film exhibits smaller domain structures, resulting in clearer switching responses and more pronounced color contrast within the same area.</w:t>
      </w:r>
    </w:p>
    <w:p w14:paraId="68ECA424" w14:textId="4A6C04B8" w:rsidR="00DC3B18" w:rsidRPr="00025B5A" w:rsidRDefault="00DC3B18" w:rsidP="00DC3B18">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color w:val="C00000"/>
          <w:kern w:val="0"/>
          <w:sz w:val="24"/>
          <w:szCs w:val="24"/>
        </w:rPr>
        <w:t>Figure S</w:t>
      </w:r>
      <w:r w:rsidR="00843098">
        <w:rPr>
          <w:rFonts w:ascii="Times New Roman" w:hAnsi="Times New Roman" w:cs="Times New Roman" w:hint="eastAsia"/>
          <w:color w:val="C00000"/>
          <w:kern w:val="0"/>
          <w:sz w:val="24"/>
          <w:szCs w:val="24"/>
        </w:rPr>
        <w:t>6</w:t>
      </w:r>
      <w:r w:rsidRPr="00025B5A">
        <w:rPr>
          <w:rFonts w:ascii="Times New Roman" w:hAnsi="Times New Roman" w:cs="Times New Roman"/>
          <w:color w:val="C00000"/>
          <w:kern w:val="0"/>
          <w:sz w:val="24"/>
          <w:szCs w:val="24"/>
        </w:rPr>
        <w:t>b</w:t>
      </w:r>
      <w:r w:rsidRPr="00025B5A">
        <w:rPr>
          <w:rFonts w:ascii="Times New Roman" w:hAnsi="Times New Roman" w:cs="Times New Roman"/>
          <w:kern w:val="0"/>
          <w:sz w:val="24"/>
          <w:szCs w:val="24"/>
        </w:rPr>
        <w:t xml:space="preserve"> shows the PFM amplitude image from the same region of the </w:t>
      </w:r>
      <w:proofErr w:type="spellStart"/>
      <w:r w:rsidRPr="00025B5A">
        <w:rPr>
          <w:rFonts w:ascii="Times New Roman" w:hAnsi="Times New Roman" w:cs="Times New Roman"/>
          <w:kern w:val="0"/>
          <w:sz w:val="24"/>
          <w:szCs w:val="24"/>
        </w:rPr>
        <w:t>SrO</w:t>
      </w:r>
      <w:proofErr w:type="spellEnd"/>
      <w:r w:rsidRPr="00025B5A">
        <w:rPr>
          <w:rFonts w:ascii="Times New Roman" w:hAnsi="Times New Roman" w:cs="Times New Roman"/>
          <w:kern w:val="0"/>
          <w:sz w:val="24"/>
          <w:szCs w:val="24"/>
        </w:rPr>
        <w:t>-terminated film, where clear domain wall distribution</w:t>
      </w:r>
      <w:r w:rsidRPr="00025B5A">
        <w:rPr>
          <w:rFonts w:ascii="Times New Roman" w:hAnsi="Times New Roman" w:cs="Times New Roman" w:hint="eastAsia"/>
          <w:kern w:val="0"/>
          <w:sz w:val="24"/>
          <w:szCs w:val="24"/>
        </w:rPr>
        <w:t>s</w:t>
      </w:r>
      <w:r w:rsidRPr="00025B5A">
        <w:rPr>
          <w:rFonts w:ascii="Times New Roman" w:hAnsi="Times New Roman" w:cs="Times New Roman"/>
          <w:kern w:val="0"/>
          <w:sz w:val="24"/>
          <w:szCs w:val="24"/>
        </w:rPr>
        <w:t xml:space="preserve"> can still be identified. Its maximum amplitude is somewhat lower than that of the T-type structure (~76 pm), further indicating that its polarization switching capability is slightly inferior to the T-type sample described in the main text.</w:t>
      </w:r>
    </w:p>
    <w:p w14:paraId="5961E4F9" w14:textId="21009E00" w:rsidR="00DC3B18" w:rsidRPr="00025B5A" w:rsidRDefault="00DC3B18" w:rsidP="00DC3B18">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 xml:space="preserve">In addition, as shown in </w:t>
      </w:r>
      <w:r w:rsidRPr="00025B5A">
        <w:rPr>
          <w:rFonts w:ascii="Times New Roman" w:hAnsi="Times New Roman" w:cs="Times New Roman"/>
          <w:color w:val="C00000"/>
          <w:kern w:val="0"/>
          <w:sz w:val="24"/>
          <w:szCs w:val="24"/>
        </w:rPr>
        <w:t>Fig. S</w:t>
      </w:r>
      <w:r w:rsidR="00843098">
        <w:rPr>
          <w:rFonts w:ascii="Times New Roman" w:hAnsi="Times New Roman" w:cs="Times New Roman" w:hint="eastAsia"/>
          <w:color w:val="C00000"/>
          <w:kern w:val="0"/>
          <w:sz w:val="24"/>
          <w:szCs w:val="24"/>
        </w:rPr>
        <w:t>6</w:t>
      </w:r>
      <w:r w:rsidRPr="00025B5A">
        <w:rPr>
          <w:rFonts w:ascii="Times New Roman" w:hAnsi="Times New Roman" w:cs="Times New Roman"/>
          <w:color w:val="C00000"/>
          <w:kern w:val="0"/>
          <w:sz w:val="24"/>
          <w:szCs w:val="24"/>
        </w:rPr>
        <w:t>c</w:t>
      </w:r>
      <w:r w:rsidRPr="00025B5A">
        <w:rPr>
          <w:rFonts w:ascii="Times New Roman" w:hAnsi="Times New Roman" w:cs="Times New Roman"/>
          <w:kern w:val="0"/>
          <w:sz w:val="24"/>
          <w:szCs w:val="24"/>
        </w:rPr>
        <w:t>, the PFM phase and amplitude loops measured at random locations reveal that the switching speed of the S-type sample is also comparatively slower than that of the T-type film, further supporting the significant differences in microscopic domain behavior between the two termination structures.</w:t>
      </w:r>
    </w:p>
    <w:bookmarkEnd w:id="5"/>
    <w:p w14:paraId="1B9A13E1" w14:textId="0893F5DC" w:rsidR="00DC3B18" w:rsidRPr="00025B5A" w:rsidRDefault="00081DB4" w:rsidP="00DC3B18">
      <w:pPr>
        <w:jc w:val="center"/>
        <w:rPr>
          <w:rFonts w:ascii="Times New Roman" w:hAnsi="Times New Roman" w:cs="Times New Roman"/>
          <w:kern w:val="0"/>
          <w:sz w:val="24"/>
          <w:szCs w:val="24"/>
        </w:rPr>
      </w:pPr>
      <w:r w:rsidRPr="00025B5A">
        <w:rPr>
          <w:rFonts w:ascii="Times New Roman" w:hAnsi="Times New Roman" w:cs="Times New Roman"/>
          <w:noProof/>
          <w:kern w:val="0"/>
          <w:sz w:val="24"/>
          <w:szCs w:val="24"/>
        </w:rPr>
        <w:drawing>
          <wp:inline distT="0" distB="0" distL="0" distR="0" wp14:anchorId="2F4BB145" wp14:editId="7272F878">
            <wp:extent cx="6480000" cy="2316374"/>
            <wp:effectExtent l="0" t="0" r="0" b="8255"/>
            <wp:docPr id="2836912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91218" name="图片 283691218"/>
                    <pic:cNvPicPr/>
                  </pic:nvPicPr>
                  <pic:blipFill rotWithShape="1">
                    <a:blip r:embed="rId15"/>
                    <a:srcRect l="2258" t="25683" r="2978" b="25544"/>
                    <a:stretch>
                      <a:fillRect/>
                    </a:stretch>
                  </pic:blipFill>
                  <pic:spPr bwMode="auto">
                    <a:xfrm>
                      <a:off x="0" y="0"/>
                      <a:ext cx="6480000" cy="2316374"/>
                    </a:xfrm>
                    <a:prstGeom prst="rect">
                      <a:avLst/>
                    </a:prstGeom>
                    <a:ln>
                      <a:noFill/>
                    </a:ln>
                    <a:extLst>
                      <a:ext uri="{53640926-AAD7-44D8-BBD7-CCE9431645EC}">
                        <a14:shadowObscured xmlns:a14="http://schemas.microsoft.com/office/drawing/2010/main"/>
                      </a:ext>
                    </a:extLst>
                  </pic:spPr>
                </pic:pic>
              </a:graphicData>
            </a:graphic>
          </wp:inline>
        </w:drawing>
      </w:r>
    </w:p>
    <w:p w14:paraId="5302BA39" w14:textId="73373847" w:rsidR="00DC3B18" w:rsidRPr="00025B5A" w:rsidRDefault="00DC3B18" w:rsidP="00DC3B18">
      <w:pPr>
        <w:rPr>
          <w:rFonts w:ascii="Times New Roman" w:eastAsia="等线" w:hAnsi="Times New Roman" w:cs="Times New Roman"/>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w:t>
      </w:r>
      <w:r w:rsidR="00843098">
        <w:rPr>
          <w:rFonts w:ascii="Times New Roman" w:eastAsia="等线" w:hAnsi="Times New Roman" w:cs="Times New Roman" w:hint="eastAsia"/>
          <w:b/>
          <w:bCs/>
          <w:color w:val="C00000"/>
          <w:sz w:val="24"/>
          <w:szCs w:val="24"/>
        </w:rPr>
        <w:t>6</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Pr="00025B5A">
        <w:rPr>
          <w:rFonts w:ascii="Times New Roman" w:eastAsia="等线" w:hAnsi="Times New Roman" w:cs="Times New Roman"/>
          <w:color w:val="C00000"/>
          <w:sz w:val="24"/>
          <w:szCs w:val="24"/>
        </w:rPr>
        <w:t>a,</w:t>
      </w:r>
      <w:r w:rsidRPr="00025B5A">
        <w:rPr>
          <w:rFonts w:ascii="Times New Roman" w:eastAsia="等线" w:hAnsi="Times New Roman" w:cs="Times New Roman"/>
          <w:sz w:val="24"/>
          <w:szCs w:val="24"/>
        </w:rPr>
        <w:t xml:space="preserve"> </w:t>
      </w:r>
      <w:r w:rsidRPr="00025B5A">
        <w:rPr>
          <w:rFonts w:ascii="Times New Roman" w:eastAsia="等线" w:hAnsi="Times New Roman" w:cs="Times New Roman" w:hint="eastAsia"/>
          <w:sz w:val="24"/>
          <w:szCs w:val="24"/>
        </w:rPr>
        <w:t xml:space="preserve">Out-of-plane PFM characterization: Phase image of </w:t>
      </w:r>
      <w:r w:rsidR="005059F7">
        <w:rPr>
          <w:rFonts w:ascii="Times New Roman" w:eastAsia="等线" w:hAnsi="Times New Roman" w:cs="Times New Roman" w:hint="eastAsia"/>
          <w:sz w:val="24"/>
          <w:szCs w:val="24"/>
        </w:rPr>
        <w:t xml:space="preserve">the </w:t>
      </w:r>
      <w:proofErr w:type="spellStart"/>
      <w:r w:rsidR="005059F7" w:rsidRPr="005059F7">
        <w:rPr>
          <w:rFonts w:ascii="Times New Roman" w:eastAsia="等线" w:hAnsi="Times New Roman" w:cs="Times New Roman"/>
          <w:sz w:val="24"/>
          <w:szCs w:val="24"/>
        </w:rPr>
        <w:t>SrO</w:t>
      </w:r>
      <w:proofErr w:type="spellEnd"/>
      <w:r w:rsidR="005059F7" w:rsidRPr="005059F7">
        <w:rPr>
          <w:rFonts w:ascii="Times New Roman" w:eastAsia="等线" w:hAnsi="Times New Roman" w:cs="Times New Roman"/>
          <w:sz w:val="24"/>
          <w:szCs w:val="24"/>
        </w:rPr>
        <w:t>-terminated</w:t>
      </w:r>
      <w:r w:rsidRPr="00025B5A">
        <w:rPr>
          <w:rFonts w:ascii="Times New Roman" w:eastAsia="等线" w:hAnsi="Times New Roman" w:cs="Times New Roman" w:hint="eastAsia"/>
          <w:sz w:val="24"/>
          <w:szCs w:val="24"/>
        </w:rPr>
        <w:t xml:space="preserve"> </w:t>
      </w:r>
      <w:r w:rsidR="005059F7">
        <w:rPr>
          <w:rFonts w:ascii="Times New Roman" w:eastAsia="等线" w:hAnsi="Times New Roman" w:cs="Times New Roman" w:hint="eastAsia"/>
          <w:sz w:val="24"/>
          <w:szCs w:val="24"/>
        </w:rPr>
        <w:t xml:space="preserve">SHO </w:t>
      </w:r>
      <w:r w:rsidRPr="00025B5A">
        <w:rPr>
          <w:rFonts w:ascii="Times New Roman" w:eastAsia="等线" w:hAnsi="Times New Roman" w:cs="Times New Roman" w:hint="eastAsia"/>
          <w:sz w:val="24"/>
          <w:szCs w:val="24"/>
        </w:rPr>
        <w:t>films.</w:t>
      </w:r>
      <w:r w:rsidRPr="00025B5A">
        <w:rPr>
          <w:rFonts w:ascii="Times New Roman" w:eastAsia="等线" w:hAnsi="Times New Roman" w:cs="Times New Roman"/>
          <w:color w:val="C00000"/>
          <w:sz w:val="24"/>
          <w:szCs w:val="24"/>
        </w:rPr>
        <w:t xml:space="preserve"> b, </w:t>
      </w:r>
      <w:r w:rsidRPr="00025B5A">
        <w:rPr>
          <w:rFonts w:ascii="Times New Roman" w:eastAsia="等线" w:hAnsi="Times New Roman" w:cs="Times New Roman" w:hint="eastAsia"/>
          <w:sz w:val="24"/>
          <w:szCs w:val="24"/>
        </w:rPr>
        <w:t xml:space="preserve">Amplitude image (scale bar: 4 </w:t>
      </w:r>
      <w:proofErr w:type="spellStart"/>
      <w:r w:rsidRPr="00025B5A">
        <w:rPr>
          <w:rFonts w:ascii="Times New Roman" w:eastAsia="等线" w:hAnsi="Times New Roman" w:cs="Times New Roman"/>
          <w:sz w:val="24"/>
          <w:szCs w:val="24"/>
        </w:rPr>
        <w:t>μ</w:t>
      </w:r>
      <w:r w:rsidRPr="00025B5A">
        <w:rPr>
          <w:rFonts w:ascii="Times New Roman" w:eastAsia="等线" w:hAnsi="Times New Roman" w:cs="Times New Roman" w:hint="eastAsia"/>
          <w:sz w:val="24"/>
          <w:szCs w:val="24"/>
        </w:rPr>
        <w:t>m</w:t>
      </w:r>
      <w:proofErr w:type="spellEnd"/>
      <w:r w:rsidRPr="00025B5A">
        <w:rPr>
          <w:rFonts w:ascii="Times New Roman" w:eastAsia="等线" w:hAnsi="Times New Roman" w:cs="Times New Roman" w:hint="eastAsia"/>
          <w:sz w:val="24"/>
          <w:szCs w:val="24"/>
        </w:rPr>
        <w:t>).</w:t>
      </w:r>
      <w:r w:rsidRPr="00025B5A">
        <w:rPr>
          <w:rFonts w:ascii="Times New Roman" w:eastAsia="等线" w:hAnsi="Times New Roman" w:cs="Times New Roman"/>
          <w:color w:val="C00000"/>
          <w:sz w:val="24"/>
          <w:szCs w:val="24"/>
        </w:rPr>
        <w:t xml:space="preserve"> c, </w:t>
      </w:r>
      <w:r w:rsidRPr="00025B5A">
        <w:rPr>
          <w:rFonts w:ascii="Times New Roman" w:eastAsia="等线" w:hAnsi="Times New Roman" w:cs="Times New Roman" w:hint="eastAsia"/>
          <w:sz w:val="24"/>
          <w:szCs w:val="24"/>
        </w:rPr>
        <w:t>Voltage-dependent hysteresis loops of phase and amplitude signals measured by local point spectroscopy on the film surface.</w:t>
      </w:r>
    </w:p>
    <w:p w14:paraId="77C8BE13" w14:textId="77777777" w:rsidR="00DC3B18" w:rsidRPr="00025B5A" w:rsidRDefault="00DC3B18">
      <w:pPr>
        <w:widowControl/>
        <w:jc w:val="left"/>
        <w:rPr>
          <w:rFonts w:ascii="Times New Roman" w:eastAsia="等线" w:hAnsi="Times New Roman" w:cs="Times New Roman"/>
          <w:sz w:val="24"/>
          <w:szCs w:val="24"/>
        </w:rPr>
      </w:pPr>
      <w:r w:rsidRPr="00025B5A">
        <w:rPr>
          <w:rFonts w:ascii="Times New Roman" w:eastAsia="等线" w:hAnsi="Times New Roman" w:cs="Times New Roman"/>
          <w:sz w:val="24"/>
          <w:szCs w:val="24"/>
        </w:rPr>
        <w:br w:type="page"/>
      </w:r>
    </w:p>
    <w:p w14:paraId="0774B8DB" w14:textId="69E36FE9" w:rsidR="00DC3B18" w:rsidRPr="00025B5A" w:rsidRDefault="00DC3B18" w:rsidP="00DC3B18">
      <w:pPr>
        <w:spacing w:beforeLines="50" w:before="156" w:afterLines="50" w:after="156"/>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lastRenderedPageBreak/>
        <w:t>1.</w:t>
      </w:r>
      <w:r w:rsidR="00774D24">
        <w:rPr>
          <w:rFonts w:ascii="Times New Roman" w:hAnsi="Times New Roman" w:cs="Times New Roman" w:hint="eastAsia"/>
          <w:color w:val="0B769F" w:themeColor="accent4" w:themeShade="BF"/>
          <w:sz w:val="24"/>
          <w:szCs w:val="24"/>
        </w:rPr>
        <w:t>3</w:t>
      </w:r>
      <w:r w:rsidRPr="00025B5A">
        <w:rPr>
          <w:rFonts w:ascii="Times New Roman" w:hAnsi="Times New Roman" w:cs="Times New Roman"/>
          <w:color w:val="0B769F" w:themeColor="accent4" w:themeShade="BF"/>
          <w:sz w:val="24"/>
          <w:szCs w:val="24"/>
        </w:rPr>
        <w:t>.2 Retention of PFM domain patterns in both terminations over time</w:t>
      </w:r>
    </w:p>
    <w:p w14:paraId="23E450C0" w14:textId="3DB8AAE9" w:rsidR="00DC3B18" w:rsidRPr="00025B5A" w:rsidRDefault="00DC3B18" w:rsidP="00DC3B18">
      <w:pPr>
        <w:spacing w:afterLines="50" w:after="156" w:line="360" w:lineRule="exact"/>
        <w:ind w:firstLineChars="100" w:firstLine="240"/>
        <w:rPr>
          <w:rFonts w:ascii="Times New Roman" w:hAnsi="Times New Roman" w:cs="Times New Roman"/>
          <w:kern w:val="0"/>
          <w:sz w:val="24"/>
          <w:szCs w:val="24"/>
        </w:rPr>
      </w:pPr>
      <w:bookmarkStart w:id="6" w:name="_Hlk197788040"/>
      <w:r w:rsidRPr="00025B5A">
        <w:rPr>
          <w:rFonts w:ascii="Times New Roman" w:hAnsi="Times New Roman" w:cs="Times New Roman"/>
          <w:kern w:val="0"/>
          <w:sz w:val="24"/>
          <w:szCs w:val="24"/>
        </w:rPr>
        <w:t>The domain retention capability of ferroelectric thin films is crucial for long-term data storage.</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 xml:space="preserve">To this end, we evaluated the temporal evolution of the phase and amplitude contrasts in two heterostructures following polarization under a bias voltage. The results are presented in </w:t>
      </w:r>
      <w:r w:rsidRPr="00025B5A">
        <w:rPr>
          <w:rFonts w:ascii="Times New Roman" w:hAnsi="Times New Roman" w:cs="Times New Roman"/>
          <w:color w:val="C00000"/>
          <w:kern w:val="0"/>
          <w:sz w:val="24"/>
          <w:szCs w:val="24"/>
        </w:rPr>
        <w:t>Fig. S</w:t>
      </w:r>
      <w:r w:rsidR="00843098">
        <w:rPr>
          <w:rFonts w:ascii="Times New Roman" w:hAnsi="Times New Roman" w:cs="Times New Roman" w:hint="eastAsia"/>
          <w:color w:val="C00000"/>
          <w:kern w:val="0"/>
          <w:sz w:val="24"/>
          <w:szCs w:val="24"/>
        </w:rPr>
        <w:t>7</w:t>
      </w:r>
      <w:r w:rsidRPr="00025B5A">
        <w:rPr>
          <w:rFonts w:ascii="Times New Roman" w:hAnsi="Times New Roman" w:cs="Times New Roman"/>
          <w:kern w:val="0"/>
          <w:sz w:val="24"/>
          <w:szCs w:val="24"/>
        </w:rPr>
        <w:t xml:space="preserve"> and </w:t>
      </w:r>
      <w:r w:rsidRPr="00025B5A">
        <w:rPr>
          <w:rFonts w:ascii="Times New Roman" w:hAnsi="Times New Roman" w:cs="Times New Roman"/>
          <w:color w:val="C00000"/>
          <w:kern w:val="0"/>
          <w:sz w:val="24"/>
          <w:szCs w:val="24"/>
        </w:rPr>
        <w:t>Fig. S</w:t>
      </w:r>
      <w:r w:rsidR="00843098">
        <w:rPr>
          <w:rFonts w:ascii="Times New Roman" w:hAnsi="Times New Roman" w:cs="Times New Roman" w:hint="eastAsia"/>
          <w:color w:val="C00000"/>
          <w:kern w:val="0"/>
          <w:sz w:val="24"/>
          <w:szCs w:val="24"/>
        </w:rPr>
        <w:t>8</w:t>
      </w:r>
      <w:r w:rsidRPr="00025B5A">
        <w:rPr>
          <w:rFonts w:ascii="Times New Roman" w:hAnsi="Times New Roman" w:cs="Times New Roman"/>
          <w:kern w:val="0"/>
          <w:sz w:val="24"/>
          <w:szCs w:val="24"/>
        </w:rPr>
        <w:t>, which respectively show the out-of-plane PFM images of T-type and S-type films recorded over a time period of 0 to 120 minutes.</w:t>
      </w:r>
    </w:p>
    <w:p w14:paraId="08FA8928" w14:textId="5D528CF1" w:rsidR="00DC3B18" w:rsidRPr="00025B5A" w:rsidRDefault="00DC3B18" w:rsidP="00DC3B18">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A comparison of the two images shows that the T-type film maintains a larger phase angle and well-defined domain boundaries over a longer time period, whereas the S-type film loses clear domain boundary features after 120 minutes.</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These results indicate that the T-type film exhibits superior domain retention behavior, which correlates with its higher polarization strength and more ideal single-crystalline structure.</w:t>
      </w:r>
    </w:p>
    <w:bookmarkEnd w:id="6"/>
    <w:p w14:paraId="0E6C67E0" w14:textId="1AD536F5" w:rsidR="00DC3B18" w:rsidRPr="00025B5A" w:rsidRDefault="00D1726A" w:rsidP="00DC3B18">
      <w:pPr>
        <w:spacing w:afterLines="50" w:after="156"/>
        <w:jc w:val="center"/>
        <w:rPr>
          <w:rFonts w:ascii="Times New Roman" w:hAnsi="Times New Roman" w:cs="Times New Roman"/>
          <w:kern w:val="0"/>
          <w:sz w:val="24"/>
          <w:szCs w:val="24"/>
        </w:rPr>
      </w:pPr>
      <w:r>
        <w:rPr>
          <w:rFonts w:ascii="Times New Roman" w:hAnsi="Times New Roman" w:cs="Times New Roman"/>
          <w:noProof/>
          <w:kern w:val="0"/>
          <w:sz w:val="24"/>
          <w:szCs w:val="24"/>
        </w:rPr>
        <w:drawing>
          <wp:inline distT="0" distB="0" distL="0" distR="0" wp14:anchorId="00AA20B0" wp14:editId="7AB51AB2">
            <wp:extent cx="6480000" cy="3468694"/>
            <wp:effectExtent l="0" t="0" r="0" b="0"/>
            <wp:docPr id="408206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206203" name="图片 408206203"/>
                    <pic:cNvPicPr/>
                  </pic:nvPicPr>
                  <pic:blipFill rotWithShape="1">
                    <a:blip r:embed="rId16"/>
                    <a:srcRect l="2694" t="11480" r="3906" b="16534"/>
                    <a:stretch>
                      <a:fillRect/>
                    </a:stretch>
                  </pic:blipFill>
                  <pic:spPr bwMode="auto">
                    <a:xfrm>
                      <a:off x="0" y="0"/>
                      <a:ext cx="6480000" cy="3468694"/>
                    </a:xfrm>
                    <a:prstGeom prst="rect">
                      <a:avLst/>
                    </a:prstGeom>
                    <a:ln>
                      <a:noFill/>
                    </a:ln>
                    <a:extLst>
                      <a:ext uri="{53640926-AAD7-44D8-BBD7-CCE9431645EC}">
                        <a14:shadowObscured xmlns:a14="http://schemas.microsoft.com/office/drawing/2010/main"/>
                      </a:ext>
                    </a:extLst>
                  </pic:spPr>
                </pic:pic>
              </a:graphicData>
            </a:graphic>
          </wp:inline>
        </w:drawing>
      </w:r>
    </w:p>
    <w:p w14:paraId="455C5F7F" w14:textId="35C32131" w:rsidR="00DC3B18" w:rsidRPr="00025B5A" w:rsidRDefault="00DC3B18" w:rsidP="00DC3B18">
      <w:pPr>
        <w:jc w:val="center"/>
        <w:rPr>
          <w:rFonts w:ascii="Times New Roman" w:eastAsia="等线" w:hAnsi="Times New Roman" w:cs="Times New Roman"/>
          <w:b/>
          <w:bCs/>
          <w:color w:val="C00000"/>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w:t>
      </w:r>
      <w:r w:rsidR="00843098">
        <w:rPr>
          <w:rFonts w:ascii="Times New Roman" w:eastAsia="等线" w:hAnsi="Times New Roman" w:cs="Times New Roman" w:hint="eastAsia"/>
          <w:b/>
          <w:bCs/>
          <w:color w:val="C00000"/>
          <w:sz w:val="24"/>
          <w:szCs w:val="24"/>
        </w:rPr>
        <w:t>7</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Pr="00025B5A">
        <w:rPr>
          <w:rFonts w:ascii="Times New Roman" w:eastAsia="等线" w:hAnsi="Times New Roman" w:cs="Times New Roman"/>
          <w:sz w:val="24"/>
          <w:szCs w:val="24"/>
        </w:rPr>
        <w:t>Time-dependent out-of-plane PFM phase and amplitude response of the T-type film.</w:t>
      </w:r>
      <w:r w:rsidRPr="00025B5A">
        <w:rPr>
          <w:rFonts w:ascii="Times New Roman" w:eastAsia="等线" w:hAnsi="Times New Roman" w:cs="Times New Roman" w:hint="eastAsia"/>
          <w:noProof/>
          <w:sz w:val="24"/>
          <w:szCs w:val="24"/>
        </w:rPr>
        <w:t xml:space="preserve"> </w:t>
      </w:r>
      <w:r w:rsidR="00081DB4" w:rsidRPr="00025B5A">
        <w:rPr>
          <w:rFonts w:ascii="Times New Roman" w:eastAsia="等线" w:hAnsi="Times New Roman" w:cs="Times New Roman"/>
          <w:b/>
          <w:bCs/>
          <w:noProof/>
          <w:color w:val="C00000"/>
          <w:sz w:val="24"/>
          <w:szCs w:val="24"/>
        </w:rPr>
        <w:lastRenderedPageBreak/>
        <w:drawing>
          <wp:inline distT="0" distB="0" distL="0" distR="0" wp14:anchorId="60A032DB" wp14:editId="7C3AD30C">
            <wp:extent cx="6480000" cy="3432802"/>
            <wp:effectExtent l="0" t="0" r="0" b="0"/>
            <wp:docPr id="37661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156" name="图片 3766156"/>
                    <pic:cNvPicPr/>
                  </pic:nvPicPr>
                  <pic:blipFill rotWithShape="1">
                    <a:blip r:embed="rId17"/>
                    <a:srcRect l="4404" t="13980" r="4593" b="16608"/>
                    <a:stretch>
                      <a:fillRect/>
                    </a:stretch>
                  </pic:blipFill>
                  <pic:spPr bwMode="auto">
                    <a:xfrm>
                      <a:off x="0" y="0"/>
                      <a:ext cx="6480000" cy="3432802"/>
                    </a:xfrm>
                    <a:prstGeom prst="rect">
                      <a:avLst/>
                    </a:prstGeom>
                    <a:ln>
                      <a:noFill/>
                    </a:ln>
                    <a:extLst>
                      <a:ext uri="{53640926-AAD7-44D8-BBD7-CCE9431645EC}">
                        <a14:shadowObscured xmlns:a14="http://schemas.microsoft.com/office/drawing/2010/main"/>
                      </a:ext>
                    </a:extLst>
                  </pic:spPr>
                </pic:pic>
              </a:graphicData>
            </a:graphic>
          </wp:inline>
        </w:drawing>
      </w:r>
    </w:p>
    <w:p w14:paraId="01788D2A" w14:textId="53FFEA82" w:rsidR="00DC3B18" w:rsidRPr="00025B5A" w:rsidRDefault="00DC3B18" w:rsidP="00DC3B18">
      <w:pPr>
        <w:jc w:val="center"/>
        <w:rPr>
          <w:rFonts w:ascii="Times New Roman" w:eastAsia="等线" w:hAnsi="Times New Roman" w:cs="Times New Roman"/>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w:t>
      </w:r>
      <w:r w:rsidR="00843098">
        <w:rPr>
          <w:rFonts w:ascii="Times New Roman" w:eastAsia="等线" w:hAnsi="Times New Roman" w:cs="Times New Roman" w:hint="eastAsia"/>
          <w:b/>
          <w:bCs/>
          <w:color w:val="C00000"/>
          <w:sz w:val="24"/>
          <w:szCs w:val="24"/>
        </w:rPr>
        <w:t>8</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Pr="00025B5A">
        <w:rPr>
          <w:rFonts w:ascii="Times New Roman" w:eastAsia="等线" w:hAnsi="Times New Roman" w:cs="Times New Roman"/>
          <w:sz w:val="24"/>
          <w:szCs w:val="24"/>
        </w:rPr>
        <w:t xml:space="preserve">Time-dependent out-of-plane PFM phase and amplitude response of the </w:t>
      </w:r>
      <w:r w:rsidRPr="00025B5A">
        <w:rPr>
          <w:rFonts w:ascii="Times New Roman" w:eastAsia="等线" w:hAnsi="Times New Roman" w:cs="Times New Roman" w:hint="eastAsia"/>
          <w:sz w:val="24"/>
          <w:szCs w:val="24"/>
        </w:rPr>
        <w:t>S</w:t>
      </w:r>
      <w:r w:rsidRPr="00025B5A">
        <w:rPr>
          <w:rFonts w:ascii="Times New Roman" w:eastAsia="等线" w:hAnsi="Times New Roman" w:cs="Times New Roman"/>
          <w:sz w:val="24"/>
          <w:szCs w:val="24"/>
        </w:rPr>
        <w:t>-type film</w:t>
      </w:r>
      <w:r w:rsidRPr="00025B5A">
        <w:rPr>
          <w:rFonts w:ascii="Times New Roman" w:eastAsia="等线" w:hAnsi="Times New Roman" w:cs="Times New Roman" w:hint="eastAsia"/>
          <w:sz w:val="24"/>
          <w:szCs w:val="24"/>
        </w:rPr>
        <w:t>.</w:t>
      </w:r>
    </w:p>
    <w:p w14:paraId="786CE349" w14:textId="77777777" w:rsidR="00DC3B18" w:rsidRPr="00025B5A" w:rsidRDefault="00DC3B18">
      <w:pPr>
        <w:widowControl/>
        <w:jc w:val="left"/>
        <w:rPr>
          <w:rFonts w:ascii="Times New Roman" w:eastAsia="等线" w:hAnsi="Times New Roman" w:cs="Times New Roman"/>
          <w:sz w:val="24"/>
          <w:szCs w:val="24"/>
        </w:rPr>
      </w:pPr>
      <w:r w:rsidRPr="00025B5A">
        <w:rPr>
          <w:rFonts w:ascii="Times New Roman" w:eastAsia="等线" w:hAnsi="Times New Roman" w:cs="Times New Roman"/>
          <w:sz w:val="24"/>
          <w:szCs w:val="24"/>
        </w:rPr>
        <w:br w:type="page"/>
      </w:r>
    </w:p>
    <w:p w14:paraId="660FB915" w14:textId="751BA7E8" w:rsidR="00DC3B18" w:rsidRPr="00025B5A" w:rsidRDefault="00DC3B18" w:rsidP="00DC3B18">
      <w:pPr>
        <w:spacing w:beforeLines="50" w:before="156" w:afterLines="50" w:after="156"/>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lastRenderedPageBreak/>
        <w:t>1.</w:t>
      </w:r>
      <w:r w:rsidR="00774D24">
        <w:rPr>
          <w:rFonts w:ascii="Times New Roman" w:hAnsi="Times New Roman" w:cs="Times New Roman" w:hint="eastAsia"/>
          <w:color w:val="0B769F" w:themeColor="accent4" w:themeShade="BF"/>
          <w:sz w:val="24"/>
          <w:szCs w:val="24"/>
        </w:rPr>
        <w:t>3</w:t>
      </w:r>
      <w:r w:rsidRPr="00025B5A">
        <w:rPr>
          <w:rFonts w:ascii="Times New Roman" w:hAnsi="Times New Roman" w:cs="Times New Roman"/>
          <w:color w:val="0B769F" w:themeColor="accent4" w:themeShade="BF"/>
          <w:sz w:val="24"/>
          <w:szCs w:val="24"/>
        </w:rPr>
        <w:t>.3 Surface morphology evolution under different oxygen partial pressures</w:t>
      </w:r>
    </w:p>
    <w:p w14:paraId="043C5092" w14:textId="3FEE4CE1" w:rsidR="00DC3B18" w:rsidRPr="00025B5A" w:rsidRDefault="00DC3B18" w:rsidP="00DC3B18">
      <w:pPr>
        <w:spacing w:afterLines="100" w:after="312"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 xml:space="preserve">During the deposition of ferroelectric thin films, surface roughness serves as a critical indicator of whether the film grows uniformly on the substrate and whether the atomic arrangement is ordered. To assess the uniformity and structural order of the films, we characterized the surface morphology under various deposition conditions using atomic force microscopy (AFM), as shown in </w:t>
      </w:r>
      <w:r w:rsidRPr="00025B5A">
        <w:rPr>
          <w:rFonts w:ascii="Times New Roman" w:hAnsi="Times New Roman" w:cs="Times New Roman"/>
          <w:color w:val="C00000"/>
          <w:kern w:val="0"/>
          <w:sz w:val="24"/>
          <w:szCs w:val="24"/>
        </w:rPr>
        <w:t>Fig. S</w:t>
      </w:r>
      <w:r w:rsidR="00843098">
        <w:rPr>
          <w:rFonts w:ascii="Times New Roman" w:hAnsi="Times New Roman" w:cs="Times New Roman" w:hint="eastAsia"/>
          <w:color w:val="C00000"/>
          <w:kern w:val="0"/>
          <w:sz w:val="24"/>
          <w:szCs w:val="24"/>
        </w:rPr>
        <w:t>9</w:t>
      </w:r>
      <w:r w:rsidRPr="00025B5A">
        <w:rPr>
          <w:rFonts w:ascii="Times New Roman" w:hAnsi="Times New Roman" w:cs="Times New Roman"/>
          <w:kern w:val="0"/>
          <w:sz w:val="24"/>
          <w:szCs w:val="24"/>
        </w:rPr>
        <w:t xml:space="preserve">. Notably, under a deposition pressure of 53 </w:t>
      </w:r>
      <w:proofErr w:type="spellStart"/>
      <w:r w:rsidRPr="00025B5A">
        <w:rPr>
          <w:rFonts w:ascii="Times New Roman" w:hAnsi="Times New Roman" w:cs="Times New Roman"/>
          <w:kern w:val="0"/>
          <w:sz w:val="24"/>
          <w:szCs w:val="24"/>
        </w:rPr>
        <w:t>mTorr</w:t>
      </w:r>
      <w:proofErr w:type="spellEnd"/>
      <w:r w:rsidRPr="00025B5A">
        <w:rPr>
          <w:rFonts w:ascii="Times New Roman" w:hAnsi="Times New Roman" w:cs="Times New Roman"/>
          <w:kern w:val="0"/>
          <w:sz w:val="24"/>
          <w:szCs w:val="24"/>
        </w:rPr>
        <w:t>, the film exhibited the most uniform step-terrace morphology.</w:t>
      </w:r>
    </w:p>
    <w:p w14:paraId="18EBA0C5" w14:textId="41107D25" w:rsidR="00DC3B18" w:rsidRPr="00025B5A" w:rsidRDefault="007E13B0" w:rsidP="00DC3B18">
      <w:pPr>
        <w:jc w:val="center"/>
        <w:rPr>
          <w:rFonts w:ascii="Times New Roman" w:eastAsia="等线" w:hAnsi="Times New Roman" w:cs="Times New Roman"/>
          <w:sz w:val="24"/>
          <w:szCs w:val="24"/>
        </w:rPr>
      </w:pPr>
      <w:r w:rsidRPr="00025B5A">
        <w:rPr>
          <w:rFonts w:ascii="Times New Roman" w:eastAsia="等线" w:hAnsi="Times New Roman" w:cs="Times New Roman"/>
          <w:noProof/>
          <w:sz w:val="24"/>
          <w:szCs w:val="24"/>
        </w:rPr>
        <w:drawing>
          <wp:inline distT="0" distB="0" distL="0" distR="0" wp14:anchorId="309DD733" wp14:editId="10ECCC65">
            <wp:extent cx="6479540" cy="4500245"/>
            <wp:effectExtent l="0" t="0" r="0" b="0"/>
            <wp:docPr id="1782642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4244" name="图片 178264244"/>
                    <pic:cNvPicPr/>
                  </pic:nvPicPr>
                  <pic:blipFill>
                    <a:blip r:embed="rId18"/>
                    <a:stretch>
                      <a:fillRect/>
                    </a:stretch>
                  </pic:blipFill>
                  <pic:spPr>
                    <a:xfrm>
                      <a:off x="0" y="0"/>
                      <a:ext cx="6479540" cy="4500245"/>
                    </a:xfrm>
                    <a:prstGeom prst="rect">
                      <a:avLst/>
                    </a:prstGeom>
                  </pic:spPr>
                </pic:pic>
              </a:graphicData>
            </a:graphic>
          </wp:inline>
        </w:drawing>
      </w:r>
    </w:p>
    <w:p w14:paraId="09EE1BC5" w14:textId="35B5BBE0" w:rsidR="00DC3B18" w:rsidRPr="00025B5A" w:rsidRDefault="00DC3B18" w:rsidP="00DC3B18">
      <w:pPr>
        <w:rPr>
          <w:rFonts w:ascii="Times New Roman" w:eastAsia="等线" w:hAnsi="Times New Roman" w:cs="Times New Roman"/>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w:t>
      </w:r>
      <w:r w:rsidR="00843098">
        <w:rPr>
          <w:rFonts w:ascii="Times New Roman" w:eastAsia="等线" w:hAnsi="Times New Roman" w:cs="Times New Roman" w:hint="eastAsia"/>
          <w:b/>
          <w:bCs/>
          <w:color w:val="C00000"/>
          <w:sz w:val="24"/>
          <w:szCs w:val="24"/>
        </w:rPr>
        <w:t>9</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Pr="00025B5A">
        <w:rPr>
          <w:rFonts w:ascii="Times New Roman" w:eastAsia="等线" w:hAnsi="Times New Roman" w:cs="Times New Roman"/>
          <w:color w:val="C00000"/>
          <w:sz w:val="24"/>
          <w:szCs w:val="24"/>
        </w:rPr>
        <w:t>a, c–e,</w:t>
      </w:r>
      <w:r w:rsidRPr="00025B5A">
        <w:rPr>
          <w:rFonts w:ascii="Times New Roman" w:eastAsia="等线" w:hAnsi="Times New Roman" w:cs="Times New Roman"/>
          <w:sz w:val="24"/>
          <w:szCs w:val="24"/>
        </w:rPr>
        <w:t xml:space="preserve"> AFM topography images of SHO films deposited under four representative oxygen pressures. </w:t>
      </w:r>
      <w:r w:rsidRPr="00025B5A">
        <w:rPr>
          <w:rFonts w:ascii="Times New Roman" w:eastAsia="等线" w:hAnsi="Times New Roman" w:cs="Times New Roman"/>
          <w:color w:val="C00000"/>
          <w:sz w:val="24"/>
          <w:szCs w:val="24"/>
        </w:rPr>
        <w:t>b,</w:t>
      </w:r>
      <w:r w:rsidRPr="00025B5A">
        <w:rPr>
          <w:rFonts w:ascii="Times New Roman" w:eastAsia="等线" w:hAnsi="Times New Roman" w:cs="Times New Roman"/>
          <w:sz w:val="24"/>
          <w:szCs w:val="24"/>
        </w:rPr>
        <w:t xml:space="preserve"> Line profile of surface roughness extracted from the film deposited at 53 </w:t>
      </w:r>
      <w:proofErr w:type="spellStart"/>
      <w:r w:rsidRPr="00025B5A">
        <w:rPr>
          <w:rFonts w:ascii="Times New Roman" w:eastAsia="等线" w:hAnsi="Times New Roman" w:cs="Times New Roman"/>
          <w:sz w:val="24"/>
          <w:szCs w:val="24"/>
        </w:rPr>
        <w:t>mTorr</w:t>
      </w:r>
      <w:proofErr w:type="spellEnd"/>
      <w:r w:rsidRPr="00025B5A">
        <w:rPr>
          <w:rFonts w:ascii="Times New Roman" w:eastAsia="等线" w:hAnsi="Times New Roman" w:cs="Times New Roman"/>
          <w:sz w:val="24"/>
          <w:szCs w:val="24"/>
        </w:rPr>
        <w:t>.</w:t>
      </w:r>
    </w:p>
    <w:p w14:paraId="31B05E3A" w14:textId="77777777" w:rsidR="00DC3B18" w:rsidRPr="00025B5A" w:rsidRDefault="00DC3B18">
      <w:pPr>
        <w:widowControl/>
        <w:jc w:val="left"/>
        <w:rPr>
          <w:rFonts w:ascii="Times New Roman" w:eastAsia="等线" w:hAnsi="Times New Roman" w:cs="Times New Roman"/>
          <w:sz w:val="24"/>
          <w:szCs w:val="24"/>
        </w:rPr>
      </w:pPr>
      <w:r w:rsidRPr="00025B5A">
        <w:rPr>
          <w:rFonts w:ascii="Times New Roman" w:eastAsia="等线" w:hAnsi="Times New Roman" w:cs="Times New Roman"/>
          <w:sz w:val="24"/>
          <w:szCs w:val="24"/>
        </w:rPr>
        <w:br w:type="page"/>
      </w:r>
    </w:p>
    <w:p w14:paraId="2AB7C996" w14:textId="08679BAA" w:rsidR="00921272" w:rsidRPr="00025B5A" w:rsidRDefault="00921272" w:rsidP="00921272">
      <w:pPr>
        <w:spacing w:beforeLines="50" w:before="156" w:afterLines="50" w:after="156"/>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lastRenderedPageBreak/>
        <w:t>1.</w:t>
      </w:r>
      <w:r w:rsidR="00774D24">
        <w:rPr>
          <w:rFonts w:ascii="Times New Roman" w:hAnsi="Times New Roman" w:cs="Times New Roman" w:hint="eastAsia"/>
          <w:color w:val="0B769F" w:themeColor="accent4" w:themeShade="BF"/>
          <w:sz w:val="24"/>
          <w:szCs w:val="24"/>
        </w:rPr>
        <w:t>4</w:t>
      </w:r>
      <w:r w:rsidRPr="00025B5A">
        <w:rPr>
          <w:rFonts w:ascii="Times New Roman" w:hAnsi="Times New Roman" w:cs="Times New Roman"/>
          <w:color w:val="0B769F" w:themeColor="accent4" w:themeShade="BF"/>
          <w:sz w:val="24"/>
          <w:szCs w:val="24"/>
        </w:rPr>
        <w:t xml:space="preserve"> Compositional analysis of thin films via </w:t>
      </w:r>
      <w:r w:rsidRPr="00025B5A">
        <w:rPr>
          <w:rFonts w:ascii="Times New Roman" w:hAnsi="Times New Roman" w:cs="Times New Roman" w:hint="eastAsia"/>
          <w:color w:val="0B769F" w:themeColor="accent4" w:themeShade="BF"/>
          <w:sz w:val="24"/>
          <w:szCs w:val="24"/>
        </w:rPr>
        <w:t>X-ray photoelectron spectroscopy</w:t>
      </w:r>
    </w:p>
    <w:p w14:paraId="67BD49D2" w14:textId="4BE5819E" w:rsidR="00921272" w:rsidRPr="00025B5A" w:rsidRDefault="004F626A" w:rsidP="00921272">
      <w:pPr>
        <w:spacing w:afterLines="100" w:after="312" w:line="360" w:lineRule="exact"/>
        <w:ind w:firstLineChars="100" w:firstLine="240"/>
        <w:rPr>
          <w:rFonts w:ascii="Times New Roman" w:hAnsi="Times New Roman" w:cs="Times New Roman"/>
          <w:kern w:val="0"/>
          <w:sz w:val="24"/>
          <w:szCs w:val="24"/>
        </w:rPr>
      </w:pPr>
      <w:bookmarkStart w:id="7" w:name="_Hlk197959669"/>
      <w:r w:rsidRPr="00025B5A">
        <w:rPr>
          <w:rFonts w:ascii="Times New Roman" w:hAnsi="Times New Roman" w:cs="Times New Roman"/>
          <w:kern w:val="0"/>
          <w:sz w:val="24"/>
          <w:szCs w:val="24"/>
        </w:rPr>
        <w:t xml:space="preserve">To investigate the elemental valence states and defect characteristics in SHO thin films, X-ray photoelectron spectroscopy (XPS) analysis was performed in this study, as shown in </w:t>
      </w:r>
      <w:r w:rsidRPr="00025B5A">
        <w:rPr>
          <w:rFonts w:ascii="Times New Roman" w:hAnsi="Times New Roman" w:cs="Times New Roman"/>
          <w:color w:val="C00000"/>
          <w:kern w:val="0"/>
          <w:sz w:val="24"/>
          <w:szCs w:val="24"/>
        </w:rPr>
        <w:t>Fig. S1</w:t>
      </w:r>
      <w:r w:rsidR="00843098">
        <w:rPr>
          <w:rFonts w:ascii="Times New Roman" w:hAnsi="Times New Roman" w:cs="Times New Roman" w:hint="eastAsia"/>
          <w:color w:val="C00000"/>
          <w:kern w:val="0"/>
          <w:sz w:val="24"/>
          <w:szCs w:val="24"/>
        </w:rPr>
        <w:t>0</w:t>
      </w:r>
      <w:r w:rsidRPr="00025B5A">
        <w:rPr>
          <w:rFonts w:ascii="Times New Roman" w:hAnsi="Times New Roman" w:cs="Times New Roman"/>
          <w:kern w:val="0"/>
          <w:sz w:val="24"/>
          <w:szCs w:val="24"/>
        </w:rPr>
        <w:t>. The O 1s spectrum exhibits a low concentration of non-lattice oxygen. The Sr 3d core-level spectrum presents two characteristic peaks at 133.50 eV (3d</w:t>
      </w:r>
      <w:r w:rsidRPr="00025B5A">
        <w:rPr>
          <w:rFonts w:ascii="Times New Roman" w:hAnsi="Times New Roman" w:cs="Times New Roman" w:hint="eastAsia"/>
          <w:kern w:val="0"/>
          <w:sz w:val="24"/>
          <w:szCs w:val="24"/>
          <w:vertAlign w:val="subscript"/>
        </w:rPr>
        <w:t>5/2</w:t>
      </w:r>
      <w:r w:rsidRPr="00025B5A">
        <w:rPr>
          <w:rFonts w:ascii="Times New Roman" w:hAnsi="Times New Roman" w:cs="Times New Roman"/>
          <w:kern w:val="0"/>
          <w:sz w:val="24"/>
          <w:szCs w:val="24"/>
        </w:rPr>
        <w:t>) and 135.60 eV (3d</w:t>
      </w:r>
      <w:r w:rsidRPr="00025B5A">
        <w:rPr>
          <w:rFonts w:ascii="Times New Roman" w:hAnsi="Times New Roman" w:cs="Times New Roman" w:hint="eastAsia"/>
          <w:kern w:val="0"/>
          <w:sz w:val="24"/>
          <w:szCs w:val="24"/>
          <w:vertAlign w:val="subscript"/>
        </w:rPr>
        <w:t>3/2</w:t>
      </w:r>
      <w:r w:rsidRPr="00025B5A">
        <w:rPr>
          <w:rFonts w:ascii="Times New Roman" w:hAnsi="Times New Roman" w:cs="Times New Roman"/>
          <w:kern w:val="0"/>
          <w:sz w:val="24"/>
          <w:szCs w:val="24"/>
        </w:rPr>
        <w:t xml:space="preserve">), confirming that Sr is incorporated into the film in the </w:t>
      </w:r>
      <w:proofErr w:type="gramStart"/>
      <w:r w:rsidRPr="00025B5A">
        <w:rPr>
          <w:rFonts w:ascii="Times New Roman" w:hAnsi="Times New Roman" w:cs="Times New Roman"/>
          <w:kern w:val="0"/>
          <w:sz w:val="24"/>
          <w:szCs w:val="24"/>
        </w:rPr>
        <w:t>+2</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oxidation</w:t>
      </w:r>
      <w:proofErr w:type="gramEnd"/>
      <w:r w:rsidRPr="00025B5A">
        <w:rPr>
          <w:rFonts w:ascii="Times New Roman" w:hAnsi="Times New Roman" w:cs="Times New Roman"/>
          <w:kern w:val="0"/>
          <w:sz w:val="24"/>
          <w:szCs w:val="24"/>
        </w:rPr>
        <w:t xml:space="preserve"> state </w:t>
      </w:r>
      <w:r w:rsidRPr="00025B5A">
        <w:rPr>
          <w:rFonts w:ascii="Times New Roman" w:hAnsi="Times New Roman" w:cs="Times New Roman"/>
          <w:color w:val="C00000"/>
          <w:kern w:val="0"/>
          <w:sz w:val="24"/>
          <w:szCs w:val="24"/>
        </w:rPr>
        <w:t>(Fig. S1</w:t>
      </w:r>
      <w:r w:rsidR="00843098">
        <w:rPr>
          <w:rFonts w:ascii="Times New Roman" w:hAnsi="Times New Roman" w:cs="Times New Roman" w:hint="eastAsia"/>
          <w:color w:val="C00000"/>
          <w:kern w:val="0"/>
          <w:sz w:val="24"/>
          <w:szCs w:val="24"/>
        </w:rPr>
        <w:t>0</w:t>
      </w:r>
      <w:r w:rsidRPr="00025B5A">
        <w:rPr>
          <w:rFonts w:ascii="Times New Roman" w:hAnsi="Times New Roman" w:cs="Times New Roman" w:hint="eastAsia"/>
          <w:color w:val="C00000"/>
          <w:kern w:val="0"/>
          <w:sz w:val="24"/>
          <w:szCs w:val="24"/>
        </w:rPr>
        <w:t>b</w:t>
      </w:r>
      <w:r w:rsidRPr="00025B5A">
        <w:rPr>
          <w:rFonts w:ascii="Times New Roman" w:hAnsi="Times New Roman" w:cs="Times New Roman"/>
          <w:kern w:val="0"/>
          <w:sz w:val="24"/>
          <w:szCs w:val="24"/>
        </w:rPr>
        <w:t>). This indicates that despite the ionic radius of Sr</w:t>
      </w:r>
      <w:r w:rsidRPr="00025B5A">
        <w:rPr>
          <w:rFonts w:ascii="Times New Roman" w:hAnsi="Times New Roman" w:cs="Times New Roman" w:hint="eastAsia"/>
          <w:kern w:val="0"/>
          <w:sz w:val="24"/>
          <w:szCs w:val="24"/>
          <w:vertAlign w:val="superscript"/>
        </w:rPr>
        <w:t>2+</w:t>
      </w:r>
      <w:r w:rsidRPr="00025B5A">
        <w:rPr>
          <w:rFonts w:ascii="Times New Roman" w:hAnsi="Times New Roman" w:cs="Times New Roman"/>
          <w:kern w:val="0"/>
          <w:sz w:val="24"/>
          <w:szCs w:val="24"/>
        </w:rPr>
        <w:t xml:space="preserve"> (1.13 Å) being much larger than that of Hf</w:t>
      </w:r>
      <w:r w:rsidRPr="00025B5A">
        <w:rPr>
          <w:rFonts w:ascii="Times New Roman" w:hAnsi="Times New Roman" w:cs="Times New Roman" w:hint="eastAsia"/>
          <w:kern w:val="0"/>
          <w:sz w:val="24"/>
          <w:szCs w:val="24"/>
          <w:vertAlign w:val="superscript"/>
        </w:rPr>
        <w:t>4+</w:t>
      </w:r>
      <w:r w:rsidRPr="00025B5A">
        <w:rPr>
          <w:rFonts w:ascii="Times New Roman" w:hAnsi="Times New Roman" w:cs="Times New Roman"/>
          <w:kern w:val="0"/>
          <w:sz w:val="24"/>
          <w:szCs w:val="24"/>
        </w:rPr>
        <w:t xml:space="preserve"> (0.78 Å), no obvious structural defects are introduced, demonstrating the excellent epitaxial quality of the SHO films. Furthermore, the survey spectrum in </w:t>
      </w:r>
      <w:r w:rsidRPr="00025B5A">
        <w:rPr>
          <w:rFonts w:ascii="Times New Roman" w:hAnsi="Times New Roman" w:cs="Times New Roman"/>
          <w:color w:val="C00000"/>
          <w:kern w:val="0"/>
          <w:sz w:val="24"/>
          <w:szCs w:val="24"/>
        </w:rPr>
        <w:t>Fig. S1</w:t>
      </w:r>
      <w:r w:rsidR="00843098">
        <w:rPr>
          <w:rFonts w:ascii="Times New Roman" w:hAnsi="Times New Roman" w:cs="Times New Roman" w:hint="eastAsia"/>
          <w:color w:val="C00000"/>
          <w:kern w:val="0"/>
          <w:sz w:val="24"/>
          <w:szCs w:val="24"/>
        </w:rPr>
        <w:t>0</w:t>
      </w:r>
      <w:r w:rsidRPr="00025B5A">
        <w:rPr>
          <w:rFonts w:ascii="Times New Roman" w:hAnsi="Times New Roman" w:cs="Times New Roman"/>
          <w:color w:val="C00000"/>
          <w:kern w:val="0"/>
          <w:sz w:val="24"/>
          <w:szCs w:val="24"/>
        </w:rPr>
        <w:t>c</w:t>
      </w:r>
      <w:r w:rsidRPr="00025B5A">
        <w:rPr>
          <w:rFonts w:ascii="Times New Roman" w:hAnsi="Times New Roman" w:cs="Times New Roman"/>
          <w:kern w:val="0"/>
          <w:sz w:val="24"/>
          <w:szCs w:val="24"/>
        </w:rPr>
        <w:t xml:space="preserve"> verifies the overall elemental composition of the doped system, reflecting its high chemical purity</w:t>
      </w:r>
      <w:r w:rsidR="00921272" w:rsidRPr="00025B5A">
        <w:rPr>
          <w:rFonts w:ascii="Times New Roman" w:hAnsi="Times New Roman" w:cs="Times New Roman"/>
          <w:kern w:val="0"/>
          <w:sz w:val="24"/>
          <w:szCs w:val="24"/>
        </w:rPr>
        <w:t>.</w:t>
      </w:r>
    </w:p>
    <w:bookmarkEnd w:id="7"/>
    <w:p w14:paraId="63C5DE52" w14:textId="1BFAE262" w:rsidR="00921272" w:rsidRPr="00025B5A" w:rsidRDefault="007E13B0" w:rsidP="00921272">
      <w:pPr>
        <w:spacing w:afterLines="50" w:after="156"/>
        <w:jc w:val="center"/>
        <w:rPr>
          <w:rFonts w:ascii="Times New Roman" w:eastAsia="等线" w:hAnsi="Times New Roman" w:cs="Times New Roman"/>
          <w:sz w:val="24"/>
          <w:szCs w:val="24"/>
        </w:rPr>
      </w:pPr>
      <w:r w:rsidRPr="00025B5A">
        <w:rPr>
          <w:rFonts w:ascii="Times New Roman" w:eastAsia="等线" w:hAnsi="Times New Roman" w:cs="Times New Roman"/>
          <w:noProof/>
          <w:sz w:val="24"/>
          <w:szCs w:val="24"/>
        </w:rPr>
        <w:drawing>
          <wp:inline distT="0" distB="0" distL="0" distR="0" wp14:anchorId="02CB9A27" wp14:editId="08EFD3D7">
            <wp:extent cx="6479444" cy="2216505"/>
            <wp:effectExtent l="0" t="0" r="0" b="0"/>
            <wp:docPr id="13814777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477793" name="图片 1381477793"/>
                    <pic:cNvPicPr/>
                  </pic:nvPicPr>
                  <pic:blipFill rotWithShape="1">
                    <a:blip r:embed="rId19"/>
                    <a:srcRect t="23733" b="27014"/>
                    <a:stretch>
                      <a:fillRect/>
                    </a:stretch>
                  </pic:blipFill>
                  <pic:spPr bwMode="auto">
                    <a:xfrm>
                      <a:off x="0" y="0"/>
                      <a:ext cx="6479540" cy="2216538"/>
                    </a:xfrm>
                    <a:prstGeom prst="rect">
                      <a:avLst/>
                    </a:prstGeom>
                    <a:ln>
                      <a:noFill/>
                    </a:ln>
                    <a:extLst>
                      <a:ext uri="{53640926-AAD7-44D8-BBD7-CCE9431645EC}">
                        <a14:shadowObscured xmlns:a14="http://schemas.microsoft.com/office/drawing/2010/main"/>
                      </a:ext>
                    </a:extLst>
                  </pic:spPr>
                </pic:pic>
              </a:graphicData>
            </a:graphic>
          </wp:inline>
        </w:drawing>
      </w:r>
    </w:p>
    <w:p w14:paraId="56A4D536" w14:textId="28479BAE" w:rsidR="000940C6" w:rsidRPr="00025B5A" w:rsidRDefault="00921272" w:rsidP="00921272">
      <w:pPr>
        <w:rPr>
          <w:rFonts w:ascii="Times New Roman" w:eastAsia="等线" w:hAnsi="Times New Roman" w:cs="Times New Roman"/>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S1</w:t>
      </w:r>
      <w:r w:rsidR="00843098">
        <w:rPr>
          <w:rFonts w:ascii="Times New Roman" w:eastAsia="等线" w:hAnsi="Times New Roman" w:cs="Times New Roman" w:hint="eastAsia"/>
          <w:b/>
          <w:bCs/>
          <w:color w:val="C00000"/>
          <w:sz w:val="24"/>
          <w:szCs w:val="24"/>
        </w:rPr>
        <w:t>0</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b/>
          <w:bCs/>
          <w:color w:val="C00000"/>
          <w:sz w:val="24"/>
          <w:szCs w:val="24"/>
        </w:rPr>
        <w:t xml:space="preserve"> </w:t>
      </w:r>
      <w:r w:rsidR="007E13B0" w:rsidRPr="00025B5A">
        <w:rPr>
          <w:rFonts w:ascii="Times New Roman" w:eastAsia="等线" w:hAnsi="Times New Roman" w:cs="Times New Roman" w:hint="eastAsia"/>
          <w:color w:val="C00000"/>
          <w:sz w:val="24"/>
          <w:szCs w:val="24"/>
        </w:rPr>
        <w:t>a, b</w:t>
      </w:r>
      <w:r w:rsidRPr="00025B5A">
        <w:rPr>
          <w:rFonts w:ascii="Times New Roman" w:eastAsia="等线" w:hAnsi="Times New Roman" w:cs="Times New Roman"/>
          <w:color w:val="C00000"/>
          <w:sz w:val="24"/>
          <w:szCs w:val="24"/>
        </w:rPr>
        <w:t xml:space="preserve">, </w:t>
      </w:r>
      <w:r w:rsidRPr="00025B5A">
        <w:rPr>
          <w:rFonts w:ascii="Times New Roman" w:eastAsia="等线" w:hAnsi="Times New Roman" w:cs="Times New Roman"/>
          <w:sz w:val="24"/>
          <w:szCs w:val="24"/>
        </w:rPr>
        <w:t xml:space="preserve">XPS spectrum of the </w:t>
      </w:r>
      <w:r w:rsidR="007E13B0" w:rsidRPr="00025B5A">
        <w:rPr>
          <w:rFonts w:ascii="Times New Roman" w:eastAsia="等线" w:hAnsi="Times New Roman" w:cs="Times New Roman" w:hint="eastAsia"/>
          <w:sz w:val="24"/>
          <w:szCs w:val="24"/>
        </w:rPr>
        <w:t>Hf 4f</w:t>
      </w:r>
      <w:r w:rsidR="004F626A" w:rsidRPr="00025B5A">
        <w:rPr>
          <w:rFonts w:ascii="Times New Roman" w:eastAsia="等线" w:hAnsi="Times New Roman" w:cs="Times New Roman" w:hint="eastAsia"/>
          <w:sz w:val="24"/>
          <w:szCs w:val="24"/>
        </w:rPr>
        <w:t>,</w:t>
      </w:r>
      <w:r w:rsidR="007E13B0" w:rsidRPr="00025B5A">
        <w:rPr>
          <w:rFonts w:ascii="Times New Roman" w:eastAsia="等线" w:hAnsi="Times New Roman" w:cs="Times New Roman" w:hint="eastAsia"/>
          <w:sz w:val="24"/>
          <w:szCs w:val="24"/>
        </w:rPr>
        <w:t xml:space="preserve"> O 1s</w:t>
      </w:r>
      <w:r w:rsidR="004F626A" w:rsidRPr="00025B5A">
        <w:rPr>
          <w:rFonts w:ascii="Times New Roman" w:eastAsia="等线" w:hAnsi="Times New Roman" w:cs="Times New Roman" w:hint="eastAsia"/>
          <w:sz w:val="24"/>
          <w:szCs w:val="24"/>
        </w:rPr>
        <w:t>,</w:t>
      </w:r>
      <w:r w:rsidR="007E13B0" w:rsidRPr="00025B5A">
        <w:rPr>
          <w:rFonts w:ascii="Times New Roman" w:eastAsia="等线" w:hAnsi="Times New Roman" w:cs="Times New Roman" w:hint="eastAsia"/>
          <w:sz w:val="24"/>
          <w:szCs w:val="24"/>
        </w:rPr>
        <w:t xml:space="preserve"> </w:t>
      </w:r>
      <w:r w:rsidRPr="00025B5A">
        <w:rPr>
          <w:rFonts w:ascii="Times New Roman" w:eastAsia="等线" w:hAnsi="Times New Roman" w:cs="Times New Roman"/>
          <w:sz w:val="24"/>
          <w:szCs w:val="24"/>
        </w:rPr>
        <w:t>Sr 3d core levels in the SHO thin film.</w:t>
      </w:r>
      <w:r w:rsidRPr="00025B5A">
        <w:rPr>
          <w:rFonts w:ascii="Times New Roman" w:eastAsia="等线" w:hAnsi="Times New Roman" w:cs="Times New Roman" w:hint="eastAsia"/>
          <w:sz w:val="24"/>
          <w:szCs w:val="24"/>
        </w:rPr>
        <w:t xml:space="preserve"> </w:t>
      </w:r>
      <w:r w:rsidR="007E13B0" w:rsidRPr="00025B5A">
        <w:rPr>
          <w:rFonts w:ascii="Times New Roman" w:eastAsia="等线" w:hAnsi="Times New Roman" w:cs="Times New Roman" w:hint="eastAsia"/>
          <w:color w:val="C00000"/>
          <w:sz w:val="24"/>
          <w:szCs w:val="24"/>
        </w:rPr>
        <w:t>c</w:t>
      </w:r>
      <w:r w:rsidRPr="00025B5A">
        <w:rPr>
          <w:rFonts w:ascii="Times New Roman" w:eastAsia="等线" w:hAnsi="Times New Roman" w:cs="Times New Roman"/>
          <w:color w:val="C00000"/>
          <w:sz w:val="24"/>
          <w:szCs w:val="24"/>
        </w:rPr>
        <w:t xml:space="preserve">, </w:t>
      </w:r>
      <w:r w:rsidRPr="00025B5A">
        <w:rPr>
          <w:rFonts w:ascii="Times New Roman" w:eastAsia="等线" w:hAnsi="Times New Roman" w:cs="Times New Roman"/>
          <w:sz w:val="24"/>
          <w:szCs w:val="24"/>
        </w:rPr>
        <w:t>XPS survey scan illustrating the overall surface elemental composition.</w:t>
      </w:r>
    </w:p>
    <w:p w14:paraId="5228B782" w14:textId="77777777" w:rsidR="000940C6" w:rsidRPr="00025B5A" w:rsidRDefault="000940C6">
      <w:pPr>
        <w:widowControl/>
        <w:jc w:val="left"/>
        <w:rPr>
          <w:rFonts w:ascii="Times New Roman" w:eastAsia="等线" w:hAnsi="Times New Roman" w:cs="Times New Roman"/>
          <w:sz w:val="24"/>
          <w:szCs w:val="24"/>
        </w:rPr>
      </w:pPr>
      <w:r w:rsidRPr="00025B5A">
        <w:rPr>
          <w:rFonts w:ascii="Times New Roman" w:eastAsia="等线" w:hAnsi="Times New Roman" w:cs="Times New Roman"/>
          <w:sz w:val="24"/>
          <w:szCs w:val="24"/>
        </w:rPr>
        <w:br w:type="page"/>
      </w:r>
    </w:p>
    <w:p w14:paraId="11C85397" w14:textId="5C1C95FB" w:rsidR="000940C6" w:rsidRPr="00025B5A" w:rsidRDefault="000940C6" w:rsidP="000940C6">
      <w:pPr>
        <w:spacing w:beforeLines="50" w:before="156" w:afterLines="50" w:after="156"/>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lastRenderedPageBreak/>
        <w:t>1.</w:t>
      </w:r>
      <w:r w:rsidR="00774D24">
        <w:rPr>
          <w:rFonts w:ascii="Times New Roman" w:hAnsi="Times New Roman" w:cs="Times New Roman" w:hint="eastAsia"/>
          <w:color w:val="0B769F" w:themeColor="accent4" w:themeShade="BF"/>
          <w:sz w:val="24"/>
          <w:szCs w:val="24"/>
        </w:rPr>
        <w:t>5</w:t>
      </w:r>
      <w:r w:rsidRPr="00025B5A">
        <w:rPr>
          <w:rFonts w:ascii="Times New Roman" w:hAnsi="Times New Roman" w:cs="Times New Roman"/>
          <w:color w:val="0B769F" w:themeColor="accent4" w:themeShade="BF"/>
          <w:sz w:val="24"/>
          <w:szCs w:val="24"/>
        </w:rPr>
        <w:t xml:space="preserve"> Linear-scale</w:t>
      </w:r>
      <w:r w:rsidRPr="00025B5A">
        <w:rPr>
          <w:rFonts w:ascii="Times New Roman" w:hAnsi="Times New Roman" w:cs="Times New Roman" w:hint="eastAsia"/>
          <w:color w:val="0B769F" w:themeColor="accent4" w:themeShade="BF"/>
          <w:sz w:val="24"/>
          <w:szCs w:val="24"/>
        </w:rPr>
        <w:t xml:space="preserve"> </w:t>
      </w:r>
      <w:r w:rsidRPr="00025B5A">
        <w:rPr>
          <w:rFonts w:ascii="Times New Roman" w:hAnsi="Times New Roman" w:cs="Times New Roman"/>
          <w:i/>
          <w:iCs/>
          <w:color w:val="0B769F" w:themeColor="accent4" w:themeShade="BF"/>
          <w:sz w:val="24"/>
          <w:szCs w:val="24"/>
        </w:rPr>
        <w:t>I–V</w:t>
      </w:r>
      <w:r w:rsidRPr="00025B5A">
        <w:rPr>
          <w:rFonts w:ascii="Times New Roman" w:hAnsi="Times New Roman" w:cs="Times New Roman"/>
          <w:color w:val="0B769F" w:themeColor="accent4" w:themeShade="BF"/>
          <w:sz w:val="24"/>
          <w:szCs w:val="24"/>
        </w:rPr>
        <w:t xml:space="preserve"> characteristics of T-terminated films under optimal crystallinity</w:t>
      </w:r>
    </w:p>
    <w:p w14:paraId="635048BD" w14:textId="6D895A33" w:rsidR="005E2A01" w:rsidRPr="005E2A01" w:rsidRDefault="005E2A01" w:rsidP="005E2A01">
      <w:pPr>
        <w:spacing w:line="360" w:lineRule="exact"/>
        <w:ind w:firstLineChars="100" w:firstLine="240"/>
        <w:rPr>
          <w:rFonts w:ascii="Times New Roman" w:hAnsi="Times New Roman" w:cs="Times New Roman"/>
          <w:kern w:val="0"/>
          <w:sz w:val="24"/>
          <w:szCs w:val="24"/>
        </w:rPr>
      </w:pPr>
      <w:bookmarkStart w:id="8" w:name="_Hlk197964330"/>
      <w:r w:rsidRPr="005E2A01">
        <w:rPr>
          <w:rFonts w:ascii="Times New Roman" w:hAnsi="Times New Roman" w:cs="Times New Roman" w:hint="eastAsia"/>
          <w:kern w:val="0"/>
          <w:sz w:val="24"/>
          <w:szCs w:val="24"/>
        </w:rPr>
        <w:t xml:space="preserve">After establishing how interface termination regulates crystalline quality, ferroelectricity and microscopic domain structure, we next evaluated </w:t>
      </w:r>
      <w:proofErr w:type="spellStart"/>
      <w:r w:rsidRPr="005E2A01">
        <w:rPr>
          <w:rFonts w:ascii="Times New Roman" w:hAnsi="Times New Roman" w:cs="Times New Roman" w:hint="eastAsia"/>
          <w:kern w:val="0"/>
          <w:sz w:val="24"/>
          <w:szCs w:val="24"/>
        </w:rPr>
        <w:t>memristive</w:t>
      </w:r>
      <w:proofErr w:type="spellEnd"/>
      <w:r w:rsidRPr="005E2A01">
        <w:rPr>
          <w:rFonts w:ascii="Times New Roman" w:hAnsi="Times New Roman" w:cs="Times New Roman" w:hint="eastAsia"/>
          <w:kern w:val="0"/>
          <w:sz w:val="24"/>
          <w:szCs w:val="24"/>
        </w:rPr>
        <w:t xml:space="preserve"> devices fabricated from the highest-quality T-type film. The device adopts a metal/ferroelectric/semiconductor stack, allowing the switching characteristics, memory window, resistance-state tunability and cycling stability to be examined in a device-relevant configuration.</w:t>
      </w:r>
    </w:p>
    <w:p w14:paraId="11B2CBCA" w14:textId="1A0D7C64" w:rsidR="005E2A01" w:rsidRPr="005E2A01" w:rsidRDefault="005E2A01" w:rsidP="005E2A01">
      <w:pPr>
        <w:spacing w:line="360" w:lineRule="exact"/>
        <w:ind w:firstLineChars="100" w:firstLine="240"/>
        <w:rPr>
          <w:rFonts w:ascii="Times New Roman" w:hAnsi="Times New Roman" w:cs="Times New Roman"/>
          <w:kern w:val="0"/>
          <w:sz w:val="24"/>
          <w:szCs w:val="24"/>
        </w:rPr>
      </w:pPr>
      <w:r w:rsidRPr="005E2A01">
        <w:rPr>
          <w:rFonts w:ascii="Times New Roman" w:hAnsi="Times New Roman" w:cs="Times New Roman"/>
          <w:kern w:val="0"/>
          <w:sz w:val="24"/>
          <w:szCs w:val="24"/>
        </w:rPr>
        <w:t xml:space="preserve">Under a compliance current of 1 mA, cyclic quasi-static voltage sweeps were applied along the sequence </w:t>
      </w:r>
      <w:r w:rsidR="00E2465F" w:rsidRPr="00E2465F">
        <w:rPr>
          <w:rFonts w:ascii="Times New Roman" w:hAnsi="Times New Roman" w:cs="Times New Roman"/>
          <w:kern w:val="0"/>
          <w:sz w:val="24"/>
          <w:szCs w:val="24"/>
        </w:rPr>
        <w:t>from 0 V to 8.4 V, then to −7 V and back to 0 V</w:t>
      </w:r>
      <w:r w:rsidRPr="005E2A01">
        <w:rPr>
          <w:rFonts w:ascii="Times New Roman" w:hAnsi="Times New Roman" w:cs="Times New Roman"/>
          <w:kern w:val="0"/>
          <w:sz w:val="24"/>
          <w:szCs w:val="24"/>
        </w:rPr>
        <w:t xml:space="preserve"> for multiple consecutive switching cycles (</w:t>
      </w:r>
      <w:r w:rsidRPr="005E2A01">
        <w:rPr>
          <w:rFonts w:ascii="Times New Roman" w:hAnsi="Times New Roman" w:cs="Times New Roman"/>
          <w:color w:val="C00000"/>
          <w:kern w:val="0"/>
          <w:sz w:val="24"/>
          <w:szCs w:val="24"/>
        </w:rPr>
        <w:t>Supplementary Fig. S1</w:t>
      </w:r>
      <w:r w:rsidR="00843098">
        <w:rPr>
          <w:rFonts w:ascii="Times New Roman" w:hAnsi="Times New Roman" w:cs="Times New Roman" w:hint="eastAsia"/>
          <w:color w:val="C00000"/>
          <w:kern w:val="0"/>
          <w:sz w:val="24"/>
          <w:szCs w:val="24"/>
        </w:rPr>
        <w:t>1</w:t>
      </w:r>
      <w:r w:rsidRPr="005E2A01">
        <w:rPr>
          <w:rFonts w:ascii="Times New Roman" w:hAnsi="Times New Roman" w:cs="Times New Roman"/>
          <w:color w:val="C00000"/>
          <w:kern w:val="0"/>
          <w:sz w:val="24"/>
          <w:szCs w:val="24"/>
        </w:rPr>
        <w:t>a</w:t>
      </w:r>
      <w:r w:rsidRPr="005E2A01">
        <w:rPr>
          <w:rFonts w:ascii="Times New Roman" w:hAnsi="Times New Roman" w:cs="Times New Roman"/>
          <w:kern w:val="0"/>
          <w:sz w:val="24"/>
          <w:szCs w:val="24"/>
        </w:rPr>
        <w:t xml:space="preserve">). The central panel of </w:t>
      </w:r>
      <w:r w:rsidRPr="005E2A01">
        <w:rPr>
          <w:rFonts w:ascii="Times New Roman" w:hAnsi="Times New Roman" w:cs="Times New Roman"/>
          <w:color w:val="C00000"/>
          <w:kern w:val="0"/>
          <w:sz w:val="24"/>
          <w:szCs w:val="24"/>
        </w:rPr>
        <w:t>Supplementary Fig. S1</w:t>
      </w:r>
      <w:r w:rsidR="00843098">
        <w:rPr>
          <w:rFonts w:ascii="Times New Roman" w:hAnsi="Times New Roman" w:cs="Times New Roman" w:hint="eastAsia"/>
          <w:color w:val="C00000"/>
          <w:kern w:val="0"/>
          <w:sz w:val="24"/>
          <w:szCs w:val="24"/>
        </w:rPr>
        <w:t>1</w:t>
      </w:r>
      <w:r w:rsidRPr="005E2A01">
        <w:rPr>
          <w:rFonts w:ascii="Times New Roman" w:hAnsi="Times New Roman" w:cs="Times New Roman"/>
          <w:color w:val="C00000"/>
          <w:kern w:val="0"/>
          <w:sz w:val="24"/>
          <w:szCs w:val="24"/>
        </w:rPr>
        <w:t>a</w:t>
      </w:r>
      <w:r w:rsidRPr="005E2A01">
        <w:rPr>
          <w:rFonts w:ascii="Times New Roman" w:hAnsi="Times New Roman" w:cs="Times New Roman"/>
          <w:kern w:val="0"/>
          <w:sz w:val="24"/>
          <w:szCs w:val="24"/>
        </w:rPr>
        <w:t xml:space="preserve"> shows the cyclic </w:t>
      </w:r>
      <w:r w:rsidRPr="005E2A01">
        <w:rPr>
          <w:rFonts w:ascii="Times New Roman" w:hAnsi="Times New Roman" w:cs="Times New Roman"/>
          <w:i/>
          <w:iCs/>
          <w:kern w:val="0"/>
          <w:sz w:val="24"/>
          <w:szCs w:val="24"/>
        </w:rPr>
        <w:t>I–V</w:t>
      </w:r>
      <w:r w:rsidRPr="005E2A01">
        <w:rPr>
          <w:rFonts w:ascii="Times New Roman" w:hAnsi="Times New Roman" w:cs="Times New Roman"/>
          <w:kern w:val="0"/>
          <w:sz w:val="24"/>
          <w:szCs w:val="24"/>
        </w:rPr>
        <w:t xml:space="preserve"> characteristics, whereas the surrounding SKPM maps track the evolution of the surface-potential landscape under different negative and positive writing voltages. The device exhibits a clear </w:t>
      </w:r>
      <w:proofErr w:type="spellStart"/>
      <w:r w:rsidRPr="005E2A01">
        <w:rPr>
          <w:rFonts w:ascii="Times New Roman" w:hAnsi="Times New Roman" w:cs="Times New Roman"/>
          <w:kern w:val="0"/>
          <w:sz w:val="24"/>
          <w:szCs w:val="24"/>
        </w:rPr>
        <w:t>memristive</w:t>
      </w:r>
      <w:proofErr w:type="spellEnd"/>
      <w:r w:rsidRPr="005E2A01">
        <w:rPr>
          <w:rFonts w:ascii="Times New Roman" w:hAnsi="Times New Roman" w:cs="Times New Roman"/>
          <w:kern w:val="0"/>
          <w:sz w:val="24"/>
          <w:szCs w:val="24"/>
        </w:rPr>
        <w:t xml:space="preserve"> window exceeding 1.4 × 10</w:t>
      </w:r>
      <w:r w:rsidRPr="005E2A01">
        <w:rPr>
          <w:rFonts w:ascii="Times New Roman" w:hAnsi="Times New Roman" w:cs="Times New Roman" w:hint="eastAsia"/>
          <w:kern w:val="0"/>
          <w:sz w:val="24"/>
          <w:szCs w:val="24"/>
          <w:vertAlign w:val="superscript"/>
        </w:rPr>
        <w:t>4</w:t>
      </w:r>
      <w:r w:rsidRPr="005E2A01">
        <w:rPr>
          <w:rFonts w:ascii="Times New Roman" w:hAnsi="Times New Roman" w:cs="Times New Roman"/>
          <w:kern w:val="0"/>
          <w:sz w:val="24"/>
          <w:szCs w:val="24"/>
        </w:rPr>
        <w:t xml:space="preserve">, as calculated in </w:t>
      </w:r>
      <w:r w:rsidRPr="005E2A01">
        <w:rPr>
          <w:rFonts w:ascii="Times New Roman" w:hAnsi="Times New Roman" w:cs="Times New Roman" w:hint="eastAsia"/>
          <w:kern w:val="0"/>
          <w:sz w:val="24"/>
          <w:szCs w:val="24"/>
        </w:rPr>
        <w:t>the main text. It also shows pronounced self-rectifying behavior and stable switching over repeated sweeps, without any indication of electroforming activation, highlighting the good reproducibility of the resistive switching process.</w:t>
      </w:r>
    </w:p>
    <w:p w14:paraId="35BA7A82" w14:textId="68F49283" w:rsidR="005E2A01" w:rsidRPr="005E2A01" w:rsidRDefault="005E2A01" w:rsidP="007510AA">
      <w:pPr>
        <w:spacing w:line="360" w:lineRule="exact"/>
        <w:ind w:firstLineChars="100" w:firstLine="240"/>
        <w:rPr>
          <w:rFonts w:ascii="Times New Roman" w:hAnsi="Times New Roman" w:cs="Times New Roman"/>
          <w:kern w:val="0"/>
          <w:sz w:val="24"/>
          <w:szCs w:val="24"/>
        </w:rPr>
      </w:pPr>
      <w:r w:rsidRPr="005E2A01">
        <w:rPr>
          <w:rFonts w:ascii="Times New Roman" w:hAnsi="Times New Roman" w:cs="Times New Roman" w:hint="eastAsia"/>
          <w:kern w:val="0"/>
          <w:sz w:val="24"/>
          <w:szCs w:val="24"/>
        </w:rPr>
        <w:t>After positive-bias writing, the polarization tends to orient toward the NSTO</w:t>
      </w:r>
      <w:r w:rsidR="00AC1F99">
        <w:rPr>
          <w:rFonts w:ascii="Times New Roman" w:hAnsi="Times New Roman" w:cs="Times New Roman" w:hint="eastAsia"/>
          <w:kern w:val="0"/>
          <w:sz w:val="24"/>
          <w:szCs w:val="24"/>
        </w:rPr>
        <w:t xml:space="preserve"> </w:t>
      </w:r>
      <w:r w:rsidRPr="005E2A01">
        <w:rPr>
          <w:rFonts w:ascii="Times New Roman" w:hAnsi="Times New Roman" w:cs="Times New Roman" w:hint="eastAsia"/>
          <w:kern w:val="0"/>
          <w:sz w:val="24"/>
          <w:szCs w:val="24"/>
        </w:rPr>
        <w:t>(111) interface. This polarization configuration promotes electron accumulation on the NSTO</w:t>
      </w:r>
      <w:r w:rsidR="00AC1F99">
        <w:rPr>
          <w:rFonts w:ascii="Times New Roman" w:hAnsi="Times New Roman" w:cs="Times New Roman" w:hint="eastAsia"/>
          <w:kern w:val="0"/>
          <w:sz w:val="24"/>
          <w:szCs w:val="24"/>
        </w:rPr>
        <w:t xml:space="preserve"> </w:t>
      </w:r>
      <w:r w:rsidRPr="005E2A01">
        <w:rPr>
          <w:rFonts w:ascii="Times New Roman" w:hAnsi="Times New Roman" w:cs="Times New Roman" w:hint="eastAsia"/>
          <w:kern w:val="0"/>
          <w:sz w:val="24"/>
          <w:szCs w:val="24"/>
        </w:rPr>
        <w:t xml:space="preserve">(111) side, narrows the interfacial depletion region and lowers the effective Schottky barrier, thereby driving the device into the </w:t>
      </w:r>
      <w:r w:rsidR="007510AA">
        <w:rPr>
          <w:rFonts w:ascii="Times New Roman" w:hAnsi="Times New Roman" w:cs="Times New Roman" w:hint="eastAsia"/>
          <w:kern w:val="0"/>
          <w:sz w:val="24"/>
          <w:szCs w:val="24"/>
        </w:rPr>
        <w:t>LRS</w:t>
      </w:r>
      <w:r w:rsidRPr="005E2A01">
        <w:rPr>
          <w:rFonts w:ascii="Times New Roman" w:hAnsi="Times New Roman" w:cs="Times New Roman" w:hint="eastAsia"/>
          <w:kern w:val="0"/>
          <w:sz w:val="24"/>
          <w:szCs w:val="24"/>
        </w:rPr>
        <w:t>. At the same time, the negative bound charges at the top surface of the ferroelectric film are compensated by positive screening/trapped charges, producing a higher SKPM surface potential. Conversely, negative-bias writing reverses the polarization away from the NSTO</w:t>
      </w:r>
      <w:r w:rsidR="00AC1F99">
        <w:rPr>
          <w:rFonts w:ascii="Times New Roman" w:hAnsi="Times New Roman" w:cs="Times New Roman" w:hint="eastAsia"/>
          <w:kern w:val="0"/>
          <w:sz w:val="24"/>
          <w:szCs w:val="24"/>
        </w:rPr>
        <w:t xml:space="preserve"> </w:t>
      </w:r>
      <w:r w:rsidRPr="005E2A01">
        <w:rPr>
          <w:rFonts w:ascii="Times New Roman" w:hAnsi="Times New Roman" w:cs="Times New Roman" w:hint="eastAsia"/>
          <w:kern w:val="0"/>
          <w:sz w:val="24"/>
          <w:szCs w:val="24"/>
        </w:rPr>
        <w:t xml:space="preserve">(111) substrate, leading to electron depletion at the bottom interface, an increased effective barrier and the </w:t>
      </w:r>
      <w:r>
        <w:rPr>
          <w:rFonts w:ascii="Times New Roman" w:hAnsi="Times New Roman" w:cs="Times New Roman" w:hint="eastAsia"/>
          <w:kern w:val="0"/>
          <w:sz w:val="24"/>
          <w:szCs w:val="24"/>
        </w:rPr>
        <w:t>HRS</w:t>
      </w:r>
      <w:r w:rsidRPr="005E2A01">
        <w:rPr>
          <w:rFonts w:ascii="Times New Roman" w:hAnsi="Times New Roman" w:cs="Times New Roman" w:hint="eastAsia"/>
          <w:kern w:val="0"/>
          <w:sz w:val="24"/>
          <w:szCs w:val="24"/>
        </w:rPr>
        <w:t>. The positive bound charges at the top surface are then compensated by negative screening/trapped charges, resulting in a reduced SKPM potential.</w:t>
      </w:r>
    </w:p>
    <w:p w14:paraId="48075AFD" w14:textId="7FE60205" w:rsidR="000940C6" w:rsidRPr="00FD2544" w:rsidRDefault="005E2A01" w:rsidP="004401B7">
      <w:pPr>
        <w:spacing w:line="360" w:lineRule="exact"/>
        <w:ind w:firstLineChars="100" w:firstLine="240"/>
        <w:rPr>
          <w:rFonts w:ascii="Times New Roman" w:hAnsi="Times New Roman" w:cs="Times New Roman"/>
          <w:kern w:val="0"/>
          <w:sz w:val="24"/>
          <w:szCs w:val="24"/>
        </w:rPr>
      </w:pPr>
      <w:r w:rsidRPr="005E2A01">
        <w:rPr>
          <w:rFonts w:ascii="Times New Roman" w:hAnsi="Times New Roman" w:cs="Times New Roman"/>
          <w:kern w:val="0"/>
          <w:sz w:val="24"/>
          <w:szCs w:val="24"/>
        </w:rPr>
        <w:t>Importantly, SKPM probes the electrostatic potential at the film surface and does not directly detect electron accumulation or depletion at the SHO/TiO</w:t>
      </w:r>
      <w:r w:rsidR="007510AA" w:rsidRPr="007510AA">
        <w:rPr>
          <w:rFonts w:ascii="Times New Roman" w:hAnsi="Times New Roman" w:cs="Times New Roman" w:hint="eastAsia"/>
          <w:kern w:val="0"/>
          <w:sz w:val="24"/>
          <w:szCs w:val="24"/>
          <w:vertAlign w:val="subscript"/>
        </w:rPr>
        <w:t>2</w:t>
      </w:r>
      <w:r w:rsidRPr="005E2A01">
        <w:rPr>
          <w:rFonts w:ascii="Times New Roman" w:hAnsi="Times New Roman" w:cs="Times New Roman"/>
          <w:kern w:val="0"/>
          <w:sz w:val="24"/>
          <w:szCs w:val="24"/>
        </w:rPr>
        <w:t xml:space="preserve">-terminated NSTO interface. Instead, the SKPM contrast and bottom-interface charge modulation should be </w:t>
      </w:r>
      <w:r w:rsidRPr="005E2A01">
        <w:rPr>
          <w:rFonts w:ascii="Times New Roman" w:hAnsi="Times New Roman" w:cs="Times New Roman" w:hint="eastAsia"/>
          <w:kern w:val="0"/>
          <w:sz w:val="24"/>
          <w:szCs w:val="24"/>
        </w:rPr>
        <w:t xml:space="preserve">understood as two coupled consequences of the same polarization-reversal process. </w:t>
      </w:r>
      <w:r w:rsidR="004401B7" w:rsidRPr="004401B7">
        <w:rPr>
          <w:rFonts w:ascii="Times New Roman" w:hAnsi="Times New Roman" w:cs="Times New Roman" w:hint="eastAsia"/>
          <w:kern w:val="0"/>
          <w:sz w:val="24"/>
          <w:szCs w:val="24"/>
        </w:rPr>
        <w:t>Thus, the SKPM potential evolution, positive-set/negative-reset behavior and self-rectifying transport can be consistently interpreted within a polarization dominated interfacial barrier modulation mechanism</w:t>
      </w:r>
      <w:r w:rsidR="00947C05">
        <w:rPr>
          <w:rFonts w:ascii="Times New Roman" w:hAnsi="Times New Roman" w:cs="Times New Roman"/>
          <w:kern w:val="0"/>
          <w:sz w:val="24"/>
          <w:szCs w:val="24"/>
        </w:rPr>
        <w:fldChar w:fldCharType="begin">
          <w:fldData xml:space="preserve">PEVuZE5vdGU+PENpdGU+PEF1dGhvcj5MdW88L0F1dGhvcj48WWVhcj4yMDIyPC9ZZWFyPjxSZWNO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</w:fldData>
        </w:fldChar>
      </w:r>
      <w:r w:rsidR="002F3EC9">
        <w:rPr>
          <w:rFonts w:ascii="Times New Roman" w:hAnsi="Times New Roman" w:cs="Times New Roman"/>
          <w:kern w:val="0"/>
          <w:sz w:val="24"/>
          <w:szCs w:val="24"/>
        </w:rPr>
        <w:instrText xml:space="preserve"> ADDIN EN.CITE </w:instrText>
      </w:r>
      <w:r w:rsidR="002F3EC9">
        <w:rPr>
          <w:rFonts w:ascii="Times New Roman" w:hAnsi="Times New Roman" w:cs="Times New Roman"/>
          <w:kern w:val="0"/>
          <w:sz w:val="24"/>
          <w:szCs w:val="24"/>
        </w:rPr>
        <w:fldChar w:fldCharType="begin">
          <w:fldData xml:space="preserve">PEVuZE5vdGU+PENpdGU+PEF1dGhvcj5MdW88L0F1dGhvcj48WWVhcj4yMDIyPC9ZZWFyPjxSZWNO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</w:fldData>
        </w:fldChar>
      </w:r>
      <w:r w:rsidR="002F3EC9">
        <w:rPr>
          <w:rFonts w:ascii="Times New Roman" w:hAnsi="Times New Roman" w:cs="Times New Roman"/>
          <w:kern w:val="0"/>
          <w:sz w:val="24"/>
          <w:szCs w:val="24"/>
        </w:rPr>
        <w:instrText xml:space="preserve"> ADDIN EN.CITE.DATA </w:instrText>
      </w:r>
      <w:r w:rsidR="002F3EC9">
        <w:rPr>
          <w:rFonts w:ascii="Times New Roman" w:hAnsi="Times New Roman" w:cs="Times New Roman"/>
          <w:kern w:val="0"/>
          <w:sz w:val="24"/>
          <w:szCs w:val="24"/>
        </w:rPr>
      </w:r>
      <w:r w:rsidR="002F3EC9">
        <w:rPr>
          <w:rFonts w:ascii="Times New Roman" w:hAnsi="Times New Roman" w:cs="Times New Roman"/>
          <w:kern w:val="0"/>
          <w:sz w:val="24"/>
          <w:szCs w:val="24"/>
        </w:rPr>
        <w:fldChar w:fldCharType="end"/>
      </w:r>
      <w:r w:rsidR="00947C05">
        <w:rPr>
          <w:rFonts w:ascii="Times New Roman" w:hAnsi="Times New Roman" w:cs="Times New Roman"/>
          <w:kern w:val="0"/>
          <w:sz w:val="24"/>
          <w:szCs w:val="24"/>
        </w:rPr>
      </w:r>
      <w:r w:rsidR="00947C05">
        <w:rPr>
          <w:rFonts w:ascii="Times New Roman" w:hAnsi="Times New Roman" w:cs="Times New Roman"/>
          <w:kern w:val="0"/>
          <w:sz w:val="24"/>
          <w:szCs w:val="24"/>
        </w:rPr>
        <w:fldChar w:fldCharType="separate"/>
      </w:r>
      <w:r w:rsidR="002F3EC9" w:rsidRPr="002F3EC9">
        <w:rPr>
          <w:rFonts w:ascii="Times New Roman" w:hAnsi="Times New Roman" w:cs="Times New Roman"/>
          <w:noProof/>
          <w:kern w:val="0"/>
          <w:sz w:val="24"/>
          <w:szCs w:val="24"/>
          <w:vertAlign w:val="superscript"/>
        </w:rPr>
        <w:t>8,9</w:t>
      </w:r>
      <w:r w:rsidR="00947C05">
        <w:rPr>
          <w:rFonts w:ascii="Times New Roman" w:hAnsi="Times New Roman" w:cs="Times New Roman"/>
          <w:kern w:val="0"/>
          <w:sz w:val="24"/>
          <w:szCs w:val="24"/>
        </w:rPr>
        <w:fldChar w:fldCharType="end"/>
      </w:r>
      <w:r w:rsidR="004401B7">
        <w:rPr>
          <w:rFonts w:ascii="Times New Roman" w:hAnsi="Times New Roman" w:cs="Times New Roman" w:hint="eastAsia"/>
          <w:kern w:val="0"/>
          <w:sz w:val="24"/>
          <w:szCs w:val="24"/>
        </w:rPr>
        <w:t>.</w:t>
      </w:r>
      <w:r w:rsidR="004401B7" w:rsidRPr="004401B7">
        <w:rPr>
          <w:rFonts w:ascii="Times New Roman" w:hAnsi="Times New Roman" w:cs="Times New Roman" w:hint="eastAsia"/>
          <w:kern w:val="0"/>
          <w:sz w:val="24"/>
          <w:szCs w:val="24"/>
        </w:rPr>
        <w:t xml:space="preserve"> The pronounced SKPM changes around </w:t>
      </w:r>
      <w:r w:rsidR="004401B7">
        <w:rPr>
          <w:rFonts w:ascii="Times New Roman" w:hAnsi="Times New Roman" w:cs="Times New Roman"/>
          <w:kern w:val="0"/>
          <w:sz w:val="24"/>
          <w:szCs w:val="24"/>
        </w:rPr>
        <w:t>±</w:t>
      </w:r>
      <w:r w:rsidR="004401B7" w:rsidRPr="004401B7">
        <w:rPr>
          <w:rFonts w:ascii="Times New Roman" w:hAnsi="Times New Roman" w:cs="Times New Roman" w:hint="eastAsia"/>
          <w:kern w:val="0"/>
          <w:sz w:val="24"/>
          <w:szCs w:val="24"/>
        </w:rPr>
        <w:t>2</w:t>
      </w:r>
      <w:r w:rsidR="004401B7">
        <w:rPr>
          <w:rFonts w:ascii="Times New Roman" w:hAnsi="Times New Roman" w:cs="Times New Roman" w:hint="eastAsia"/>
          <w:kern w:val="0"/>
          <w:sz w:val="24"/>
          <w:szCs w:val="24"/>
        </w:rPr>
        <w:t xml:space="preserve">, </w:t>
      </w:r>
      <w:r w:rsidR="004401B7" w:rsidRPr="004401B7">
        <w:rPr>
          <w:rFonts w:ascii="Times New Roman" w:hAnsi="Times New Roman" w:cs="Times New Roman" w:hint="eastAsia"/>
          <w:kern w:val="0"/>
          <w:sz w:val="24"/>
          <w:szCs w:val="24"/>
        </w:rPr>
        <w:t xml:space="preserve">3 V also coincide with the current transition in the I-V curve over a similar voltage range, further linking the resistive modulation to polarization reversal. </w:t>
      </w:r>
      <w:r w:rsidR="004401B7" w:rsidRPr="004401B7">
        <w:rPr>
          <w:rFonts w:ascii="Times New Roman" w:hAnsi="Times New Roman" w:cs="Times New Roman" w:hint="eastAsia"/>
          <w:color w:val="C00000"/>
          <w:kern w:val="0"/>
          <w:sz w:val="24"/>
          <w:szCs w:val="24"/>
        </w:rPr>
        <w:t>Supplementary Fig. S1</w:t>
      </w:r>
      <w:r w:rsidR="00843098">
        <w:rPr>
          <w:rFonts w:ascii="Times New Roman" w:hAnsi="Times New Roman" w:cs="Times New Roman" w:hint="eastAsia"/>
          <w:color w:val="C00000"/>
          <w:kern w:val="0"/>
          <w:sz w:val="24"/>
          <w:szCs w:val="24"/>
        </w:rPr>
        <w:t>1</w:t>
      </w:r>
      <w:r w:rsidR="004401B7" w:rsidRPr="004401B7">
        <w:rPr>
          <w:rFonts w:ascii="Times New Roman" w:hAnsi="Times New Roman" w:cs="Times New Roman" w:hint="eastAsia"/>
          <w:color w:val="C00000"/>
          <w:kern w:val="0"/>
          <w:sz w:val="24"/>
          <w:szCs w:val="24"/>
        </w:rPr>
        <w:t>b</w:t>
      </w:r>
      <w:r w:rsidR="004401B7" w:rsidRPr="004401B7">
        <w:rPr>
          <w:rFonts w:ascii="Times New Roman" w:hAnsi="Times New Roman" w:cs="Times New Roman" w:hint="eastAsia"/>
          <w:color w:val="C00000"/>
          <w:kern w:val="0"/>
          <w:sz w:val="24"/>
          <w:szCs w:val="24"/>
        </w:rPr>
        <w:t>–</w:t>
      </w:r>
      <w:r w:rsidR="004401B7" w:rsidRPr="004401B7">
        <w:rPr>
          <w:rFonts w:ascii="Times New Roman" w:hAnsi="Times New Roman" w:cs="Times New Roman" w:hint="eastAsia"/>
          <w:color w:val="C00000"/>
          <w:kern w:val="0"/>
          <w:sz w:val="24"/>
          <w:szCs w:val="24"/>
        </w:rPr>
        <w:t>d</w:t>
      </w:r>
      <w:r w:rsidR="004401B7" w:rsidRPr="004401B7">
        <w:rPr>
          <w:rFonts w:ascii="Times New Roman" w:hAnsi="Times New Roman" w:cs="Times New Roman" w:hint="eastAsia"/>
          <w:kern w:val="0"/>
          <w:sz w:val="24"/>
          <w:szCs w:val="24"/>
        </w:rPr>
        <w:t xml:space="preserve"> present the three-dimensional SKPM potential landscapes recorded after the maximum negative writing voltage, in the initial unwritten region and after the maximum positive writing voltage, respectively. Compared with the initial region, the positively written region exhibits an elevated potential, whereas the negatively written region shows a reduced potential, further supporting polarization-reversal-induced surface charge reconstruction and its correlation with </w:t>
      </w:r>
      <w:proofErr w:type="spellStart"/>
      <w:r w:rsidR="004401B7" w:rsidRPr="004401B7">
        <w:rPr>
          <w:rFonts w:ascii="Times New Roman" w:hAnsi="Times New Roman" w:cs="Times New Roman" w:hint="eastAsia"/>
          <w:kern w:val="0"/>
          <w:sz w:val="24"/>
          <w:szCs w:val="24"/>
        </w:rPr>
        <w:t>memristive</w:t>
      </w:r>
      <w:proofErr w:type="spellEnd"/>
      <w:r w:rsidR="004401B7" w:rsidRPr="004401B7">
        <w:rPr>
          <w:rFonts w:ascii="Times New Roman" w:hAnsi="Times New Roman" w:cs="Times New Roman" w:hint="eastAsia"/>
          <w:kern w:val="0"/>
          <w:sz w:val="24"/>
          <w:szCs w:val="24"/>
        </w:rPr>
        <w:t xml:space="preserve"> switching.</w:t>
      </w:r>
      <w:r w:rsidR="00FD2544">
        <w:rPr>
          <w:rFonts w:ascii="Times New Roman" w:hAnsi="Times New Roman" w:cs="Times New Roman"/>
          <w:kern w:val="0"/>
          <w:sz w:val="24"/>
          <w:szCs w:val="24"/>
        </w:rPr>
        <w:br w:type="page"/>
      </w:r>
    </w:p>
    <w:bookmarkEnd w:id="8"/>
    <w:p w14:paraId="31BAF913" w14:textId="6B82BF10" w:rsidR="00F16BA7" w:rsidRDefault="00CB641D" w:rsidP="005E2A01">
      <w:pPr>
        <w:jc w:val="center"/>
        <w:rPr>
          <w:rFonts w:ascii="Times New Roman" w:eastAsia="等线" w:hAnsi="Times New Roman" w:cs="Times New Roman"/>
          <w:sz w:val="24"/>
          <w:szCs w:val="24"/>
        </w:rPr>
      </w:pPr>
      <w:r>
        <w:rPr>
          <w:rFonts w:ascii="Times New Roman" w:eastAsia="等线" w:hAnsi="Times New Roman" w:cs="Times New Roman"/>
          <w:noProof/>
          <w:sz w:val="24"/>
          <w:szCs w:val="24"/>
        </w:rPr>
        <w:lastRenderedPageBreak/>
        <w:drawing>
          <wp:inline distT="0" distB="0" distL="0" distR="0" wp14:anchorId="11E8CC51" wp14:editId="11B25B68">
            <wp:extent cx="6479540" cy="4500245"/>
            <wp:effectExtent l="0" t="0" r="0" b="0"/>
            <wp:docPr id="2676531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653163" name="图片 267653163"/>
                    <pic:cNvPicPr/>
                  </pic:nvPicPr>
                  <pic:blipFill>
                    <a:blip r:embed="rId20"/>
                    <a:stretch>
                      <a:fillRect/>
                    </a:stretch>
                  </pic:blipFill>
                  <pic:spPr>
                    <a:xfrm>
                      <a:off x="0" y="0"/>
                      <a:ext cx="6479540" cy="4500245"/>
                    </a:xfrm>
                    <a:prstGeom prst="rect">
                      <a:avLst/>
                    </a:prstGeom>
                  </pic:spPr>
                </pic:pic>
              </a:graphicData>
            </a:graphic>
          </wp:inline>
        </w:drawing>
      </w:r>
    </w:p>
    <w:p w14:paraId="016CABC9" w14:textId="2B2B286F" w:rsidR="000940C6" w:rsidRPr="00025B5A" w:rsidRDefault="00F16BA7" w:rsidP="000940C6">
      <w:pPr>
        <w:spacing w:afterLines="50" w:after="156"/>
        <w:jc w:val="center"/>
        <w:rPr>
          <w:rFonts w:ascii="Times New Roman" w:eastAsia="等线" w:hAnsi="Times New Roman" w:cs="Times New Roman"/>
          <w:sz w:val="24"/>
          <w:szCs w:val="24"/>
        </w:rPr>
      </w:pPr>
      <w:r>
        <w:rPr>
          <w:rFonts w:ascii="Times New Roman" w:eastAsia="等线" w:hAnsi="Times New Roman" w:cs="Times New Roman"/>
          <w:noProof/>
          <w:sz w:val="24"/>
          <w:szCs w:val="24"/>
        </w:rPr>
        <w:drawing>
          <wp:inline distT="0" distB="0" distL="0" distR="0" wp14:anchorId="721BDA1F" wp14:editId="08D0372C">
            <wp:extent cx="5621139" cy="1826091"/>
            <wp:effectExtent l="0" t="0" r="0" b="3175"/>
            <wp:docPr id="14560216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021622" name="图片 1456021622"/>
                    <pic:cNvPicPr/>
                  </pic:nvPicPr>
                  <pic:blipFill rotWithShape="1">
                    <a:blip r:embed="rId21"/>
                    <a:srcRect t="22964" b="30262"/>
                    <a:stretch>
                      <a:fillRect/>
                    </a:stretch>
                  </pic:blipFill>
                  <pic:spPr bwMode="auto">
                    <a:xfrm>
                      <a:off x="0" y="0"/>
                      <a:ext cx="5664923" cy="1840315"/>
                    </a:xfrm>
                    <a:prstGeom prst="rect">
                      <a:avLst/>
                    </a:prstGeom>
                    <a:ln>
                      <a:noFill/>
                    </a:ln>
                    <a:extLst>
                      <a:ext uri="{53640926-AAD7-44D8-BBD7-CCE9431645EC}">
                        <a14:shadowObscured xmlns:a14="http://schemas.microsoft.com/office/drawing/2010/main"/>
                      </a:ext>
                    </a:extLst>
                  </pic:spPr>
                </pic:pic>
              </a:graphicData>
            </a:graphic>
          </wp:inline>
        </w:drawing>
      </w:r>
    </w:p>
    <w:p w14:paraId="0D88A397" w14:textId="2FB844EE" w:rsidR="0039111D" w:rsidRPr="00F16BA7" w:rsidRDefault="000940C6" w:rsidP="00E2465F">
      <w:pPr>
        <w:rPr>
          <w:rFonts w:ascii="Times New Roman" w:eastAsia="等线" w:hAnsi="Times New Roman" w:cs="Times New Roman"/>
          <w:color w:val="000000" w:themeColor="text1"/>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S1</w:t>
      </w:r>
      <w:r w:rsidR="00843098">
        <w:rPr>
          <w:rFonts w:ascii="Times New Roman" w:eastAsia="等线" w:hAnsi="Times New Roman" w:cs="Times New Roman" w:hint="eastAsia"/>
          <w:b/>
          <w:bCs/>
          <w:color w:val="C00000"/>
          <w:sz w:val="24"/>
          <w:szCs w:val="24"/>
        </w:rPr>
        <w:t>1</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b/>
          <w:bCs/>
          <w:color w:val="C00000"/>
          <w:sz w:val="24"/>
          <w:szCs w:val="24"/>
        </w:rPr>
        <w:t xml:space="preserve"> </w:t>
      </w:r>
      <w:r w:rsidR="00E2465F" w:rsidRPr="00E2465F">
        <w:rPr>
          <w:rFonts w:ascii="Times New Roman" w:eastAsia="等线" w:hAnsi="Times New Roman" w:cs="Times New Roman"/>
          <w:color w:val="C00000"/>
          <w:sz w:val="24"/>
          <w:szCs w:val="24"/>
        </w:rPr>
        <w:t xml:space="preserve">a, </w:t>
      </w:r>
      <w:r w:rsidR="00E2465F" w:rsidRPr="00E2465F">
        <w:rPr>
          <w:rFonts w:ascii="Times New Roman" w:eastAsia="等线" w:hAnsi="Times New Roman" w:cs="Times New Roman"/>
          <w:i/>
          <w:iCs/>
          <w:color w:val="000000" w:themeColor="text1"/>
          <w:sz w:val="24"/>
          <w:szCs w:val="24"/>
        </w:rPr>
        <w:t>I–V</w:t>
      </w:r>
      <w:r w:rsidR="00E2465F" w:rsidRPr="00E2465F">
        <w:rPr>
          <w:rFonts w:ascii="Times New Roman" w:eastAsia="等线" w:hAnsi="Times New Roman" w:cs="Times New Roman"/>
          <w:color w:val="000000" w:themeColor="text1"/>
          <w:sz w:val="24"/>
          <w:szCs w:val="24"/>
        </w:rPr>
        <w:t xml:space="preserve"> characteristics of the T-type SHO/TiO</w:t>
      </w:r>
      <w:r w:rsidR="00E2465F" w:rsidRPr="00E2465F">
        <w:rPr>
          <w:rFonts w:ascii="Times New Roman" w:eastAsia="等线" w:hAnsi="Times New Roman" w:cs="Times New Roman" w:hint="eastAsia"/>
          <w:color w:val="000000" w:themeColor="text1"/>
          <w:sz w:val="24"/>
          <w:szCs w:val="24"/>
          <w:vertAlign w:val="subscript"/>
        </w:rPr>
        <w:t>2</w:t>
      </w:r>
      <w:r w:rsidR="00E2465F" w:rsidRPr="00E2465F">
        <w:rPr>
          <w:rFonts w:ascii="Times New Roman" w:eastAsia="等线" w:hAnsi="Times New Roman" w:cs="Times New Roman"/>
          <w:color w:val="000000" w:themeColor="text1"/>
          <w:sz w:val="24"/>
          <w:szCs w:val="24"/>
        </w:rPr>
        <w:t>-terminated NSTO memristor measured under a compliance current of 1 mA. The surrounding SKPM maps show the surface-pote</w:t>
      </w:r>
      <w:r w:rsidR="00E2465F" w:rsidRPr="00E2465F">
        <w:rPr>
          <w:rFonts w:ascii="Times New Roman" w:eastAsia="等线" w:hAnsi="Times New Roman" w:cs="Times New Roman" w:hint="eastAsia"/>
          <w:color w:val="000000" w:themeColor="text1"/>
          <w:sz w:val="24"/>
          <w:szCs w:val="24"/>
        </w:rPr>
        <w:t>ntial evolution recorded after different negative and positive writing voltages, revealing a pronounced potential modulation near the switching-voltage range.</w:t>
      </w:r>
      <w:r w:rsidR="00E2465F">
        <w:rPr>
          <w:rFonts w:ascii="Times New Roman" w:eastAsia="等线" w:hAnsi="Times New Roman" w:cs="Times New Roman" w:hint="eastAsia"/>
          <w:color w:val="000000" w:themeColor="text1"/>
          <w:sz w:val="24"/>
          <w:szCs w:val="24"/>
        </w:rPr>
        <w:t xml:space="preserve"> </w:t>
      </w:r>
      <w:r w:rsidR="00E2465F" w:rsidRPr="00E2465F">
        <w:rPr>
          <w:rFonts w:ascii="Times New Roman" w:eastAsia="等线" w:hAnsi="Times New Roman" w:cs="Times New Roman" w:hint="eastAsia"/>
          <w:color w:val="C00000"/>
          <w:sz w:val="24"/>
          <w:szCs w:val="24"/>
        </w:rPr>
        <w:t>b</w:t>
      </w:r>
      <w:r w:rsidR="00E2465F">
        <w:rPr>
          <w:rFonts w:ascii="Times New Roman" w:eastAsia="等线" w:hAnsi="Times New Roman" w:cs="Times New Roman" w:hint="eastAsia"/>
          <w:color w:val="C00000"/>
          <w:sz w:val="24"/>
          <w:szCs w:val="24"/>
        </w:rPr>
        <w:t>-</w:t>
      </w:r>
      <w:r w:rsidR="00E2465F" w:rsidRPr="00E2465F">
        <w:rPr>
          <w:rFonts w:ascii="Times New Roman" w:eastAsia="等线" w:hAnsi="Times New Roman" w:cs="Times New Roman" w:hint="eastAsia"/>
          <w:color w:val="C00000"/>
          <w:sz w:val="24"/>
          <w:szCs w:val="24"/>
        </w:rPr>
        <w:t xml:space="preserve">d, </w:t>
      </w:r>
      <w:r w:rsidR="00E2465F" w:rsidRPr="00E2465F">
        <w:rPr>
          <w:rFonts w:ascii="Times New Roman" w:eastAsia="等线" w:hAnsi="Times New Roman" w:cs="Times New Roman" w:hint="eastAsia"/>
          <w:color w:val="000000" w:themeColor="text1"/>
          <w:sz w:val="24"/>
          <w:szCs w:val="24"/>
        </w:rPr>
        <w:t>Three-dimensional SKPM surface-potential distributions corresponding to the maximum negative writing voltage, the initial unwritten region and the maximum positive writing voltage, respectively.</w:t>
      </w:r>
    </w:p>
    <w:p w14:paraId="69870342" w14:textId="77777777" w:rsidR="0039111D" w:rsidRPr="00025B5A" w:rsidRDefault="0039111D">
      <w:pPr>
        <w:widowControl/>
        <w:jc w:val="left"/>
        <w:rPr>
          <w:rFonts w:ascii="Times New Roman" w:eastAsia="等线" w:hAnsi="Times New Roman" w:cs="Times New Roman"/>
          <w:sz w:val="24"/>
          <w:szCs w:val="24"/>
        </w:rPr>
      </w:pPr>
      <w:r w:rsidRPr="00025B5A">
        <w:rPr>
          <w:rFonts w:ascii="Times New Roman" w:eastAsia="等线" w:hAnsi="Times New Roman" w:cs="Times New Roman"/>
          <w:sz w:val="24"/>
          <w:szCs w:val="24"/>
        </w:rPr>
        <w:br w:type="page"/>
      </w:r>
    </w:p>
    <w:p w14:paraId="4DC73AB8" w14:textId="118D4F35" w:rsidR="00042D61" w:rsidRPr="00025B5A" w:rsidRDefault="00042D61" w:rsidP="00042D61">
      <w:pPr>
        <w:spacing w:beforeLines="50" w:before="156" w:afterLines="50" w:after="156"/>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lastRenderedPageBreak/>
        <w:t>1.</w:t>
      </w:r>
      <w:r w:rsidR="00774D24">
        <w:rPr>
          <w:rFonts w:ascii="Times New Roman" w:hAnsi="Times New Roman" w:cs="Times New Roman" w:hint="eastAsia"/>
          <w:color w:val="0B769F" w:themeColor="accent4" w:themeShade="BF"/>
          <w:sz w:val="24"/>
          <w:szCs w:val="24"/>
        </w:rPr>
        <w:t>6</w:t>
      </w:r>
      <w:r w:rsidRPr="00025B5A">
        <w:rPr>
          <w:rFonts w:ascii="Times New Roman" w:hAnsi="Times New Roman" w:cs="Times New Roman"/>
          <w:color w:val="0B769F" w:themeColor="accent4" w:themeShade="BF"/>
          <w:sz w:val="24"/>
          <w:szCs w:val="24"/>
        </w:rPr>
        <w:t xml:space="preserve"> </w:t>
      </w:r>
      <w:r w:rsidR="00F06394" w:rsidRPr="00F06394">
        <w:rPr>
          <w:rFonts w:ascii="Times New Roman" w:hAnsi="Times New Roman" w:cs="Times New Roman" w:hint="eastAsia"/>
          <w:color w:val="0B769F" w:themeColor="accent4" w:themeShade="BF"/>
          <w:sz w:val="24"/>
          <w:szCs w:val="24"/>
        </w:rPr>
        <w:t>Retention characteristics of neighboring multilevel conductance states</w:t>
      </w:r>
    </w:p>
    <w:p w14:paraId="6872B658" w14:textId="6C881B46" w:rsidR="00042D61" w:rsidRPr="00025B5A" w:rsidRDefault="00276E72" w:rsidP="00A26675">
      <w:pPr>
        <w:spacing w:afterLines="100" w:after="312" w:line="360" w:lineRule="exact"/>
        <w:ind w:firstLineChars="100" w:firstLine="240"/>
        <w:rPr>
          <w:rFonts w:ascii="Times New Roman" w:hAnsi="Times New Roman" w:cs="Times New Roman"/>
          <w:kern w:val="0"/>
          <w:sz w:val="24"/>
          <w:szCs w:val="24"/>
        </w:rPr>
      </w:pPr>
      <w:r w:rsidRPr="00276E72">
        <w:rPr>
          <w:rFonts w:ascii="Times New Roman" w:hAnsi="Times New Roman" w:cs="Times New Roman"/>
          <w:kern w:val="0"/>
          <w:sz w:val="24"/>
          <w:szCs w:val="24"/>
        </w:rPr>
        <w:t xml:space="preserve">To further assess the stability of closely spaced multilevel states, retention measurements were carried out for neighboring programmed conductance states in three representative conductance regions of the Pd/SHO/T-NSTO memristor. As shown in </w:t>
      </w:r>
      <w:r w:rsidRPr="00276E72">
        <w:rPr>
          <w:rFonts w:ascii="Times New Roman" w:hAnsi="Times New Roman" w:cs="Times New Roman"/>
          <w:color w:val="C00000"/>
          <w:kern w:val="0"/>
          <w:sz w:val="24"/>
          <w:szCs w:val="24"/>
        </w:rPr>
        <w:t>Supplementary Fig. S1</w:t>
      </w:r>
      <w:r w:rsidR="00843098">
        <w:rPr>
          <w:rFonts w:ascii="Times New Roman" w:hAnsi="Times New Roman" w:cs="Times New Roman" w:hint="eastAsia"/>
          <w:color w:val="C00000"/>
          <w:kern w:val="0"/>
          <w:sz w:val="24"/>
          <w:szCs w:val="24"/>
        </w:rPr>
        <w:t>2</w:t>
      </w:r>
      <w:r w:rsidRPr="00276E72">
        <w:rPr>
          <w:rFonts w:ascii="Times New Roman" w:hAnsi="Times New Roman" w:cs="Times New Roman"/>
          <w:kern w:val="0"/>
          <w:sz w:val="24"/>
          <w:szCs w:val="24"/>
        </w:rPr>
        <w:t xml:space="preserve">, the adjacent states remain clearly distinguishable over the measurement period and exhibit stable conductance evolution without obvious overlap. These results confirm that the device preserves reliable state separation even for closely spaced intermediate levels, further demonstrating the robustness and practicability of its multilevel </w:t>
      </w:r>
      <w:proofErr w:type="spellStart"/>
      <w:r w:rsidRPr="00276E72">
        <w:rPr>
          <w:rFonts w:ascii="Times New Roman" w:hAnsi="Times New Roman" w:cs="Times New Roman"/>
          <w:kern w:val="0"/>
          <w:sz w:val="24"/>
          <w:szCs w:val="24"/>
        </w:rPr>
        <w:t>memristive</w:t>
      </w:r>
      <w:proofErr w:type="spellEnd"/>
      <w:r w:rsidRPr="00276E72">
        <w:rPr>
          <w:rFonts w:ascii="Times New Roman" w:hAnsi="Times New Roman" w:cs="Times New Roman"/>
          <w:kern w:val="0"/>
          <w:sz w:val="24"/>
          <w:szCs w:val="24"/>
        </w:rPr>
        <w:t xml:space="preserve"> operation</w:t>
      </w:r>
      <w:r w:rsidR="00A10E7A" w:rsidRPr="00A10E7A">
        <w:rPr>
          <w:rFonts w:ascii="Times New Roman" w:hAnsi="Times New Roman" w:cs="Times New Roman" w:hint="eastAsia"/>
          <w:kern w:val="0"/>
          <w:sz w:val="24"/>
          <w:szCs w:val="24"/>
        </w:rPr>
        <w:t>.</w:t>
      </w:r>
    </w:p>
    <w:p w14:paraId="512056EF" w14:textId="13BD59F0" w:rsidR="00042D61" w:rsidRPr="00025B5A" w:rsidRDefault="005969C2" w:rsidP="005969C2">
      <w:pPr>
        <w:jc w:val="center"/>
        <w:rPr>
          <w:rFonts w:ascii="Times New Roman" w:hAnsi="Times New Roman" w:cs="Times New Roman"/>
          <w:kern w:val="0"/>
          <w:sz w:val="24"/>
          <w:szCs w:val="24"/>
        </w:rPr>
      </w:pPr>
      <w:r>
        <w:rPr>
          <w:rFonts w:ascii="Times New Roman" w:hAnsi="Times New Roman" w:cs="Times New Roman"/>
          <w:noProof/>
          <w:kern w:val="0"/>
          <w:sz w:val="24"/>
          <w:szCs w:val="24"/>
        </w:rPr>
        <w:drawing>
          <wp:inline distT="0" distB="0" distL="0" distR="0" wp14:anchorId="62301B03" wp14:editId="160BE3D1">
            <wp:extent cx="3600000" cy="2574888"/>
            <wp:effectExtent l="0" t="0" r="635" b="0"/>
            <wp:docPr id="5849153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915342" name="图片 584915342"/>
                    <pic:cNvPicPr/>
                  </pic:nvPicPr>
                  <pic:blipFill rotWithShape="1">
                    <a:blip r:embed="rId22"/>
                    <a:srcRect l="28319" t="27787" r="29719" b="32988"/>
                    <a:stretch>
                      <a:fillRect/>
                    </a:stretch>
                  </pic:blipFill>
                  <pic:spPr bwMode="auto">
                    <a:xfrm>
                      <a:off x="0" y="0"/>
                      <a:ext cx="3600000" cy="2574888"/>
                    </a:xfrm>
                    <a:prstGeom prst="rect">
                      <a:avLst/>
                    </a:prstGeom>
                    <a:ln>
                      <a:noFill/>
                    </a:ln>
                    <a:extLst>
                      <a:ext uri="{53640926-AAD7-44D8-BBD7-CCE9431645EC}">
                        <a14:shadowObscured xmlns:a14="http://schemas.microsoft.com/office/drawing/2010/main"/>
                      </a:ext>
                    </a:extLst>
                  </pic:spPr>
                </pic:pic>
              </a:graphicData>
            </a:graphic>
          </wp:inline>
        </w:drawing>
      </w:r>
    </w:p>
    <w:p w14:paraId="6A02CDC6" w14:textId="4328014A" w:rsidR="00042D61" w:rsidRPr="00A81726" w:rsidRDefault="00042D61" w:rsidP="00A81726">
      <w:pPr>
        <w:rPr>
          <w:rFonts w:ascii="Times New Roman" w:eastAsia="等线" w:hAnsi="Times New Roman" w:cs="Times New Roman"/>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S1</w:t>
      </w:r>
      <w:r w:rsidR="00843098">
        <w:rPr>
          <w:rFonts w:ascii="Times New Roman" w:eastAsia="等线" w:hAnsi="Times New Roman" w:cs="Times New Roman" w:hint="eastAsia"/>
          <w:b/>
          <w:bCs/>
          <w:color w:val="C00000"/>
          <w:sz w:val="24"/>
          <w:szCs w:val="24"/>
        </w:rPr>
        <w:t>2</w:t>
      </w:r>
      <w:r w:rsidRPr="00025B5A">
        <w:rPr>
          <w:rFonts w:ascii="Times New Roman" w:eastAsia="等线" w:hAnsi="Times New Roman" w:cs="Times New Roman"/>
          <w:b/>
          <w:bCs/>
          <w:sz w:val="24"/>
          <w:szCs w:val="24"/>
        </w:rPr>
        <w:t xml:space="preserve"> |</w:t>
      </w:r>
      <w:r w:rsidR="00CC159A" w:rsidRPr="00025B5A">
        <w:rPr>
          <w:b/>
          <w:bCs/>
        </w:rPr>
        <w:t xml:space="preserve"> </w:t>
      </w:r>
      <w:r w:rsidR="004634C9" w:rsidRPr="004634C9">
        <w:rPr>
          <w:rFonts w:ascii="Times New Roman" w:eastAsia="等线" w:hAnsi="Times New Roman" w:cs="Times New Roman"/>
          <w:sz w:val="24"/>
          <w:szCs w:val="24"/>
        </w:rPr>
        <w:t>Retention behavior of programmed conductance states in three representative conductance regions of the Pd/SHO/T-NSTO memristor, confirming the distinguishability and stability of adjacent multilevel states.</w:t>
      </w:r>
      <w:r w:rsidRPr="00025B5A">
        <w:rPr>
          <w:rFonts w:ascii="Times New Roman" w:hAnsi="Times New Roman" w:cs="Times New Roman"/>
          <w:color w:val="0B769F" w:themeColor="accent4" w:themeShade="BF"/>
          <w:sz w:val="24"/>
          <w:szCs w:val="24"/>
        </w:rPr>
        <w:br w:type="page"/>
      </w:r>
    </w:p>
    <w:p w14:paraId="6D6E3C9F" w14:textId="77777777" w:rsidR="0039111D" w:rsidRPr="00025B5A" w:rsidRDefault="0039111D" w:rsidP="0039111D">
      <w:pPr>
        <w:spacing w:beforeLines="50" w:before="156" w:afterLines="50" w:after="156"/>
        <w:rPr>
          <w:rFonts w:ascii="Times New Roman" w:hAnsi="Times New Roman" w:cs="Times New Roman"/>
          <w:color w:val="0B769F" w:themeColor="accent4" w:themeShade="BF"/>
          <w:kern w:val="0"/>
          <w:sz w:val="24"/>
          <w:szCs w:val="24"/>
        </w:rPr>
      </w:pPr>
      <w:r w:rsidRPr="00025B5A">
        <w:rPr>
          <w:rFonts w:ascii="Times New Roman" w:hAnsi="Times New Roman" w:cs="Times New Roman"/>
          <w:color w:val="0B769F" w:themeColor="accent4" w:themeShade="BF"/>
          <w:kern w:val="0"/>
          <w:sz w:val="24"/>
          <w:szCs w:val="24"/>
        </w:rPr>
        <w:lastRenderedPageBreak/>
        <w:t>2. Atomic-scale STEM analysis of heterointerfaces</w:t>
      </w:r>
    </w:p>
    <w:p w14:paraId="39189433" w14:textId="322CAF74" w:rsidR="0039111D" w:rsidRPr="00025B5A" w:rsidRDefault="0039111D" w:rsidP="0039111D">
      <w:pPr>
        <w:spacing w:beforeLines="50" w:before="156" w:afterLines="50" w:after="156"/>
        <w:ind w:firstLineChars="100" w:firstLine="240"/>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t xml:space="preserve">2.1 </w:t>
      </w:r>
      <w:r w:rsidR="00EC41AF" w:rsidRPr="00EC41AF">
        <w:rPr>
          <w:rFonts w:ascii="Times New Roman" w:hAnsi="Times New Roman" w:cs="Times New Roman"/>
          <w:color w:val="0B769F" w:themeColor="accent4" w:themeShade="BF"/>
          <w:sz w:val="24"/>
          <w:szCs w:val="24"/>
        </w:rPr>
        <w:t>Cross-sectional structural and elemental mapping of SHO/NSTO heterostructures</w:t>
      </w:r>
    </w:p>
    <w:p w14:paraId="7EFA4CDA" w14:textId="6A2942DE" w:rsidR="0039111D" w:rsidRPr="00025B5A" w:rsidRDefault="0039111D" w:rsidP="0039111D">
      <w:pPr>
        <w:spacing w:afterLines="100" w:after="312"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To further investigate the detailed crystal structure of the SHO/NSTO heteroepitaxial thin film, we conducted analysis using aberration-corrected scanning transmission electron microscopy (STEM).</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 xml:space="preserve">As shown in </w:t>
      </w:r>
      <w:r w:rsidRPr="00025B5A">
        <w:rPr>
          <w:rFonts w:ascii="Times New Roman" w:hAnsi="Times New Roman" w:cs="Times New Roman"/>
          <w:color w:val="C00000"/>
          <w:kern w:val="0"/>
          <w:sz w:val="24"/>
          <w:szCs w:val="24"/>
        </w:rPr>
        <w:t>Fig. S1</w:t>
      </w:r>
      <w:r w:rsidR="00843098">
        <w:rPr>
          <w:rFonts w:ascii="Times New Roman" w:hAnsi="Times New Roman" w:cs="Times New Roman" w:hint="eastAsia"/>
          <w:color w:val="C00000"/>
          <w:kern w:val="0"/>
          <w:sz w:val="24"/>
          <w:szCs w:val="24"/>
        </w:rPr>
        <w:t>3</w:t>
      </w:r>
      <w:r w:rsidRPr="00025B5A">
        <w:rPr>
          <w:rFonts w:ascii="Times New Roman" w:hAnsi="Times New Roman" w:cs="Times New Roman"/>
          <w:color w:val="C00000"/>
          <w:kern w:val="0"/>
          <w:sz w:val="24"/>
          <w:szCs w:val="24"/>
        </w:rPr>
        <w:t>a</w:t>
      </w:r>
      <w:r w:rsidRPr="00025B5A">
        <w:rPr>
          <w:rFonts w:ascii="Times New Roman" w:hAnsi="Times New Roman" w:cs="Times New Roman"/>
          <w:kern w:val="0"/>
          <w:sz w:val="24"/>
          <w:szCs w:val="24"/>
        </w:rPr>
        <w:t>, a low-magnification STEM image acquired in high-angle annular dark-field (HAADF) mode clearly reveals the SHO</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(111)/NSTO</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(111) architecture, with the various layers outlined by</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dashed lines to facilitate thickness measurements.</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 xml:space="preserve">Elemental mapping by energy-dispersive X-ray spectroscopy (EDS), presented in </w:t>
      </w:r>
      <w:r w:rsidRPr="00025B5A">
        <w:rPr>
          <w:rFonts w:ascii="Times New Roman" w:hAnsi="Times New Roman" w:cs="Times New Roman"/>
          <w:color w:val="C00000"/>
          <w:kern w:val="0"/>
          <w:sz w:val="24"/>
          <w:szCs w:val="24"/>
        </w:rPr>
        <w:t>Fig. S1</w:t>
      </w:r>
      <w:r w:rsidR="00843098">
        <w:rPr>
          <w:rFonts w:ascii="Times New Roman" w:hAnsi="Times New Roman" w:cs="Times New Roman" w:hint="eastAsia"/>
          <w:color w:val="C00000"/>
          <w:kern w:val="0"/>
          <w:sz w:val="24"/>
          <w:szCs w:val="24"/>
        </w:rPr>
        <w:t>3</w:t>
      </w:r>
      <w:r w:rsidRPr="00025B5A">
        <w:rPr>
          <w:rFonts w:ascii="Times New Roman" w:hAnsi="Times New Roman" w:cs="Times New Roman"/>
          <w:color w:val="C00000"/>
          <w:kern w:val="0"/>
          <w:sz w:val="24"/>
          <w:szCs w:val="24"/>
        </w:rPr>
        <w:t>b</w:t>
      </w:r>
      <w:r w:rsidRPr="00025B5A">
        <w:rPr>
          <w:rFonts w:ascii="Times New Roman" w:hAnsi="Times New Roman" w:cs="Times New Roman"/>
          <w:kern w:val="0"/>
          <w:sz w:val="24"/>
          <w:szCs w:val="24"/>
        </w:rPr>
        <w:t>, distinctly shows the spatial distribution of Sr, Pd, and Hf elements.</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Both the interface between the SHO film and the underlying NSTO substrate (serving as the bottom electrode), and the interface with the top structure exhibit exceptional sharpness, reflecting the high interfacial stability achieved during the fabrication process.</w:t>
      </w:r>
    </w:p>
    <w:p w14:paraId="63634FB6" w14:textId="429828A6" w:rsidR="0039111D" w:rsidRPr="00025B5A" w:rsidRDefault="00A81726" w:rsidP="0039111D">
      <w:pPr>
        <w:spacing w:afterLines="50" w:after="156"/>
        <w:jc w:val="center"/>
        <w:rPr>
          <w:rFonts w:ascii="Times New Roman" w:eastAsia="等线" w:hAnsi="Times New Roman" w:cs="Times New Roman"/>
          <w:sz w:val="24"/>
          <w:szCs w:val="24"/>
        </w:rPr>
      </w:pPr>
      <w:r>
        <w:rPr>
          <w:rFonts w:ascii="Times New Roman" w:eastAsia="等线" w:hAnsi="Times New Roman" w:cs="Times New Roman"/>
          <w:noProof/>
          <w:sz w:val="24"/>
          <w:szCs w:val="24"/>
        </w:rPr>
        <w:drawing>
          <wp:inline distT="0" distB="0" distL="0" distR="0" wp14:anchorId="625C2ECF" wp14:editId="7290FB03">
            <wp:extent cx="3600000" cy="1932203"/>
            <wp:effectExtent l="0" t="0" r="635" b="0"/>
            <wp:docPr id="36629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2950" name="图片 3662950"/>
                    <pic:cNvPicPr/>
                  </pic:nvPicPr>
                  <pic:blipFill rotWithShape="1">
                    <a:blip r:embed="rId23"/>
                    <a:srcRect l="32964" t="30866" r="28897" b="39661"/>
                    <a:stretch>
                      <a:fillRect/>
                    </a:stretch>
                  </pic:blipFill>
                  <pic:spPr bwMode="auto">
                    <a:xfrm>
                      <a:off x="0" y="0"/>
                      <a:ext cx="3600000" cy="1932203"/>
                    </a:xfrm>
                    <a:prstGeom prst="rect">
                      <a:avLst/>
                    </a:prstGeom>
                    <a:ln>
                      <a:noFill/>
                    </a:ln>
                    <a:extLst>
                      <a:ext uri="{53640926-AAD7-44D8-BBD7-CCE9431645EC}">
                        <a14:shadowObscured xmlns:a14="http://schemas.microsoft.com/office/drawing/2010/main"/>
                      </a:ext>
                    </a:extLst>
                  </pic:spPr>
                </pic:pic>
              </a:graphicData>
            </a:graphic>
          </wp:inline>
        </w:drawing>
      </w:r>
    </w:p>
    <w:p w14:paraId="1BADB5EC" w14:textId="62593ABC" w:rsidR="0039111D" w:rsidRPr="00025B5A" w:rsidRDefault="0039111D" w:rsidP="0039111D">
      <w:pPr>
        <w:rPr>
          <w:rFonts w:ascii="Times New Roman" w:eastAsia="等线" w:hAnsi="Times New Roman" w:cs="Times New Roman"/>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S1</w:t>
      </w:r>
      <w:r w:rsidR="00843098">
        <w:rPr>
          <w:rFonts w:ascii="Times New Roman" w:eastAsia="等线" w:hAnsi="Times New Roman" w:cs="Times New Roman" w:hint="eastAsia"/>
          <w:b/>
          <w:bCs/>
          <w:color w:val="C00000"/>
          <w:sz w:val="24"/>
          <w:szCs w:val="24"/>
        </w:rPr>
        <w:t>3</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Pr="00025B5A">
        <w:rPr>
          <w:rFonts w:ascii="Times New Roman" w:eastAsia="等线" w:hAnsi="Times New Roman" w:cs="Times New Roman" w:hint="eastAsia"/>
          <w:color w:val="C00000"/>
          <w:sz w:val="24"/>
          <w:szCs w:val="24"/>
        </w:rPr>
        <w:t>a,</w:t>
      </w:r>
      <w:r w:rsidRPr="00025B5A">
        <w:rPr>
          <w:rFonts w:ascii="Times New Roman" w:eastAsia="等线" w:hAnsi="Times New Roman" w:cs="Times New Roman"/>
          <w:sz w:val="24"/>
          <w:szCs w:val="24"/>
        </w:rPr>
        <w:t xml:space="preserve"> Low-magnification HAADF-STEM image showing the full cross-sectional architecture from top to bottom: Pd/SHO/NSTO. The thicknesses of the top electrode and ferroelectric layer are approximately 10 nm and 12 nm, respectively.</w:t>
      </w:r>
      <w:r w:rsidRPr="00025B5A">
        <w:rPr>
          <w:rFonts w:ascii="Times New Roman" w:eastAsia="等线" w:hAnsi="Times New Roman" w:cs="Times New Roman" w:hint="eastAsia"/>
          <w:sz w:val="24"/>
          <w:szCs w:val="24"/>
        </w:rPr>
        <w:t xml:space="preserve"> </w:t>
      </w:r>
      <w:r w:rsidRPr="00025B5A">
        <w:rPr>
          <w:rFonts w:ascii="Times New Roman" w:eastAsia="等线" w:hAnsi="Times New Roman" w:cs="Times New Roman"/>
          <w:color w:val="C00000"/>
          <w:sz w:val="24"/>
          <w:szCs w:val="24"/>
        </w:rPr>
        <w:t>b,</w:t>
      </w:r>
      <w:r w:rsidRPr="00025B5A">
        <w:rPr>
          <w:rFonts w:ascii="Times New Roman" w:eastAsia="等线" w:hAnsi="Times New Roman" w:cs="Times New Roman"/>
          <w:sz w:val="24"/>
          <w:szCs w:val="24"/>
        </w:rPr>
        <w:t xml:space="preserve"> EDS elemental mapping corresponding to the region in </w:t>
      </w:r>
      <w:r w:rsidRPr="00025B5A">
        <w:rPr>
          <w:rFonts w:ascii="Times New Roman" w:eastAsia="等线" w:hAnsi="Times New Roman" w:cs="Times New Roman"/>
          <w:color w:val="C00000"/>
          <w:sz w:val="24"/>
          <w:szCs w:val="24"/>
        </w:rPr>
        <w:t>(a)</w:t>
      </w:r>
      <w:r w:rsidRPr="00025B5A">
        <w:rPr>
          <w:rFonts w:ascii="Times New Roman" w:eastAsia="等线" w:hAnsi="Times New Roman" w:cs="Times New Roman"/>
          <w:sz w:val="24"/>
          <w:szCs w:val="24"/>
        </w:rPr>
        <w:t>, highlighting the spatial distribution of Pd, Sr and Hf element</w:t>
      </w:r>
      <w:r w:rsidR="00A41AB3">
        <w:rPr>
          <w:rFonts w:ascii="Times New Roman" w:eastAsia="等线" w:hAnsi="Times New Roman" w:cs="Times New Roman" w:hint="eastAsia"/>
          <w:sz w:val="24"/>
          <w:szCs w:val="24"/>
        </w:rPr>
        <w:t>s</w:t>
      </w:r>
      <w:r w:rsidRPr="00025B5A">
        <w:rPr>
          <w:rFonts w:ascii="Times New Roman" w:eastAsia="等线" w:hAnsi="Times New Roman" w:cs="Times New Roman" w:hint="eastAsia"/>
          <w:sz w:val="24"/>
          <w:szCs w:val="24"/>
        </w:rPr>
        <w:t>.</w:t>
      </w:r>
    </w:p>
    <w:p w14:paraId="7AA84E39" w14:textId="77777777" w:rsidR="0039111D" w:rsidRPr="00025B5A" w:rsidRDefault="0039111D">
      <w:pPr>
        <w:widowControl/>
        <w:jc w:val="left"/>
        <w:rPr>
          <w:rFonts w:ascii="Times New Roman" w:eastAsia="等线" w:hAnsi="Times New Roman" w:cs="Times New Roman"/>
          <w:sz w:val="24"/>
          <w:szCs w:val="24"/>
        </w:rPr>
      </w:pPr>
      <w:r w:rsidRPr="00025B5A">
        <w:rPr>
          <w:rFonts w:ascii="Times New Roman" w:eastAsia="等线" w:hAnsi="Times New Roman" w:cs="Times New Roman"/>
          <w:sz w:val="24"/>
          <w:szCs w:val="24"/>
        </w:rPr>
        <w:br w:type="page"/>
      </w:r>
    </w:p>
    <w:p w14:paraId="08996562" w14:textId="60120D58" w:rsidR="0039111D" w:rsidRPr="00025B5A" w:rsidRDefault="0039111D" w:rsidP="0039111D">
      <w:pPr>
        <w:spacing w:afterLines="50" w:after="156"/>
        <w:jc w:val="left"/>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lastRenderedPageBreak/>
        <w:t>2.</w:t>
      </w:r>
      <w:r w:rsidRPr="00025B5A">
        <w:rPr>
          <w:rFonts w:ascii="Times New Roman" w:hAnsi="Times New Roman" w:cs="Times New Roman" w:hint="eastAsia"/>
          <w:color w:val="0B769F" w:themeColor="accent4" w:themeShade="BF"/>
          <w:sz w:val="24"/>
          <w:szCs w:val="24"/>
        </w:rPr>
        <w:t xml:space="preserve">2 </w:t>
      </w:r>
      <w:r w:rsidR="006F515A" w:rsidRPr="00025B5A">
        <w:rPr>
          <w:rFonts w:ascii="Times New Roman" w:hAnsi="Times New Roman" w:cs="Times New Roman" w:hint="eastAsia"/>
          <w:color w:val="0B769F" w:themeColor="accent4" w:themeShade="BF"/>
          <w:sz w:val="24"/>
          <w:szCs w:val="24"/>
        </w:rPr>
        <w:t>Atomic-resolution images and corresponding lattice models of different termination layers</w:t>
      </w:r>
    </w:p>
    <w:p w14:paraId="7FD30F34" w14:textId="52201F10" w:rsidR="0039111D" w:rsidRPr="00025B5A" w:rsidRDefault="0039111D" w:rsidP="0039111D">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In TEM, rotating the zone axis plays a crucial role in analyzing the crystal structure of materials via multi-angle electron diffraction and imaging. By rotating the sample holder, different sets of crystal planes can satisfy the Bragg condition, producing symmetric diffraction patterns that reveal information about the crystal orientation, symmetry, and phase</w:t>
      </w:r>
      <w:r w:rsidR="00C90269" w:rsidRPr="00025B5A">
        <w:rPr>
          <w:rFonts w:ascii="Times New Roman" w:hAnsi="Times New Roman" w:cs="Times New Roman"/>
          <w:kern w:val="0"/>
          <w:sz w:val="24"/>
          <w:szCs w:val="24"/>
        </w:rPr>
        <w:fldChar w:fldCharType="begin">
          <w:fldData xml:space="preserve">PEVuZE5vdGU+PENpdGU+PEF1dGhvcj5MZWU8L0F1dGhvcj48WWVhcj4yMDI0PC9ZZWFyPjxSZWNO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=
</w:fldData>
        </w:fldChar>
      </w:r>
      <w:r w:rsidR="00947C05">
        <w:rPr>
          <w:rFonts w:ascii="Times New Roman" w:hAnsi="Times New Roman" w:cs="Times New Roman"/>
          <w:kern w:val="0"/>
          <w:sz w:val="24"/>
          <w:szCs w:val="24"/>
        </w:rPr>
        <w:instrText xml:space="preserve"> ADDIN EN.CITE </w:instrText>
      </w:r>
      <w:r w:rsidR="00947C05">
        <w:rPr>
          <w:rFonts w:ascii="Times New Roman" w:hAnsi="Times New Roman" w:cs="Times New Roman"/>
          <w:kern w:val="0"/>
          <w:sz w:val="24"/>
          <w:szCs w:val="24"/>
        </w:rPr>
        <w:fldChar w:fldCharType="begin">
          <w:fldData xml:space="preserve">PEVuZE5vdGU+PENpdGU+PEF1dGhvcj5MZWU8L0F1dGhvcj48WWVhcj4yMDI0PC9ZZWFyPjxSZWNO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=
</w:fldData>
        </w:fldChar>
      </w:r>
      <w:r w:rsidR="00947C05">
        <w:rPr>
          <w:rFonts w:ascii="Times New Roman" w:hAnsi="Times New Roman" w:cs="Times New Roman"/>
          <w:kern w:val="0"/>
          <w:sz w:val="24"/>
          <w:szCs w:val="24"/>
        </w:rPr>
        <w:instrText xml:space="preserve"> ADDIN EN.CITE.DATA </w:instrText>
      </w:r>
      <w:r w:rsidR="00947C05">
        <w:rPr>
          <w:rFonts w:ascii="Times New Roman" w:hAnsi="Times New Roman" w:cs="Times New Roman"/>
          <w:kern w:val="0"/>
          <w:sz w:val="24"/>
          <w:szCs w:val="24"/>
        </w:rPr>
      </w:r>
      <w:r w:rsidR="00947C05">
        <w:rPr>
          <w:rFonts w:ascii="Times New Roman" w:hAnsi="Times New Roman" w:cs="Times New Roman"/>
          <w:kern w:val="0"/>
          <w:sz w:val="24"/>
          <w:szCs w:val="24"/>
        </w:rPr>
        <w:fldChar w:fldCharType="end"/>
      </w:r>
      <w:r w:rsidR="00C90269" w:rsidRPr="00025B5A">
        <w:rPr>
          <w:rFonts w:ascii="Times New Roman" w:hAnsi="Times New Roman" w:cs="Times New Roman"/>
          <w:kern w:val="0"/>
          <w:sz w:val="24"/>
          <w:szCs w:val="24"/>
        </w:rPr>
      </w:r>
      <w:r w:rsidR="00C90269" w:rsidRPr="00025B5A">
        <w:rPr>
          <w:rFonts w:ascii="Times New Roman" w:hAnsi="Times New Roman" w:cs="Times New Roman"/>
          <w:kern w:val="0"/>
          <w:sz w:val="24"/>
          <w:szCs w:val="24"/>
        </w:rPr>
        <w:fldChar w:fldCharType="separate"/>
      </w:r>
      <w:r w:rsidR="00947C05" w:rsidRPr="00947C05">
        <w:rPr>
          <w:rFonts w:ascii="Times New Roman" w:hAnsi="Times New Roman" w:cs="Times New Roman"/>
          <w:noProof/>
          <w:kern w:val="0"/>
          <w:sz w:val="24"/>
          <w:szCs w:val="24"/>
          <w:vertAlign w:val="superscript"/>
        </w:rPr>
        <w:t>10</w:t>
      </w:r>
      <w:r w:rsidR="00C90269" w:rsidRPr="00025B5A">
        <w:rPr>
          <w:rFonts w:ascii="Times New Roman" w:hAnsi="Times New Roman" w:cs="Times New Roman"/>
          <w:kern w:val="0"/>
          <w:sz w:val="24"/>
          <w:szCs w:val="24"/>
        </w:rPr>
        <w:fldChar w:fldCharType="end"/>
      </w:r>
      <w:r w:rsidRPr="00025B5A">
        <w:rPr>
          <w:rFonts w:ascii="Times New Roman" w:hAnsi="Times New Roman" w:cs="Times New Roman"/>
          <w:kern w:val="0"/>
          <w:sz w:val="24"/>
          <w:szCs w:val="24"/>
        </w:rPr>
        <w:t>.</w:t>
      </w:r>
    </w:p>
    <w:p w14:paraId="7E28481E" w14:textId="6ABFAC70" w:rsidR="00973054" w:rsidRPr="00025B5A" w:rsidRDefault="00973054" w:rsidP="004531D3">
      <w:pPr>
        <w:spacing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hint="eastAsia"/>
          <w:kern w:val="0"/>
          <w:sz w:val="24"/>
          <w:szCs w:val="24"/>
        </w:rPr>
        <w:t xml:space="preserve">In this study, we first confirmed the effective control of different termination layers, as shown in </w:t>
      </w:r>
      <w:r w:rsidRPr="00025B5A">
        <w:rPr>
          <w:rFonts w:ascii="Times New Roman" w:hAnsi="Times New Roman" w:cs="Times New Roman" w:hint="eastAsia"/>
          <w:color w:val="C00000"/>
          <w:kern w:val="0"/>
          <w:sz w:val="24"/>
          <w:szCs w:val="24"/>
        </w:rPr>
        <w:t>Fig. S1</w:t>
      </w:r>
      <w:r w:rsidR="00843098">
        <w:rPr>
          <w:rFonts w:ascii="Times New Roman" w:hAnsi="Times New Roman" w:cs="Times New Roman" w:hint="eastAsia"/>
          <w:color w:val="C00000"/>
          <w:kern w:val="0"/>
          <w:sz w:val="24"/>
          <w:szCs w:val="24"/>
        </w:rPr>
        <w:t>4</w:t>
      </w:r>
      <w:r w:rsidRPr="00025B5A">
        <w:rPr>
          <w:rFonts w:ascii="Times New Roman" w:hAnsi="Times New Roman" w:cs="Times New Roman" w:hint="eastAsia"/>
          <w:color w:val="C00000"/>
          <w:kern w:val="0"/>
          <w:sz w:val="24"/>
          <w:szCs w:val="24"/>
        </w:rPr>
        <w:t>a</w:t>
      </w:r>
      <w:r w:rsidRPr="00025B5A">
        <w:rPr>
          <w:rFonts w:ascii="Times New Roman" w:hAnsi="Times New Roman" w:cs="Times New Roman" w:hint="eastAsia"/>
          <w:kern w:val="0"/>
          <w:sz w:val="24"/>
          <w:szCs w:val="24"/>
        </w:rPr>
        <w:t xml:space="preserve"> and </w:t>
      </w:r>
      <w:r w:rsidRPr="00025B5A">
        <w:rPr>
          <w:rFonts w:ascii="Times New Roman" w:hAnsi="Times New Roman" w:cs="Times New Roman" w:hint="eastAsia"/>
          <w:color w:val="C00000"/>
          <w:kern w:val="0"/>
          <w:sz w:val="24"/>
          <w:szCs w:val="24"/>
        </w:rPr>
        <w:t>Fig. S1</w:t>
      </w:r>
      <w:r w:rsidR="00843098">
        <w:rPr>
          <w:rFonts w:ascii="Times New Roman" w:hAnsi="Times New Roman" w:cs="Times New Roman" w:hint="eastAsia"/>
          <w:color w:val="C00000"/>
          <w:kern w:val="0"/>
          <w:sz w:val="24"/>
          <w:szCs w:val="24"/>
        </w:rPr>
        <w:t>4</w:t>
      </w:r>
      <w:r w:rsidRPr="00025B5A">
        <w:rPr>
          <w:rFonts w:ascii="Times New Roman" w:hAnsi="Times New Roman" w:cs="Times New Roman" w:hint="eastAsia"/>
          <w:color w:val="C00000"/>
          <w:kern w:val="0"/>
          <w:sz w:val="24"/>
          <w:szCs w:val="24"/>
        </w:rPr>
        <w:t>b</w:t>
      </w:r>
      <w:r w:rsidRPr="00025B5A">
        <w:rPr>
          <w:rFonts w:ascii="Times New Roman" w:hAnsi="Times New Roman" w:cs="Times New Roman" w:hint="eastAsia"/>
          <w:kern w:val="0"/>
          <w:sz w:val="24"/>
          <w:szCs w:val="24"/>
        </w:rPr>
        <w:t xml:space="preserve">. By analyzing atomic-resolution images with varying contrast, we clearly identified Ti atoms with a smaller ionic radius as the terminating layer in </w:t>
      </w:r>
      <w:r w:rsidRPr="00025B5A">
        <w:rPr>
          <w:rFonts w:ascii="Times New Roman" w:hAnsi="Times New Roman" w:cs="Times New Roman" w:hint="eastAsia"/>
          <w:color w:val="C00000"/>
          <w:kern w:val="0"/>
          <w:sz w:val="24"/>
          <w:szCs w:val="24"/>
        </w:rPr>
        <w:t>Fig. S1</w:t>
      </w:r>
      <w:r w:rsidR="00843098">
        <w:rPr>
          <w:rFonts w:ascii="Times New Roman" w:hAnsi="Times New Roman" w:cs="Times New Roman" w:hint="eastAsia"/>
          <w:color w:val="C00000"/>
          <w:kern w:val="0"/>
          <w:sz w:val="24"/>
          <w:szCs w:val="24"/>
        </w:rPr>
        <w:t>4</w:t>
      </w:r>
      <w:r w:rsidRPr="00025B5A">
        <w:rPr>
          <w:rFonts w:ascii="Times New Roman" w:hAnsi="Times New Roman" w:cs="Times New Roman" w:hint="eastAsia"/>
          <w:color w:val="C00000"/>
          <w:kern w:val="0"/>
          <w:sz w:val="24"/>
          <w:szCs w:val="24"/>
        </w:rPr>
        <w:t>a</w:t>
      </w:r>
      <w:r w:rsidRPr="00025B5A">
        <w:rPr>
          <w:rFonts w:ascii="Times New Roman" w:hAnsi="Times New Roman" w:cs="Times New Roman" w:hint="eastAsia"/>
          <w:kern w:val="0"/>
          <w:sz w:val="24"/>
          <w:szCs w:val="24"/>
        </w:rPr>
        <w:t xml:space="preserve">, while Sr atoms served as the terminating layer in </w:t>
      </w:r>
      <w:r w:rsidRPr="00025B5A">
        <w:rPr>
          <w:rFonts w:ascii="Times New Roman" w:hAnsi="Times New Roman" w:cs="Times New Roman" w:hint="eastAsia"/>
          <w:color w:val="C00000"/>
          <w:kern w:val="0"/>
          <w:sz w:val="24"/>
          <w:szCs w:val="24"/>
        </w:rPr>
        <w:t>Fig. S1</w:t>
      </w:r>
      <w:r w:rsidR="00843098">
        <w:rPr>
          <w:rFonts w:ascii="Times New Roman" w:hAnsi="Times New Roman" w:cs="Times New Roman" w:hint="eastAsia"/>
          <w:color w:val="C00000"/>
          <w:kern w:val="0"/>
          <w:sz w:val="24"/>
          <w:szCs w:val="24"/>
        </w:rPr>
        <w:t>4</w:t>
      </w:r>
      <w:r w:rsidRPr="00025B5A">
        <w:rPr>
          <w:rFonts w:ascii="Times New Roman" w:hAnsi="Times New Roman" w:cs="Times New Roman" w:hint="eastAsia"/>
          <w:color w:val="C00000"/>
          <w:kern w:val="0"/>
          <w:sz w:val="24"/>
          <w:szCs w:val="24"/>
        </w:rPr>
        <w:t>b</w:t>
      </w:r>
      <w:r w:rsidRPr="00025B5A">
        <w:rPr>
          <w:rFonts w:ascii="Times New Roman" w:hAnsi="Times New Roman" w:cs="Times New Roman" w:hint="eastAsia"/>
          <w:kern w:val="0"/>
          <w:sz w:val="24"/>
          <w:szCs w:val="24"/>
        </w:rPr>
        <w:t xml:space="preserve">. The SHO films grown on these distinct termination layers exhibited different zone-axis orientations; however, their out-of-plane crystallographic plane consistently remained (111). </w:t>
      </w:r>
      <w:r w:rsidR="00911F6D" w:rsidRPr="00025B5A">
        <w:rPr>
          <w:rFonts w:ascii="Times New Roman" w:hAnsi="Times New Roman" w:cs="Times New Roman"/>
          <w:kern w:val="0"/>
          <w:sz w:val="24"/>
          <w:szCs w:val="24"/>
        </w:rPr>
        <w:t>We further performed a series of analyses on the different layers, including inverse Fourier transform (IFT) processing, crystallographic orientation calibration, and SAED pattern simulation.</w:t>
      </w:r>
      <w:r w:rsidRPr="00025B5A">
        <w:rPr>
          <w:rFonts w:ascii="Times New Roman" w:hAnsi="Times New Roman" w:cs="Times New Roman" w:hint="eastAsia"/>
          <w:kern w:val="0"/>
          <w:sz w:val="24"/>
          <w:szCs w:val="24"/>
        </w:rPr>
        <w:t xml:space="preserve"> The results indicate that all the films exhibit highly symmetric structural features, as illustrated in the inset of </w:t>
      </w:r>
      <w:r w:rsidRPr="00025B5A">
        <w:rPr>
          <w:rFonts w:ascii="Times New Roman" w:hAnsi="Times New Roman" w:cs="Times New Roman" w:hint="eastAsia"/>
          <w:color w:val="C00000"/>
          <w:kern w:val="0"/>
          <w:sz w:val="24"/>
          <w:szCs w:val="24"/>
        </w:rPr>
        <w:t>Fig</w:t>
      </w:r>
      <w:r w:rsidR="0056062B" w:rsidRPr="00025B5A">
        <w:rPr>
          <w:rFonts w:ascii="Times New Roman" w:hAnsi="Times New Roman" w:cs="Times New Roman" w:hint="eastAsia"/>
          <w:color w:val="C00000"/>
          <w:kern w:val="0"/>
          <w:sz w:val="24"/>
          <w:szCs w:val="24"/>
        </w:rPr>
        <w:t>.</w:t>
      </w:r>
      <w:r w:rsidRPr="00025B5A">
        <w:rPr>
          <w:rFonts w:ascii="Times New Roman" w:hAnsi="Times New Roman" w:cs="Times New Roman" w:hint="eastAsia"/>
          <w:color w:val="C00000"/>
          <w:kern w:val="0"/>
          <w:sz w:val="24"/>
          <w:szCs w:val="24"/>
        </w:rPr>
        <w:t xml:space="preserve"> S1</w:t>
      </w:r>
      <w:r w:rsidR="00843098">
        <w:rPr>
          <w:rFonts w:ascii="Times New Roman" w:hAnsi="Times New Roman" w:cs="Times New Roman" w:hint="eastAsia"/>
          <w:color w:val="C00000"/>
          <w:kern w:val="0"/>
          <w:sz w:val="24"/>
          <w:szCs w:val="24"/>
        </w:rPr>
        <w:t>4</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hint="eastAsia"/>
          <w:color w:val="C00000"/>
          <w:kern w:val="0"/>
          <w:sz w:val="24"/>
          <w:szCs w:val="24"/>
        </w:rPr>
        <w:t>Fig</w:t>
      </w:r>
      <w:r w:rsidR="002F1002">
        <w:rPr>
          <w:rFonts w:ascii="Times New Roman" w:hAnsi="Times New Roman" w:cs="Times New Roman" w:hint="eastAsia"/>
          <w:color w:val="C00000"/>
          <w:kern w:val="0"/>
          <w:sz w:val="24"/>
          <w:szCs w:val="24"/>
        </w:rPr>
        <w:t xml:space="preserve">. </w:t>
      </w:r>
      <w:r w:rsidRPr="00025B5A">
        <w:rPr>
          <w:rFonts w:ascii="Times New Roman" w:hAnsi="Times New Roman" w:cs="Times New Roman" w:hint="eastAsia"/>
          <w:color w:val="C00000"/>
          <w:kern w:val="0"/>
          <w:sz w:val="24"/>
          <w:szCs w:val="24"/>
        </w:rPr>
        <w:t>S1</w:t>
      </w:r>
      <w:r w:rsidR="00843098">
        <w:rPr>
          <w:rFonts w:ascii="Times New Roman" w:hAnsi="Times New Roman" w:cs="Times New Roman" w:hint="eastAsia"/>
          <w:color w:val="C00000"/>
          <w:kern w:val="0"/>
          <w:sz w:val="24"/>
          <w:szCs w:val="24"/>
        </w:rPr>
        <w:t>4</w:t>
      </w:r>
      <w:r w:rsidRPr="00025B5A">
        <w:rPr>
          <w:rFonts w:ascii="Times New Roman" w:hAnsi="Times New Roman" w:cs="Times New Roman" w:hint="eastAsia"/>
          <w:color w:val="C00000"/>
          <w:kern w:val="0"/>
          <w:sz w:val="24"/>
          <w:szCs w:val="24"/>
        </w:rPr>
        <w:t>c</w:t>
      </w:r>
      <w:r w:rsidRPr="00025B5A">
        <w:rPr>
          <w:rFonts w:ascii="Times New Roman" w:hAnsi="Times New Roman" w:cs="Times New Roman" w:hint="eastAsia"/>
          <w:kern w:val="0"/>
          <w:sz w:val="24"/>
          <w:szCs w:val="24"/>
        </w:rPr>
        <w:t xml:space="preserve"> and </w:t>
      </w:r>
      <w:r w:rsidRPr="00025B5A">
        <w:rPr>
          <w:rFonts w:ascii="Times New Roman" w:hAnsi="Times New Roman" w:cs="Times New Roman" w:hint="eastAsia"/>
          <w:color w:val="C00000"/>
          <w:kern w:val="0"/>
          <w:sz w:val="24"/>
          <w:szCs w:val="24"/>
        </w:rPr>
        <w:t>S1</w:t>
      </w:r>
      <w:r w:rsidR="00843098">
        <w:rPr>
          <w:rFonts w:ascii="Times New Roman" w:hAnsi="Times New Roman" w:cs="Times New Roman" w:hint="eastAsia"/>
          <w:color w:val="C00000"/>
          <w:kern w:val="0"/>
          <w:sz w:val="24"/>
          <w:szCs w:val="24"/>
        </w:rPr>
        <w:t>4</w:t>
      </w:r>
      <w:r w:rsidRPr="00025B5A">
        <w:rPr>
          <w:rFonts w:ascii="Times New Roman" w:hAnsi="Times New Roman" w:cs="Times New Roman" w:hint="eastAsia"/>
          <w:color w:val="C00000"/>
          <w:kern w:val="0"/>
          <w:sz w:val="24"/>
          <w:szCs w:val="24"/>
        </w:rPr>
        <w:t>d</w:t>
      </w:r>
      <w:r w:rsidRPr="00025B5A">
        <w:rPr>
          <w:rFonts w:ascii="Times New Roman" w:hAnsi="Times New Roman" w:cs="Times New Roman" w:hint="eastAsia"/>
          <w:kern w:val="0"/>
          <w:sz w:val="24"/>
          <w:szCs w:val="24"/>
        </w:rPr>
        <w:t xml:space="preserve"> display atomic models of SHO films oriented along the [101] and [100] zone axes, respectively</w:t>
      </w:r>
      <w:r w:rsidR="009F4E53" w:rsidRPr="00025B5A">
        <w:rPr>
          <w:rFonts w:ascii="Times New Roman" w:hAnsi="Times New Roman" w:cs="Times New Roman"/>
          <w:kern w:val="0"/>
          <w:sz w:val="24"/>
          <w:szCs w:val="24"/>
        </w:rPr>
        <w:fldChar w:fldCharType="begin"/>
      </w:r>
      <w:r w:rsidR="00947C05">
        <w:rPr>
          <w:rFonts w:ascii="Times New Roman" w:hAnsi="Times New Roman" w:cs="Times New Roman"/>
          <w:kern w:val="0"/>
          <w:sz w:val="24"/>
          <w:szCs w:val="24"/>
        </w:rPr>
        <w:instrText xml:space="preserve"> ADDIN EN.CITE &lt;EndNote&gt;&lt;Cite&gt;&lt;Author&gt;Song&lt;/Author&gt;&lt;Year&gt;2022&lt;/Year&gt;&lt;RecNum&gt;291&lt;/RecNum&gt;&lt;DisplayText&gt;&lt;style face="superscript"&gt;11&lt;/style&gt;&lt;/DisplayText&gt;&lt;record&gt;&lt;rec-number&gt;291&lt;/rec-number&gt;&lt;foreign-keys&gt;&lt;key app="EN" db-id="fvarzs9dpdes09erp5zxzt5mzp5fa0r5fadp" timestamp="1753793888"&gt;291&lt;/key&gt;&lt;key app="ENWeb" db-id=""&gt;0&lt;/key&gt;&lt;/foreign-keys&gt;&lt;ref-type name="Journal Article"&gt;17&lt;/ref-type&gt;&lt;contributors&gt;&lt;authors&gt;&lt;author&gt;Song, Tingfeng&lt;/author&gt;&lt;author&gt;Estandía, Saúl&lt;/author&gt;&lt;author&gt;Dix, Nico&lt;/author&gt;&lt;author&gt;Gàzquez, Jaume&lt;/author&gt;&lt;author&gt;Gich, Martí&lt;/author&gt;&lt;author&gt;Fina, Ignasi&lt;/author&gt;&lt;author&gt;Sánchez, Florencio&lt;/author&gt;&lt;/authors&gt;&lt;/contributors&gt;&lt;titles&gt;&lt;title&gt;Ferroelectric Hf0.5Zr0.5O2 films on SrTiO3(111)&lt;/title&gt;&lt;secondary-title&gt;Journal of Materials Chemistry C&lt;/secondary-title&gt;&lt;/titles&gt;&lt;periodical&gt;&lt;full-title&gt;Journal of Materials Chemistry C&lt;/full-title&gt;&lt;/periodical&gt;&lt;pages&gt;8407-8413&lt;/pages&gt;&lt;volume&gt;10&lt;/volume&gt;&lt;number&gt;21&lt;/number&gt;&lt;section&gt;8407&lt;/section&gt;&lt;dates&gt;&lt;year&gt;2022&lt;/year&gt;&lt;/dates&gt;&lt;isbn&gt;2050-7526&amp;#xD;2050-7534&lt;/isbn&gt;&lt;urls&gt;&lt;/urls&gt;&lt;electronic-resource-num&gt;10.1039/d2tc00996j&lt;/electronic-resource-num&gt;&lt;/record&gt;&lt;/Cite&gt;&lt;/EndNote&gt;</w:instrText>
      </w:r>
      <w:r w:rsidR="009F4E53" w:rsidRPr="00025B5A">
        <w:rPr>
          <w:rFonts w:ascii="Times New Roman" w:hAnsi="Times New Roman" w:cs="Times New Roman"/>
          <w:kern w:val="0"/>
          <w:sz w:val="24"/>
          <w:szCs w:val="24"/>
        </w:rPr>
        <w:fldChar w:fldCharType="separate"/>
      </w:r>
      <w:r w:rsidR="00947C05" w:rsidRPr="00947C05">
        <w:rPr>
          <w:rFonts w:ascii="Times New Roman" w:hAnsi="Times New Roman" w:cs="Times New Roman"/>
          <w:noProof/>
          <w:kern w:val="0"/>
          <w:sz w:val="24"/>
          <w:szCs w:val="24"/>
          <w:vertAlign w:val="superscript"/>
        </w:rPr>
        <w:t>11</w:t>
      </w:r>
      <w:r w:rsidR="009F4E53" w:rsidRPr="00025B5A">
        <w:rPr>
          <w:rFonts w:ascii="Times New Roman" w:hAnsi="Times New Roman" w:cs="Times New Roman"/>
          <w:kern w:val="0"/>
          <w:sz w:val="24"/>
          <w:szCs w:val="24"/>
        </w:rPr>
        <w:fldChar w:fldCharType="end"/>
      </w:r>
      <w:r w:rsidRPr="00025B5A">
        <w:rPr>
          <w:rFonts w:ascii="Times New Roman" w:hAnsi="Times New Roman" w:cs="Times New Roman" w:hint="eastAsia"/>
          <w:kern w:val="0"/>
          <w:sz w:val="24"/>
          <w:szCs w:val="24"/>
        </w:rPr>
        <w:t>. In subsequent analyses, we conducted detailed measurements of the crystal planes to further confirm the epitaxial growth directions.</w:t>
      </w:r>
    </w:p>
    <w:p w14:paraId="676D31C2" w14:textId="16B2AF7B" w:rsidR="0039111D" w:rsidRPr="00025B5A" w:rsidRDefault="004531D3" w:rsidP="004531D3">
      <w:pPr>
        <w:jc w:val="center"/>
        <w:rPr>
          <w:rFonts w:ascii="Times New Roman" w:hAnsi="Times New Roman" w:cs="Times New Roman"/>
          <w:kern w:val="0"/>
          <w:sz w:val="24"/>
          <w:szCs w:val="24"/>
        </w:rPr>
      </w:pPr>
      <w:r w:rsidRPr="00025B5A">
        <w:rPr>
          <w:rFonts w:ascii="Times New Roman" w:hAnsi="Times New Roman" w:cs="Times New Roman"/>
          <w:noProof/>
          <w:kern w:val="0"/>
          <w:sz w:val="24"/>
          <w:szCs w:val="24"/>
        </w:rPr>
        <w:drawing>
          <wp:inline distT="0" distB="0" distL="0" distR="0" wp14:anchorId="6002B994" wp14:editId="0F77D2B6">
            <wp:extent cx="6479540" cy="3768918"/>
            <wp:effectExtent l="0" t="0" r="0" b="3175"/>
            <wp:docPr id="5976777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77751" name="图片 2"/>
                    <pic:cNvPicPr/>
                  </pic:nvPicPr>
                  <pic:blipFill rotWithShape="1">
                    <a:blip r:embed="rId24"/>
                    <a:srcRect t="8127" b="8124"/>
                    <a:stretch>
                      <a:fillRect/>
                    </a:stretch>
                  </pic:blipFill>
                  <pic:spPr bwMode="auto">
                    <a:xfrm>
                      <a:off x="0" y="0"/>
                      <a:ext cx="6479540" cy="3768918"/>
                    </a:xfrm>
                    <a:prstGeom prst="rect">
                      <a:avLst/>
                    </a:prstGeom>
                    <a:ln>
                      <a:noFill/>
                    </a:ln>
                    <a:extLst>
                      <a:ext uri="{53640926-AAD7-44D8-BBD7-CCE9431645EC}">
                        <a14:shadowObscured xmlns:a14="http://schemas.microsoft.com/office/drawing/2010/main"/>
                      </a:ext>
                    </a:extLst>
                  </pic:spPr>
                </pic:pic>
              </a:graphicData>
            </a:graphic>
          </wp:inline>
        </w:drawing>
      </w:r>
    </w:p>
    <w:p w14:paraId="418F7A41" w14:textId="0755728D" w:rsidR="0039111D" w:rsidRPr="00025B5A" w:rsidRDefault="0039111D" w:rsidP="00911F6D">
      <w:pPr>
        <w:rPr>
          <w:rFonts w:ascii="Times New Roman" w:eastAsia="等线" w:hAnsi="Times New Roman" w:cs="Times New Roman"/>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S1</w:t>
      </w:r>
      <w:r w:rsidR="00843098">
        <w:rPr>
          <w:rFonts w:ascii="Times New Roman" w:eastAsia="等线" w:hAnsi="Times New Roman" w:cs="Times New Roman" w:hint="eastAsia"/>
          <w:b/>
          <w:bCs/>
          <w:color w:val="C00000"/>
          <w:sz w:val="24"/>
          <w:szCs w:val="24"/>
        </w:rPr>
        <w:t>4</w:t>
      </w:r>
      <w:r w:rsidR="00092B80" w:rsidRPr="00025B5A">
        <w:rPr>
          <w:rFonts w:ascii="Times New Roman" w:eastAsia="等线" w:hAnsi="Times New Roman" w:cs="Times New Roman" w:hint="eastAsia"/>
          <w:b/>
          <w:bCs/>
          <w:color w:val="C00000"/>
          <w:sz w:val="24"/>
          <w:szCs w:val="24"/>
        </w:rPr>
        <w:t xml:space="preserve"> </w:t>
      </w:r>
      <w:r w:rsidRPr="00025B5A">
        <w:rPr>
          <w:rFonts w:ascii="Times New Roman" w:eastAsia="等线" w:hAnsi="Times New Roman" w:cs="Times New Roman"/>
          <w:b/>
          <w:bCs/>
          <w:sz w:val="24"/>
          <w:szCs w:val="24"/>
        </w:rPr>
        <w:t>|</w:t>
      </w:r>
      <w:r w:rsidRPr="00025B5A">
        <w:rPr>
          <w:rFonts w:ascii="Times New Roman" w:eastAsia="等线" w:hAnsi="Times New Roman" w:cs="Times New Roman" w:hint="eastAsia"/>
          <w:b/>
          <w:bCs/>
          <w:sz w:val="24"/>
          <w:szCs w:val="24"/>
        </w:rPr>
        <w:t xml:space="preserve"> </w:t>
      </w:r>
      <w:r w:rsidRPr="00025B5A">
        <w:rPr>
          <w:rFonts w:ascii="Times New Roman" w:eastAsia="等线" w:hAnsi="Times New Roman" w:cs="Times New Roman" w:hint="eastAsia"/>
          <w:color w:val="C00000"/>
          <w:sz w:val="24"/>
          <w:szCs w:val="24"/>
        </w:rPr>
        <w:t>a, b,</w:t>
      </w:r>
      <w:r w:rsidRPr="00025B5A">
        <w:rPr>
          <w:rFonts w:ascii="Times New Roman" w:eastAsia="等线" w:hAnsi="Times New Roman" w:cs="Times New Roman" w:hint="eastAsia"/>
          <w:sz w:val="24"/>
          <w:szCs w:val="24"/>
        </w:rPr>
        <w:t xml:space="preserve"> </w:t>
      </w:r>
      <w:r w:rsidR="0056062B" w:rsidRPr="00025B5A">
        <w:rPr>
          <w:rFonts w:ascii="Times New Roman" w:eastAsia="等线" w:hAnsi="Times New Roman" w:cs="Times New Roman" w:hint="eastAsia"/>
          <w:sz w:val="24"/>
          <w:szCs w:val="24"/>
        </w:rPr>
        <w:t>Atomic-resolution images of T-type and S-type heterostructure films</w:t>
      </w:r>
      <w:r w:rsidR="007F3C89" w:rsidRPr="00025B5A">
        <w:rPr>
          <w:rFonts w:ascii="Times New Roman" w:eastAsia="等线" w:hAnsi="Times New Roman" w:cs="Times New Roman" w:hint="eastAsia"/>
          <w:sz w:val="24"/>
          <w:szCs w:val="24"/>
        </w:rPr>
        <w:t>, t</w:t>
      </w:r>
      <w:r w:rsidR="0056062B" w:rsidRPr="00025B5A">
        <w:rPr>
          <w:rFonts w:ascii="Times New Roman" w:eastAsia="等线" w:hAnsi="Times New Roman" w:cs="Times New Roman" w:hint="eastAsia"/>
          <w:sz w:val="24"/>
          <w:szCs w:val="24"/>
        </w:rPr>
        <w:t xml:space="preserve">he inset on the left shows thermal contrast images to facilitate the observation of interfacial contact atoms </w:t>
      </w:r>
      <w:r w:rsidR="007F3C89" w:rsidRPr="00025B5A">
        <w:rPr>
          <w:rFonts w:ascii="Times New Roman" w:eastAsia="等线" w:hAnsi="Times New Roman" w:cs="Times New Roman" w:hint="eastAsia"/>
          <w:sz w:val="24"/>
          <w:szCs w:val="24"/>
        </w:rPr>
        <w:t>(p</w:t>
      </w:r>
      <w:r w:rsidR="007F3C89" w:rsidRPr="00025B5A">
        <w:rPr>
          <w:rFonts w:ascii="Times New Roman" w:eastAsia="等线" w:hAnsi="Times New Roman" w:cs="Times New Roman"/>
          <w:sz w:val="24"/>
          <w:szCs w:val="24"/>
        </w:rPr>
        <w:t>resented in the lower-left inset are the IFT atomic image, along with the experimental and simulated SAED patterns</w:t>
      </w:r>
      <w:r w:rsidR="007F3C89" w:rsidRPr="00025B5A">
        <w:rPr>
          <w:rFonts w:ascii="Times New Roman" w:eastAsia="等线" w:hAnsi="Times New Roman" w:cs="Times New Roman" w:hint="eastAsia"/>
          <w:sz w:val="24"/>
          <w:szCs w:val="24"/>
        </w:rPr>
        <w:t>)</w:t>
      </w:r>
      <w:r w:rsidR="007F3C89" w:rsidRPr="00025B5A">
        <w:rPr>
          <w:rFonts w:ascii="Times New Roman" w:eastAsia="等线" w:hAnsi="Times New Roman" w:cs="Times New Roman"/>
          <w:sz w:val="24"/>
          <w:szCs w:val="24"/>
        </w:rPr>
        <w:t>.</w:t>
      </w:r>
      <w:r w:rsidR="007F3C89" w:rsidRPr="00025B5A">
        <w:rPr>
          <w:rFonts w:ascii="Times New Roman" w:eastAsia="等线" w:hAnsi="Times New Roman" w:cs="Times New Roman" w:hint="eastAsia"/>
          <w:sz w:val="24"/>
          <w:szCs w:val="24"/>
        </w:rPr>
        <w:t xml:space="preserve"> </w:t>
      </w:r>
      <w:r w:rsidR="0056062B" w:rsidRPr="00025B5A">
        <w:rPr>
          <w:rFonts w:ascii="Times New Roman" w:eastAsia="等线" w:hAnsi="Times New Roman" w:cs="Times New Roman" w:hint="eastAsia"/>
          <w:color w:val="C00000"/>
          <w:sz w:val="24"/>
          <w:szCs w:val="24"/>
        </w:rPr>
        <w:t>c, d,</w:t>
      </w:r>
      <w:r w:rsidR="0056062B" w:rsidRPr="00025B5A">
        <w:rPr>
          <w:rFonts w:ascii="Times New Roman" w:eastAsia="等线" w:hAnsi="Times New Roman" w:cs="Times New Roman" w:hint="eastAsia"/>
          <w:sz w:val="24"/>
          <w:szCs w:val="24"/>
        </w:rPr>
        <w:t xml:space="preserve"> </w:t>
      </w:r>
      <w:proofErr w:type="gramStart"/>
      <w:r w:rsidR="0056062B" w:rsidRPr="00025B5A">
        <w:rPr>
          <w:rFonts w:ascii="Times New Roman" w:eastAsia="等线" w:hAnsi="Times New Roman" w:cs="Times New Roman" w:hint="eastAsia"/>
          <w:sz w:val="24"/>
          <w:szCs w:val="24"/>
        </w:rPr>
        <w:t>Atomic</w:t>
      </w:r>
      <w:proofErr w:type="gramEnd"/>
      <w:r w:rsidR="0056062B" w:rsidRPr="00025B5A">
        <w:rPr>
          <w:rFonts w:ascii="Times New Roman" w:eastAsia="等线" w:hAnsi="Times New Roman" w:cs="Times New Roman" w:hint="eastAsia"/>
          <w:sz w:val="24"/>
          <w:szCs w:val="24"/>
        </w:rPr>
        <w:t xml:space="preserve"> lattice models of SHO films in T-type and S-type heterostructures along the [101] and [100] zone axes, respectively.</w:t>
      </w:r>
    </w:p>
    <w:p w14:paraId="11A26CB7" w14:textId="296B8DAD" w:rsidR="0039111D" w:rsidRPr="00025B5A" w:rsidRDefault="0039111D" w:rsidP="008706F1">
      <w:pPr>
        <w:spacing w:beforeLines="50" w:before="156" w:afterLines="30" w:after="93"/>
        <w:rPr>
          <w:rFonts w:ascii="Times New Roman" w:hAnsi="Times New Roman" w:cs="Times New Roman"/>
          <w:color w:val="0B769F" w:themeColor="accent4" w:themeShade="BF"/>
          <w:kern w:val="0"/>
          <w:sz w:val="24"/>
          <w:szCs w:val="24"/>
        </w:rPr>
      </w:pPr>
      <w:r w:rsidRPr="00025B5A">
        <w:rPr>
          <w:rFonts w:ascii="Times New Roman" w:hAnsi="Times New Roman" w:cs="Times New Roman"/>
          <w:color w:val="0B769F" w:themeColor="accent4" w:themeShade="BF"/>
          <w:kern w:val="0"/>
          <w:sz w:val="24"/>
          <w:szCs w:val="24"/>
        </w:rPr>
        <w:lastRenderedPageBreak/>
        <w:t>2.</w:t>
      </w:r>
      <w:r w:rsidR="00CF58D2" w:rsidRPr="00025B5A">
        <w:rPr>
          <w:rFonts w:ascii="Times New Roman" w:hAnsi="Times New Roman" w:cs="Times New Roman" w:hint="eastAsia"/>
          <w:color w:val="0B769F" w:themeColor="accent4" w:themeShade="BF"/>
          <w:kern w:val="0"/>
          <w:sz w:val="24"/>
          <w:szCs w:val="24"/>
        </w:rPr>
        <w:t>3</w:t>
      </w:r>
      <w:r w:rsidRPr="00025B5A">
        <w:rPr>
          <w:rFonts w:ascii="Times New Roman" w:hAnsi="Times New Roman" w:cs="Times New Roman"/>
          <w:color w:val="0B769F" w:themeColor="accent4" w:themeShade="BF"/>
          <w:kern w:val="0"/>
          <w:sz w:val="24"/>
          <w:szCs w:val="24"/>
        </w:rPr>
        <w:t xml:space="preserve"> Crystalline quality of S-terminated films analyzed at atomic resolution</w:t>
      </w:r>
    </w:p>
    <w:p w14:paraId="1F31506B" w14:textId="6304755C" w:rsidR="0039111D" w:rsidRPr="00025B5A" w:rsidRDefault="0039111D" w:rsidP="008706F1">
      <w:pPr>
        <w:spacing w:afterLines="40" w:after="124"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 xml:space="preserve">To compare the crystalline quality of SHO films grown on different termination surfaces, we also performed atomic-scale high-magnification HAADF imaging on the sample with </w:t>
      </w:r>
      <w:proofErr w:type="spellStart"/>
      <w:r w:rsidRPr="00025B5A">
        <w:rPr>
          <w:rFonts w:ascii="Times New Roman" w:hAnsi="Times New Roman" w:cs="Times New Roman"/>
          <w:kern w:val="0"/>
          <w:sz w:val="24"/>
          <w:szCs w:val="24"/>
        </w:rPr>
        <w:t>SrO</w:t>
      </w:r>
      <w:proofErr w:type="spellEnd"/>
      <w:r w:rsidRPr="00025B5A">
        <w:rPr>
          <w:rFonts w:ascii="Times New Roman" w:hAnsi="Times New Roman" w:cs="Times New Roman"/>
          <w:kern w:val="0"/>
          <w:sz w:val="24"/>
          <w:szCs w:val="24"/>
        </w:rPr>
        <w:t xml:space="preserve"> termination. As shown in </w:t>
      </w:r>
      <w:r w:rsidRPr="00025B5A">
        <w:rPr>
          <w:rFonts w:ascii="Times New Roman" w:hAnsi="Times New Roman" w:cs="Times New Roman"/>
          <w:color w:val="C00000"/>
          <w:kern w:val="0"/>
          <w:sz w:val="24"/>
          <w:szCs w:val="24"/>
        </w:rPr>
        <w:t>Fig. S1</w:t>
      </w:r>
      <w:r w:rsidR="00843098">
        <w:rPr>
          <w:rFonts w:ascii="Times New Roman" w:hAnsi="Times New Roman" w:cs="Times New Roman" w:hint="eastAsia"/>
          <w:color w:val="C00000"/>
          <w:kern w:val="0"/>
          <w:sz w:val="24"/>
          <w:szCs w:val="24"/>
        </w:rPr>
        <w:t>5</w:t>
      </w:r>
      <w:r w:rsidRPr="00025B5A">
        <w:rPr>
          <w:rFonts w:ascii="Times New Roman" w:hAnsi="Times New Roman" w:cs="Times New Roman"/>
          <w:color w:val="C00000"/>
          <w:kern w:val="0"/>
          <w:sz w:val="24"/>
          <w:szCs w:val="24"/>
        </w:rPr>
        <w:t>a</w:t>
      </w:r>
      <w:r w:rsidRPr="00025B5A">
        <w:rPr>
          <w:rFonts w:ascii="Times New Roman" w:hAnsi="Times New Roman" w:cs="Times New Roman"/>
          <w:kern w:val="0"/>
          <w:sz w:val="24"/>
          <w:szCs w:val="24"/>
        </w:rPr>
        <w:t>, the SHO film grown on the S-type termination exhibits slightly reduced crystallinity, with local regions showing the presence of crystal boundaries, rather than a large-area, fully coherent single-crystalline epitaxial structure. The film is primarily oriented along the [101] zone axis, while polycrystalline domains with different orientations appear on the left and right sides.</w:t>
      </w:r>
    </w:p>
    <w:p w14:paraId="0ABD4EE7" w14:textId="3D5DDE6D" w:rsidR="00CF58D2" w:rsidRPr="00025B5A" w:rsidRDefault="00CF58D2" w:rsidP="008706F1">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hint="eastAsia"/>
          <w:kern w:val="0"/>
          <w:sz w:val="24"/>
          <w:szCs w:val="24"/>
        </w:rPr>
        <w:t>In contrast, the SHO film grown on the T-type heterostructure exhibits continuous ferroelectric-phase lattice planes aligned along the [110] zone axis across the entire HAADF image, as shown in</w:t>
      </w:r>
      <w:r w:rsidRPr="00025B5A">
        <w:rPr>
          <w:rFonts w:ascii="Times New Roman" w:hAnsi="Times New Roman" w:cs="Times New Roman" w:hint="eastAsia"/>
          <w:color w:val="C00000"/>
          <w:kern w:val="0"/>
          <w:sz w:val="24"/>
          <w:szCs w:val="24"/>
        </w:rPr>
        <w:t xml:space="preserve"> Fig. S1</w:t>
      </w:r>
      <w:r w:rsidR="00843098">
        <w:rPr>
          <w:rFonts w:ascii="Times New Roman" w:hAnsi="Times New Roman" w:cs="Times New Roman" w:hint="eastAsia"/>
          <w:color w:val="C00000"/>
          <w:kern w:val="0"/>
          <w:sz w:val="24"/>
          <w:szCs w:val="24"/>
        </w:rPr>
        <w:t>5</w:t>
      </w:r>
      <w:r w:rsidRPr="00025B5A">
        <w:rPr>
          <w:rFonts w:ascii="Times New Roman" w:hAnsi="Times New Roman" w:cs="Times New Roman" w:hint="eastAsia"/>
          <w:color w:val="C00000"/>
          <w:kern w:val="0"/>
          <w:sz w:val="24"/>
          <w:szCs w:val="24"/>
        </w:rPr>
        <w:t>b</w:t>
      </w:r>
      <w:r w:rsidRPr="00025B5A">
        <w:rPr>
          <w:rFonts w:ascii="Times New Roman" w:hAnsi="Times New Roman" w:cs="Times New Roman" w:hint="eastAsia"/>
          <w:kern w:val="0"/>
          <w:sz w:val="24"/>
          <w:szCs w:val="24"/>
        </w:rPr>
        <w:t xml:space="preserve"> and </w:t>
      </w:r>
      <w:r w:rsidRPr="00025B5A">
        <w:rPr>
          <w:rFonts w:ascii="Times New Roman" w:hAnsi="Times New Roman" w:cs="Times New Roman" w:hint="eastAsia"/>
          <w:color w:val="C00000"/>
          <w:kern w:val="0"/>
          <w:sz w:val="24"/>
          <w:szCs w:val="24"/>
        </w:rPr>
        <w:t xml:space="preserve">Fig. </w:t>
      </w:r>
      <w:r w:rsidR="000A26C9" w:rsidRPr="00025B5A">
        <w:rPr>
          <w:rFonts w:ascii="Times New Roman" w:hAnsi="Times New Roman" w:cs="Times New Roman" w:hint="eastAsia"/>
          <w:color w:val="C00000"/>
          <w:kern w:val="0"/>
          <w:sz w:val="24"/>
          <w:szCs w:val="24"/>
        </w:rPr>
        <w:t>3</w:t>
      </w:r>
      <w:r w:rsidRPr="00025B5A">
        <w:rPr>
          <w:rFonts w:ascii="Times New Roman" w:hAnsi="Times New Roman" w:cs="Times New Roman" w:hint="eastAsia"/>
          <w:color w:val="C00000"/>
          <w:kern w:val="0"/>
          <w:sz w:val="24"/>
          <w:szCs w:val="24"/>
        </w:rPr>
        <w:t>a</w:t>
      </w:r>
      <w:r w:rsidRPr="00025B5A">
        <w:rPr>
          <w:rFonts w:ascii="Times New Roman" w:hAnsi="Times New Roman" w:cs="Times New Roman" w:hint="eastAsia"/>
          <w:kern w:val="0"/>
          <w:sz w:val="24"/>
          <w:szCs w:val="24"/>
        </w:rPr>
        <w:t xml:space="preserve"> in the main text, indicating its excellent crystalline integrity.</w:t>
      </w:r>
      <w:r w:rsidRPr="00025B5A">
        <w:rPr>
          <w:rFonts w:hint="eastAsia"/>
        </w:rPr>
        <w:t xml:space="preserve"> </w:t>
      </w:r>
      <w:r w:rsidRPr="00025B5A">
        <w:rPr>
          <w:rFonts w:ascii="Times New Roman" w:hAnsi="Times New Roman" w:cs="Times New Roman" w:hint="eastAsia"/>
          <w:kern w:val="0"/>
          <w:sz w:val="24"/>
          <w:szCs w:val="24"/>
        </w:rPr>
        <w:t>The epitaxial relationship is determined to be SHO [2-20] // NSTO [1-10] and SHO [-11-2] // NSTO [-11-2].</w:t>
      </w:r>
      <w:r w:rsidRPr="00025B5A">
        <w:rPr>
          <w:rFonts w:hint="eastAsia"/>
        </w:rPr>
        <w:t xml:space="preserve"> </w:t>
      </w:r>
      <w:r w:rsidRPr="00025B5A">
        <w:rPr>
          <w:rFonts w:ascii="Times New Roman" w:hAnsi="Times New Roman" w:cs="Times New Roman" w:hint="eastAsia"/>
          <w:kern w:val="0"/>
          <w:sz w:val="24"/>
          <w:szCs w:val="24"/>
        </w:rPr>
        <w:t>The inset presents the inverse Fourier transform and corresponding lattice model along this zone axis, further confirming its superior epitaxial quality.</w:t>
      </w:r>
      <w:r w:rsidRPr="00025B5A">
        <w:rPr>
          <w:rFonts w:hint="eastAsia"/>
        </w:rPr>
        <w:t xml:space="preserve"> </w:t>
      </w:r>
      <w:r w:rsidRPr="00025B5A">
        <w:rPr>
          <w:rFonts w:ascii="Times New Roman" w:hAnsi="Times New Roman" w:cs="Times New Roman" w:hint="eastAsia"/>
          <w:kern w:val="0"/>
          <w:sz w:val="24"/>
          <w:szCs w:val="24"/>
        </w:rPr>
        <w:t>These structural features are consistent with the XRD analysis results presented in the main text.</w:t>
      </w:r>
    </w:p>
    <w:p w14:paraId="52E8EE13" w14:textId="2B2384D2" w:rsidR="0039111D" w:rsidRPr="00025B5A" w:rsidRDefault="00FC4F8D" w:rsidP="008706F1">
      <w:pPr>
        <w:jc w:val="center"/>
        <w:rPr>
          <w:rFonts w:ascii="Times New Roman" w:hAnsi="Times New Roman" w:cs="Times New Roman"/>
          <w:color w:val="0B769F" w:themeColor="accent4" w:themeShade="BF"/>
          <w:kern w:val="0"/>
          <w:sz w:val="24"/>
          <w:szCs w:val="24"/>
        </w:rPr>
      </w:pPr>
      <w:r w:rsidRPr="00025B5A">
        <w:rPr>
          <w:rFonts w:ascii="Times New Roman" w:hAnsi="Times New Roman" w:cs="Times New Roman"/>
          <w:noProof/>
          <w:color w:val="0B769F" w:themeColor="accent4" w:themeShade="BF"/>
          <w:kern w:val="0"/>
          <w:sz w:val="24"/>
          <w:szCs w:val="24"/>
        </w:rPr>
        <w:drawing>
          <wp:inline distT="0" distB="0" distL="0" distR="0" wp14:anchorId="4406B0FC" wp14:editId="11A70E5D">
            <wp:extent cx="4319202" cy="2561633"/>
            <wp:effectExtent l="0" t="0" r="5715" b="0"/>
            <wp:docPr id="8135613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61309" name="图片 813561309"/>
                    <pic:cNvPicPr/>
                  </pic:nvPicPr>
                  <pic:blipFill rotWithShape="1">
                    <a:blip r:embed="rId25"/>
                    <a:srcRect l="12271" t="17291" r="12988" b="18887"/>
                    <a:stretch>
                      <a:fillRect/>
                    </a:stretch>
                  </pic:blipFill>
                  <pic:spPr bwMode="auto">
                    <a:xfrm>
                      <a:off x="0" y="0"/>
                      <a:ext cx="4320000" cy="2562106"/>
                    </a:xfrm>
                    <a:prstGeom prst="rect">
                      <a:avLst/>
                    </a:prstGeom>
                    <a:ln>
                      <a:noFill/>
                    </a:ln>
                    <a:extLst>
                      <a:ext uri="{53640926-AAD7-44D8-BBD7-CCE9431645EC}">
                        <a14:shadowObscured xmlns:a14="http://schemas.microsoft.com/office/drawing/2010/main"/>
                      </a:ext>
                    </a:extLst>
                  </pic:spPr>
                </pic:pic>
              </a:graphicData>
            </a:graphic>
          </wp:inline>
        </w:drawing>
      </w:r>
      <w:r w:rsidRPr="00025B5A">
        <w:rPr>
          <w:rFonts w:ascii="Times New Roman" w:hAnsi="Times New Roman" w:cs="Times New Roman"/>
          <w:noProof/>
          <w:color w:val="0B769F" w:themeColor="accent4" w:themeShade="BF"/>
          <w:kern w:val="0"/>
          <w:sz w:val="24"/>
          <w:szCs w:val="24"/>
        </w:rPr>
        <w:drawing>
          <wp:inline distT="0" distB="0" distL="0" distR="0" wp14:anchorId="0CAB41DC" wp14:editId="368A734B">
            <wp:extent cx="4319270" cy="2540776"/>
            <wp:effectExtent l="0" t="0" r="5080" b="0"/>
            <wp:docPr id="15025072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507206" name="图片 1502507206"/>
                    <pic:cNvPicPr/>
                  </pic:nvPicPr>
                  <pic:blipFill rotWithShape="1">
                    <a:blip r:embed="rId26"/>
                    <a:srcRect l="11904" t="17309" r="12379" b="18561"/>
                    <a:stretch>
                      <a:fillRect/>
                    </a:stretch>
                  </pic:blipFill>
                  <pic:spPr bwMode="auto">
                    <a:xfrm>
                      <a:off x="0" y="0"/>
                      <a:ext cx="4320000" cy="2541205"/>
                    </a:xfrm>
                    <a:prstGeom prst="rect">
                      <a:avLst/>
                    </a:prstGeom>
                    <a:ln>
                      <a:noFill/>
                    </a:ln>
                    <a:extLst>
                      <a:ext uri="{53640926-AAD7-44D8-BBD7-CCE9431645EC}">
                        <a14:shadowObscured xmlns:a14="http://schemas.microsoft.com/office/drawing/2010/main"/>
                      </a:ext>
                    </a:extLst>
                  </pic:spPr>
                </pic:pic>
              </a:graphicData>
            </a:graphic>
          </wp:inline>
        </w:drawing>
      </w:r>
    </w:p>
    <w:p w14:paraId="7234415F" w14:textId="63B8E47C" w:rsidR="0039111D" w:rsidRPr="00025B5A" w:rsidRDefault="0039111D" w:rsidP="00F074E9">
      <w:pPr>
        <w:rPr>
          <w:rFonts w:ascii="Times New Roman" w:eastAsia="等线" w:hAnsi="Times New Roman" w:cs="Times New Roman"/>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S1</w:t>
      </w:r>
      <w:r w:rsidR="00843098">
        <w:rPr>
          <w:rFonts w:ascii="Times New Roman" w:eastAsia="等线" w:hAnsi="Times New Roman" w:cs="Times New Roman" w:hint="eastAsia"/>
          <w:b/>
          <w:bCs/>
          <w:color w:val="C00000"/>
          <w:sz w:val="24"/>
          <w:szCs w:val="24"/>
        </w:rPr>
        <w:t>5</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Pr="00025B5A">
        <w:rPr>
          <w:rFonts w:ascii="Times New Roman" w:eastAsia="等线" w:hAnsi="Times New Roman" w:cs="Times New Roman" w:hint="eastAsia"/>
          <w:color w:val="C00000"/>
          <w:sz w:val="24"/>
          <w:szCs w:val="24"/>
        </w:rPr>
        <w:t>a,</w:t>
      </w:r>
      <w:r w:rsidRPr="00025B5A">
        <w:rPr>
          <w:rFonts w:ascii="Times New Roman" w:eastAsia="等线" w:hAnsi="Times New Roman" w:cs="Times New Roman"/>
          <w:sz w:val="24"/>
          <w:szCs w:val="24"/>
        </w:rPr>
        <w:t xml:space="preserve"> </w:t>
      </w:r>
      <w:r w:rsidRPr="00025B5A">
        <w:rPr>
          <w:rFonts w:ascii="Times New Roman" w:eastAsia="等线" w:hAnsi="Times New Roman" w:cs="Times New Roman"/>
          <w:color w:val="C00000"/>
          <w:sz w:val="24"/>
          <w:szCs w:val="24"/>
        </w:rPr>
        <w:t>b,</w:t>
      </w:r>
      <w:r w:rsidRPr="00025B5A">
        <w:rPr>
          <w:rFonts w:ascii="Times New Roman" w:eastAsia="等线" w:hAnsi="Times New Roman" w:cs="Times New Roman"/>
          <w:sz w:val="24"/>
          <w:szCs w:val="24"/>
        </w:rPr>
        <w:t xml:space="preserve"> HAADF-STEM images of the SHO/NSTO interface for the S-type and T-type heterostructures, respectively.</w:t>
      </w:r>
      <w:r w:rsidRPr="00025B5A">
        <w:rPr>
          <w:rFonts w:ascii="Times New Roman" w:eastAsia="等线" w:hAnsi="Times New Roman" w:cs="Times New Roman"/>
          <w:sz w:val="24"/>
          <w:szCs w:val="24"/>
        </w:rPr>
        <w:br w:type="page"/>
      </w:r>
    </w:p>
    <w:p w14:paraId="624B905B" w14:textId="1636852E" w:rsidR="0039111D" w:rsidRPr="00025B5A" w:rsidRDefault="0039111D" w:rsidP="0039111D">
      <w:pPr>
        <w:spacing w:beforeLines="100" w:before="312" w:afterLines="50" w:after="156"/>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lastRenderedPageBreak/>
        <w:t>2.</w:t>
      </w:r>
      <w:r w:rsidR="001E3CBA" w:rsidRPr="00025B5A">
        <w:rPr>
          <w:rFonts w:ascii="Times New Roman" w:hAnsi="Times New Roman" w:cs="Times New Roman" w:hint="eastAsia"/>
          <w:color w:val="0B769F" w:themeColor="accent4" w:themeShade="BF"/>
          <w:sz w:val="24"/>
          <w:szCs w:val="24"/>
        </w:rPr>
        <w:t>4</w:t>
      </w:r>
      <w:r w:rsidRPr="00025B5A">
        <w:rPr>
          <w:rFonts w:ascii="Times New Roman" w:hAnsi="Times New Roman" w:cs="Times New Roman"/>
          <w:color w:val="0B769F" w:themeColor="accent4" w:themeShade="BF"/>
          <w:sz w:val="24"/>
          <w:szCs w:val="24"/>
        </w:rPr>
        <w:t xml:space="preserve"> EELS characterization of interfacial chemical environments in both heterostructures</w:t>
      </w:r>
    </w:p>
    <w:p w14:paraId="07EDCB8D" w14:textId="09474650" w:rsidR="0039111D" w:rsidRPr="00025B5A" w:rsidRDefault="0039111D" w:rsidP="0039111D">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After a detailed evaluation of the heterostructure crystallinity, we employed electron energy‐loss spectroscopy (EELS) in a TEM to probe the electronic structure immediately above and below the two distinct interface terminations (</w:t>
      </w:r>
      <w:r w:rsidRPr="00025B5A">
        <w:rPr>
          <w:rFonts w:ascii="Times New Roman" w:hAnsi="Times New Roman" w:cs="Times New Roman"/>
          <w:color w:val="C00000"/>
          <w:kern w:val="0"/>
          <w:sz w:val="24"/>
          <w:szCs w:val="24"/>
        </w:rPr>
        <w:t>Fig. S1</w:t>
      </w:r>
      <w:r w:rsidR="00843098">
        <w:rPr>
          <w:rFonts w:ascii="Times New Roman" w:hAnsi="Times New Roman" w:cs="Times New Roman" w:hint="eastAsia"/>
          <w:color w:val="C00000"/>
          <w:kern w:val="0"/>
          <w:sz w:val="24"/>
          <w:szCs w:val="24"/>
        </w:rPr>
        <w:t>6</w:t>
      </w:r>
      <w:r w:rsidRPr="00025B5A">
        <w:rPr>
          <w:rFonts w:ascii="Times New Roman" w:hAnsi="Times New Roman" w:cs="Times New Roman"/>
          <w:kern w:val="0"/>
          <w:sz w:val="24"/>
          <w:szCs w:val="24"/>
        </w:rPr>
        <w:t>).</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First, a pristine interface region was identified in high‐resolution TEM mode, and EELS line scans were subsequently performed at equidistant positions across the interface.</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The resulting spectra reveal pronounced differences in the electronic structure of SHO</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(111)</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NSTO</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(111) heterostructure films depending on the type of interface termination.</w:t>
      </w:r>
    </w:p>
    <w:p w14:paraId="48A6A78E" w14:textId="3DDAB172" w:rsidR="0039111D" w:rsidRPr="00025B5A" w:rsidRDefault="0039111D" w:rsidP="0039111D">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color w:val="C00000"/>
          <w:kern w:val="0"/>
          <w:sz w:val="24"/>
          <w:szCs w:val="24"/>
        </w:rPr>
        <w:t>Fig</w:t>
      </w:r>
      <w:r w:rsidR="002F1002" w:rsidRPr="00025B5A">
        <w:rPr>
          <w:rFonts w:ascii="Times New Roman" w:hAnsi="Times New Roman" w:cs="Times New Roman"/>
          <w:color w:val="C00000"/>
          <w:kern w:val="0"/>
          <w:sz w:val="24"/>
          <w:szCs w:val="24"/>
        </w:rPr>
        <w:t>s</w:t>
      </w:r>
      <w:r w:rsidR="002F1002">
        <w:rPr>
          <w:rFonts w:ascii="Times New Roman" w:hAnsi="Times New Roman" w:cs="Times New Roman" w:hint="eastAsia"/>
          <w:color w:val="C00000"/>
          <w:kern w:val="0"/>
          <w:sz w:val="24"/>
          <w:szCs w:val="24"/>
        </w:rPr>
        <w:t>.</w:t>
      </w:r>
      <w:r w:rsidRPr="00025B5A">
        <w:rPr>
          <w:rFonts w:ascii="Times New Roman" w:hAnsi="Times New Roman" w:cs="Times New Roman"/>
          <w:color w:val="C00000"/>
          <w:kern w:val="0"/>
          <w:sz w:val="24"/>
          <w:szCs w:val="24"/>
        </w:rPr>
        <w:t xml:space="preserve"> S1</w:t>
      </w:r>
      <w:r w:rsidR="00843098">
        <w:rPr>
          <w:rFonts w:ascii="Times New Roman" w:hAnsi="Times New Roman" w:cs="Times New Roman" w:hint="eastAsia"/>
          <w:color w:val="C00000"/>
          <w:kern w:val="0"/>
          <w:sz w:val="24"/>
          <w:szCs w:val="24"/>
        </w:rPr>
        <w:t>6</w:t>
      </w:r>
      <w:r w:rsidRPr="00025B5A">
        <w:rPr>
          <w:rFonts w:ascii="Times New Roman" w:hAnsi="Times New Roman" w:cs="Times New Roman"/>
          <w:color w:val="C00000"/>
          <w:kern w:val="0"/>
          <w:sz w:val="24"/>
          <w:szCs w:val="24"/>
        </w:rPr>
        <w:t xml:space="preserve">a–c </w:t>
      </w:r>
      <w:r w:rsidR="00FC4F8D" w:rsidRPr="00025B5A">
        <w:rPr>
          <w:rFonts w:ascii="Times New Roman" w:hAnsi="Times New Roman" w:cs="Times New Roman"/>
          <w:kern w:val="0"/>
          <w:sz w:val="24"/>
          <w:szCs w:val="24"/>
        </w:rPr>
        <w:t>presents</w:t>
      </w:r>
      <w:r w:rsidRPr="00025B5A">
        <w:rPr>
          <w:rFonts w:ascii="Times New Roman" w:hAnsi="Times New Roman" w:cs="Times New Roman"/>
          <w:kern w:val="0"/>
          <w:sz w:val="24"/>
          <w:szCs w:val="24"/>
        </w:rPr>
        <w:t xml:space="preserve"> the O K-edge and Hf M-edge EELS spectra for SHO films grown on T-type terminated substrates.</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 xml:space="preserve">The O K-edge exhibits two well‐resolved peaks, corresponding to transitions into the </w:t>
      </w:r>
      <w:proofErr w:type="spellStart"/>
      <w:r w:rsidRPr="00025B5A">
        <w:rPr>
          <w:rFonts w:ascii="Times New Roman" w:hAnsi="Times New Roman" w:cs="Times New Roman"/>
          <w:i/>
          <w:iCs/>
          <w:kern w:val="0"/>
          <w:sz w:val="24"/>
          <w:szCs w:val="24"/>
        </w:rPr>
        <w:t>e_g</w:t>
      </w:r>
      <w:proofErr w:type="spellEnd"/>
      <w:r w:rsidRPr="00025B5A">
        <w:rPr>
          <w:rFonts w:ascii="Times New Roman" w:hAnsi="Times New Roman" w:cs="Times New Roman"/>
          <w:kern w:val="0"/>
          <w:sz w:val="24"/>
          <w:szCs w:val="24"/>
        </w:rPr>
        <w:t xml:space="preserve"> and </w:t>
      </w:r>
      <w:r w:rsidRPr="00025B5A">
        <w:rPr>
          <w:rFonts w:ascii="Times New Roman" w:hAnsi="Times New Roman" w:cs="Times New Roman"/>
          <w:i/>
          <w:iCs/>
          <w:kern w:val="0"/>
          <w:sz w:val="24"/>
          <w:szCs w:val="24"/>
        </w:rPr>
        <w:t>t_2g</w:t>
      </w:r>
      <w:r w:rsidRPr="00025B5A">
        <w:rPr>
          <w:rFonts w:ascii="Times New Roman" w:hAnsi="Times New Roman" w:cs="Times New Roman"/>
          <w:kern w:val="0"/>
          <w:sz w:val="24"/>
          <w:szCs w:val="24"/>
        </w:rPr>
        <w:t xml:space="preserve"> molecular orbitals arising from Hf 5</w:t>
      </w:r>
      <w:r w:rsidRPr="00025B5A">
        <w:rPr>
          <w:rFonts w:ascii="Times New Roman" w:hAnsi="Times New Roman" w:cs="Times New Roman"/>
          <w:i/>
          <w:iCs/>
          <w:kern w:val="0"/>
          <w:sz w:val="24"/>
          <w:szCs w:val="24"/>
        </w:rPr>
        <w:t>d</w:t>
      </w:r>
      <w:r w:rsidRPr="00025B5A">
        <w:rPr>
          <w:rFonts w:ascii="Times New Roman" w:hAnsi="Times New Roman" w:cs="Times New Roman"/>
          <w:kern w:val="0"/>
          <w:sz w:val="24"/>
          <w:szCs w:val="24"/>
        </w:rPr>
        <w:t>–O 2</w:t>
      </w:r>
      <w:r w:rsidRPr="00025B5A">
        <w:rPr>
          <w:rFonts w:ascii="Times New Roman" w:hAnsi="Times New Roman" w:cs="Times New Roman"/>
          <w:i/>
          <w:iCs/>
          <w:kern w:val="0"/>
          <w:sz w:val="24"/>
          <w:szCs w:val="24"/>
        </w:rPr>
        <w:t>p</w:t>
      </w:r>
      <w:r w:rsidRPr="00025B5A">
        <w:rPr>
          <w:rFonts w:ascii="Times New Roman" w:hAnsi="Times New Roman" w:cs="Times New Roman"/>
          <w:kern w:val="0"/>
          <w:sz w:val="24"/>
          <w:szCs w:val="24"/>
        </w:rPr>
        <w:t xml:space="preserve"> hybridization</w:t>
      </w:r>
      <w:r w:rsidR="005B595B" w:rsidRPr="00025B5A">
        <w:rPr>
          <w:rFonts w:ascii="Times New Roman" w:hAnsi="Times New Roman" w:cs="Times New Roman"/>
          <w:kern w:val="0"/>
          <w:sz w:val="24"/>
          <w:szCs w:val="24"/>
        </w:rPr>
        <w:fldChar w:fldCharType="begin">
          <w:fldData xml:space="preserve">PEVuZE5vdGU+PENpdGU+PEF1dGhvcj5MaXU8L0F1dGhvcj48WWVhcj4yMDIzPC9ZZWFyPjxSZWNO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</w:fldData>
        </w:fldChar>
      </w:r>
      <w:r w:rsidR="00947C05">
        <w:rPr>
          <w:rFonts w:ascii="Times New Roman" w:hAnsi="Times New Roman" w:cs="Times New Roman"/>
          <w:kern w:val="0"/>
          <w:sz w:val="24"/>
          <w:szCs w:val="24"/>
        </w:rPr>
        <w:instrText xml:space="preserve"> ADDIN EN.CITE </w:instrText>
      </w:r>
      <w:r w:rsidR="00947C05">
        <w:rPr>
          <w:rFonts w:ascii="Times New Roman" w:hAnsi="Times New Roman" w:cs="Times New Roman"/>
          <w:kern w:val="0"/>
          <w:sz w:val="24"/>
          <w:szCs w:val="24"/>
        </w:rPr>
        <w:fldChar w:fldCharType="begin">
          <w:fldData xml:space="preserve">PEVuZE5vdGU+PENpdGU+PEF1dGhvcj5MaXU8L0F1dGhvcj48WWVhcj4yMDIzPC9ZZWFyPjxSZWNO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</w:fldData>
        </w:fldChar>
      </w:r>
      <w:r w:rsidR="00947C05">
        <w:rPr>
          <w:rFonts w:ascii="Times New Roman" w:hAnsi="Times New Roman" w:cs="Times New Roman"/>
          <w:kern w:val="0"/>
          <w:sz w:val="24"/>
          <w:szCs w:val="24"/>
        </w:rPr>
        <w:instrText xml:space="preserve"> ADDIN EN.CITE.DATA </w:instrText>
      </w:r>
      <w:r w:rsidR="00947C05">
        <w:rPr>
          <w:rFonts w:ascii="Times New Roman" w:hAnsi="Times New Roman" w:cs="Times New Roman"/>
          <w:kern w:val="0"/>
          <w:sz w:val="24"/>
          <w:szCs w:val="24"/>
        </w:rPr>
      </w:r>
      <w:r w:rsidR="00947C05">
        <w:rPr>
          <w:rFonts w:ascii="Times New Roman" w:hAnsi="Times New Roman" w:cs="Times New Roman"/>
          <w:kern w:val="0"/>
          <w:sz w:val="24"/>
          <w:szCs w:val="24"/>
        </w:rPr>
        <w:fldChar w:fldCharType="end"/>
      </w:r>
      <w:r w:rsidR="005B595B" w:rsidRPr="00025B5A">
        <w:rPr>
          <w:rFonts w:ascii="Times New Roman" w:hAnsi="Times New Roman" w:cs="Times New Roman"/>
          <w:kern w:val="0"/>
          <w:sz w:val="24"/>
          <w:szCs w:val="24"/>
        </w:rPr>
      </w:r>
      <w:r w:rsidR="005B595B" w:rsidRPr="00025B5A">
        <w:rPr>
          <w:rFonts w:ascii="Times New Roman" w:hAnsi="Times New Roman" w:cs="Times New Roman"/>
          <w:kern w:val="0"/>
          <w:sz w:val="24"/>
          <w:szCs w:val="24"/>
        </w:rPr>
        <w:fldChar w:fldCharType="separate"/>
      </w:r>
      <w:r w:rsidR="00947C05" w:rsidRPr="00947C05">
        <w:rPr>
          <w:rFonts w:ascii="Times New Roman" w:hAnsi="Times New Roman" w:cs="Times New Roman"/>
          <w:noProof/>
          <w:kern w:val="0"/>
          <w:sz w:val="24"/>
          <w:szCs w:val="24"/>
          <w:vertAlign w:val="superscript"/>
        </w:rPr>
        <w:t>12</w:t>
      </w:r>
      <w:r w:rsidR="005B595B" w:rsidRPr="00025B5A">
        <w:rPr>
          <w:rFonts w:ascii="Times New Roman" w:hAnsi="Times New Roman" w:cs="Times New Roman"/>
          <w:kern w:val="0"/>
          <w:sz w:val="24"/>
          <w:szCs w:val="24"/>
        </w:rPr>
        <w:fldChar w:fldCharType="end"/>
      </w:r>
      <w:r w:rsidRPr="00025B5A">
        <w:rPr>
          <w:rFonts w:ascii="Times New Roman" w:hAnsi="Times New Roman" w:cs="Times New Roman"/>
          <w:kern w:val="0"/>
          <w:sz w:val="24"/>
          <w:szCs w:val="24"/>
        </w:rPr>
        <w:t>. The energy separation between these peaks reflects the crystal field splitting of the Hf 5</w:t>
      </w:r>
      <w:r w:rsidRPr="00025B5A">
        <w:rPr>
          <w:rFonts w:ascii="Times New Roman" w:hAnsi="Times New Roman" w:cs="Times New Roman"/>
          <w:i/>
          <w:iCs/>
          <w:kern w:val="0"/>
          <w:sz w:val="24"/>
          <w:szCs w:val="24"/>
        </w:rPr>
        <w:t>d</w:t>
      </w:r>
      <w:r w:rsidRPr="00025B5A">
        <w:rPr>
          <w:rFonts w:ascii="Times New Roman" w:hAnsi="Times New Roman" w:cs="Times New Roman"/>
          <w:kern w:val="0"/>
          <w:sz w:val="24"/>
          <w:szCs w:val="24"/>
        </w:rPr>
        <w:t xml:space="preserve"> states within the local oxygen environment</w:t>
      </w:r>
      <w:r w:rsidR="009E33CE" w:rsidRPr="00025B5A">
        <w:rPr>
          <w:rFonts w:ascii="Times New Roman" w:hAnsi="Times New Roman" w:cs="Times New Roman"/>
          <w:kern w:val="0"/>
          <w:sz w:val="24"/>
          <w:szCs w:val="24"/>
        </w:rPr>
        <w:t xml:space="preserve"> </w:t>
      </w:r>
      <w:r w:rsidR="009E33CE" w:rsidRPr="00025B5A">
        <w:rPr>
          <w:rFonts w:ascii="Times New Roman" w:hAnsi="Times New Roman" w:cs="Times New Roman" w:hint="eastAsia"/>
          <w:kern w:val="0"/>
          <w:sz w:val="24"/>
          <w:szCs w:val="24"/>
        </w:rPr>
        <w:t>(the background area is distinguished by different colors, representing the discrete crystal field configuration inside the material)</w:t>
      </w:r>
      <w:r w:rsidRPr="00025B5A">
        <w:rPr>
          <w:rFonts w:ascii="Times New Roman" w:hAnsi="Times New Roman" w:cs="Times New Roman"/>
          <w:kern w:val="0"/>
          <w:sz w:val="24"/>
          <w:szCs w:val="24"/>
        </w:rPr>
        <w:t>. This observation is consistent with previously reported EELS and NEXAFS spectra of highly crystalline ferroelectric HfO</w:t>
      </w:r>
      <w:r w:rsidRPr="00025B5A">
        <w:rPr>
          <w:rFonts w:ascii="Times New Roman" w:hAnsi="Times New Roman" w:cs="Times New Roman" w:hint="eastAsia"/>
          <w:kern w:val="0"/>
          <w:sz w:val="24"/>
          <w:szCs w:val="24"/>
          <w:vertAlign w:val="subscript"/>
        </w:rPr>
        <w:t>2</w:t>
      </w:r>
      <w:r w:rsidRPr="00025B5A">
        <w:rPr>
          <w:rFonts w:ascii="Times New Roman" w:hAnsi="Times New Roman" w:cs="Times New Roman"/>
          <w:kern w:val="0"/>
          <w:sz w:val="24"/>
          <w:szCs w:val="24"/>
        </w:rPr>
        <w:t xml:space="preserve"> films, further confirming the stability of the orthorhombic ferroelectric phase in these T-type structures, rather than a dopant-induced tetragonal phase.</w:t>
      </w:r>
      <w:r w:rsidR="009E33CE"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Moreover, the Hf M-edge spectra display peak insertion features analogous to those observed for the Ti L-edge in the main text, indicative of Hf–Ti intermixing.</w:t>
      </w:r>
    </w:p>
    <w:p w14:paraId="3C76C96E" w14:textId="578B0D42" w:rsidR="0039111D" w:rsidRPr="00025B5A" w:rsidRDefault="0039111D" w:rsidP="0039111D">
      <w:pPr>
        <w:spacing w:afterLines="100" w:after="312"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color w:val="C00000"/>
          <w:kern w:val="0"/>
          <w:sz w:val="24"/>
          <w:szCs w:val="24"/>
        </w:rPr>
        <w:t>Figs</w:t>
      </w:r>
      <w:r w:rsidR="002F1002">
        <w:rPr>
          <w:rFonts w:ascii="Times New Roman" w:hAnsi="Times New Roman" w:cs="Times New Roman" w:hint="eastAsia"/>
          <w:color w:val="C00000"/>
          <w:kern w:val="0"/>
          <w:sz w:val="24"/>
          <w:szCs w:val="24"/>
        </w:rPr>
        <w:t>.</w:t>
      </w:r>
      <w:r w:rsidRPr="00025B5A">
        <w:rPr>
          <w:rFonts w:ascii="Times New Roman" w:hAnsi="Times New Roman" w:cs="Times New Roman"/>
          <w:color w:val="C00000"/>
          <w:kern w:val="0"/>
          <w:sz w:val="24"/>
          <w:szCs w:val="24"/>
        </w:rPr>
        <w:t xml:space="preserve"> S1</w:t>
      </w:r>
      <w:r w:rsidR="00843098">
        <w:rPr>
          <w:rFonts w:ascii="Times New Roman" w:hAnsi="Times New Roman" w:cs="Times New Roman" w:hint="eastAsia"/>
          <w:color w:val="C00000"/>
          <w:kern w:val="0"/>
          <w:sz w:val="24"/>
          <w:szCs w:val="24"/>
        </w:rPr>
        <w:t>6</w:t>
      </w:r>
      <w:r w:rsidRPr="00025B5A">
        <w:rPr>
          <w:rFonts w:ascii="Times New Roman" w:hAnsi="Times New Roman" w:cs="Times New Roman"/>
          <w:color w:val="C00000"/>
          <w:kern w:val="0"/>
          <w:sz w:val="24"/>
          <w:szCs w:val="24"/>
        </w:rPr>
        <w:t xml:space="preserve">d–f </w:t>
      </w:r>
      <w:proofErr w:type="gramStart"/>
      <w:r w:rsidRPr="00025B5A">
        <w:rPr>
          <w:rFonts w:ascii="Times New Roman" w:hAnsi="Times New Roman" w:cs="Times New Roman"/>
          <w:kern w:val="0"/>
          <w:sz w:val="24"/>
          <w:szCs w:val="24"/>
        </w:rPr>
        <w:t>show</w:t>
      </w:r>
      <w:proofErr w:type="gramEnd"/>
      <w:r w:rsidRPr="00025B5A">
        <w:rPr>
          <w:rFonts w:ascii="Times New Roman" w:hAnsi="Times New Roman" w:cs="Times New Roman"/>
          <w:kern w:val="0"/>
          <w:sz w:val="24"/>
          <w:szCs w:val="24"/>
        </w:rPr>
        <w:t xml:space="preserve"> the corresponding O K-edge and Hf M-edge spectra for SHO films grown on S-type terminated substrates under identical conditions. Although the O K-edge again reveals a dual-peak structure—confirming a dominant orthorhombic ferroelectric phase—the overall spectral intensity is slightly reduced compared to that of the T-type films, consistent with the lower crystallinity observed in STEM atomic-resolution images.</w:t>
      </w:r>
      <w:r w:rsidR="00C67D6C" w:rsidRPr="00025B5A">
        <w:rPr>
          <w:rFonts w:ascii="Times New Roman" w:hAnsi="Times New Roman" w:cs="Times New Roman" w:hint="eastAsia"/>
          <w:kern w:val="0"/>
          <w:sz w:val="24"/>
          <w:szCs w:val="24"/>
        </w:rPr>
        <w:t xml:space="preserve"> </w:t>
      </w:r>
      <w:r w:rsidR="00C67D6C" w:rsidRPr="00025B5A">
        <w:rPr>
          <w:rFonts w:ascii="Times New Roman" w:hAnsi="Times New Roman" w:cs="Times New Roman"/>
          <w:kern w:val="0"/>
          <w:sz w:val="24"/>
          <w:szCs w:val="24"/>
        </w:rPr>
        <w:t>In contrast, the hybridization between Hf 6</w:t>
      </w:r>
      <w:r w:rsidR="00C67D6C" w:rsidRPr="00025B5A">
        <w:rPr>
          <w:rFonts w:ascii="Times New Roman" w:hAnsi="Times New Roman" w:cs="Times New Roman"/>
          <w:i/>
          <w:iCs/>
          <w:kern w:val="0"/>
          <w:sz w:val="24"/>
          <w:szCs w:val="24"/>
        </w:rPr>
        <w:t xml:space="preserve">sp </w:t>
      </w:r>
      <w:r w:rsidR="00C67D6C" w:rsidRPr="00025B5A">
        <w:rPr>
          <w:rFonts w:ascii="Times New Roman" w:hAnsi="Times New Roman" w:cs="Times New Roman"/>
          <w:kern w:val="0"/>
          <w:sz w:val="24"/>
          <w:szCs w:val="24"/>
        </w:rPr>
        <w:t>orbitals and O 2</w:t>
      </w:r>
      <w:r w:rsidR="00C67D6C" w:rsidRPr="00025B5A">
        <w:rPr>
          <w:rFonts w:ascii="Times New Roman" w:hAnsi="Times New Roman" w:cs="Times New Roman"/>
          <w:i/>
          <w:iCs/>
          <w:kern w:val="0"/>
          <w:sz w:val="24"/>
          <w:szCs w:val="24"/>
        </w:rPr>
        <w:t>p</w:t>
      </w:r>
      <w:r w:rsidR="00C67D6C" w:rsidRPr="00025B5A">
        <w:rPr>
          <w:rFonts w:ascii="Times New Roman" w:hAnsi="Times New Roman" w:cs="Times New Roman"/>
          <w:kern w:val="0"/>
          <w:sz w:val="24"/>
          <w:szCs w:val="24"/>
        </w:rPr>
        <w:t xml:space="preserve"> orbitals is relatively weak — a feature that may be obscured in the o-phase (Pca2</w:t>
      </w:r>
      <w:r w:rsidR="005D5198" w:rsidRPr="00025B5A">
        <w:rPr>
          <w:rFonts w:ascii="Times New Roman" w:hAnsi="Times New Roman" w:cs="Times New Roman" w:hint="eastAsia"/>
          <w:kern w:val="0"/>
          <w:sz w:val="24"/>
          <w:szCs w:val="24"/>
          <w:vertAlign w:val="subscript"/>
        </w:rPr>
        <w:t>1</w:t>
      </w:r>
      <w:r w:rsidR="00C67D6C" w:rsidRPr="00025B5A">
        <w:rPr>
          <w:rFonts w:ascii="Times New Roman" w:hAnsi="Times New Roman" w:cs="Times New Roman"/>
          <w:kern w:val="0"/>
          <w:sz w:val="24"/>
          <w:szCs w:val="24"/>
        </w:rPr>
        <w:t>) but could become more apparent in the amorphous state or in other phases, such as the monoclinic phase (P2</w:t>
      </w:r>
      <w:r w:rsidR="005D5198" w:rsidRPr="00025B5A">
        <w:rPr>
          <w:rFonts w:ascii="Times New Roman" w:hAnsi="Times New Roman" w:cs="Times New Roman" w:hint="eastAsia"/>
          <w:kern w:val="0"/>
          <w:sz w:val="24"/>
          <w:szCs w:val="24"/>
          <w:vertAlign w:val="subscript"/>
        </w:rPr>
        <w:t>1</w:t>
      </w:r>
      <w:r w:rsidR="00C67D6C" w:rsidRPr="00025B5A">
        <w:rPr>
          <w:rFonts w:ascii="Times New Roman" w:hAnsi="Times New Roman" w:cs="Times New Roman"/>
          <w:kern w:val="0"/>
          <w:sz w:val="24"/>
          <w:szCs w:val="24"/>
        </w:rPr>
        <w:t xml:space="preserve">/c). As shown in </w:t>
      </w:r>
      <w:r w:rsidR="00C67D6C" w:rsidRPr="00025B5A">
        <w:rPr>
          <w:rFonts w:ascii="Times New Roman" w:hAnsi="Times New Roman" w:cs="Times New Roman"/>
          <w:color w:val="C00000"/>
          <w:kern w:val="0"/>
          <w:sz w:val="24"/>
          <w:szCs w:val="24"/>
        </w:rPr>
        <w:t>Fig</w:t>
      </w:r>
      <w:r w:rsidR="00C67D6C" w:rsidRPr="00025B5A">
        <w:rPr>
          <w:rFonts w:ascii="Times New Roman" w:hAnsi="Times New Roman" w:cs="Times New Roman" w:hint="eastAsia"/>
          <w:color w:val="C00000"/>
          <w:kern w:val="0"/>
          <w:sz w:val="24"/>
          <w:szCs w:val="24"/>
        </w:rPr>
        <w:t xml:space="preserve">. </w:t>
      </w:r>
      <w:r w:rsidR="00C67D6C" w:rsidRPr="00025B5A">
        <w:rPr>
          <w:rFonts w:ascii="Times New Roman" w:hAnsi="Times New Roman" w:cs="Times New Roman"/>
          <w:color w:val="C00000"/>
          <w:kern w:val="0"/>
          <w:sz w:val="24"/>
          <w:szCs w:val="24"/>
        </w:rPr>
        <w:t>S1</w:t>
      </w:r>
      <w:r w:rsidR="00843098">
        <w:rPr>
          <w:rFonts w:ascii="Times New Roman" w:hAnsi="Times New Roman" w:cs="Times New Roman" w:hint="eastAsia"/>
          <w:color w:val="C00000"/>
          <w:kern w:val="0"/>
          <w:sz w:val="24"/>
          <w:szCs w:val="24"/>
        </w:rPr>
        <w:t>6</w:t>
      </w:r>
      <w:r w:rsidR="00C67D6C" w:rsidRPr="00025B5A">
        <w:rPr>
          <w:rFonts w:ascii="Times New Roman" w:hAnsi="Times New Roman" w:cs="Times New Roman"/>
          <w:color w:val="C00000"/>
          <w:kern w:val="0"/>
          <w:sz w:val="24"/>
          <w:szCs w:val="24"/>
        </w:rPr>
        <w:t>e</w:t>
      </w:r>
      <w:r w:rsidR="00C67D6C" w:rsidRPr="00025B5A">
        <w:rPr>
          <w:rFonts w:ascii="Times New Roman" w:hAnsi="Times New Roman" w:cs="Times New Roman"/>
          <w:kern w:val="0"/>
          <w:sz w:val="24"/>
          <w:szCs w:val="24"/>
        </w:rPr>
        <w:t>, this phenomenon occurs at the S-type terminated interface, further confirming the possible presence of a small amount of monoclinic phase or amorphous phase.</w:t>
      </w:r>
      <w:r w:rsidRPr="00025B5A">
        <w:rPr>
          <w:rFonts w:ascii="Times New Roman" w:hAnsi="Times New Roman" w:cs="Times New Roman"/>
          <w:kern w:val="0"/>
          <w:sz w:val="24"/>
          <w:szCs w:val="24"/>
        </w:rPr>
        <w:t xml:space="preserve"> </w:t>
      </w:r>
      <w:r w:rsidR="00C67D6C" w:rsidRPr="00025B5A">
        <w:rPr>
          <w:rFonts w:ascii="Times New Roman" w:hAnsi="Times New Roman" w:cs="Times New Roman" w:hint="eastAsia"/>
          <w:kern w:val="0"/>
          <w:sz w:val="24"/>
          <w:szCs w:val="24"/>
        </w:rPr>
        <w:t>T</w:t>
      </w:r>
      <w:r w:rsidRPr="00025B5A">
        <w:rPr>
          <w:rFonts w:ascii="Times New Roman" w:hAnsi="Times New Roman" w:cs="Times New Roman"/>
          <w:kern w:val="0"/>
          <w:sz w:val="24"/>
          <w:szCs w:val="24"/>
        </w:rPr>
        <w:t>he Hf M-edge insertion features are less pronounced, reflecting marginally diminished atomic structural integrity and compositional uniformity in the S-type films, and suggesting a relatively lower stability of the orthorhombic phase in these structures.</w:t>
      </w:r>
    </w:p>
    <w:p w14:paraId="6F59FBD4" w14:textId="40F445D8" w:rsidR="0039111D" w:rsidRPr="00025B5A" w:rsidRDefault="00FC4F8D" w:rsidP="000F2D18">
      <w:pPr>
        <w:spacing w:beforeLines="50" w:before="156"/>
        <w:jc w:val="center"/>
        <w:rPr>
          <w:rFonts w:ascii="Times New Roman" w:hAnsi="Times New Roman" w:cs="Times New Roman"/>
          <w:color w:val="0B769F" w:themeColor="accent4" w:themeShade="BF"/>
          <w:kern w:val="0"/>
          <w:sz w:val="24"/>
          <w:szCs w:val="24"/>
        </w:rPr>
      </w:pPr>
      <w:r w:rsidRPr="00025B5A">
        <w:rPr>
          <w:rFonts w:ascii="Times New Roman" w:hAnsi="Times New Roman" w:cs="Times New Roman"/>
          <w:noProof/>
          <w:color w:val="0B769F" w:themeColor="accent4" w:themeShade="BF"/>
          <w:kern w:val="0"/>
          <w:sz w:val="24"/>
          <w:szCs w:val="24"/>
        </w:rPr>
        <w:lastRenderedPageBreak/>
        <w:drawing>
          <wp:inline distT="0" distB="0" distL="0" distR="0" wp14:anchorId="2F9693C1" wp14:editId="487B7EF8">
            <wp:extent cx="5760000" cy="3119313"/>
            <wp:effectExtent l="0" t="0" r="0" b="5080"/>
            <wp:docPr id="8323785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78557" name="图片 832378557"/>
                    <pic:cNvPicPr/>
                  </pic:nvPicPr>
                  <pic:blipFill rotWithShape="1">
                    <a:blip r:embed="rId27"/>
                    <a:srcRect l="7487" t="18282" r="6853" b="21093"/>
                    <a:stretch>
                      <a:fillRect/>
                    </a:stretch>
                  </pic:blipFill>
                  <pic:spPr bwMode="auto">
                    <a:xfrm>
                      <a:off x="0" y="0"/>
                      <a:ext cx="5760000" cy="3119313"/>
                    </a:xfrm>
                    <a:prstGeom prst="rect">
                      <a:avLst/>
                    </a:prstGeom>
                    <a:ln>
                      <a:noFill/>
                    </a:ln>
                    <a:extLst>
                      <a:ext uri="{53640926-AAD7-44D8-BBD7-CCE9431645EC}">
                        <a14:shadowObscured xmlns:a14="http://schemas.microsoft.com/office/drawing/2010/main"/>
                      </a:ext>
                    </a:extLst>
                  </pic:spPr>
                </pic:pic>
              </a:graphicData>
            </a:graphic>
          </wp:inline>
        </w:drawing>
      </w:r>
      <w:r w:rsidRPr="00025B5A">
        <w:rPr>
          <w:rFonts w:ascii="Times New Roman" w:hAnsi="Times New Roman" w:cs="Times New Roman"/>
          <w:noProof/>
          <w:color w:val="0B769F" w:themeColor="accent4" w:themeShade="BF"/>
          <w:kern w:val="0"/>
          <w:sz w:val="24"/>
          <w:szCs w:val="24"/>
        </w:rPr>
        <w:drawing>
          <wp:inline distT="0" distB="0" distL="0" distR="0" wp14:anchorId="76283886" wp14:editId="7FAE00D8">
            <wp:extent cx="5760000" cy="2892993"/>
            <wp:effectExtent l="0" t="0" r="0" b="3175"/>
            <wp:docPr id="8443387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38749" name="图片 844338749"/>
                    <pic:cNvPicPr/>
                  </pic:nvPicPr>
                  <pic:blipFill rotWithShape="1">
                    <a:blip r:embed="rId28"/>
                    <a:srcRect l="9571" t="18765" r="8814" b="22097"/>
                    <a:stretch>
                      <a:fillRect/>
                    </a:stretch>
                  </pic:blipFill>
                  <pic:spPr bwMode="auto">
                    <a:xfrm>
                      <a:off x="0" y="0"/>
                      <a:ext cx="5760000" cy="2892993"/>
                    </a:xfrm>
                    <a:prstGeom prst="rect">
                      <a:avLst/>
                    </a:prstGeom>
                    <a:ln>
                      <a:noFill/>
                    </a:ln>
                    <a:extLst>
                      <a:ext uri="{53640926-AAD7-44D8-BBD7-CCE9431645EC}">
                        <a14:shadowObscured xmlns:a14="http://schemas.microsoft.com/office/drawing/2010/main"/>
                      </a:ext>
                    </a:extLst>
                  </pic:spPr>
                </pic:pic>
              </a:graphicData>
            </a:graphic>
          </wp:inline>
        </w:drawing>
      </w:r>
    </w:p>
    <w:p w14:paraId="7C8816E0" w14:textId="6A17E389" w:rsidR="004121E6" w:rsidRDefault="0039111D" w:rsidP="00ED3236">
      <w:pPr>
        <w:rPr>
          <w:rFonts w:ascii="Times New Roman" w:eastAsia="等线" w:hAnsi="Times New Roman" w:cs="Times New Roman"/>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S1</w:t>
      </w:r>
      <w:r w:rsidR="00843098">
        <w:rPr>
          <w:rFonts w:ascii="Times New Roman" w:eastAsia="等线" w:hAnsi="Times New Roman" w:cs="Times New Roman" w:hint="eastAsia"/>
          <w:b/>
          <w:bCs/>
          <w:color w:val="C00000"/>
          <w:sz w:val="24"/>
          <w:szCs w:val="24"/>
        </w:rPr>
        <w:t>6</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Pr="00025B5A">
        <w:rPr>
          <w:rFonts w:ascii="Times New Roman" w:eastAsia="等线" w:hAnsi="Times New Roman" w:cs="Times New Roman"/>
          <w:color w:val="C00000"/>
          <w:sz w:val="24"/>
          <w:szCs w:val="24"/>
        </w:rPr>
        <w:t>a–c</w:t>
      </w:r>
      <w:r w:rsidRPr="00025B5A">
        <w:rPr>
          <w:rFonts w:ascii="Times New Roman" w:eastAsia="等线" w:hAnsi="Times New Roman" w:cs="Times New Roman" w:hint="eastAsia"/>
          <w:color w:val="C00000"/>
          <w:sz w:val="24"/>
          <w:szCs w:val="24"/>
        </w:rPr>
        <w:t>,</w:t>
      </w:r>
      <w:r w:rsidRPr="00025B5A">
        <w:rPr>
          <w:rFonts w:ascii="Times New Roman" w:eastAsia="等线" w:hAnsi="Times New Roman" w:cs="Times New Roman"/>
          <w:color w:val="C00000"/>
          <w:sz w:val="24"/>
          <w:szCs w:val="24"/>
        </w:rPr>
        <w:t xml:space="preserve"> </w:t>
      </w:r>
      <w:r w:rsidR="00ED3236" w:rsidRPr="00ED3236">
        <w:rPr>
          <w:rFonts w:ascii="Times New Roman" w:eastAsia="等线" w:hAnsi="Times New Roman" w:cs="Times New Roman"/>
          <w:sz w:val="24"/>
          <w:szCs w:val="24"/>
        </w:rPr>
        <w:t>O K-edge and Hf M-edge EELS spectra of SHO films grown on T-type-terminated substrates, showing pronounced peak splitting and strong hybridization features</w:t>
      </w:r>
      <w:r w:rsidRPr="00025B5A">
        <w:rPr>
          <w:rFonts w:ascii="Times New Roman" w:eastAsia="等线" w:hAnsi="Times New Roman" w:cs="Times New Roman"/>
          <w:sz w:val="24"/>
          <w:szCs w:val="24"/>
        </w:rPr>
        <w:t>.</w:t>
      </w:r>
      <w:r w:rsidRPr="00025B5A">
        <w:rPr>
          <w:rFonts w:ascii="Times New Roman" w:eastAsia="等线" w:hAnsi="Times New Roman" w:cs="Times New Roman" w:hint="eastAsia"/>
          <w:sz w:val="24"/>
          <w:szCs w:val="24"/>
        </w:rPr>
        <w:t xml:space="preserve"> </w:t>
      </w:r>
      <w:r w:rsidRPr="00025B5A">
        <w:rPr>
          <w:rFonts w:ascii="Times New Roman" w:eastAsia="等线" w:hAnsi="Times New Roman" w:cs="Times New Roman"/>
          <w:color w:val="C00000"/>
          <w:sz w:val="24"/>
          <w:szCs w:val="24"/>
        </w:rPr>
        <w:t>d–f</w:t>
      </w:r>
      <w:r w:rsidRPr="00ED3236">
        <w:rPr>
          <w:rFonts w:ascii="Times New Roman" w:eastAsia="等线" w:hAnsi="Times New Roman" w:cs="Times New Roman" w:hint="eastAsia"/>
          <w:color w:val="C00000"/>
          <w:sz w:val="24"/>
          <w:szCs w:val="24"/>
        </w:rPr>
        <w:t>,</w:t>
      </w:r>
      <w:r w:rsidRPr="00ED3236">
        <w:rPr>
          <w:rFonts w:ascii="Times New Roman" w:eastAsia="等线" w:hAnsi="Times New Roman" w:cs="Times New Roman"/>
          <w:color w:val="C00000"/>
          <w:sz w:val="24"/>
          <w:szCs w:val="24"/>
        </w:rPr>
        <w:t xml:space="preserve"> </w:t>
      </w:r>
      <w:r w:rsidR="00ED3236" w:rsidRPr="00ED3236">
        <w:rPr>
          <w:rFonts w:ascii="Times New Roman" w:eastAsia="等线" w:hAnsi="Times New Roman" w:cs="Times New Roman"/>
          <w:sz w:val="24"/>
          <w:szCs w:val="24"/>
        </w:rPr>
        <w:t>Corresponding spectra of SHO films grown on S-type-terminated substrates under the same conditions, showing reduced intensity and weaker Hf–Ti hybridization, consistent with lower crystallinity and phase stability.</w:t>
      </w:r>
    </w:p>
    <w:p w14:paraId="14188673" w14:textId="381E469F" w:rsidR="0039111D" w:rsidRPr="00025B5A" w:rsidRDefault="0039111D" w:rsidP="00ED3236">
      <w:pPr>
        <w:rPr>
          <w:rFonts w:ascii="Times New Roman" w:eastAsia="等线" w:hAnsi="Times New Roman" w:cs="Times New Roman"/>
          <w:sz w:val="24"/>
          <w:szCs w:val="24"/>
        </w:rPr>
      </w:pPr>
      <w:r w:rsidRPr="00025B5A">
        <w:rPr>
          <w:rFonts w:ascii="Times New Roman" w:eastAsia="等线" w:hAnsi="Times New Roman" w:cs="Times New Roman"/>
          <w:sz w:val="24"/>
          <w:szCs w:val="24"/>
        </w:rPr>
        <w:br w:type="page"/>
      </w:r>
    </w:p>
    <w:p w14:paraId="643C5D75" w14:textId="67A924CE" w:rsidR="0039111D" w:rsidRPr="00025B5A" w:rsidRDefault="0039111D" w:rsidP="0039111D">
      <w:pPr>
        <w:spacing w:beforeLines="100" w:before="312" w:afterLines="50" w:after="156"/>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lastRenderedPageBreak/>
        <w:t>2.</w:t>
      </w:r>
      <w:r w:rsidR="001E3CBA" w:rsidRPr="00025B5A">
        <w:rPr>
          <w:rFonts w:ascii="Times New Roman" w:hAnsi="Times New Roman" w:cs="Times New Roman" w:hint="eastAsia"/>
          <w:color w:val="0B769F" w:themeColor="accent4" w:themeShade="BF"/>
          <w:sz w:val="24"/>
          <w:szCs w:val="24"/>
        </w:rPr>
        <w:t>5</w:t>
      </w:r>
      <w:r w:rsidRPr="00025B5A">
        <w:rPr>
          <w:rFonts w:ascii="Times New Roman" w:hAnsi="Times New Roman" w:cs="Times New Roman"/>
          <w:color w:val="0B769F" w:themeColor="accent4" w:themeShade="BF"/>
          <w:sz w:val="24"/>
          <w:szCs w:val="24"/>
        </w:rPr>
        <w:t xml:space="preserve"> Interfacial spacing measurement at the atomic scale</w:t>
      </w:r>
    </w:p>
    <w:p w14:paraId="7ADA336F" w14:textId="796149B3" w:rsidR="0039111D" w:rsidRPr="00025B5A" w:rsidRDefault="0039111D" w:rsidP="005844CA">
      <w:pPr>
        <w:spacing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 xml:space="preserve">In addition, structural differences are also reflected in the out-of-plane lattice spacing at the interface between the SHO and NSTO heterostructures, as shown in </w:t>
      </w:r>
      <w:r w:rsidRPr="00025B5A">
        <w:rPr>
          <w:rFonts w:ascii="Times New Roman" w:hAnsi="Times New Roman" w:cs="Times New Roman"/>
          <w:color w:val="C00000"/>
          <w:kern w:val="0"/>
          <w:sz w:val="24"/>
          <w:szCs w:val="24"/>
        </w:rPr>
        <w:t>Fig. S1</w:t>
      </w:r>
      <w:r w:rsidR="00843098">
        <w:rPr>
          <w:rFonts w:ascii="Times New Roman" w:hAnsi="Times New Roman" w:cs="Times New Roman" w:hint="eastAsia"/>
          <w:color w:val="C00000"/>
          <w:kern w:val="0"/>
          <w:sz w:val="24"/>
          <w:szCs w:val="24"/>
        </w:rPr>
        <w:t>7</w:t>
      </w:r>
      <w:r w:rsidRPr="00025B5A">
        <w:rPr>
          <w:rFonts w:ascii="Times New Roman" w:hAnsi="Times New Roman" w:cs="Times New Roman"/>
          <w:kern w:val="0"/>
          <w:sz w:val="24"/>
          <w:szCs w:val="24"/>
        </w:rPr>
        <w:t>.</w:t>
      </w:r>
      <w:r w:rsidRPr="00025B5A">
        <w:t xml:space="preserve"> </w:t>
      </w:r>
      <w:r w:rsidRPr="00025B5A">
        <w:rPr>
          <w:rFonts w:ascii="Times New Roman" w:hAnsi="Times New Roman" w:cs="Times New Roman"/>
          <w:color w:val="C00000"/>
          <w:kern w:val="0"/>
          <w:sz w:val="24"/>
          <w:szCs w:val="24"/>
        </w:rPr>
        <w:t>Fig</w:t>
      </w:r>
      <w:r w:rsidR="002F1002">
        <w:rPr>
          <w:rFonts w:ascii="Times New Roman" w:hAnsi="Times New Roman" w:cs="Times New Roman" w:hint="eastAsia"/>
          <w:color w:val="C00000"/>
          <w:kern w:val="0"/>
          <w:sz w:val="24"/>
          <w:szCs w:val="24"/>
        </w:rPr>
        <w:t>.</w:t>
      </w:r>
      <w:r w:rsidRPr="00025B5A">
        <w:rPr>
          <w:rFonts w:ascii="Times New Roman" w:hAnsi="Times New Roman" w:cs="Times New Roman"/>
          <w:color w:val="C00000"/>
          <w:kern w:val="0"/>
          <w:sz w:val="24"/>
          <w:szCs w:val="24"/>
        </w:rPr>
        <w:t xml:space="preserve"> S1</w:t>
      </w:r>
      <w:r w:rsidR="00843098">
        <w:rPr>
          <w:rFonts w:ascii="Times New Roman" w:hAnsi="Times New Roman" w:cs="Times New Roman" w:hint="eastAsia"/>
          <w:color w:val="C00000"/>
          <w:kern w:val="0"/>
          <w:sz w:val="24"/>
          <w:szCs w:val="24"/>
        </w:rPr>
        <w:t>7</w:t>
      </w:r>
      <w:r w:rsidRPr="00025B5A">
        <w:rPr>
          <w:rFonts w:ascii="Times New Roman" w:hAnsi="Times New Roman" w:cs="Times New Roman"/>
          <w:color w:val="C00000"/>
          <w:kern w:val="0"/>
          <w:sz w:val="24"/>
          <w:szCs w:val="24"/>
        </w:rPr>
        <w:t>a</w:t>
      </w:r>
      <w:r w:rsidRPr="00025B5A">
        <w:rPr>
          <w:rFonts w:ascii="Times New Roman" w:hAnsi="Times New Roman" w:cs="Times New Roman"/>
          <w:kern w:val="0"/>
          <w:sz w:val="24"/>
          <w:szCs w:val="24"/>
        </w:rPr>
        <w:t xml:space="preserve"> shows the analysis of the out-of-plane atomic layer spacing in the interfacial region of the T-type sample.</w:t>
      </w:r>
      <w:r w:rsidRPr="00025B5A">
        <w:t xml:space="preserve"> </w:t>
      </w:r>
      <w:r w:rsidRPr="00025B5A">
        <w:rPr>
          <w:rFonts w:ascii="Times New Roman" w:hAnsi="Times New Roman" w:cs="Times New Roman"/>
          <w:kern w:val="0"/>
          <w:sz w:val="24"/>
          <w:szCs w:val="24"/>
        </w:rPr>
        <w:t>The interfacial spacing is approximately 4.00 Å, significantly larger than in regions farther from the interface (approximately 2.96 Å above and 2.31 Å below the interface).</w:t>
      </w:r>
      <w:r w:rsidRPr="00025B5A">
        <w:t xml:space="preserve"> </w:t>
      </w:r>
      <w:r w:rsidRPr="00025B5A">
        <w:rPr>
          <w:rFonts w:ascii="Times New Roman" w:hAnsi="Times New Roman" w:cs="Times New Roman"/>
          <w:kern w:val="0"/>
          <w:sz w:val="24"/>
          <w:szCs w:val="24"/>
        </w:rPr>
        <w:t>In contrast, the interfacial out-of-plane spacing in the S-type sample is about 2.67 Å (</w:t>
      </w:r>
      <w:r w:rsidRPr="00025B5A">
        <w:rPr>
          <w:rFonts w:ascii="Times New Roman" w:hAnsi="Times New Roman" w:cs="Times New Roman"/>
          <w:color w:val="C00000"/>
          <w:kern w:val="0"/>
          <w:sz w:val="24"/>
          <w:szCs w:val="24"/>
        </w:rPr>
        <w:t>Fig. S1</w:t>
      </w:r>
      <w:r w:rsidR="00843098">
        <w:rPr>
          <w:rFonts w:ascii="Times New Roman" w:hAnsi="Times New Roman" w:cs="Times New Roman" w:hint="eastAsia"/>
          <w:color w:val="C00000"/>
          <w:kern w:val="0"/>
          <w:sz w:val="24"/>
          <w:szCs w:val="24"/>
        </w:rPr>
        <w:t>7</w:t>
      </w:r>
      <w:r w:rsidRPr="00025B5A">
        <w:rPr>
          <w:rFonts w:ascii="Times New Roman" w:hAnsi="Times New Roman" w:cs="Times New Roman"/>
          <w:color w:val="C00000"/>
          <w:kern w:val="0"/>
          <w:sz w:val="24"/>
          <w:szCs w:val="24"/>
        </w:rPr>
        <w:t>b</w:t>
      </w:r>
      <w:r w:rsidRPr="00025B5A">
        <w:rPr>
          <w:rFonts w:ascii="Times New Roman" w:hAnsi="Times New Roman" w:cs="Times New Roman"/>
          <w:kern w:val="0"/>
          <w:sz w:val="24"/>
          <w:szCs w:val="24"/>
        </w:rPr>
        <w:t>), whereas the spacing in regions away from the interface is comparable to that in the T-type structure.</w:t>
      </w:r>
      <w:r w:rsidRPr="00025B5A">
        <w:t xml:space="preserve"> </w:t>
      </w:r>
      <w:r w:rsidRPr="00025B5A">
        <w:rPr>
          <w:rFonts w:ascii="Times New Roman" w:hAnsi="Times New Roman" w:cs="Times New Roman"/>
          <w:kern w:val="0"/>
          <w:sz w:val="24"/>
          <w:szCs w:val="24"/>
        </w:rPr>
        <w:t>This interfacial spacing is close to that of the (002) plane of the paraelectric monoclinic phase, suggesting that a small amount of the paraelectric phase may be present at the interface.</w:t>
      </w:r>
      <w:r w:rsidRPr="00025B5A">
        <w:t xml:space="preserve"> </w:t>
      </w:r>
      <w:r w:rsidRPr="00025B5A">
        <w:rPr>
          <w:rFonts w:ascii="Times New Roman" w:hAnsi="Times New Roman" w:cs="Times New Roman"/>
          <w:kern w:val="0"/>
          <w:sz w:val="24"/>
          <w:szCs w:val="24"/>
        </w:rPr>
        <w:t>This may disrupt the continuous epitaxial growth of the ferroelectric phase in the S-type structure, a hypothesis further supported by the STEM observations.</w:t>
      </w:r>
      <w:r w:rsidRPr="00025B5A">
        <w:t xml:space="preserve"> </w:t>
      </w:r>
      <w:r w:rsidRPr="00025B5A">
        <w:rPr>
          <w:rFonts w:ascii="Times New Roman" w:hAnsi="Times New Roman" w:cs="Times New Roman"/>
          <w:kern w:val="0"/>
          <w:sz w:val="24"/>
          <w:szCs w:val="24"/>
        </w:rPr>
        <w:t>This pronounced difference further indicates substantial interfacial reconstruction in the T-type heterostructure.</w:t>
      </w:r>
      <w:r w:rsidRPr="00025B5A">
        <w:t xml:space="preserve"> </w:t>
      </w:r>
      <w:r w:rsidRPr="00025B5A">
        <w:rPr>
          <w:rFonts w:ascii="Times New Roman" w:hAnsi="Times New Roman" w:cs="Times New Roman"/>
          <w:kern w:val="0"/>
          <w:sz w:val="24"/>
          <w:szCs w:val="24"/>
        </w:rPr>
        <w:t>Similar phenomena have also been reported by Chambers et al., who attributed the interfacial reconstruction observed in LaFeO</w:t>
      </w:r>
      <w:r w:rsidRPr="00025B5A">
        <w:rPr>
          <w:rFonts w:ascii="Times New Roman" w:hAnsi="Times New Roman" w:cs="Times New Roman" w:hint="eastAsia"/>
          <w:kern w:val="0"/>
          <w:sz w:val="24"/>
          <w:szCs w:val="24"/>
          <w:vertAlign w:val="subscript"/>
        </w:rPr>
        <w:t>3</w:t>
      </w:r>
      <w:r w:rsidRPr="00025B5A">
        <w:rPr>
          <w:rFonts w:ascii="Times New Roman" w:hAnsi="Times New Roman" w:cs="Times New Roman"/>
          <w:kern w:val="0"/>
          <w:sz w:val="24"/>
          <w:szCs w:val="24"/>
        </w:rPr>
        <w:t>/n-SrTiO</w:t>
      </w:r>
      <w:r w:rsidRPr="00025B5A">
        <w:rPr>
          <w:rFonts w:ascii="Times New Roman" w:hAnsi="Times New Roman" w:cs="Times New Roman" w:hint="eastAsia"/>
          <w:kern w:val="0"/>
          <w:sz w:val="24"/>
          <w:szCs w:val="24"/>
          <w:vertAlign w:val="subscript"/>
        </w:rPr>
        <w:t>3</w:t>
      </w:r>
      <w:r w:rsidRPr="00025B5A">
        <w:rPr>
          <w:rFonts w:ascii="Times New Roman" w:hAnsi="Times New Roman" w:cs="Times New Roman"/>
          <w:kern w:val="0"/>
          <w:sz w:val="24"/>
          <w:szCs w:val="24"/>
        </w:rPr>
        <w:t xml:space="preserve"> heterojunctions to the introduction of free carriers via partial Fe–Ti substitution</w:t>
      </w:r>
      <w:r w:rsidR="00B807C6">
        <w:rPr>
          <w:rFonts w:ascii="Times New Roman" w:hAnsi="Times New Roman" w:cs="Times New Roman"/>
          <w:kern w:val="0"/>
          <w:sz w:val="24"/>
          <w:szCs w:val="24"/>
        </w:rPr>
        <w:fldChar w:fldCharType="begin"/>
      </w:r>
      <w:r w:rsidR="00B807C6">
        <w:rPr>
          <w:rFonts w:ascii="Times New Roman" w:hAnsi="Times New Roman" w:cs="Times New Roman"/>
          <w:kern w:val="0"/>
          <w:sz w:val="24"/>
          <w:szCs w:val="24"/>
        </w:rPr>
        <w:instrText xml:space="preserve"> ADDIN EN.CITE &lt;EndNote&gt;&lt;Cite&gt;&lt;Author&gt;Spurgeon&lt;/Author&gt;&lt;Year&gt;2017&lt;/Year&gt;&lt;RecNum&gt;233&lt;/RecNum&gt;&lt;DisplayText&gt;&lt;style face="superscript"&gt;13&lt;/style&gt;&lt;/DisplayText&gt;&lt;record&gt;&lt;rec-number&gt;233&lt;/rec-number&gt;&lt;foreign-keys&gt;&lt;key app="EN" db-id="fvarzs9dpdes09erp5zxzt5mzp5fa0r5fadp" timestamp="1753791047"&gt;233&lt;/key&gt;&lt;key app="ENWeb" db-id=""&gt;0&lt;/key&gt;&lt;/foreign-keys&gt;&lt;ref-type name="Journal Article"&gt;17&lt;/ref-type&gt;&lt;contributors&gt;&lt;authors&gt;&lt;author&gt;Spurgeon, Steven R.&lt;/author&gt;&lt;author&gt;Sushko, Peter V.&lt;/author&gt;&lt;author&gt;Chambers, Scott A.&lt;/author&gt;&lt;author&gt;Comes, Ryan B.&lt;/author&gt;&lt;/authors&gt;&lt;/contributors&gt;&lt;titles&gt;&lt;title&gt;Dynamic interface rearrangement inLaFeO3/n−SrTiO3heterojunctions&lt;/title&gt;&lt;secondary-title&gt;Physical Review Materials&lt;/secondary-title&gt;&lt;/titles&gt;&lt;periodical&gt;&lt;full-title&gt;Physical Review Materials&lt;/full-title&gt;&lt;/periodical&gt;&lt;volume&gt;1&lt;/volume&gt;&lt;number&gt;6&lt;/number&gt;&lt;dates&gt;&lt;year&gt;2017&lt;/year&gt;&lt;/dates&gt;&lt;isbn&gt;2475-9953&lt;/isbn&gt;&lt;urls&gt;&lt;/urls&gt;&lt;electronic-resource-num&gt;10.1103/PhysRevMaterials.1.063401&lt;/electronic-resource-num&gt;&lt;/record&gt;&lt;/Cite&gt;&lt;/EndNote&gt;</w:instrText>
      </w:r>
      <w:r w:rsidR="00B807C6">
        <w:rPr>
          <w:rFonts w:ascii="Times New Roman" w:hAnsi="Times New Roman" w:cs="Times New Roman"/>
          <w:kern w:val="0"/>
          <w:sz w:val="24"/>
          <w:szCs w:val="24"/>
        </w:rPr>
        <w:fldChar w:fldCharType="separate"/>
      </w:r>
      <w:r w:rsidR="00B807C6" w:rsidRPr="00B807C6">
        <w:rPr>
          <w:rFonts w:ascii="Times New Roman" w:hAnsi="Times New Roman" w:cs="Times New Roman"/>
          <w:noProof/>
          <w:kern w:val="0"/>
          <w:sz w:val="24"/>
          <w:szCs w:val="24"/>
          <w:vertAlign w:val="superscript"/>
        </w:rPr>
        <w:t>13</w:t>
      </w:r>
      <w:r w:rsidR="00B807C6">
        <w:rPr>
          <w:rFonts w:ascii="Times New Roman" w:hAnsi="Times New Roman" w:cs="Times New Roman"/>
          <w:kern w:val="0"/>
          <w:sz w:val="24"/>
          <w:szCs w:val="24"/>
        </w:rPr>
        <w:fldChar w:fldCharType="end"/>
      </w:r>
      <w:r w:rsidRPr="00025B5A">
        <w:rPr>
          <w:rFonts w:ascii="Times New Roman" w:hAnsi="Times New Roman" w:cs="Times New Roman"/>
          <w:kern w:val="0"/>
          <w:sz w:val="24"/>
          <w:szCs w:val="24"/>
        </w:rPr>
        <w:t>.</w:t>
      </w:r>
    </w:p>
    <w:p w14:paraId="1FF412AD" w14:textId="46DBFCDD" w:rsidR="0039111D" w:rsidRPr="00025B5A" w:rsidRDefault="00FC4F8D" w:rsidP="005844CA">
      <w:pPr>
        <w:jc w:val="center"/>
        <w:rPr>
          <w:rFonts w:ascii="Times New Roman" w:hAnsi="Times New Roman" w:cs="Times New Roman"/>
          <w:color w:val="0B769F" w:themeColor="accent4" w:themeShade="BF"/>
          <w:kern w:val="0"/>
          <w:sz w:val="24"/>
          <w:szCs w:val="24"/>
        </w:rPr>
      </w:pPr>
      <w:r w:rsidRPr="00025B5A">
        <w:rPr>
          <w:rFonts w:ascii="Times New Roman" w:hAnsi="Times New Roman" w:cs="Times New Roman"/>
          <w:noProof/>
          <w:color w:val="0B769F" w:themeColor="accent4" w:themeShade="BF"/>
          <w:kern w:val="0"/>
          <w:sz w:val="24"/>
          <w:szCs w:val="24"/>
        </w:rPr>
        <w:drawing>
          <wp:inline distT="0" distB="0" distL="0" distR="0" wp14:anchorId="00808507" wp14:editId="10CFE85F">
            <wp:extent cx="5040000" cy="4084968"/>
            <wp:effectExtent l="0" t="0" r="8255" b="0"/>
            <wp:docPr id="15085411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541111" name="图片 1508541111"/>
                    <pic:cNvPicPr/>
                  </pic:nvPicPr>
                  <pic:blipFill rotWithShape="1">
                    <a:blip r:embed="rId29"/>
                    <a:srcRect l="9449" t="6892" r="13479" b="3166"/>
                    <a:stretch>
                      <a:fillRect/>
                    </a:stretch>
                  </pic:blipFill>
                  <pic:spPr bwMode="auto">
                    <a:xfrm>
                      <a:off x="0" y="0"/>
                      <a:ext cx="5040000" cy="4084968"/>
                    </a:xfrm>
                    <a:prstGeom prst="rect">
                      <a:avLst/>
                    </a:prstGeom>
                    <a:ln>
                      <a:noFill/>
                    </a:ln>
                    <a:extLst>
                      <a:ext uri="{53640926-AAD7-44D8-BBD7-CCE9431645EC}">
                        <a14:shadowObscured xmlns:a14="http://schemas.microsoft.com/office/drawing/2010/main"/>
                      </a:ext>
                    </a:extLst>
                  </pic:spPr>
                </pic:pic>
              </a:graphicData>
            </a:graphic>
          </wp:inline>
        </w:drawing>
      </w:r>
    </w:p>
    <w:p w14:paraId="458F8B7B" w14:textId="7A267598" w:rsidR="0039111D" w:rsidRPr="00025B5A" w:rsidRDefault="0039111D" w:rsidP="005844CA">
      <w:pPr>
        <w:rPr>
          <w:rFonts w:ascii="Times New Roman" w:eastAsia="等线" w:hAnsi="Times New Roman" w:cs="Times New Roman"/>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S1</w:t>
      </w:r>
      <w:r w:rsidR="00843098">
        <w:rPr>
          <w:rFonts w:ascii="Times New Roman" w:eastAsia="等线" w:hAnsi="Times New Roman" w:cs="Times New Roman" w:hint="eastAsia"/>
          <w:b/>
          <w:bCs/>
          <w:color w:val="C00000"/>
          <w:sz w:val="24"/>
          <w:szCs w:val="24"/>
        </w:rPr>
        <w:t>7</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Pr="00025B5A">
        <w:rPr>
          <w:rFonts w:ascii="Times New Roman" w:eastAsia="等线" w:hAnsi="Times New Roman" w:cs="Times New Roman"/>
          <w:sz w:val="24"/>
          <w:szCs w:val="24"/>
        </w:rPr>
        <w:t>Interplanar spacing across the interface in T-type</w:t>
      </w:r>
      <w:r w:rsidRPr="00025B5A">
        <w:rPr>
          <w:rFonts w:ascii="Times New Roman" w:eastAsia="等线" w:hAnsi="Times New Roman" w:cs="Times New Roman"/>
          <w:color w:val="C00000"/>
          <w:sz w:val="24"/>
          <w:szCs w:val="24"/>
        </w:rPr>
        <w:t xml:space="preserve"> (a)</w:t>
      </w:r>
      <w:r w:rsidRPr="00025B5A">
        <w:rPr>
          <w:rFonts w:ascii="Times New Roman" w:eastAsia="等线" w:hAnsi="Times New Roman" w:cs="Times New Roman"/>
          <w:sz w:val="24"/>
          <w:szCs w:val="24"/>
        </w:rPr>
        <w:t xml:space="preserve"> and S-type </w:t>
      </w:r>
      <w:r w:rsidRPr="00025B5A">
        <w:rPr>
          <w:rFonts w:ascii="Times New Roman" w:eastAsia="等线" w:hAnsi="Times New Roman" w:cs="Times New Roman"/>
          <w:color w:val="C00000"/>
          <w:sz w:val="24"/>
          <w:szCs w:val="24"/>
        </w:rPr>
        <w:t>(b)</w:t>
      </w:r>
      <w:r w:rsidRPr="00025B5A">
        <w:rPr>
          <w:rFonts w:ascii="Times New Roman" w:eastAsia="等线" w:hAnsi="Times New Roman" w:cs="Times New Roman"/>
          <w:sz w:val="24"/>
          <w:szCs w:val="24"/>
        </w:rPr>
        <w:t xml:space="preserve"> heterostructures, measured from high-resolution STEM images.</w:t>
      </w:r>
      <w:r w:rsidRPr="00025B5A">
        <w:rPr>
          <w:rFonts w:ascii="Times New Roman" w:eastAsia="等线" w:hAnsi="Times New Roman" w:cs="Times New Roman"/>
          <w:sz w:val="24"/>
          <w:szCs w:val="24"/>
        </w:rPr>
        <w:br w:type="page"/>
      </w:r>
    </w:p>
    <w:p w14:paraId="7F299722" w14:textId="77777777" w:rsidR="0039111D" w:rsidRPr="00025B5A" w:rsidRDefault="0039111D" w:rsidP="0039111D">
      <w:pPr>
        <w:spacing w:beforeLines="50" w:before="156" w:afterLines="50" w:after="156"/>
        <w:rPr>
          <w:rFonts w:ascii="Times New Roman" w:hAnsi="Times New Roman" w:cs="Times New Roman"/>
          <w:color w:val="0B769F" w:themeColor="accent4" w:themeShade="BF"/>
          <w:kern w:val="0"/>
          <w:sz w:val="24"/>
          <w:szCs w:val="24"/>
        </w:rPr>
      </w:pPr>
      <w:r w:rsidRPr="00025B5A">
        <w:rPr>
          <w:rFonts w:ascii="Times New Roman" w:hAnsi="Times New Roman" w:cs="Times New Roman" w:hint="eastAsia"/>
          <w:color w:val="0B769F" w:themeColor="accent4" w:themeShade="BF"/>
          <w:kern w:val="0"/>
          <w:sz w:val="24"/>
          <w:szCs w:val="24"/>
        </w:rPr>
        <w:lastRenderedPageBreak/>
        <w:t>3</w:t>
      </w:r>
      <w:r w:rsidRPr="00025B5A">
        <w:rPr>
          <w:rFonts w:ascii="Times New Roman" w:hAnsi="Times New Roman" w:cs="Times New Roman"/>
          <w:color w:val="0B769F" w:themeColor="accent4" w:themeShade="BF"/>
          <w:kern w:val="0"/>
          <w:sz w:val="24"/>
          <w:szCs w:val="24"/>
        </w:rPr>
        <w:t xml:space="preserve">. </w:t>
      </w:r>
      <w:r w:rsidRPr="00025B5A">
        <w:rPr>
          <w:rFonts w:ascii="Times New Roman" w:hAnsi="Times New Roman" w:cs="Times New Roman" w:hint="eastAsia"/>
          <w:color w:val="0B769F" w:themeColor="accent4" w:themeShade="BF"/>
          <w:kern w:val="0"/>
          <w:sz w:val="24"/>
          <w:szCs w:val="24"/>
        </w:rPr>
        <w:t>Density functional theory analysis</w:t>
      </w:r>
    </w:p>
    <w:p w14:paraId="7997EFE1" w14:textId="615F6C23" w:rsidR="0039111D" w:rsidRPr="00025B5A" w:rsidRDefault="0039111D" w:rsidP="0039111D">
      <w:pPr>
        <w:spacing w:afterLines="50" w:after="156" w:line="360" w:lineRule="exact"/>
        <w:ind w:firstLineChars="100" w:firstLine="240"/>
        <w:rPr>
          <w:rFonts w:ascii="Times New Roman" w:hAnsi="Times New Roman" w:cs="Times New Roman"/>
          <w:kern w:val="0"/>
          <w:sz w:val="24"/>
          <w:szCs w:val="24"/>
        </w:rPr>
      </w:pPr>
      <w:bookmarkStart w:id="9" w:name="_Hlk203495341"/>
      <w:r w:rsidRPr="00025B5A">
        <w:rPr>
          <w:rFonts w:ascii="Times New Roman" w:hAnsi="Times New Roman" w:cs="Times New Roman"/>
          <w:kern w:val="0"/>
          <w:sz w:val="24"/>
          <w:szCs w:val="24"/>
        </w:rPr>
        <w:t xml:space="preserve">To understand the strain effect on the phase stability we consider different crystallographic orientations (001,110,111) as shown in </w:t>
      </w:r>
      <w:r w:rsidRPr="00025B5A">
        <w:rPr>
          <w:rFonts w:ascii="Times New Roman" w:hAnsi="Times New Roman" w:cs="Times New Roman"/>
          <w:color w:val="C00000"/>
          <w:kern w:val="0"/>
          <w:sz w:val="24"/>
          <w:szCs w:val="24"/>
        </w:rPr>
        <w:t>Fig</w:t>
      </w:r>
      <w:r w:rsidRPr="00025B5A">
        <w:rPr>
          <w:rFonts w:ascii="Times New Roman" w:hAnsi="Times New Roman" w:cs="Times New Roman" w:hint="eastAsia"/>
          <w:color w:val="C00000"/>
          <w:kern w:val="0"/>
          <w:sz w:val="24"/>
          <w:szCs w:val="24"/>
        </w:rPr>
        <w:t>.</w:t>
      </w:r>
      <w:r w:rsidRPr="00025B5A">
        <w:rPr>
          <w:rFonts w:ascii="Times New Roman" w:hAnsi="Times New Roman" w:cs="Times New Roman"/>
          <w:color w:val="C00000"/>
          <w:kern w:val="0"/>
          <w:sz w:val="24"/>
          <w:szCs w:val="24"/>
        </w:rPr>
        <w:t xml:space="preserve"> S</w:t>
      </w:r>
      <w:r w:rsidR="002F1002">
        <w:rPr>
          <w:rFonts w:ascii="Times New Roman" w:hAnsi="Times New Roman" w:cs="Times New Roman" w:hint="eastAsia"/>
          <w:color w:val="C00000"/>
          <w:kern w:val="0"/>
          <w:sz w:val="24"/>
          <w:szCs w:val="24"/>
        </w:rPr>
        <w:t>1</w:t>
      </w:r>
      <w:r w:rsidR="00843098">
        <w:rPr>
          <w:rFonts w:ascii="Times New Roman" w:hAnsi="Times New Roman" w:cs="Times New Roman" w:hint="eastAsia"/>
          <w:color w:val="C00000"/>
          <w:kern w:val="0"/>
          <w:sz w:val="24"/>
          <w:szCs w:val="24"/>
        </w:rPr>
        <w:t>8</w:t>
      </w:r>
      <w:r w:rsidR="005B595B" w:rsidRPr="00025B5A">
        <w:rPr>
          <w:rFonts w:ascii="Times New Roman" w:hAnsi="Times New Roman" w:cs="Times New Roman"/>
          <w:kern w:val="0"/>
          <w:sz w:val="24"/>
          <w:szCs w:val="24"/>
        </w:rPr>
        <w:fldChar w:fldCharType="begin"/>
      </w:r>
      <w:r w:rsidR="00B807C6">
        <w:rPr>
          <w:rFonts w:ascii="Times New Roman" w:hAnsi="Times New Roman" w:cs="Times New Roman"/>
          <w:kern w:val="0"/>
          <w:sz w:val="24"/>
          <w:szCs w:val="24"/>
        </w:rPr>
        <w:instrText xml:space="preserve"> ADDIN EN.CITE &lt;EndNote&gt;&lt;Cite&gt;&lt;Author&gt;Mao&lt;/Author&gt;&lt;Year&gt;2024&lt;/Year&gt;&lt;RecNum&gt;282&lt;/RecNum&gt;&lt;DisplayText&gt;&lt;style face="superscript"&gt;14&lt;/style&gt;&lt;/DisplayText&gt;&lt;record&gt;&lt;rec-number&gt;282&lt;/rec-number&gt;&lt;foreign-keys&gt;&lt;key app="EN" db-id="fvarzs9dpdes09erp5zxzt5mzp5fa0r5fadp" timestamp="1753792085"&gt;282&lt;/key&gt;&lt;key app="ENWeb" db-id=""&gt;0&lt;/key&gt;&lt;/foreign-keys&gt;&lt;ref-type name="Journal Article"&gt;17&lt;/ref-type&gt;&lt;contributors&gt;&lt;authors&gt;&lt;author&gt;Mao, Ge-Qi&lt;/author&gt;&lt;author&gt;Yu, Heng&lt;/author&gt;&lt;author&gt;Xue, Kan-Hao&lt;/author&gt;&lt;author&gt;Huang, Jinhai&lt;/author&gt;&lt;author&gt;Zhou, Zijian&lt;/author&gt;&lt;author&gt;Miao, Xiangshui&lt;/author&gt;&lt;/authors&gt;&lt;/contributors&gt;&lt;titles&gt;&lt;title&gt;Unique switching mode of HfO2 among fluorite-type ferroelectric candidates&lt;/title&gt;&lt;secondary-title&gt;Journal of Materials Chemistry C&lt;/secondary-title&gt;&lt;/titles&gt;&lt;periodical&gt;&lt;full-title&gt;Journal of Materials Chemistry C&lt;/full-title&gt;&lt;/periodical&gt;&lt;pages&gt;15463-15474&lt;/pages&gt;&lt;volume&gt;12&lt;/volume&gt;&lt;number&gt;38&lt;/number&gt;&lt;section&gt;15463&lt;/section&gt;&lt;dates&gt;&lt;year&gt;2024&lt;/year&gt;&lt;/dates&gt;&lt;isbn&gt;2050-7526&amp;#xD;2050-7534&lt;/isbn&gt;&lt;urls&gt;&lt;/urls&gt;&lt;electronic-resource-num&gt;10.1039/d4tc02418d&lt;/electronic-resource-num&gt;&lt;/record&gt;&lt;/Cite&gt;&lt;/EndNote&gt;</w:instrText>
      </w:r>
      <w:r w:rsidR="005B595B" w:rsidRPr="00025B5A">
        <w:rPr>
          <w:rFonts w:ascii="Times New Roman" w:hAnsi="Times New Roman" w:cs="Times New Roman"/>
          <w:kern w:val="0"/>
          <w:sz w:val="24"/>
          <w:szCs w:val="24"/>
        </w:rPr>
        <w:fldChar w:fldCharType="separate"/>
      </w:r>
      <w:r w:rsidR="00B807C6" w:rsidRPr="00B807C6">
        <w:rPr>
          <w:rFonts w:ascii="Times New Roman" w:hAnsi="Times New Roman" w:cs="Times New Roman"/>
          <w:noProof/>
          <w:kern w:val="0"/>
          <w:sz w:val="24"/>
          <w:szCs w:val="24"/>
          <w:vertAlign w:val="superscript"/>
        </w:rPr>
        <w:t>14</w:t>
      </w:r>
      <w:r w:rsidR="005B595B" w:rsidRPr="00025B5A">
        <w:rPr>
          <w:rFonts w:ascii="Times New Roman" w:hAnsi="Times New Roman" w:cs="Times New Roman"/>
          <w:kern w:val="0"/>
          <w:sz w:val="24"/>
          <w:szCs w:val="24"/>
        </w:rPr>
        <w:fldChar w:fldCharType="end"/>
      </w:r>
      <w:r w:rsidRPr="00025B5A">
        <w:rPr>
          <w:rFonts w:ascii="Times New Roman" w:hAnsi="Times New Roman" w:cs="Times New Roman"/>
          <w:kern w:val="0"/>
          <w:sz w:val="24"/>
          <w:szCs w:val="24"/>
        </w:rPr>
        <w:t>.</w:t>
      </w:r>
      <w:bookmarkEnd w:id="9"/>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The difference in cell axes corresponding to (</w:t>
      </w:r>
      <w:r w:rsidRPr="00025B5A">
        <w:rPr>
          <w:rFonts w:ascii="Times New Roman" w:hAnsi="Times New Roman" w:cs="Times New Roman" w:hint="eastAsia"/>
          <w:kern w:val="0"/>
          <w:sz w:val="24"/>
          <w:szCs w:val="24"/>
        </w:rPr>
        <w:t>001</w:t>
      </w:r>
      <w:r w:rsidRPr="00025B5A">
        <w:rPr>
          <w:rFonts w:ascii="Times New Roman" w:hAnsi="Times New Roman" w:cs="Times New Roman"/>
          <w:kern w:val="0"/>
          <w:sz w:val="24"/>
          <w:szCs w:val="24"/>
        </w:rPr>
        <w:t>)</w:t>
      </w:r>
      <w:r w:rsidRPr="00025B5A">
        <w:rPr>
          <w:rFonts w:ascii="Times New Roman" w:hAnsi="Times New Roman" w:cs="Times New Roman" w:hint="eastAsia"/>
          <w:kern w:val="0"/>
          <w:sz w:val="24"/>
          <w:szCs w:val="24"/>
        </w:rPr>
        <w:t>-</w:t>
      </w:r>
      <w:r w:rsidRPr="00025B5A">
        <w:rPr>
          <w:rFonts w:ascii="Times New Roman" w:hAnsi="Times New Roman" w:cs="Times New Roman"/>
          <w:kern w:val="0"/>
          <w:sz w:val="24"/>
          <w:szCs w:val="24"/>
        </w:rPr>
        <w:t xml:space="preserve">oriented films cause the in-plane lattice constant to span from 4.8 to 5.5 Å, as is seen in </w:t>
      </w:r>
      <w:r w:rsidRPr="00025B5A">
        <w:rPr>
          <w:rFonts w:ascii="Times New Roman" w:hAnsi="Times New Roman" w:cs="Times New Roman"/>
          <w:color w:val="C00000"/>
          <w:kern w:val="0"/>
          <w:sz w:val="24"/>
          <w:szCs w:val="24"/>
        </w:rPr>
        <w:t>Fig. S</w:t>
      </w:r>
      <w:r w:rsidR="002F1002">
        <w:rPr>
          <w:rFonts w:ascii="Times New Roman" w:hAnsi="Times New Roman" w:cs="Times New Roman" w:hint="eastAsia"/>
          <w:color w:val="C00000"/>
          <w:kern w:val="0"/>
          <w:sz w:val="24"/>
          <w:szCs w:val="24"/>
        </w:rPr>
        <w:t>1</w:t>
      </w:r>
      <w:r w:rsidR="00843098">
        <w:rPr>
          <w:rFonts w:ascii="Times New Roman" w:hAnsi="Times New Roman" w:cs="Times New Roman" w:hint="eastAsia"/>
          <w:color w:val="C00000"/>
          <w:kern w:val="0"/>
          <w:sz w:val="24"/>
          <w:szCs w:val="24"/>
        </w:rPr>
        <w:t>8</w:t>
      </w:r>
      <w:r w:rsidRPr="00025B5A">
        <w:rPr>
          <w:rFonts w:ascii="Times New Roman" w:hAnsi="Times New Roman" w:cs="Times New Roman"/>
          <w:color w:val="C00000"/>
          <w:kern w:val="0"/>
          <w:sz w:val="24"/>
          <w:szCs w:val="24"/>
        </w:rPr>
        <w:t>a</w:t>
      </w:r>
      <w:r w:rsidRPr="00025B5A">
        <w:rPr>
          <w:rFonts w:ascii="Times New Roman" w:hAnsi="Times New Roman" w:cs="Times New Roman"/>
          <w:kern w:val="0"/>
          <w:sz w:val="24"/>
          <w:szCs w:val="24"/>
        </w:rPr>
        <w:t xml:space="preserve">. Whereas the </w:t>
      </w:r>
      <w:r w:rsidRPr="00025B5A">
        <w:rPr>
          <w:rFonts w:ascii="Times New Roman" w:hAnsi="Times New Roman" w:cs="Times New Roman" w:hint="eastAsia"/>
          <w:kern w:val="0"/>
          <w:sz w:val="24"/>
          <w:szCs w:val="24"/>
        </w:rPr>
        <w:t>m-</w:t>
      </w:r>
      <w:r w:rsidRPr="00025B5A">
        <w:rPr>
          <w:rFonts w:ascii="Times New Roman" w:hAnsi="Times New Roman" w:cs="Times New Roman"/>
          <w:kern w:val="0"/>
          <w:sz w:val="24"/>
          <w:szCs w:val="24"/>
        </w:rPr>
        <w:t xml:space="preserve">phase has its lowest energy at 5.2 Å and rises on both sides of the minimum, the </w:t>
      </w:r>
      <w:r w:rsidRPr="00025B5A">
        <w:rPr>
          <w:rFonts w:ascii="Times New Roman" w:hAnsi="Times New Roman" w:cs="Times New Roman" w:hint="eastAsia"/>
          <w:kern w:val="0"/>
          <w:sz w:val="24"/>
          <w:szCs w:val="24"/>
        </w:rPr>
        <w:t>o</w:t>
      </w:r>
      <w:r w:rsidRPr="00025B5A">
        <w:rPr>
          <w:rFonts w:ascii="Times New Roman" w:hAnsi="Times New Roman" w:cs="Times New Roman"/>
          <w:kern w:val="0"/>
          <w:sz w:val="24"/>
          <w:szCs w:val="24"/>
        </w:rPr>
        <w:t xml:space="preserve">-phase loses energy at lower in-plane constants of 5.0 Å and gains energy as it is stretched. Therefore, the </w:t>
      </w:r>
      <w:r w:rsidRPr="00025B5A">
        <w:rPr>
          <w:rFonts w:ascii="Times New Roman" w:hAnsi="Times New Roman" w:cs="Times New Roman" w:hint="eastAsia"/>
          <w:kern w:val="0"/>
          <w:sz w:val="24"/>
          <w:szCs w:val="24"/>
        </w:rPr>
        <w:t>m-</w:t>
      </w:r>
      <w:r w:rsidRPr="00025B5A">
        <w:rPr>
          <w:rFonts w:ascii="Times New Roman" w:hAnsi="Times New Roman" w:cs="Times New Roman"/>
          <w:kern w:val="0"/>
          <w:sz w:val="24"/>
          <w:szCs w:val="24"/>
        </w:rPr>
        <w:t>phase is stabilized by tensile epitaxy (a </w:t>
      </w:r>
      <w:r w:rsidRPr="00025B5A">
        <w:rPr>
          <w:rFonts w:ascii="Times New Roman" w:hAnsi="Times New Roman" w:cs="Times New Roman" w:hint="eastAsia"/>
          <w:kern w:val="0"/>
          <w:sz w:val="24"/>
          <w:szCs w:val="24"/>
        </w:rPr>
        <w:t xml:space="preserve">&gt; </w:t>
      </w:r>
      <w:r w:rsidRPr="00025B5A">
        <w:rPr>
          <w:rFonts w:ascii="Times New Roman" w:hAnsi="Times New Roman" w:cs="Times New Roman"/>
          <w:kern w:val="0"/>
          <w:sz w:val="24"/>
          <w:szCs w:val="24"/>
        </w:rPr>
        <w:t xml:space="preserve">5.2 Å) while the </w:t>
      </w:r>
      <w:r w:rsidRPr="00025B5A">
        <w:rPr>
          <w:rFonts w:ascii="Times New Roman" w:hAnsi="Times New Roman" w:cs="Times New Roman" w:hint="eastAsia"/>
          <w:kern w:val="0"/>
          <w:sz w:val="24"/>
          <w:szCs w:val="24"/>
        </w:rPr>
        <w:t>o</w:t>
      </w:r>
      <w:r w:rsidRPr="00025B5A">
        <w:rPr>
          <w:rFonts w:ascii="Times New Roman" w:hAnsi="Times New Roman" w:cs="Times New Roman"/>
          <w:kern w:val="0"/>
          <w:sz w:val="24"/>
          <w:szCs w:val="24"/>
        </w:rPr>
        <w:t xml:space="preserve">-phase is highly favored by compressive epitaxy (a &lt; 5.0 Å). At the strain where the monoclinic phase becomes more stable than the orthorhombic phase, the curves intersect at 5.1 Å. </w:t>
      </w:r>
      <w:r w:rsidRPr="00025B5A">
        <w:rPr>
          <w:rFonts w:ascii="Times New Roman" w:hAnsi="Times New Roman" w:cs="Times New Roman"/>
          <w:color w:val="C00000"/>
          <w:kern w:val="0"/>
          <w:sz w:val="24"/>
          <w:szCs w:val="24"/>
        </w:rPr>
        <w:t>Fig</w:t>
      </w:r>
      <w:r w:rsidRPr="00025B5A">
        <w:rPr>
          <w:rFonts w:ascii="Times New Roman" w:hAnsi="Times New Roman" w:cs="Times New Roman" w:hint="eastAsia"/>
          <w:color w:val="C00000"/>
          <w:kern w:val="0"/>
          <w:sz w:val="24"/>
          <w:szCs w:val="24"/>
        </w:rPr>
        <w:t>.</w:t>
      </w:r>
      <w:r w:rsidRPr="00025B5A">
        <w:rPr>
          <w:rFonts w:ascii="Times New Roman" w:hAnsi="Times New Roman" w:cs="Times New Roman"/>
          <w:color w:val="C00000"/>
          <w:kern w:val="0"/>
          <w:sz w:val="24"/>
          <w:szCs w:val="24"/>
        </w:rPr>
        <w:t xml:space="preserve"> S</w:t>
      </w:r>
      <w:r w:rsidR="002F1002">
        <w:rPr>
          <w:rFonts w:ascii="Times New Roman" w:hAnsi="Times New Roman" w:cs="Times New Roman" w:hint="eastAsia"/>
          <w:color w:val="C00000"/>
          <w:kern w:val="0"/>
          <w:sz w:val="24"/>
          <w:szCs w:val="24"/>
        </w:rPr>
        <w:t>1</w:t>
      </w:r>
      <w:r w:rsidR="00843098">
        <w:rPr>
          <w:rFonts w:ascii="Times New Roman" w:hAnsi="Times New Roman" w:cs="Times New Roman" w:hint="eastAsia"/>
          <w:color w:val="C00000"/>
          <w:kern w:val="0"/>
          <w:sz w:val="24"/>
          <w:szCs w:val="24"/>
        </w:rPr>
        <w:t>8</w:t>
      </w:r>
      <w:r w:rsidRPr="00025B5A">
        <w:rPr>
          <w:rFonts w:ascii="Times New Roman" w:hAnsi="Times New Roman" w:cs="Times New Roman"/>
          <w:color w:val="C00000"/>
          <w:kern w:val="0"/>
          <w:sz w:val="24"/>
          <w:szCs w:val="24"/>
        </w:rPr>
        <w:t>b</w:t>
      </w:r>
      <w:r w:rsidRPr="00025B5A">
        <w:rPr>
          <w:rFonts w:ascii="Times New Roman" w:hAnsi="Times New Roman" w:cs="Times New Roman"/>
          <w:kern w:val="0"/>
          <w:sz w:val="24"/>
          <w:szCs w:val="24"/>
        </w:rPr>
        <w:t xml:space="preserve"> illustrates how the (110) and (</w:t>
      </w:r>
      <w:r w:rsidR="001060F8" w:rsidRPr="00025B5A">
        <w:rPr>
          <w:rFonts w:ascii="Times New Roman" w:hAnsi="Times New Roman" w:cs="Times New Roman" w:hint="eastAsia"/>
          <w:kern w:val="0"/>
          <w:sz w:val="24"/>
          <w:szCs w:val="24"/>
        </w:rPr>
        <w:t>001</w:t>
      </w:r>
      <w:r w:rsidRPr="00025B5A">
        <w:rPr>
          <w:rFonts w:ascii="Times New Roman" w:hAnsi="Times New Roman" w:cs="Times New Roman"/>
          <w:kern w:val="0"/>
          <w:sz w:val="24"/>
          <w:szCs w:val="24"/>
        </w:rPr>
        <w:t>)</w:t>
      </w:r>
      <w:r w:rsidRPr="00025B5A">
        <w:rPr>
          <w:rFonts w:ascii="Times New Roman" w:hAnsi="Times New Roman" w:cs="Times New Roman" w:hint="eastAsia"/>
          <w:kern w:val="0"/>
          <w:sz w:val="24"/>
          <w:szCs w:val="24"/>
        </w:rPr>
        <w:t>-</w:t>
      </w:r>
      <w:r w:rsidRPr="00025B5A">
        <w:rPr>
          <w:rFonts w:ascii="Times New Roman" w:hAnsi="Times New Roman" w:cs="Times New Roman"/>
          <w:kern w:val="0"/>
          <w:sz w:val="24"/>
          <w:szCs w:val="24"/>
        </w:rPr>
        <w:t xml:space="preserve">orientations behave similarly. However, the </w:t>
      </w:r>
      <w:r w:rsidRPr="00025B5A">
        <w:rPr>
          <w:rFonts w:ascii="Times New Roman" w:hAnsi="Times New Roman" w:cs="Times New Roman" w:hint="eastAsia"/>
          <w:kern w:val="0"/>
          <w:sz w:val="24"/>
          <w:szCs w:val="24"/>
        </w:rPr>
        <w:t>m-</w:t>
      </w:r>
      <w:r w:rsidRPr="00025B5A">
        <w:rPr>
          <w:rFonts w:ascii="Times New Roman" w:hAnsi="Times New Roman" w:cs="Times New Roman"/>
          <w:kern w:val="0"/>
          <w:sz w:val="24"/>
          <w:szCs w:val="24"/>
        </w:rPr>
        <w:t xml:space="preserve">phase is at 5.20 Å, while the </w:t>
      </w:r>
      <w:r w:rsidRPr="00025B5A">
        <w:rPr>
          <w:rFonts w:ascii="Times New Roman" w:hAnsi="Times New Roman" w:cs="Times New Roman" w:hint="eastAsia"/>
          <w:kern w:val="0"/>
          <w:sz w:val="24"/>
          <w:szCs w:val="24"/>
        </w:rPr>
        <w:t>o</w:t>
      </w:r>
      <w:r w:rsidRPr="00025B5A">
        <w:rPr>
          <w:rFonts w:ascii="Times New Roman" w:hAnsi="Times New Roman" w:cs="Times New Roman"/>
          <w:kern w:val="0"/>
          <w:sz w:val="24"/>
          <w:szCs w:val="24"/>
        </w:rPr>
        <w:t xml:space="preserve">-phase minimum is at 5.07 Å. Tensile strain (&gt; 5.20 Å) drives the balance to the monoclinic phase, while compressive strain (&lt; 5.07 Å) brings the </w:t>
      </w:r>
      <w:r w:rsidRPr="00025B5A">
        <w:rPr>
          <w:rFonts w:ascii="Times New Roman" w:hAnsi="Times New Roman" w:cs="Times New Roman" w:hint="eastAsia"/>
          <w:kern w:val="0"/>
          <w:sz w:val="24"/>
          <w:szCs w:val="24"/>
        </w:rPr>
        <w:t>o</w:t>
      </w:r>
      <w:r w:rsidRPr="00025B5A">
        <w:rPr>
          <w:rFonts w:ascii="Times New Roman" w:hAnsi="Times New Roman" w:cs="Times New Roman"/>
          <w:kern w:val="0"/>
          <w:sz w:val="24"/>
          <w:szCs w:val="24"/>
        </w:rPr>
        <w:t xml:space="preserve">-phase down below the </w:t>
      </w:r>
      <w:r w:rsidRPr="00025B5A">
        <w:rPr>
          <w:rFonts w:ascii="Times New Roman" w:hAnsi="Times New Roman" w:cs="Times New Roman" w:hint="eastAsia"/>
          <w:kern w:val="0"/>
          <w:sz w:val="24"/>
          <w:szCs w:val="24"/>
        </w:rPr>
        <w:t>m-</w:t>
      </w:r>
      <w:r w:rsidRPr="00025B5A">
        <w:rPr>
          <w:rFonts w:ascii="Times New Roman" w:hAnsi="Times New Roman" w:cs="Times New Roman"/>
          <w:kern w:val="0"/>
          <w:sz w:val="24"/>
          <w:szCs w:val="24"/>
        </w:rPr>
        <w:t>phase in energy once more. Due to the unique lattice-matching geometry of the (110) plane, the crossover is displaced at (≈</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5.13 Å) with respect to the (</w:t>
      </w:r>
      <w:r w:rsidRPr="00025B5A">
        <w:rPr>
          <w:rFonts w:ascii="Times New Roman" w:hAnsi="Times New Roman" w:cs="Times New Roman" w:hint="eastAsia"/>
          <w:kern w:val="0"/>
          <w:sz w:val="24"/>
          <w:szCs w:val="24"/>
        </w:rPr>
        <w:t>001</w:t>
      </w:r>
      <w:r w:rsidRPr="00025B5A">
        <w:rPr>
          <w:rFonts w:ascii="Times New Roman" w:hAnsi="Times New Roman" w:cs="Times New Roman"/>
          <w:kern w:val="0"/>
          <w:sz w:val="24"/>
          <w:szCs w:val="24"/>
        </w:rPr>
        <w:t>) direction.</w:t>
      </w:r>
    </w:p>
    <w:p w14:paraId="54DA86BE" w14:textId="1F8A081B" w:rsidR="0039111D" w:rsidRPr="00025B5A" w:rsidRDefault="0039111D" w:rsidP="0039111D">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 xml:space="preserve">In </w:t>
      </w:r>
      <w:r w:rsidRPr="00025B5A">
        <w:rPr>
          <w:rFonts w:ascii="Times New Roman" w:hAnsi="Times New Roman" w:cs="Times New Roman"/>
          <w:color w:val="C00000"/>
          <w:kern w:val="0"/>
          <w:sz w:val="24"/>
          <w:szCs w:val="24"/>
        </w:rPr>
        <w:t>Fig</w:t>
      </w:r>
      <w:r w:rsidRPr="00025B5A">
        <w:rPr>
          <w:rFonts w:ascii="Times New Roman" w:hAnsi="Times New Roman" w:cs="Times New Roman" w:hint="eastAsia"/>
          <w:color w:val="C00000"/>
          <w:kern w:val="0"/>
          <w:sz w:val="24"/>
          <w:szCs w:val="24"/>
        </w:rPr>
        <w:t>.</w:t>
      </w:r>
      <w:r w:rsidRPr="00025B5A">
        <w:rPr>
          <w:rFonts w:ascii="Times New Roman" w:hAnsi="Times New Roman" w:cs="Times New Roman"/>
          <w:color w:val="C00000"/>
          <w:kern w:val="0"/>
          <w:sz w:val="24"/>
          <w:szCs w:val="24"/>
        </w:rPr>
        <w:t xml:space="preserve"> S</w:t>
      </w:r>
      <w:r w:rsidR="002F1002">
        <w:rPr>
          <w:rFonts w:ascii="Times New Roman" w:hAnsi="Times New Roman" w:cs="Times New Roman" w:hint="eastAsia"/>
          <w:color w:val="C00000"/>
          <w:kern w:val="0"/>
          <w:sz w:val="24"/>
          <w:szCs w:val="24"/>
        </w:rPr>
        <w:t>1</w:t>
      </w:r>
      <w:r w:rsidR="00843098">
        <w:rPr>
          <w:rFonts w:ascii="Times New Roman" w:hAnsi="Times New Roman" w:cs="Times New Roman" w:hint="eastAsia"/>
          <w:color w:val="C00000"/>
          <w:kern w:val="0"/>
          <w:sz w:val="24"/>
          <w:szCs w:val="24"/>
        </w:rPr>
        <w:t>8</w:t>
      </w:r>
      <w:r w:rsidRPr="00025B5A">
        <w:rPr>
          <w:rFonts w:ascii="Times New Roman" w:hAnsi="Times New Roman" w:cs="Times New Roman"/>
          <w:color w:val="C00000"/>
          <w:kern w:val="0"/>
          <w:sz w:val="24"/>
          <w:szCs w:val="24"/>
        </w:rPr>
        <w:t>c</w:t>
      </w:r>
      <w:r w:rsidRPr="00025B5A">
        <w:rPr>
          <w:rFonts w:ascii="Times New Roman" w:hAnsi="Times New Roman" w:cs="Times New Roman"/>
          <w:kern w:val="0"/>
          <w:sz w:val="24"/>
          <w:szCs w:val="24"/>
        </w:rPr>
        <w:t>, this step probes into the polarization of the Pca21 phase in different orientations. The polarization results were analyzed using the Berry-phase approach in the (</w:t>
      </w:r>
      <w:r w:rsidRPr="00025B5A">
        <w:rPr>
          <w:rFonts w:ascii="Times New Roman" w:hAnsi="Times New Roman" w:cs="Times New Roman" w:hint="eastAsia"/>
          <w:kern w:val="0"/>
          <w:sz w:val="24"/>
          <w:szCs w:val="24"/>
        </w:rPr>
        <w:t>001</w:t>
      </w:r>
      <w:r w:rsidRPr="00025B5A">
        <w:rPr>
          <w:rFonts w:ascii="Times New Roman" w:hAnsi="Times New Roman" w:cs="Times New Roman"/>
          <w:kern w:val="0"/>
          <w:sz w:val="24"/>
          <w:szCs w:val="24"/>
        </w:rPr>
        <w:t>), (110) and (111) oriented direction for the ferroelectric phase. The results highlight (</w:t>
      </w:r>
      <w:r w:rsidRPr="00025B5A">
        <w:rPr>
          <w:rFonts w:ascii="Times New Roman" w:hAnsi="Times New Roman" w:cs="Times New Roman" w:hint="eastAsia"/>
          <w:kern w:val="0"/>
          <w:sz w:val="24"/>
          <w:szCs w:val="24"/>
        </w:rPr>
        <w:t>001</w:t>
      </w:r>
      <w:r w:rsidRPr="00025B5A">
        <w:rPr>
          <w:rFonts w:ascii="Times New Roman" w:hAnsi="Times New Roman" w:cs="Times New Roman"/>
          <w:kern w:val="0"/>
          <w:sz w:val="24"/>
          <w:szCs w:val="24"/>
        </w:rPr>
        <w:t xml:space="preserve">), (110) and (111) with polarization of </w:t>
      </w:r>
      <w:r w:rsidR="00DD378F" w:rsidRPr="00025B5A">
        <w:rPr>
          <w:rFonts w:ascii="Times New Roman" w:hAnsi="Times New Roman" w:cs="Times New Roman" w:hint="eastAsia"/>
          <w:kern w:val="0"/>
          <w:sz w:val="24"/>
          <w:szCs w:val="24"/>
        </w:rPr>
        <w:t>~</w:t>
      </w:r>
      <w:r w:rsidRPr="00025B5A">
        <w:rPr>
          <w:rFonts w:ascii="Times New Roman" w:hAnsi="Times New Roman" w:cs="Times New Roman"/>
          <w:kern w:val="0"/>
          <w:sz w:val="24"/>
          <w:szCs w:val="24"/>
        </w:rPr>
        <w:t>51.3 µC/cm</w:t>
      </w:r>
      <w:r w:rsidRPr="00025B5A">
        <w:rPr>
          <w:rFonts w:ascii="Times New Roman" w:hAnsi="Times New Roman" w:cs="Times New Roman"/>
          <w:kern w:val="0"/>
          <w:sz w:val="24"/>
          <w:szCs w:val="24"/>
          <w:vertAlign w:val="superscript"/>
        </w:rPr>
        <w:t>2</w:t>
      </w:r>
      <w:r w:rsidRPr="00025B5A">
        <w:rPr>
          <w:rFonts w:ascii="Times New Roman" w:hAnsi="Times New Roman" w:cs="Times New Roman"/>
          <w:kern w:val="0"/>
          <w:sz w:val="24"/>
          <w:szCs w:val="24"/>
        </w:rPr>
        <w:t xml:space="preserve">, </w:t>
      </w:r>
      <w:r w:rsidR="00DD378F" w:rsidRPr="00025B5A">
        <w:rPr>
          <w:rFonts w:ascii="Times New Roman" w:hAnsi="Times New Roman" w:cs="Times New Roman" w:hint="eastAsia"/>
          <w:kern w:val="0"/>
          <w:sz w:val="24"/>
          <w:szCs w:val="24"/>
        </w:rPr>
        <w:t>~</w:t>
      </w:r>
      <w:r w:rsidRPr="00025B5A">
        <w:rPr>
          <w:rFonts w:ascii="Times New Roman" w:hAnsi="Times New Roman" w:cs="Times New Roman"/>
          <w:kern w:val="0"/>
          <w:sz w:val="24"/>
          <w:szCs w:val="24"/>
        </w:rPr>
        <w:t>53.8 µC/cm</w:t>
      </w:r>
      <w:r w:rsidRPr="00025B5A">
        <w:rPr>
          <w:rFonts w:ascii="Times New Roman" w:hAnsi="Times New Roman" w:cs="Times New Roman"/>
          <w:kern w:val="0"/>
          <w:sz w:val="24"/>
          <w:szCs w:val="24"/>
          <w:vertAlign w:val="superscript"/>
        </w:rPr>
        <w:t>2</w:t>
      </w:r>
      <w:r w:rsidRPr="00025B5A">
        <w:rPr>
          <w:rFonts w:ascii="Times New Roman" w:hAnsi="Times New Roman" w:cs="Times New Roman"/>
          <w:kern w:val="0"/>
          <w:sz w:val="24"/>
          <w:szCs w:val="24"/>
        </w:rPr>
        <w:t xml:space="preserve"> and 38</w:t>
      </w:r>
      <w:r w:rsidR="00DD378F" w:rsidRPr="00025B5A">
        <w:rPr>
          <w:rFonts w:ascii="Times New Roman" w:hAnsi="Times New Roman" w:cs="Times New Roman" w:hint="eastAsia"/>
          <w:kern w:val="0"/>
          <w:sz w:val="24"/>
          <w:szCs w:val="24"/>
        </w:rPr>
        <w:t>.5~42.7</w:t>
      </w:r>
      <w:r w:rsidRPr="00025B5A">
        <w:rPr>
          <w:rFonts w:ascii="Times New Roman" w:hAnsi="Times New Roman" w:cs="Times New Roman"/>
          <w:kern w:val="0"/>
          <w:sz w:val="24"/>
          <w:szCs w:val="24"/>
        </w:rPr>
        <w:t xml:space="preserve"> µC/cm</w:t>
      </w:r>
      <w:r w:rsidRPr="00025B5A">
        <w:rPr>
          <w:rFonts w:ascii="Times New Roman" w:hAnsi="Times New Roman" w:cs="Times New Roman"/>
          <w:kern w:val="0"/>
          <w:sz w:val="24"/>
          <w:szCs w:val="24"/>
          <w:vertAlign w:val="superscript"/>
        </w:rPr>
        <w:t>2</w:t>
      </w:r>
      <w:r w:rsidRPr="00025B5A">
        <w:rPr>
          <w:rFonts w:ascii="Times New Roman" w:hAnsi="Times New Roman" w:cs="Times New Roman"/>
          <w:kern w:val="0"/>
          <w:sz w:val="24"/>
          <w:szCs w:val="24"/>
        </w:rPr>
        <w:t xml:space="preserve"> respectively. Even though the polarization values are higher for (001) and (110), stabilizing the ferroelectric phase in these orientations are shown to be unfavorable. The (111) orientation however, proves to be a more favorable direction to stabilize and grow the ferroelectric phase regardless of its lower polarization.</w:t>
      </w:r>
    </w:p>
    <w:p w14:paraId="5E70188A" w14:textId="70C5EF83" w:rsidR="0039111D" w:rsidRPr="00025B5A" w:rsidRDefault="00FC4F8D" w:rsidP="000F2D18">
      <w:pPr>
        <w:spacing w:afterLines="50" w:after="156"/>
        <w:jc w:val="center"/>
        <w:rPr>
          <w:rFonts w:ascii="Times New Roman" w:hAnsi="Times New Roman" w:cs="Times New Roman"/>
          <w:color w:val="0B769F" w:themeColor="accent4" w:themeShade="BF"/>
          <w:sz w:val="24"/>
          <w:szCs w:val="24"/>
        </w:rPr>
      </w:pPr>
      <w:r w:rsidRPr="00025B5A">
        <w:rPr>
          <w:rFonts w:ascii="Times New Roman" w:hAnsi="Times New Roman" w:cs="Times New Roman"/>
          <w:noProof/>
          <w:color w:val="0B769F" w:themeColor="accent4" w:themeShade="BF"/>
          <w:sz w:val="24"/>
          <w:szCs w:val="24"/>
        </w:rPr>
        <w:lastRenderedPageBreak/>
        <w:drawing>
          <wp:inline distT="0" distB="0" distL="0" distR="0" wp14:anchorId="74826A99" wp14:editId="7D07C9BF">
            <wp:extent cx="6479540" cy="4500245"/>
            <wp:effectExtent l="0" t="0" r="0" b="0"/>
            <wp:docPr id="19113383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338338" name="图片 1911338338"/>
                    <pic:cNvPicPr/>
                  </pic:nvPicPr>
                  <pic:blipFill>
                    <a:blip r:embed="rId30"/>
                    <a:stretch>
                      <a:fillRect/>
                    </a:stretch>
                  </pic:blipFill>
                  <pic:spPr>
                    <a:xfrm>
                      <a:off x="0" y="0"/>
                      <a:ext cx="6479540" cy="4500245"/>
                    </a:xfrm>
                    <a:prstGeom prst="rect">
                      <a:avLst/>
                    </a:prstGeom>
                  </pic:spPr>
                </pic:pic>
              </a:graphicData>
            </a:graphic>
          </wp:inline>
        </w:drawing>
      </w:r>
    </w:p>
    <w:p w14:paraId="0BAC40C3" w14:textId="14A095B7" w:rsidR="0039111D" w:rsidRPr="00025B5A" w:rsidRDefault="0039111D" w:rsidP="0039111D">
      <w:pPr>
        <w:rPr>
          <w:rFonts w:ascii="Times New Roman" w:eastAsia="等线" w:hAnsi="Times New Roman" w:cs="Times New Roman"/>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w:t>
      </w:r>
      <w:r w:rsidR="002F1002" w:rsidRPr="002F1002">
        <w:rPr>
          <w:rFonts w:ascii="Times New Roman" w:eastAsia="等线" w:hAnsi="Times New Roman" w:cs="Times New Roman" w:hint="eastAsia"/>
          <w:b/>
          <w:bCs/>
          <w:color w:val="C00000"/>
          <w:sz w:val="24"/>
          <w:szCs w:val="24"/>
        </w:rPr>
        <w:t>1</w:t>
      </w:r>
      <w:r w:rsidR="00843098">
        <w:rPr>
          <w:rFonts w:ascii="Times New Roman" w:eastAsia="等线" w:hAnsi="Times New Roman" w:cs="Times New Roman" w:hint="eastAsia"/>
          <w:b/>
          <w:bCs/>
          <w:color w:val="C00000"/>
          <w:sz w:val="24"/>
          <w:szCs w:val="24"/>
        </w:rPr>
        <w:t>8</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Pr="00025B5A">
        <w:rPr>
          <w:rFonts w:ascii="Times New Roman" w:hAnsi="Times New Roman" w:cs="Times New Roman"/>
          <w:b/>
          <w:bCs/>
          <w:sz w:val="24"/>
          <w:szCs w:val="28"/>
        </w:rPr>
        <w:t>Epitaxial Strain and Polarization of HfO</w:t>
      </w:r>
      <w:r w:rsidRPr="00025B5A">
        <w:rPr>
          <w:rFonts w:ascii="Times New Roman" w:hAnsi="Times New Roman" w:cs="Times New Roman"/>
          <w:b/>
          <w:bCs/>
          <w:sz w:val="24"/>
          <w:szCs w:val="28"/>
          <w:vertAlign w:val="subscript"/>
        </w:rPr>
        <w:t>2</w:t>
      </w:r>
      <w:r w:rsidRPr="00025B5A">
        <w:rPr>
          <w:rFonts w:ascii="Times New Roman" w:hAnsi="Times New Roman" w:cs="Times New Roman"/>
          <w:b/>
          <w:bCs/>
          <w:sz w:val="24"/>
          <w:szCs w:val="28"/>
        </w:rPr>
        <w:t xml:space="preserve"> Polymorph</w:t>
      </w:r>
      <w:r w:rsidRPr="00025B5A">
        <w:rPr>
          <w:rFonts w:ascii="Times New Roman" w:hAnsi="Times New Roman" w:cs="Times New Roman" w:hint="eastAsia"/>
          <w:b/>
          <w:bCs/>
          <w:sz w:val="24"/>
          <w:szCs w:val="28"/>
        </w:rPr>
        <w:t>.</w:t>
      </w:r>
      <w:r w:rsidRPr="00025B5A">
        <w:rPr>
          <w:rFonts w:ascii="Times New Roman" w:eastAsia="等线" w:hAnsi="Times New Roman" w:cs="Times New Roman" w:hint="eastAsia"/>
          <w:color w:val="C00000"/>
          <w:sz w:val="24"/>
          <w:szCs w:val="24"/>
        </w:rPr>
        <w:t xml:space="preserve"> a, </w:t>
      </w:r>
      <w:r w:rsidRPr="00025B5A">
        <w:rPr>
          <w:rFonts w:ascii="Times New Roman" w:eastAsia="等线" w:hAnsi="Times New Roman" w:cs="Times New Roman" w:hint="eastAsia"/>
          <w:sz w:val="24"/>
          <w:szCs w:val="24"/>
        </w:rPr>
        <w:t>(001)</w:t>
      </w:r>
      <w:r w:rsidRPr="00025B5A">
        <w:rPr>
          <w:rFonts w:ascii="Times New Roman" w:eastAsia="等线" w:hAnsi="Times New Roman" w:cs="Times New Roman"/>
          <w:sz w:val="24"/>
          <w:szCs w:val="24"/>
        </w:rPr>
        <w:t>-oriented monoclinic and orthorhombic phase under strain</w:t>
      </w:r>
      <w:r w:rsidRPr="00025B5A">
        <w:rPr>
          <w:rFonts w:ascii="Times New Roman" w:eastAsia="等线" w:hAnsi="Times New Roman" w:cs="Times New Roman" w:hint="eastAsia"/>
          <w:sz w:val="24"/>
          <w:szCs w:val="24"/>
        </w:rPr>
        <w:t>.</w:t>
      </w:r>
      <w:r w:rsidRPr="00025B5A">
        <w:rPr>
          <w:rFonts w:ascii="Times New Roman" w:eastAsia="等线" w:hAnsi="Times New Roman" w:cs="Times New Roman"/>
          <w:sz w:val="24"/>
          <w:szCs w:val="24"/>
        </w:rPr>
        <w:t xml:space="preserve"> </w:t>
      </w:r>
      <w:r w:rsidRPr="00025B5A">
        <w:rPr>
          <w:rFonts w:ascii="Times New Roman" w:eastAsia="等线" w:hAnsi="Times New Roman" w:cs="Times New Roman"/>
          <w:color w:val="C00000"/>
          <w:sz w:val="24"/>
          <w:szCs w:val="24"/>
        </w:rPr>
        <w:t>b</w:t>
      </w:r>
      <w:r w:rsidRPr="00025B5A">
        <w:rPr>
          <w:rFonts w:ascii="Times New Roman" w:eastAsia="等线" w:hAnsi="Times New Roman" w:cs="Times New Roman" w:hint="eastAsia"/>
          <w:color w:val="C00000"/>
          <w:sz w:val="24"/>
          <w:szCs w:val="24"/>
        </w:rPr>
        <w:t>,</w:t>
      </w:r>
      <w:r w:rsidRPr="00025B5A">
        <w:rPr>
          <w:rFonts w:ascii="Times New Roman" w:eastAsia="等线" w:hAnsi="Times New Roman" w:cs="Times New Roman"/>
          <w:sz w:val="24"/>
          <w:szCs w:val="24"/>
        </w:rPr>
        <w:t xml:space="preserve"> 110-oriented monoclinic and orthorhombic phase under strain</w:t>
      </w:r>
      <w:r w:rsidRPr="00025B5A">
        <w:rPr>
          <w:rFonts w:ascii="Times New Roman" w:eastAsia="等线" w:hAnsi="Times New Roman" w:cs="Times New Roman" w:hint="eastAsia"/>
          <w:sz w:val="24"/>
          <w:szCs w:val="24"/>
        </w:rPr>
        <w:t>.</w:t>
      </w:r>
      <w:r w:rsidRPr="00025B5A">
        <w:rPr>
          <w:rFonts w:ascii="Times New Roman" w:eastAsia="等线" w:hAnsi="Times New Roman" w:cs="Times New Roman"/>
          <w:sz w:val="24"/>
          <w:szCs w:val="24"/>
        </w:rPr>
        <w:t xml:space="preserve"> </w:t>
      </w:r>
      <w:r w:rsidRPr="00025B5A">
        <w:rPr>
          <w:rFonts w:ascii="Times New Roman" w:eastAsia="等线" w:hAnsi="Times New Roman" w:cs="Times New Roman"/>
          <w:color w:val="C00000"/>
          <w:sz w:val="24"/>
          <w:szCs w:val="24"/>
        </w:rPr>
        <w:t>c</w:t>
      </w:r>
      <w:r w:rsidRPr="00025B5A">
        <w:rPr>
          <w:rFonts w:ascii="Times New Roman" w:eastAsia="等线" w:hAnsi="Times New Roman" w:cs="Times New Roman" w:hint="eastAsia"/>
          <w:color w:val="C00000"/>
          <w:sz w:val="24"/>
          <w:szCs w:val="24"/>
        </w:rPr>
        <w:t>,</w:t>
      </w:r>
      <w:r w:rsidRPr="00025B5A">
        <w:rPr>
          <w:rFonts w:ascii="Times New Roman" w:eastAsia="等线" w:hAnsi="Times New Roman" w:cs="Times New Roman"/>
          <w:sz w:val="24"/>
          <w:szCs w:val="24"/>
        </w:rPr>
        <w:t xml:space="preserve"> calculated polarization of </w:t>
      </w:r>
      <w:r w:rsidRPr="00025B5A">
        <w:rPr>
          <w:rFonts w:ascii="Times New Roman" w:eastAsia="等线" w:hAnsi="Times New Roman" w:cs="Times New Roman" w:hint="eastAsia"/>
          <w:sz w:val="24"/>
          <w:szCs w:val="24"/>
        </w:rPr>
        <w:t>(001</w:t>
      </w:r>
      <w:r w:rsidRPr="00025B5A">
        <w:rPr>
          <w:rFonts w:ascii="Times New Roman" w:eastAsia="等线" w:hAnsi="Times New Roman" w:cs="Times New Roman"/>
          <w:sz w:val="24"/>
          <w:szCs w:val="24"/>
        </w:rPr>
        <w:t>,110,111</w:t>
      </w:r>
      <w:r w:rsidRPr="00025B5A">
        <w:rPr>
          <w:rFonts w:ascii="Times New Roman" w:eastAsia="等线" w:hAnsi="Times New Roman" w:cs="Times New Roman" w:hint="eastAsia"/>
          <w:sz w:val="24"/>
          <w:szCs w:val="24"/>
        </w:rPr>
        <w:t>)</w:t>
      </w:r>
      <w:r w:rsidRPr="00025B5A">
        <w:rPr>
          <w:rFonts w:ascii="Times New Roman" w:eastAsia="等线" w:hAnsi="Times New Roman" w:cs="Times New Roman"/>
          <w:sz w:val="24"/>
          <w:szCs w:val="24"/>
        </w:rPr>
        <w:t xml:space="preserve"> orthorhombic phase</w:t>
      </w:r>
      <w:r w:rsidRPr="00025B5A">
        <w:rPr>
          <w:rFonts w:ascii="Times New Roman" w:eastAsia="等线" w:hAnsi="Times New Roman" w:cs="Times New Roman" w:hint="eastAsia"/>
          <w:sz w:val="24"/>
          <w:szCs w:val="24"/>
        </w:rPr>
        <w:t>.</w:t>
      </w:r>
    </w:p>
    <w:p w14:paraId="3EC19335" w14:textId="77777777" w:rsidR="0039111D" w:rsidRPr="00025B5A" w:rsidRDefault="0039111D">
      <w:pPr>
        <w:widowControl/>
        <w:jc w:val="left"/>
        <w:rPr>
          <w:rFonts w:ascii="Times New Roman" w:eastAsia="等线" w:hAnsi="Times New Roman" w:cs="Times New Roman"/>
          <w:sz w:val="24"/>
          <w:szCs w:val="24"/>
        </w:rPr>
      </w:pPr>
      <w:r w:rsidRPr="00025B5A">
        <w:rPr>
          <w:rFonts w:ascii="Times New Roman" w:eastAsia="等线" w:hAnsi="Times New Roman" w:cs="Times New Roman"/>
          <w:sz w:val="24"/>
          <w:szCs w:val="24"/>
        </w:rPr>
        <w:br w:type="page"/>
      </w:r>
    </w:p>
    <w:p w14:paraId="538561B1" w14:textId="03F4DD45" w:rsidR="0039111D" w:rsidRPr="00025B5A" w:rsidRDefault="0039111D" w:rsidP="0039111D">
      <w:pPr>
        <w:spacing w:beforeLines="50" w:before="156"/>
        <w:rPr>
          <w:rFonts w:ascii="Times New Roman" w:hAnsi="Times New Roman" w:cs="Times New Roman"/>
          <w:color w:val="0B769F" w:themeColor="accent4" w:themeShade="BF"/>
          <w:kern w:val="0"/>
          <w:sz w:val="24"/>
          <w:szCs w:val="24"/>
        </w:rPr>
      </w:pPr>
      <w:r w:rsidRPr="00025B5A">
        <w:rPr>
          <w:rFonts w:ascii="Times New Roman" w:hAnsi="Times New Roman" w:cs="Times New Roman" w:hint="eastAsia"/>
          <w:color w:val="0B769F" w:themeColor="accent4" w:themeShade="BF"/>
          <w:kern w:val="0"/>
          <w:sz w:val="24"/>
          <w:szCs w:val="24"/>
        </w:rPr>
        <w:lastRenderedPageBreak/>
        <w:t xml:space="preserve">4. The application of ferroelectric memristor system in </w:t>
      </w:r>
      <w:r w:rsidR="003B224D" w:rsidRPr="00025B5A">
        <w:rPr>
          <w:rFonts w:ascii="Times New Roman" w:hAnsi="Times New Roman" w:cs="Times New Roman" w:hint="eastAsia"/>
          <w:color w:val="0B769F" w:themeColor="accent4" w:themeShade="BF"/>
          <w:kern w:val="0"/>
          <w:sz w:val="24"/>
          <w:szCs w:val="24"/>
        </w:rPr>
        <w:t xml:space="preserve">scientific computing and </w:t>
      </w:r>
      <w:r w:rsidRPr="00025B5A">
        <w:rPr>
          <w:rFonts w:ascii="Times New Roman" w:hAnsi="Times New Roman" w:cs="Times New Roman" w:hint="eastAsia"/>
          <w:color w:val="0B769F" w:themeColor="accent4" w:themeShade="BF"/>
          <w:kern w:val="0"/>
          <w:sz w:val="24"/>
          <w:szCs w:val="24"/>
        </w:rPr>
        <w:t>lightweight fuzzy neural network</w:t>
      </w:r>
    </w:p>
    <w:p w14:paraId="3F0192BA" w14:textId="7A959EF8" w:rsidR="0039111D" w:rsidRPr="00025B5A" w:rsidRDefault="0039111D" w:rsidP="0039111D">
      <w:pPr>
        <w:spacing w:beforeLines="50" w:before="156" w:afterLines="50" w:after="156"/>
        <w:ind w:firstLineChars="100" w:firstLine="240"/>
        <w:rPr>
          <w:rFonts w:ascii="Times New Roman" w:hAnsi="Times New Roman" w:cs="Times New Roman"/>
          <w:color w:val="0B769F" w:themeColor="accent4" w:themeShade="BF"/>
          <w:sz w:val="24"/>
          <w:szCs w:val="24"/>
        </w:rPr>
      </w:pPr>
      <w:r w:rsidRPr="00025B5A">
        <w:rPr>
          <w:rFonts w:ascii="Times New Roman" w:hAnsi="Times New Roman" w:cs="Times New Roman" w:hint="eastAsia"/>
          <w:color w:val="0B769F" w:themeColor="accent4" w:themeShade="BF"/>
          <w:sz w:val="24"/>
          <w:szCs w:val="24"/>
        </w:rPr>
        <w:t>4</w:t>
      </w:r>
      <w:r w:rsidRPr="00025B5A">
        <w:rPr>
          <w:rFonts w:ascii="Times New Roman" w:hAnsi="Times New Roman" w:cs="Times New Roman"/>
          <w:color w:val="0B769F" w:themeColor="accent4" w:themeShade="BF"/>
          <w:sz w:val="24"/>
          <w:szCs w:val="24"/>
        </w:rPr>
        <w:t xml:space="preserve">.1 </w:t>
      </w:r>
      <w:bookmarkStart w:id="10" w:name="_Hlk216196984"/>
      <w:r w:rsidR="00947D4A" w:rsidRPr="00025B5A">
        <w:rPr>
          <w:rFonts w:ascii="Times New Roman" w:hAnsi="Times New Roman" w:cs="Times New Roman"/>
          <w:color w:val="0B769F" w:themeColor="accent4" w:themeShade="BF"/>
          <w:sz w:val="24"/>
          <w:szCs w:val="24"/>
        </w:rPr>
        <w:t>Mapping the complex-valued matrix operation of the inverse discrete Fourier transform (IDFT)</w:t>
      </w:r>
      <w:bookmarkEnd w:id="10"/>
    </w:p>
    <w:p w14:paraId="097A9930" w14:textId="49F9B038" w:rsidR="00F4279C" w:rsidRPr="00F4279C" w:rsidRDefault="00F4279C" w:rsidP="00F4279C">
      <w:pPr>
        <w:spacing w:afterLines="50" w:after="156" w:line="360" w:lineRule="exact"/>
        <w:ind w:firstLineChars="100" w:firstLine="240"/>
        <w:rPr>
          <w:rFonts w:ascii="Times New Roman" w:hAnsi="Times New Roman" w:cs="Times New Roman"/>
          <w:kern w:val="0"/>
          <w:sz w:val="24"/>
          <w:szCs w:val="24"/>
        </w:rPr>
      </w:pPr>
      <w:r w:rsidRPr="00F4279C">
        <w:rPr>
          <w:rFonts w:ascii="Times New Roman" w:hAnsi="Times New Roman" w:cs="Times New Roman"/>
          <w:kern w:val="0"/>
          <w:sz w:val="24"/>
          <w:szCs w:val="24"/>
        </w:rPr>
        <w:t xml:space="preserve">To highlight the fundamental differences between the two mapping mechanisms, we compared their voltage-distribution characteristics. Under the direct mapping (DM) strategy, a single global voltage scaling rule leads to highly compressed voltage distribution with extremely narrow dynamic range. For example, in block 3707 of the B channel, the mapped voltage spans only 0.4975~0.5040 V, corresponding to merely 1.10% voltage dynamic range utilization. Such limited dynamic range fails to distinguish amplitude variations between low- and high-frequency components, degrading frequency-to-voltage mapping accuracy and inducing information aliasing and reconstruction distortion, as illustrated in </w:t>
      </w:r>
      <w:r w:rsidRPr="00F4279C">
        <w:rPr>
          <w:rFonts w:ascii="Times New Roman" w:hAnsi="Times New Roman" w:cs="Times New Roman"/>
          <w:color w:val="C00000"/>
          <w:kern w:val="0"/>
          <w:sz w:val="24"/>
          <w:szCs w:val="24"/>
        </w:rPr>
        <w:t>Fig. S</w:t>
      </w:r>
      <w:r w:rsidR="00843098">
        <w:rPr>
          <w:rFonts w:ascii="Times New Roman" w:hAnsi="Times New Roman" w:cs="Times New Roman" w:hint="eastAsia"/>
          <w:color w:val="C00000"/>
          <w:kern w:val="0"/>
          <w:sz w:val="24"/>
          <w:szCs w:val="24"/>
        </w:rPr>
        <w:t>19</w:t>
      </w:r>
      <w:r w:rsidRPr="00F4279C">
        <w:rPr>
          <w:rFonts w:ascii="Times New Roman" w:hAnsi="Times New Roman" w:cs="Times New Roman"/>
          <w:color w:val="C00000"/>
          <w:kern w:val="0"/>
          <w:sz w:val="24"/>
          <w:szCs w:val="24"/>
        </w:rPr>
        <w:t>a</w:t>
      </w:r>
      <w:r w:rsidRPr="00F4279C">
        <w:rPr>
          <w:rFonts w:ascii="Times New Roman" w:hAnsi="Times New Roman" w:cs="Times New Roman"/>
          <w:kern w:val="0"/>
          <w:sz w:val="24"/>
          <w:szCs w:val="24"/>
        </w:rPr>
        <w:t>.</w:t>
      </w:r>
    </w:p>
    <w:p w14:paraId="3F5385FA" w14:textId="013CB3F4" w:rsidR="00F4279C" w:rsidRPr="00F4279C" w:rsidRDefault="00F4279C" w:rsidP="00F4279C">
      <w:pPr>
        <w:spacing w:afterLines="50" w:after="156" w:line="360" w:lineRule="exact"/>
        <w:ind w:firstLineChars="100" w:firstLine="240"/>
        <w:rPr>
          <w:rFonts w:ascii="Arial" w:hAnsi="Arial" w:cs="Arial"/>
          <w:color w:val="000000"/>
        </w:rPr>
      </w:pPr>
      <w:r w:rsidRPr="00F4279C">
        <w:rPr>
          <w:rFonts w:ascii="Times New Roman" w:hAnsi="Times New Roman" w:cs="Times New Roman"/>
          <w:kern w:val="0"/>
          <w:sz w:val="24"/>
          <w:szCs w:val="24"/>
        </w:rPr>
        <w:t>In contrast, the baseline-separation and high–low-frequency–partition (BS-HLFP) strategy establishes independent normalization baselines and voltage mapping rules for low-frequency components related to image contours and high-frequency components corresponding to astronomical details and textures. Under identical block and channel conditions, the exploitable voltage range is extended to 0.2000~0.8000 V, reaching 100% utilization of hardware voltage window and fully covering the optimal operating region of SHO memristors. Benefiting from the strict linearity of IDFT:</w:t>
      </w:r>
      <w:r w:rsidRPr="00F4279C">
        <w:rPr>
          <w:rFonts w:ascii="Arial" w:hAnsi="Arial" w:cs="Arial"/>
          <w:color w:val="000000"/>
        </w:rPr>
        <w:t xml:space="preserve"> </w:t>
      </w:r>
    </w:p>
    <w:p w14:paraId="0247A2DD" w14:textId="10D05755" w:rsidR="00F4279C" w:rsidRPr="00F4279C" w:rsidRDefault="00F4279C" w:rsidP="00F4279C">
      <w:pPr>
        <w:spacing w:afterLines="50" w:after="156" w:line="360" w:lineRule="exact"/>
        <w:ind w:firstLineChars="100" w:firstLine="210"/>
        <w:jc w:val="center"/>
        <w:rPr>
          <w:rFonts w:ascii="Times New Roman" w:hAnsi="Times New Roman" w:cs="Times New Roman"/>
          <w:kern w:val="0"/>
          <w:szCs w:val="21"/>
        </w:rPr>
      </w:pPr>
      <m:oMathPara>
        <m:oMath>
          <m:r>
            <w:rPr>
              <w:rFonts w:ascii="Cambria Math" w:hAnsi="Cambria Math" w:cs="Times New Roman"/>
              <w:kern w:val="0"/>
              <w:szCs w:val="21"/>
            </w:rPr>
            <m:t>IDFT</m:t>
          </m:r>
          <m:d>
            <m:dPr>
              <m:ctrlPr>
                <w:rPr>
                  <w:rFonts w:ascii="Cambria Math" w:hAnsi="Cambria Math" w:cs="Times New Roman"/>
                  <w:kern w:val="0"/>
                  <w:szCs w:val="21"/>
                </w:rPr>
              </m:ctrlPr>
            </m:dPr>
            <m:e>
              <m:sSub>
                <m:sSubPr>
                  <m:ctrlPr>
                    <w:rPr>
                      <w:rFonts w:ascii="Cambria Math" w:hAnsi="Cambria Math" w:cs="Times New Roman"/>
                      <w:kern w:val="0"/>
                      <w:szCs w:val="21"/>
                    </w:rPr>
                  </m:ctrlPr>
                </m:sSubPr>
                <m:e>
                  <m:r>
                    <w:rPr>
                      <w:rFonts w:ascii="Cambria Math" w:hAnsi="Cambria Math" w:cs="Times New Roman"/>
                      <w:kern w:val="0"/>
                      <w:szCs w:val="21"/>
                    </w:rPr>
                    <m:t>X</m:t>
                  </m:r>
                </m:e>
                <m:sub>
                  <m:r>
                    <w:rPr>
                      <w:rFonts w:ascii="Cambria Math" w:hAnsi="Cambria Math" w:cs="Times New Roman"/>
                      <w:kern w:val="0"/>
                      <w:szCs w:val="21"/>
                    </w:rPr>
                    <m:t>low</m:t>
                  </m:r>
                </m:sub>
              </m:sSub>
              <m:r>
                <m:rPr>
                  <m:sty m:val="p"/>
                </m:rPr>
                <w:rPr>
                  <w:rFonts w:ascii="Cambria Math" w:hAnsi="Cambria Math" w:cs="Times New Roman"/>
                  <w:kern w:val="0"/>
                  <w:szCs w:val="21"/>
                </w:rPr>
                <m:t>+</m:t>
              </m:r>
              <m:sSub>
                <m:sSubPr>
                  <m:ctrlPr>
                    <w:rPr>
                      <w:rFonts w:ascii="Cambria Math" w:hAnsi="Cambria Math" w:cs="Times New Roman"/>
                      <w:kern w:val="0"/>
                      <w:szCs w:val="21"/>
                    </w:rPr>
                  </m:ctrlPr>
                </m:sSubPr>
                <m:e>
                  <m:r>
                    <w:rPr>
                      <w:rFonts w:ascii="Cambria Math" w:hAnsi="Cambria Math" w:cs="Times New Roman"/>
                      <w:kern w:val="0"/>
                      <w:szCs w:val="21"/>
                    </w:rPr>
                    <m:t>X</m:t>
                  </m:r>
                </m:e>
                <m:sub>
                  <m:r>
                    <w:rPr>
                      <w:rFonts w:ascii="Cambria Math" w:hAnsi="Cambria Math" w:cs="Times New Roman"/>
                      <w:kern w:val="0"/>
                      <w:szCs w:val="21"/>
                    </w:rPr>
                    <m:t>high</m:t>
                  </m:r>
                </m:sub>
              </m:sSub>
            </m:e>
          </m:d>
          <m:r>
            <m:rPr>
              <m:sty m:val="p"/>
            </m:rPr>
            <w:rPr>
              <w:rFonts w:ascii="Cambria Math" w:hAnsi="Cambria Math" w:cs="Times New Roman"/>
              <w:kern w:val="0"/>
              <w:szCs w:val="21"/>
            </w:rPr>
            <m:t>=</m:t>
          </m:r>
          <m:r>
            <w:rPr>
              <w:rFonts w:ascii="Cambria Math" w:hAnsi="Cambria Math" w:cs="Times New Roman"/>
              <w:kern w:val="0"/>
              <w:szCs w:val="21"/>
            </w:rPr>
            <m:t>IDFT</m:t>
          </m:r>
          <m:d>
            <m:dPr>
              <m:ctrlPr>
                <w:rPr>
                  <w:rFonts w:ascii="Cambria Math" w:hAnsi="Cambria Math" w:cs="Times New Roman"/>
                  <w:kern w:val="0"/>
                  <w:szCs w:val="21"/>
                </w:rPr>
              </m:ctrlPr>
            </m:dPr>
            <m:e>
              <m:sSub>
                <m:sSubPr>
                  <m:ctrlPr>
                    <w:rPr>
                      <w:rFonts w:ascii="Cambria Math" w:hAnsi="Cambria Math" w:cs="Times New Roman"/>
                      <w:kern w:val="0"/>
                      <w:szCs w:val="21"/>
                    </w:rPr>
                  </m:ctrlPr>
                </m:sSubPr>
                <m:e>
                  <m:r>
                    <w:rPr>
                      <w:rFonts w:ascii="Cambria Math" w:hAnsi="Cambria Math" w:cs="Times New Roman"/>
                      <w:kern w:val="0"/>
                      <w:szCs w:val="21"/>
                    </w:rPr>
                    <m:t>X</m:t>
                  </m:r>
                </m:e>
                <m:sub>
                  <m:r>
                    <w:rPr>
                      <w:rFonts w:ascii="Cambria Math" w:hAnsi="Cambria Math" w:cs="Times New Roman"/>
                      <w:kern w:val="0"/>
                      <w:szCs w:val="21"/>
                    </w:rPr>
                    <m:t>low</m:t>
                  </m:r>
                </m:sub>
              </m:sSub>
            </m:e>
          </m:d>
          <m:r>
            <m:rPr>
              <m:sty m:val="p"/>
            </m:rPr>
            <w:rPr>
              <w:rFonts w:ascii="Cambria Math" w:hAnsi="Cambria Math" w:cs="Times New Roman"/>
              <w:kern w:val="0"/>
              <w:szCs w:val="21"/>
            </w:rPr>
            <m:t>+</m:t>
          </m:r>
          <m:r>
            <w:rPr>
              <w:rFonts w:ascii="Cambria Math" w:hAnsi="Cambria Math" w:cs="Times New Roman"/>
              <w:kern w:val="0"/>
              <w:szCs w:val="21"/>
            </w:rPr>
            <m:t>IDFT</m:t>
          </m:r>
          <m:r>
            <m:rPr>
              <m:sty m:val="p"/>
            </m:rPr>
            <w:rPr>
              <w:rFonts w:ascii="Cambria Math" w:hAnsi="Cambria Math" w:cs="Times New Roman"/>
              <w:kern w:val="0"/>
              <w:szCs w:val="21"/>
            </w:rPr>
            <m:t>(</m:t>
          </m:r>
          <m:sSub>
            <m:sSubPr>
              <m:ctrlPr>
                <w:rPr>
                  <w:rFonts w:ascii="Cambria Math" w:hAnsi="Cambria Math" w:cs="Times New Roman"/>
                  <w:kern w:val="0"/>
                  <w:szCs w:val="21"/>
                </w:rPr>
              </m:ctrlPr>
            </m:sSubPr>
            <m:e>
              <m:r>
                <w:rPr>
                  <w:rFonts w:ascii="Cambria Math" w:hAnsi="Cambria Math" w:cs="Times New Roman"/>
                  <w:kern w:val="0"/>
                  <w:szCs w:val="21"/>
                </w:rPr>
                <m:t>X</m:t>
              </m:r>
            </m:e>
            <m:sub>
              <m:r>
                <w:rPr>
                  <w:rFonts w:ascii="Cambria Math" w:hAnsi="Cambria Math" w:cs="Times New Roman"/>
                  <w:kern w:val="0"/>
                  <w:szCs w:val="21"/>
                </w:rPr>
                <m:t>high</m:t>
              </m:r>
            </m:sub>
          </m:sSub>
          <m:r>
            <m:rPr>
              <m:sty m:val="p"/>
            </m:rPr>
            <w:rPr>
              <w:rFonts w:ascii="Cambria Math" w:hAnsi="Cambria Math" w:cs="Times New Roman"/>
              <w:kern w:val="0"/>
              <w:szCs w:val="21"/>
            </w:rPr>
            <m:t>)</m:t>
          </m:r>
        </m:oMath>
      </m:oMathPara>
    </w:p>
    <w:p w14:paraId="113FA000" w14:textId="31D8AF02" w:rsidR="00F4279C" w:rsidRPr="00F4279C" w:rsidRDefault="00F4279C" w:rsidP="00F4279C">
      <w:pPr>
        <w:spacing w:afterLines="50" w:after="156" w:line="360" w:lineRule="exact"/>
        <w:rPr>
          <w:rFonts w:ascii="Times New Roman" w:hAnsi="Times New Roman" w:cs="Times New Roman"/>
          <w:kern w:val="0"/>
          <w:sz w:val="24"/>
          <w:szCs w:val="24"/>
        </w:rPr>
      </w:pPr>
      <w:r w:rsidRPr="00F4279C">
        <w:rPr>
          <w:rFonts w:ascii="Times New Roman" w:hAnsi="Times New Roman" w:cs="Times New Roman"/>
          <w:kern w:val="0"/>
          <w:sz w:val="24"/>
          <w:szCs w:val="24"/>
        </w:rPr>
        <w:t xml:space="preserve">independent voltage optimization is only performed in the voltage domain, and all optimized voltage signals are merged before computation. Only one complete 2D-IDFT operation is executed per block without redundant overhead, which is well compatible with the fixed computational dimension constraint. This mechanism greatly improves the precision of frequency-to-conductance mapping, as shown in </w:t>
      </w:r>
      <w:r w:rsidRPr="00F4279C">
        <w:rPr>
          <w:rFonts w:ascii="Times New Roman" w:hAnsi="Times New Roman" w:cs="Times New Roman"/>
          <w:color w:val="C00000"/>
          <w:kern w:val="0"/>
          <w:sz w:val="24"/>
          <w:szCs w:val="24"/>
        </w:rPr>
        <w:t>Fig. S</w:t>
      </w:r>
      <w:r w:rsidR="00843098">
        <w:rPr>
          <w:rFonts w:ascii="Times New Roman" w:hAnsi="Times New Roman" w:cs="Times New Roman" w:hint="eastAsia"/>
          <w:color w:val="C00000"/>
          <w:kern w:val="0"/>
          <w:sz w:val="24"/>
          <w:szCs w:val="24"/>
        </w:rPr>
        <w:t>19</w:t>
      </w:r>
      <w:r w:rsidRPr="00F4279C">
        <w:rPr>
          <w:rFonts w:ascii="Times New Roman" w:hAnsi="Times New Roman" w:cs="Times New Roman"/>
          <w:color w:val="C00000"/>
          <w:kern w:val="0"/>
          <w:sz w:val="24"/>
          <w:szCs w:val="24"/>
        </w:rPr>
        <w:t>b</w:t>
      </w:r>
      <w:r w:rsidRPr="00F4279C">
        <w:rPr>
          <w:rFonts w:ascii="Times New Roman" w:hAnsi="Times New Roman" w:cs="Times New Roman"/>
          <w:kern w:val="0"/>
          <w:sz w:val="24"/>
          <w:szCs w:val="24"/>
        </w:rPr>
        <w:t>, and lays a solid foundation for high-precision physical IDFT computation.</w:t>
      </w:r>
    </w:p>
    <w:p w14:paraId="0C8ED29D" w14:textId="7EA8A805" w:rsidR="007C0939" w:rsidRPr="00F4279C" w:rsidRDefault="00F4279C" w:rsidP="00F4279C">
      <w:pPr>
        <w:spacing w:afterLines="50" w:after="156" w:line="360" w:lineRule="exact"/>
        <w:ind w:firstLineChars="100" w:firstLine="240"/>
        <w:rPr>
          <w:rFonts w:ascii="Times New Roman" w:hAnsi="Times New Roman" w:cs="Times New Roman"/>
          <w:kern w:val="0"/>
          <w:sz w:val="24"/>
          <w:szCs w:val="24"/>
        </w:rPr>
      </w:pPr>
      <w:r w:rsidRPr="00F4279C">
        <w:rPr>
          <w:rFonts w:ascii="Times New Roman" w:hAnsi="Times New Roman" w:cs="Times New Roman"/>
          <w:color w:val="C00000"/>
          <w:kern w:val="0"/>
          <w:sz w:val="24"/>
          <w:szCs w:val="24"/>
        </w:rPr>
        <w:t>Figs</w:t>
      </w:r>
      <w:r w:rsidR="002F1002">
        <w:rPr>
          <w:rFonts w:ascii="Times New Roman" w:hAnsi="Times New Roman" w:cs="Times New Roman" w:hint="eastAsia"/>
          <w:color w:val="C00000"/>
          <w:kern w:val="0"/>
          <w:sz w:val="24"/>
          <w:szCs w:val="24"/>
        </w:rPr>
        <w:t>.</w:t>
      </w:r>
      <w:r w:rsidRPr="00F4279C">
        <w:rPr>
          <w:rFonts w:ascii="Times New Roman" w:hAnsi="Times New Roman" w:cs="Times New Roman"/>
          <w:color w:val="C00000"/>
          <w:kern w:val="0"/>
          <w:sz w:val="24"/>
          <w:szCs w:val="24"/>
        </w:rPr>
        <w:t xml:space="preserve"> S</w:t>
      </w:r>
      <w:r w:rsidR="00843098">
        <w:rPr>
          <w:rFonts w:ascii="Times New Roman" w:hAnsi="Times New Roman" w:cs="Times New Roman" w:hint="eastAsia"/>
          <w:color w:val="C00000"/>
          <w:kern w:val="0"/>
          <w:sz w:val="24"/>
          <w:szCs w:val="24"/>
        </w:rPr>
        <w:t>19</w:t>
      </w:r>
      <w:r w:rsidRPr="00F4279C">
        <w:rPr>
          <w:rFonts w:ascii="Times New Roman" w:hAnsi="Times New Roman" w:cs="Times New Roman"/>
          <w:color w:val="C00000"/>
          <w:kern w:val="0"/>
          <w:sz w:val="24"/>
          <w:szCs w:val="24"/>
        </w:rPr>
        <w:t>c and S</w:t>
      </w:r>
      <w:r w:rsidR="00843098">
        <w:rPr>
          <w:rFonts w:ascii="Times New Roman" w:hAnsi="Times New Roman" w:cs="Times New Roman" w:hint="eastAsia"/>
          <w:color w:val="C00000"/>
          <w:kern w:val="0"/>
          <w:sz w:val="24"/>
          <w:szCs w:val="24"/>
        </w:rPr>
        <w:t>19</w:t>
      </w:r>
      <w:r w:rsidRPr="00F4279C">
        <w:rPr>
          <w:rFonts w:ascii="Times New Roman" w:hAnsi="Times New Roman" w:cs="Times New Roman"/>
          <w:color w:val="C00000"/>
          <w:kern w:val="0"/>
          <w:sz w:val="24"/>
          <w:szCs w:val="24"/>
        </w:rPr>
        <w:t>d</w:t>
      </w:r>
      <w:r w:rsidRPr="00F4279C">
        <w:rPr>
          <w:rFonts w:ascii="Times New Roman" w:hAnsi="Times New Roman" w:cs="Times New Roman"/>
          <w:kern w:val="0"/>
          <w:sz w:val="24"/>
          <w:szCs w:val="24"/>
        </w:rPr>
        <w:t xml:space="preserve"> further verify the comprehensive performance advantages of the proposed strategy from quantization compatibility and multi-dimensional reconstruction metrics. Under 10-bit quantization matching the intrinsic hardware resolution of SHO memristors, the BS-HLFP strategy achieves distinctly lower reconstruction mean squared error (MSE) than pure algorithmic quantization under the same precision. Meanwhile, structural similarity metrics including SSIM, MS-SSIM and FSIM all approach unity, achieving collaborative optimization of pixel-level accuracy and structural fidelity. These results complement the peak signal-to-noise ratio (PSNR) and signal-to-noise ratio (SNR) advantages presented in </w:t>
      </w:r>
      <w:r w:rsidRPr="00F4279C">
        <w:rPr>
          <w:rFonts w:ascii="Times New Roman" w:hAnsi="Times New Roman" w:cs="Times New Roman"/>
          <w:color w:val="C00000"/>
          <w:kern w:val="0"/>
          <w:sz w:val="24"/>
          <w:szCs w:val="24"/>
        </w:rPr>
        <w:t>Fig. 4e</w:t>
      </w:r>
      <w:r w:rsidRPr="00F4279C">
        <w:rPr>
          <w:rFonts w:ascii="Times New Roman" w:hAnsi="Times New Roman" w:cs="Times New Roman"/>
          <w:kern w:val="0"/>
          <w:sz w:val="24"/>
          <w:szCs w:val="24"/>
        </w:rPr>
        <w:t xml:space="preserve"> of the main text, collectively demonstrating that BS-HLFP enhances frequency-domain voltage mapping precision, and synergizes with accurate multilevel conductance modulation of SHO devices to suppress frequency-domain distortion. Consequently, the reconstruction quality surpasses low-bit (6-bit, 8-bit) pure algorithmic quantization, and approaches the performance of the 10-bit ideal algorithm benchmark</w:t>
      </w:r>
      <w:r w:rsidR="007C0939" w:rsidRPr="00F4279C">
        <w:rPr>
          <w:rFonts w:ascii="Times New Roman" w:hAnsi="Times New Roman" w:cs="Times New Roman"/>
          <w:kern w:val="0"/>
          <w:sz w:val="24"/>
          <w:szCs w:val="24"/>
        </w:rPr>
        <w:t>.</w:t>
      </w:r>
    </w:p>
    <w:p w14:paraId="1253A2F7" w14:textId="10430AE1" w:rsidR="00420854" w:rsidRPr="00025B5A" w:rsidRDefault="002271A1" w:rsidP="00415629">
      <w:pPr>
        <w:jc w:val="center"/>
        <w:rPr>
          <w:rFonts w:ascii="Times New Roman" w:hAnsi="Times New Roman" w:cs="Times New Roman"/>
          <w:color w:val="0B769F" w:themeColor="accent4" w:themeShade="BF"/>
          <w:sz w:val="24"/>
          <w:szCs w:val="24"/>
        </w:rPr>
      </w:pPr>
      <w:r w:rsidRPr="00025B5A">
        <w:rPr>
          <w:rFonts w:ascii="Times New Roman" w:hAnsi="Times New Roman" w:cs="Times New Roman"/>
          <w:noProof/>
          <w:color w:val="0B769F" w:themeColor="accent4" w:themeShade="BF"/>
          <w:sz w:val="24"/>
          <w:szCs w:val="24"/>
        </w:rPr>
        <w:lastRenderedPageBreak/>
        <w:drawing>
          <wp:inline distT="0" distB="0" distL="0" distR="0" wp14:anchorId="7705068B" wp14:editId="5F51DE83">
            <wp:extent cx="6478964" cy="3377821"/>
            <wp:effectExtent l="0" t="0" r="0" b="0"/>
            <wp:docPr id="1707250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250845" name="图片 1707250845"/>
                    <pic:cNvPicPr/>
                  </pic:nvPicPr>
                  <pic:blipFill rotWithShape="1">
                    <a:blip r:embed="rId31"/>
                    <a:srcRect t="12282" b="12653"/>
                    <a:stretch>
                      <a:fillRect/>
                    </a:stretch>
                  </pic:blipFill>
                  <pic:spPr bwMode="auto">
                    <a:xfrm>
                      <a:off x="0" y="0"/>
                      <a:ext cx="6479540" cy="3378121"/>
                    </a:xfrm>
                    <a:prstGeom prst="rect">
                      <a:avLst/>
                    </a:prstGeom>
                    <a:ln>
                      <a:noFill/>
                    </a:ln>
                    <a:extLst>
                      <a:ext uri="{53640926-AAD7-44D8-BBD7-CCE9431645EC}">
                        <a14:shadowObscured xmlns:a14="http://schemas.microsoft.com/office/drawing/2010/main"/>
                      </a:ext>
                    </a:extLst>
                  </pic:spPr>
                </pic:pic>
              </a:graphicData>
            </a:graphic>
          </wp:inline>
        </w:drawing>
      </w:r>
    </w:p>
    <w:p w14:paraId="50990E79" w14:textId="103561B1" w:rsidR="008C6CC5" w:rsidRPr="00025B5A" w:rsidRDefault="00065359" w:rsidP="00E80888">
      <w:pPr>
        <w:spacing w:afterLines="100" w:after="312"/>
        <w:rPr>
          <w:rFonts w:ascii="Times New Roman" w:eastAsia="等线" w:hAnsi="Times New Roman" w:cs="Times New Roman"/>
          <w:sz w:val="24"/>
          <w:szCs w:val="24"/>
        </w:rPr>
      </w:pPr>
      <w:r w:rsidRPr="00025B5A">
        <w:rPr>
          <w:rFonts w:ascii="Times New Roman" w:eastAsia="等线" w:hAnsi="Times New Roman" w:cs="Times New Roman"/>
          <w:b/>
          <w:bCs/>
          <w:color w:val="C00000"/>
          <w:sz w:val="24"/>
          <w:szCs w:val="24"/>
        </w:rPr>
        <w:t>Fig. S</w:t>
      </w:r>
      <w:r w:rsidR="00843098">
        <w:rPr>
          <w:rFonts w:ascii="Times New Roman" w:eastAsia="等线" w:hAnsi="Times New Roman" w:cs="Times New Roman" w:hint="eastAsia"/>
          <w:b/>
          <w:bCs/>
          <w:color w:val="C00000"/>
          <w:sz w:val="24"/>
          <w:szCs w:val="24"/>
        </w:rPr>
        <w:t>19</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Pr="00025B5A">
        <w:rPr>
          <w:rFonts w:ascii="Times New Roman" w:eastAsia="等线" w:hAnsi="Times New Roman" w:cs="Times New Roman"/>
          <w:color w:val="C00000"/>
          <w:sz w:val="24"/>
          <w:szCs w:val="24"/>
        </w:rPr>
        <w:t>a</w:t>
      </w:r>
      <w:r w:rsidRPr="00025B5A">
        <w:rPr>
          <w:rFonts w:ascii="Times New Roman" w:eastAsia="等线" w:hAnsi="Times New Roman" w:cs="Times New Roman" w:hint="eastAsia"/>
          <w:color w:val="C00000"/>
          <w:sz w:val="24"/>
          <w:szCs w:val="24"/>
        </w:rPr>
        <w:t>,</w:t>
      </w:r>
      <w:r w:rsidRPr="00025B5A">
        <w:rPr>
          <w:rFonts w:ascii="Times New Roman" w:eastAsia="等线" w:hAnsi="Times New Roman" w:cs="Times New Roman"/>
          <w:sz w:val="24"/>
          <w:szCs w:val="24"/>
        </w:rPr>
        <w:t xml:space="preserve"> </w:t>
      </w:r>
      <w:r w:rsidR="001E2598" w:rsidRPr="00025B5A">
        <w:rPr>
          <w:rFonts w:ascii="Times New Roman" w:eastAsia="等线" w:hAnsi="Times New Roman" w:cs="Times New Roman"/>
          <w:sz w:val="24"/>
          <w:szCs w:val="24"/>
        </w:rPr>
        <w:t xml:space="preserve">Heatmaps of the voltage distributions corresponding to the real and imaginary parts obtained from the IDFT operation under the direct mapping strategy. </w:t>
      </w:r>
      <w:r w:rsidR="001E2598" w:rsidRPr="00025B5A">
        <w:rPr>
          <w:rFonts w:ascii="Times New Roman" w:eastAsia="等线" w:hAnsi="Times New Roman" w:cs="Times New Roman"/>
          <w:color w:val="C00000"/>
          <w:sz w:val="24"/>
          <w:szCs w:val="24"/>
        </w:rPr>
        <w:t>b</w:t>
      </w:r>
      <w:r w:rsidR="001E2598" w:rsidRPr="00025B5A">
        <w:rPr>
          <w:rFonts w:ascii="Times New Roman" w:eastAsia="等线" w:hAnsi="Times New Roman" w:cs="Times New Roman" w:hint="eastAsia"/>
          <w:color w:val="C00000"/>
          <w:sz w:val="24"/>
          <w:szCs w:val="24"/>
        </w:rPr>
        <w:t>,</w:t>
      </w:r>
      <w:r w:rsidR="001E2598" w:rsidRPr="00025B5A">
        <w:rPr>
          <w:rFonts w:ascii="Times New Roman" w:eastAsia="等线" w:hAnsi="Times New Roman" w:cs="Times New Roman"/>
          <w:sz w:val="24"/>
          <w:szCs w:val="24"/>
        </w:rPr>
        <w:t xml:space="preserve"> Heatmaps of the voltage distributions for the real and imaginary parts of the high-frequency and low-frequency components under the BS-HLF</w:t>
      </w:r>
      <w:r w:rsidR="00CF2598" w:rsidRPr="00025B5A">
        <w:rPr>
          <w:rFonts w:ascii="Times New Roman" w:eastAsia="等线" w:hAnsi="Times New Roman" w:cs="Times New Roman" w:hint="eastAsia"/>
          <w:sz w:val="24"/>
          <w:szCs w:val="24"/>
        </w:rPr>
        <w:t>P</w:t>
      </w:r>
      <w:r w:rsidR="001E2598" w:rsidRPr="00025B5A">
        <w:rPr>
          <w:rFonts w:ascii="Times New Roman" w:eastAsia="等线" w:hAnsi="Times New Roman" w:cs="Times New Roman"/>
          <w:sz w:val="24"/>
          <w:szCs w:val="24"/>
        </w:rPr>
        <w:t xml:space="preserve"> strategy. </w:t>
      </w:r>
      <w:r w:rsidR="001E2598" w:rsidRPr="00025B5A">
        <w:rPr>
          <w:rFonts w:ascii="Times New Roman" w:eastAsia="等线" w:hAnsi="Times New Roman" w:cs="Times New Roman"/>
          <w:color w:val="C00000"/>
          <w:sz w:val="24"/>
          <w:szCs w:val="24"/>
        </w:rPr>
        <w:t>c</w:t>
      </w:r>
      <w:r w:rsidR="001E2598" w:rsidRPr="00025B5A">
        <w:rPr>
          <w:rFonts w:ascii="Times New Roman" w:eastAsia="等线" w:hAnsi="Times New Roman" w:cs="Times New Roman" w:hint="eastAsia"/>
          <w:color w:val="C00000"/>
          <w:sz w:val="24"/>
          <w:szCs w:val="24"/>
        </w:rPr>
        <w:t>,</w:t>
      </w:r>
      <w:r w:rsidR="001E2598" w:rsidRPr="00025B5A">
        <w:rPr>
          <w:rFonts w:ascii="Times New Roman" w:eastAsia="等线" w:hAnsi="Times New Roman" w:cs="Times New Roman"/>
          <w:color w:val="C00000"/>
          <w:sz w:val="24"/>
          <w:szCs w:val="24"/>
        </w:rPr>
        <w:t xml:space="preserve"> </w:t>
      </w:r>
      <w:r w:rsidR="001E2598" w:rsidRPr="00025B5A">
        <w:rPr>
          <w:rFonts w:ascii="Times New Roman" w:eastAsia="等线" w:hAnsi="Times New Roman" w:cs="Times New Roman"/>
          <w:sz w:val="24"/>
          <w:szCs w:val="24"/>
        </w:rPr>
        <w:t>Comparison of the MSE between the BS-HLF</w:t>
      </w:r>
      <w:r w:rsidR="00CF2598" w:rsidRPr="00025B5A">
        <w:rPr>
          <w:rFonts w:ascii="Times New Roman" w:eastAsia="等线" w:hAnsi="Times New Roman" w:cs="Times New Roman" w:hint="eastAsia"/>
          <w:sz w:val="24"/>
          <w:szCs w:val="24"/>
        </w:rPr>
        <w:t>P</w:t>
      </w:r>
      <w:r w:rsidR="001E2598" w:rsidRPr="00025B5A">
        <w:rPr>
          <w:rFonts w:ascii="Times New Roman" w:eastAsia="等线" w:hAnsi="Times New Roman" w:cs="Times New Roman"/>
          <w:sz w:val="24"/>
          <w:szCs w:val="24"/>
        </w:rPr>
        <w:t xml:space="preserve"> strategy and the direct algorithm at quantization precisions of 6, 8, 10, and 12 bits. </w:t>
      </w:r>
      <w:r w:rsidR="001E2598" w:rsidRPr="00025B5A">
        <w:rPr>
          <w:rFonts w:ascii="Times New Roman" w:eastAsia="等线" w:hAnsi="Times New Roman" w:cs="Times New Roman"/>
          <w:color w:val="C00000"/>
          <w:sz w:val="24"/>
          <w:szCs w:val="24"/>
        </w:rPr>
        <w:t>d</w:t>
      </w:r>
      <w:r w:rsidR="001E2598" w:rsidRPr="00025B5A">
        <w:rPr>
          <w:rFonts w:ascii="Times New Roman" w:eastAsia="等线" w:hAnsi="Times New Roman" w:cs="Times New Roman" w:hint="eastAsia"/>
          <w:color w:val="C00000"/>
          <w:sz w:val="24"/>
          <w:szCs w:val="24"/>
        </w:rPr>
        <w:t>,</w:t>
      </w:r>
      <w:r w:rsidR="001E2598" w:rsidRPr="00025B5A">
        <w:rPr>
          <w:rFonts w:ascii="Times New Roman" w:eastAsia="等线" w:hAnsi="Times New Roman" w:cs="Times New Roman"/>
          <w:sz w:val="24"/>
          <w:szCs w:val="24"/>
        </w:rPr>
        <w:t xml:space="preserve"> Comparison of the image reconstruction quality metrics.</w:t>
      </w:r>
    </w:p>
    <w:p w14:paraId="1D2DCE46" w14:textId="51F1E56F" w:rsidR="00E80888" w:rsidRPr="00025B5A" w:rsidRDefault="00DF3587" w:rsidP="00DF3587">
      <w:pPr>
        <w:spacing w:afterLines="50" w:after="156" w:line="360" w:lineRule="exact"/>
        <w:ind w:firstLineChars="100" w:firstLine="240"/>
        <w:rPr>
          <w:rFonts w:ascii="Times New Roman" w:hAnsi="Times New Roman" w:cs="Times New Roman"/>
          <w:kern w:val="0"/>
          <w:sz w:val="24"/>
          <w:szCs w:val="24"/>
        </w:rPr>
      </w:pPr>
      <w:r w:rsidRPr="00DF3587">
        <w:rPr>
          <w:rFonts w:ascii="Times New Roman" w:hAnsi="Times New Roman" w:cs="Times New Roman"/>
          <w:kern w:val="0"/>
          <w:sz w:val="24"/>
          <w:szCs w:val="24"/>
        </w:rPr>
        <w:t xml:space="preserve">A total of 4096 non-overlapping blocks from the 512×512 RGB galaxy image were processed and evaluated point by point. The overall framework adopts a scheme of hardware calibration combined with </w:t>
      </w:r>
      <w:proofErr w:type="spellStart"/>
      <w:r w:rsidRPr="00DF3587">
        <w:rPr>
          <w:rFonts w:ascii="Times New Roman" w:hAnsi="Times New Roman" w:cs="Times New Roman"/>
          <w:kern w:val="0"/>
          <w:sz w:val="24"/>
          <w:szCs w:val="24"/>
        </w:rPr>
        <w:t>Cross</w:t>
      </w:r>
      <w:r>
        <w:rPr>
          <w:rFonts w:ascii="Times New Roman" w:hAnsi="Times New Roman" w:cs="Times New Roman" w:hint="eastAsia"/>
          <w:kern w:val="0"/>
          <w:sz w:val="24"/>
          <w:szCs w:val="24"/>
        </w:rPr>
        <w:t>S</w:t>
      </w:r>
      <w:r w:rsidRPr="00DF3587">
        <w:rPr>
          <w:rFonts w:ascii="Times New Roman" w:hAnsi="Times New Roman" w:cs="Times New Roman"/>
          <w:kern w:val="0"/>
          <w:sz w:val="24"/>
          <w:szCs w:val="24"/>
        </w:rPr>
        <w:t>im</w:t>
      </w:r>
      <w:proofErr w:type="spellEnd"/>
      <w:r w:rsidRPr="00DF3587">
        <w:rPr>
          <w:rFonts w:ascii="Times New Roman" w:hAnsi="Times New Roman" w:cs="Times New Roman"/>
          <w:kern w:val="0"/>
          <w:sz w:val="24"/>
          <w:szCs w:val="24"/>
        </w:rPr>
        <w:t xml:space="preserve"> platform simulation. The original large image was divided into 8×8 blocks and zero-padded to 16×16 to match computational dimensions. One-time single-device conductance calibration was completed in advance with all measured parameters stored, and all subsequent block computations were carried out on the platform based on the imported conductance dataset. Merely zero-padding was adopted for dimension matching without extra software post-processing, and the complete image was finally obtained via algorithmic block splicing</w:t>
      </w:r>
      <w:r w:rsidR="00E80888" w:rsidRPr="00DF3587">
        <w:rPr>
          <w:rFonts w:ascii="Times New Roman" w:hAnsi="Times New Roman" w:cs="Times New Roman"/>
          <w:kern w:val="0"/>
          <w:sz w:val="24"/>
          <w:szCs w:val="24"/>
        </w:rPr>
        <w:t>.</w:t>
      </w:r>
    </w:p>
    <w:p w14:paraId="014F08EF" w14:textId="04F4A871" w:rsidR="00E80888" w:rsidRPr="00025B5A" w:rsidRDefault="00E80888" w:rsidP="00E80888">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In the frequency domain, the amplitude reconstruction accuracy is excellent: the relative amplitude error of all three channels remains below 0.04, with the B channel exhibiting the best performance (relative error of 0.0335 and an MSE of 38163.93). The errors of all channels are confined within a narrow distribution range, and no noticeable distortion of frequency-domain energy is observed. The phase reconstruction accuracy further surpasses stringent high-precision thresholds</w:t>
      </w:r>
      <w:r w:rsidRPr="00025B5A">
        <w:rPr>
          <w:rFonts w:ascii="Times New Roman" w:hAnsi="Times New Roman" w:cs="Times New Roman" w:hint="eastAsia"/>
          <w:kern w:val="0"/>
          <w:sz w:val="24"/>
          <w:szCs w:val="24"/>
        </w:rPr>
        <w:t xml:space="preserve">, </w:t>
      </w:r>
      <w:r w:rsidRPr="00025B5A">
        <w:rPr>
          <w:rFonts w:ascii="Times New Roman" w:hAnsi="Times New Roman" w:cs="Times New Roman"/>
          <w:kern w:val="0"/>
          <w:sz w:val="24"/>
          <w:szCs w:val="24"/>
        </w:rPr>
        <w:t>mean phase errors for all channels are below 0.04 rad, substantially outperforming the π/10 (≈0.314 rad) criterion. In the low-frequency region, which encodes the core structural information of the galaxy, the phase deviation approaches zero, providing essential support for the accurate recovery of astrophysical morphology.</w:t>
      </w:r>
    </w:p>
    <w:p w14:paraId="50166076" w14:textId="124620ED" w:rsidR="00E80888" w:rsidRPr="00025B5A" w:rsidRDefault="00E80888" w:rsidP="00E80888">
      <w:pPr>
        <w:spacing w:afterLines="50" w:after="156"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 xml:space="preserve">In the spatial domain, pixel-level distribution matching reaches an exceptionally high level: the </w:t>
      </w:r>
      <w:r w:rsidRPr="00025B5A">
        <w:rPr>
          <w:rFonts w:ascii="Times New Roman" w:hAnsi="Times New Roman" w:cs="Times New Roman"/>
          <w:kern w:val="0"/>
          <w:sz w:val="24"/>
          <w:szCs w:val="24"/>
        </w:rPr>
        <w:lastRenderedPageBreak/>
        <w:t xml:space="preserve">Bhattacharyya coefficients of all channels approach zero, and the histogram correlation coefficients consistently exceed 0.995, with the B channel reaching an ultrahigh value of 0.9997. Combined with the measured spatial-domain MSE (0.19–0.40) and PSNR (52.13–55.24 dB), these results indicate that the reconstructed images faithfully preserve the statistical characteristics of the original data. The dual validation across frequency and spatial domains demonstrates that the </w:t>
      </w:r>
      <w:r w:rsidR="00981A36" w:rsidRPr="00025B5A">
        <w:rPr>
          <w:rFonts w:ascii="Times New Roman" w:hAnsi="Times New Roman" w:cs="Times New Roman"/>
          <w:kern w:val="0"/>
          <w:sz w:val="24"/>
          <w:szCs w:val="24"/>
        </w:rPr>
        <w:t>SHO</w:t>
      </w:r>
      <w:r w:rsidRPr="00025B5A">
        <w:rPr>
          <w:rFonts w:ascii="Times New Roman" w:hAnsi="Times New Roman" w:cs="Times New Roman" w:hint="eastAsia"/>
          <w:kern w:val="0"/>
          <w:sz w:val="24"/>
          <w:szCs w:val="24"/>
        </w:rPr>
        <w:t>-</w:t>
      </w:r>
      <w:r w:rsidRPr="00025B5A">
        <w:rPr>
          <w:rFonts w:ascii="Times New Roman" w:hAnsi="Times New Roman" w:cs="Times New Roman"/>
          <w:kern w:val="0"/>
          <w:sz w:val="24"/>
          <w:szCs w:val="24"/>
        </w:rPr>
        <w:t>memristor IDFT architecture achieves outstanding performance in energy recovery, structural fidelity, and overall image quality, confirming the high-precision nature of its physical computing process.</w:t>
      </w:r>
    </w:p>
    <w:p w14:paraId="702E22A2" w14:textId="1CB1369A" w:rsidR="0048208D" w:rsidRPr="00025B5A" w:rsidRDefault="002271A1" w:rsidP="00DF184D">
      <w:pPr>
        <w:jc w:val="center"/>
        <w:rPr>
          <w:rFonts w:ascii="Times New Roman" w:hAnsi="Times New Roman" w:cs="Times New Roman"/>
          <w:color w:val="0B769F" w:themeColor="accent4" w:themeShade="BF"/>
          <w:sz w:val="24"/>
          <w:szCs w:val="24"/>
        </w:rPr>
      </w:pPr>
      <w:r w:rsidRPr="00025B5A">
        <w:rPr>
          <w:rFonts w:ascii="Times New Roman" w:hAnsi="Times New Roman" w:cs="Times New Roman"/>
          <w:noProof/>
          <w:color w:val="0B769F" w:themeColor="accent4" w:themeShade="BF"/>
          <w:sz w:val="24"/>
          <w:szCs w:val="24"/>
        </w:rPr>
        <w:drawing>
          <wp:inline distT="0" distB="0" distL="0" distR="0" wp14:anchorId="558885CA" wp14:editId="50BBDED1">
            <wp:extent cx="6479445" cy="3254991"/>
            <wp:effectExtent l="0" t="0" r="0" b="3175"/>
            <wp:docPr id="97338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3893" name="图片 9733893"/>
                    <pic:cNvPicPr/>
                  </pic:nvPicPr>
                  <pic:blipFill rotWithShape="1">
                    <a:blip r:embed="rId32"/>
                    <a:srcRect t="13799" b="13871"/>
                    <a:stretch>
                      <a:fillRect/>
                    </a:stretch>
                  </pic:blipFill>
                  <pic:spPr bwMode="auto">
                    <a:xfrm>
                      <a:off x="0" y="0"/>
                      <a:ext cx="6479540" cy="3255039"/>
                    </a:xfrm>
                    <a:prstGeom prst="rect">
                      <a:avLst/>
                    </a:prstGeom>
                    <a:ln>
                      <a:noFill/>
                    </a:ln>
                    <a:extLst>
                      <a:ext uri="{53640926-AAD7-44D8-BBD7-CCE9431645EC}">
                        <a14:shadowObscured xmlns:a14="http://schemas.microsoft.com/office/drawing/2010/main"/>
                      </a:ext>
                    </a:extLst>
                  </pic:spPr>
                </pic:pic>
              </a:graphicData>
            </a:graphic>
          </wp:inline>
        </w:drawing>
      </w:r>
    </w:p>
    <w:p w14:paraId="4F69AF72" w14:textId="4BCE28D2" w:rsidR="00B448AC" w:rsidRPr="00025B5A" w:rsidRDefault="00420854" w:rsidP="00420854">
      <w:pPr>
        <w:rPr>
          <w:rFonts w:ascii="Times New Roman" w:eastAsia="等线" w:hAnsi="Times New Roman" w:cs="Times New Roman"/>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S2</w:t>
      </w:r>
      <w:r w:rsidR="00843098">
        <w:rPr>
          <w:rFonts w:ascii="Times New Roman" w:eastAsia="等线" w:hAnsi="Times New Roman" w:cs="Times New Roman" w:hint="eastAsia"/>
          <w:b/>
          <w:bCs/>
          <w:color w:val="C00000"/>
          <w:sz w:val="24"/>
          <w:szCs w:val="24"/>
        </w:rPr>
        <w:t>0</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00DF184D" w:rsidRPr="00025B5A">
        <w:rPr>
          <w:rFonts w:ascii="Times New Roman" w:eastAsia="等线" w:hAnsi="Times New Roman" w:cs="Times New Roman" w:hint="eastAsia"/>
          <w:color w:val="000000" w:themeColor="text1"/>
          <w:sz w:val="24"/>
          <w:szCs w:val="24"/>
        </w:rPr>
        <w:t>Error characteristics in the frequency-domain amplitude and phase for the R, G, and B channels, between the reconstructed and the original images.</w:t>
      </w:r>
    </w:p>
    <w:p w14:paraId="21C4A267" w14:textId="59912149" w:rsidR="00420854" w:rsidRPr="00025B5A" w:rsidRDefault="002271A1" w:rsidP="0048208D">
      <w:pPr>
        <w:spacing w:beforeLines="50" w:before="156" w:afterLines="50" w:after="156"/>
        <w:rPr>
          <w:rFonts w:ascii="Times New Roman" w:hAnsi="Times New Roman" w:cs="Times New Roman"/>
          <w:color w:val="0B769F" w:themeColor="accent4" w:themeShade="BF"/>
          <w:sz w:val="24"/>
          <w:szCs w:val="24"/>
        </w:rPr>
      </w:pPr>
      <w:r w:rsidRPr="00025B5A">
        <w:rPr>
          <w:rFonts w:ascii="Times New Roman" w:hAnsi="Times New Roman" w:cs="Times New Roman"/>
          <w:noProof/>
          <w:color w:val="0B769F" w:themeColor="accent4" w:themeShade="BF"/>
          <w:sz w:val="24"/>
          <w:szCs w:val="24"/>
        </w:rPr>
        <w:drawing>
          <wp:inline distT="0" distB="0" distL="0" distR="0" wp14:anchorId="2FB6E555" wp14:editId="6966C68D">
            <wp:extent cx="6479038" cy="1944806"/>
            <wp:effectExtent l="0" t="0" r="0" b="0"/>
            <wp:docPr id="21053174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317443" name="图片 2105317443"/>
                    <pic:cNvPicPr/>
                  </pic:nvPicPr>
                  <pic:blipFill rotWithShape="1">
                    <a:blip r:embed="rId33"/>
                    <a:srcRect t="26536" b="30245"/>
                    <a:stretch>
                      <a:fillRect/>
                    </a:stretch>
                  </pic:blipFill>
                  <pic:spPr bwMode="auto">
                    <a:xfrm>
                      <a:off x="0" y="0"/>
                      <a:ext cx="6479540" cy="1944957"/>
                    </a:xfrm>
                    <a:prstGeom prst="rect">
                      <a:avLst/>
                    </a:prstGeom>
                    <a:ln>
                      <a:noFill/>
                    </a:ln>
                    <a:extLst>
                      <a:ext uri="{53640926-AAD7-44D8-BBD7-CCE9431645EC}">
                        <a14:shadowObscured xmlns:a14="http://schemas.microsoft.com/office/drawing/2010/main"/>
                      </a:ext>
                    </a:extLst>
                  </pic:spPr>
                </pic:pic>
              </a:graphicData>
            </a:graphic>
          </wp:inline>
        </w:drawing>
      </w:r>
    </w:p>
    <w:p w14:paraId="44B7E28C" w14:textId="1CEB4A9D" w:rsidR="00E80888" w:rsidRPr="00025B5A" w:rsidRDefault="00420854" w:rsidP="002F1002">
      <w:pPr>
        <w:rPr>
          <w:rFonts w:ascii="Times New Roman" w:eastAsia="等线" w:hAnsi="Times New Roman" w:cs="Times New Roman"/>
          <w:sz w:val="24"/>
          <w:szCs w:val="24"/>
        </w:rPr>
      </w:pPr>
      <w:r w:rsidRPr="00025B5A">
        <w:rPr>
          <w:rFonts w:ascii="Times New Roman" w:eastAsia="等线" w:hAnsi="Times New Roman" w:cs="Times New Roman"/>
          <w:b/>
          <w:bCs/>
          <w:color w:val="C00000"/>
          <w:sz w:val="24"/>
          <w:szCs w:val="24"/>
        </w:rPr>
        <w:t xml:space="preserve">Fig. </w:t>
      </w:r>
      <w:r w:rsidRPr="00025B5A">
        <w:rPr>
          <w:rFonts w:ascii="Times New Roman" w:eastAsia="等线" w:hAnsi="Times New Roman" w:cs="Times New Roman" w:hint="eastAsia"/>
          <w:b/>
          <w:bCs/>
          <w:color w:val="C00000"/>
          <w:sz w:val="24"/>
          <w:szCs w:val="24"/>
        </w:rPr>
        <w:t>S2</w:t>
      </w:r>
      <w:r w:rsidR="00843098">
        <w:rPr>
          <w:rFonts w:ascii="Times New Roman" w:eastAsia="等线" w:hAnsi="Times New Roman" w:cs="Times New Roman" w:hint="eastAsia"/>
          <w:b/>
          <w:bCs/>
          <w:color w:val="C00000"/>
          <w:sz w:val="24"/>
          <w:szCs w:val="24"/>
        </w:rPr>
        <w:t>1</w:t>
      </w:r>
      <w:r w:rsidRPr="00025B5A">
        <w:rPr>
          <w:rFonts w:ascii="Times New Roman" w:eastAsia="等线" w:hAnsi="Times New Roman" w:cs="Times New Roman"/>
          <w:b/>
          <w:bCs/>
          <w:sz w:val="24"/>
          <w:szCs w:val="24"/>
        </w:rPr>
        <w:t xml:space="preserve"> |</w:t>
      </w:r>
      <w:r w:rsidRPr="00025B5A">
        <w:rPr>
          <w:rFonts w:ascii="Times New Roman" w:eastAsia="等线" w:hAnsi="Times New Roman" w:cs="Times New Roman" w:hint="eastAsia"/>
          <w:b/>
          <w:bCs/>
          <w:sz w:val="24"/>
          <w:szCs w:val="24"/>
        </w:rPr>
        <w:t xml:space="preserve"> </w:t>
      </w:r>
      <w:r w:rsidR="005B0576" w:rsidRPr="00025B5A">
        <w:rPr>
          <w:rFonts w:ascii="Times New Roman" w:eastAsia="等线" w:hAnsi="Times New Roman" w:cs="Times New Roman" w:hint="eastAsia"/>
          <w:color w:val="C00000"/>
          <w:sz w:val="24"/>
          <w:szCs w:val="24"/>
        </w:rPr>
        <w:t>a-c,</w:t>
      </w:r>
      <w:r w:rsidR="005B0576" w:rsidRPr="00025B5A">
        <w:rPr>
          <w:rFonts w:ascii="Times New Roman" w:eastAsia="等线" w:hAnsi="Times New Roman" w:cs="Times New Roman" w:hint="eastAsia"/>
          <w:b/>
          <w:bCs/>
          <w:sz w:val="24"/>
          <w:szCs w:val="24"/>
        </w:rPr>
        <w:t xml:space="preserve"> </w:t>
      </w:r>
      <w:r w:rsidR="008C1F6B" w:rsidRPr="00025B5A">
        <w:rPr>
          <w:rFonts w:ascii="Times New Roman" w:eastAsia="等线" w:hAnsi="Times New Roman" w:cs="Times New Roman" w:hint="eastAsia"/>
          <w:sz w:val="24"/>
          <w:szCs w:val="24"/>
        </w:rPr>
        <w:t>Spatial-domain histogram matching of pixel intensities, with a focus on the Bhattacharyya distance and correlation coefficient, reflecting the distribution consistency between the reconstructed and original images.</w:t>
      </w:r>
    </w:p>
    <w:p w14:paraId="51C61CB1" w14:textId="77777777" w:rsidR="00E80888" w:rsidRPr="00025B5A" w:rsidRDefault="00E80888">
      <w:pPr>
        <w:widowControl/>
        <w:jc w:val="left"/>
        <w:rPr>
          <w:rFonts w:ascii="Times New Roman" w:eastAsia="等线" w:hAnsi="Times New Roman" w:cs="Times New Roman"/>
          <w:sz w:val="24"/>
          <w:szCs w:val="24"/>
        </w:rPr>
      </w:pPr>
      <w:r w:rsidRPr="00025B5A">
        <w:rPr>
          <w:rFonts w:ascii="Times New Roman" w:eastAsia="等线" w:hAnsi="Times New Roman" w:cs="Times New Roman"/>
          <w:sz w:val="24"/>
          <w:szCs w:val="24"/>
        </w:rPr>
        <w:br w:type="page"/>
      </w:r>
    </w:p>
    <w:p w14:paraId="4232C5A7" w14:textId="2C2B1BDF" w:rsidR="0048208D" w:rsidRPr="00025B5A" w:rsidRDefault="0048208D" w:rsidP="0048208D">
      <w:pPr>
        <w:spacing w:beforeLines="50" w:before="156" w:afterLines="50" w:after="156"/>
        <w:rPr>
          <w:rFonts w:ascii="Times New Roman" w:hAnsi="Times New Roman" w:cs="Times New Roman"/>
          <w:color w:val="0B769F" w:themeColor="accent4" w:themeShade="BF"/>
          <w:sz w:val="24"/>
          <w:szCs w:val="24"/>
        </w:rPr>
      </w:pPr>
      <w:r w:rsidRPr="00025B5A">
        <w:rPr>
          <w:rFonts w:ascii="Times New Roman" w:hAnsi="Times New Roman" w:cs="Times New Roman" w:hint="eastAsia"/>
          <w:color w:val="0B769F" w:themeColor="accent4" w:themeShade="BF"/>
          <w:sz w:val="24"/>
          <w:szCs w:val="24"/>
        </w:rPr>
        <w:lastRenderedPageBreak/>
        <w:t>4</w:t>
      </w:r>
      <w:r w:rsidRPr="00025B5A">
        <w:rPr>
          <w:rFonts w:ascii="Times New Roman" w:hAnsi="Times New Roman" w:cs="Times New Roman"/>
          <w:color w:val="0B769F" w:themeColor="accent4" w:themeShade="BF"/>
          <w:sz w:val="24"/>
          <w:szCs w:val="24"/>
        </w:rPr>
        <w:t>.</w:t>
      </w:r>
      <w:r w:rsidRPr="00025B5A">
        <w:rPr>
          <w:rFonts w:ascii="Times New Roman" w:hAnsi="Times New Roman" w:cs="Times New Roman" w:hint="eastAsia"/>
          <w:color w:val="0B769F" w:themeColor="accent4" w:themeShade="BF"/>
          <w:sz w:val="24"/>
          <w:szCs w:val="24"/>
        </w:rPr>
        <w:t>2</w:t>
      </w:r>
      <w:r w:rsidRPr="00025B5A">
        <w:rPr>
          <w:rFonts w:ascii="Times New Roman" w:hAnsi="Times New Roman" w:cs="Times New Roman"/>
          <w:color w:val="0B769F" w:themeColor="accent4" w:themeShade="BF"/>
          <w:sz w:val="24"/>
          <w:szCs w:val="24"/>
        </w:rPr>
        <w:t xml:space="preserve"> Membership </w:t>
      </w:r>
      <w:r w:rsidRPr="00025B5A">
        <w:rPr>
          <w:rFonts w:ascii="Times New Roman" w:hAnsi="Times New Roman" w:cs="Times New Roman" w:hint="eastAsia"/>
          <w:color w:val="0B769F" w:themeColor="accent4" w:themeShade="BF"/>
          <w:sz w:val="24"/>
          <w:szCs w:val="24"/>
        </w:rPr>
        <w:t>f</w:t>
      </w:r>
      <w:r w:rsidRPr="00025B5A">
        <w:rPr>
          <w:rFonts w:ascii="Times New Roman" w:hAnsi="Times New Roman" w:cs="Times New Roman"/>
          <w:color w:val="0B769F" w:themeColor="accent4" w:themeShade="BF"/>
          <w:sz w:val="24"/>
          <w:szCs w:val="24"/>
        </w:rPr>
        <w:t xml:space="preserve">unction </w:t>
      </w:r>
      <w:r w:rsidRPr="00025B5A">
        <w:rPr>
          <w:rFonts w:ascii="Times New Roman" w:hAnsi="Times New Roman" w:cs="Times New Roman" w:hint="eastAsia"/>
          <w:color w:val="0B769F" w:themeColor="accent4" w:themeShade="BF"/>
          <w:sz w:val="24"/>
          <w:szCs w:val="24"/>
        </w:rPr>
        <w:t>d</w:t>
      </w:r>
      <w:r w:rsidRPr="00025B5A">
        <w:rPr>
          <w:rFonts w:ascii="Times New Roman" w:hAnsi="Times New Roman" w:cs="Times New Roman"/>
          <w:color w:val="0B769F" w:themeColor="accent4" w:themeShade="BF"/>
          <w:sz w:val="24"/>
          <w:szCs w:val="24"/>
        </w:rPr>
        <w:t xml:space="preserve">esign in Mamdani-Type </w:t>
      </w:r>
      <w:r w:rsidRPr="00025B5A">
        <w:rPr>
          <w:rFonts w:ascii="Times New Roman" w:hAnsi="Times New Roman" w:cs="Times New Roman" w:hint="eastAsia"/>
          <w:color w:val="0B769F" w:themeColor="accent4" w:themeShade="BF"/>
          <w:sz w:val="24"/>
          <w:szCs w:val="24"/>
        </w:rPr>
        <w:t>r</w:t>
      </w:r>
      <w:r w:rsidRPr="00025B5A">
        <w:rPr>
          <w:rFonts w:ascii="Times New Roman" w:hAnsi="Times New Roman" w:cs="Times New Roman"/>
          <w:color w:val="0B769F" w:themeColor="accent4" w:themeShade="BF"/>
          <w:sz w:val="24"/>
          <w:szCs w:val="24"/>
        </w:rPr>
        <w:t xml:space="preserve">obotic </w:t>
      </w:r>
      <w:r w:rsidRPr="00025B5A">
        <w:rPr>
          <w:rFonts w:ascii="Times New Roman" w:hAnsi="Times New Roman" w:cs="Times New Roman" w:hint="eastAsia"/>
          <w:color w:val="0B769F" w:themeColor="accent4" w:themeShade="BF"/>
          <w:sz w:val="24"/>
          <w:szCs w:val="24"/>
        </w:rPr>
        <w:t>c</w:t>
      </w:r>
      <w:r w:rsidRPr="00025B5A">
        <w:rPr>
          <w:rFonts w:ascii="Times New Roman" w:hAnsi="Times New Roman" w:cs="Times New Roman"/>
          <w:color w:val="0B769F" w:themeColor="accent4" w:themeShade="BF"/>
          <w:sz w:val="24"/>
          <w:szCs w:val="24"/>
        </w:rPr>
        <w:t>ontrol</w:t>
      </w:r>
    </w:p>
    <w:p w14:paraId="4C40F6BC" w14:textId="7A838565" w:rsidR="00C54274" w:rsidRPr="00025B5A" w:rsidRDefault="000E3F5E" w:rsidP="00C54274">
      <w:pPr>
        <w:pStyle w:val="Addresses"/>
        <w:spacing w:afterLines="100" w:after="312"/>
        <w:jc w:val="both"/>
        <w:rPr>
          <w:rFonts w:eastAsiaTheme="minorEastAsia"/>
          <w:sz w:val="21"/>
          <w:szCs w:val="18"/>
          <w:lang w:eastAsia="zh-CN"/>
        </w:rPr>
      </w:pPr>
      <w:r w:rsidRPr="00025B5A">
        <w:rPr>
          <w:rFonts w:eastAsia="等线"/>
          <w:b/>
          <w:bCs/>
          <w:noProof/>
          <w:color w:val="C00000"/>
          <w:szCs w:val="24"/>
        </w:rPr>
        <w:drawing>
          <wp:inline distT="0" distB="0" distL="0" distR="0" wp14:anchorId="0CAF7A7A" wp14:editId="7BE6E9B4">
            <wp:extent cx="6479019" cy="2647666"/>
            <wp:effectExtent l="0" t="0" r="0" b="635"/>
            <wp:docPr id="13614434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443467" name="图片 1361443467"/>
                    <pic:cNvPicPr/>
                  </pic:nvPicPr>
                  <pic:blipFill rotWithShape="1">
                    <a:blip r:embed="rId34"/>
                    <a:srcRect t="18802" b="22359"/>
                    <a:stretch>
                      <a:fillRect/>
                    </a:stretch>
                  </pic:blipFill>
                  <pic:spPr bwMode="auto">
                    <a:xfrm>
                      <a:off x="0" y="0"/>
                      <a:ext cx="6479540" cy="2647879"/>
                    </a:xfrm>
                    <a:prstGeom prst="rect">
                      <a:avLst/>
                    </a:prstGeom>
                    <a:ln>
                      <a:noFill/>
                    </a:ln>
                    <a:extLst>
                      <a:ext uri="{53640926-AAD7-44D8-BBD7-CCE9431645EC}">
                        <a14:shadowObscured xmlns:a14="http://schemas.microsoft.com/office/drawing/2010/main"/>
                      </a:ext>
                    </a:extLst>
                  </pic:spPr>
                </pic:pic>
              </a:graphicData>
            </a:graphic>
          </wp:inline>
        </w:drawing>
      </w:r>
      <w:r w:rsidR="0013694D" w:rsidRPr="00025B5A">
        <w:rPr>
          <w:rFonts w:eastAsia="等线"/>
          <w:b/>
          <w:bCs/>
          <w:color w:val="C00000"/>
          <w:szCs w:val="24"/>
        </w:rPr>
        <w:t xml:space="preserve"> Fig. </w:t>
      </w:r>
      <w:r w:rsidR="0013694D" w:rsidRPr="00025B5A">
        <w:rPr>
          <w:rFonts w:eastAsia="等线" w:hint="eastAsia"/>
          <w:b/>
          <w:bCs/>
          <w:color w:val="C00000"/>
          <w:szCs w:val="24"/>
        </w:rPr>
        <w:t>S2</w:t>
      </w:r>
      <w:r w:rsidR="00843098">
        <w:rPr>
          <w:rFonts w:eastAsia="等线" w:hint="eastAsia"/>
          <w:b/>
          <w:bCs/>
          <w:color w:val="C00000"/>
          <w:szCs w:val="24"/>
          <w:lang w:eastAsia="zh-CN"/>
        </w:rPr>
        <w:t>2</w:t>
      </w:r>
      <w:r w:rsidR="0013694D" w:rsidRPr="00025B5A">
        <w:rPr>
          <w:rFonts w:eastAsia="等线"/>
          <w:b/>
          <w:bCs/>
          <w:szCs w:val="24"/>
        </w:rPr>
        <w:t xml:space="preserve"> |</w:t>
      </w:r>
      <w:r w:rsidR="0013694D" w:rsidRPr="00025B5A">
        <w:rPr>
          <w:b/>
          <w:bCs/>
          <w:szCs w:val="18"/>
        </w:rPr>
        <w:t xml:space="preserve"> </w:t>
      </w:r>
      <w:r w:rsidR="0013694D" w:rsidRPr="00025B5A">
        <w:rPr>
          <w:rFonts w:eastAsiaTheme="minorEastAsia"/>
          <w:color w:val="C00000"/>
          <w:sz w:val="21"/>
          <w:szCs w:val="18"/>
          <w:lang w:eastAsia="zh-CN"/>
        </w:rPr>
        <w:t>a,</w:t>
      </w:r>
      <w:r w:rsidR="0013694D" w:rsidRPr="00025B5A">
        <w:rPr>
          <w:rFonts w:eastAsiaTheme="minorEastAsia"/>
          <w:sz w:val="21"/>
          <w:szCs w:val="18"/>
          <w:lang w:eastAsia="zh-CN"/>
        </w:rPr>
        <w:t xml:space="preserve"> Schematic of the lightweight FNN control architecture for computing linear and angular velocity outputs. Nodes W</w:t>
      </w:r>
      <w:r w:rsidR="0013694D" w:rsidRPr="00025B5A">
        <w:rPr>
          <w:rFonts w:eastAsiaTheme="minorEastAsia"/>
          <w:sz w:val="21"/>
          <w:szCs w:val="18"/>
          <w:vertAlign w:val="subscript"/>
          <w:lang w:eastAsia="zh-CN"/>
        </w:rPr>
        <w:t>1</w:t>
      </w:r>
      <w:r w:rsidR="0013694D" w:rsidRPr="00025B5A">
        <w:rPr>
          <w:rFonts w:eastAsiaTheme="minorEastAsia"/>
          <w:sz w:val="21"/>
          <w:szCs w:val="18"/>
          <w:lang w:eastAsia="zh-CN"/>
        </w:rPr>
        <w:t>–W</w:t>
      </w:r>
      <w:r w:rsidR="0013694D" w:rsidRPr="00025B5A">
        <w:rPr>
          <w:rFonts w:eastAsiaTheme="minorEastAsia"/>
          <w:sz w:val="21"/>
          <w:szCs w:val="18"/>
          <w:vertAlign w:val="subscript"/>
          <w:lang w:eastAsia="zh-CN"/>
        </w:rPr>
        <w:t>4</w:t>
      </w:r>
      <w:r w:rsidR="0013694D" w:rsidRPr="00025B5A">
        <w:rPr>
          <w:rFonts w:eastAsiaTheme="minorEastAsia"/>
          <w:sz w:val="21"/>
          <w:szCs w:val="18"/>
          <w:lang w:eastAsia="zh-CN"/>
        </w:rPr>
        <w:t xml:space="preserve"> represent weight nodes, Z</w:t>
      </w:r>
      <w:r w:rsidR="0013694D" w:rsidRPr="00025B5A">
        <w:rPr>
          <w:rFonts w:eastAsiaTheme="minorEastAsia"/>
          <w:sz w:val="21"/>
          <w:szCs w:val="18"/>
          <w:vertAlign w:val="subscript"/>
          <w:lang w:eastAsia="zh-CN"/>
        </w:rPr>
        <w:t>1</w:t>
      </w:r>
      <w:r w:rsidR="0013694D" w:rsidRPr="00025B5A">
        <w:rPr>
          <w:rFonts w:eastAsiaTheme="minorEastAsia"/>
          <w:sz w:val="21"/>
          <w:szCs w:val="18"/>
          <w:lang w:eastAsia="zh-CN"/>
        </w:rPr>
        <w:t>–Z</w:t>
      </w:r>
      <w:r w:rsidR="0013694D" w:rsidRPr="00025B5A">
        <w:rPr>
          <w:rFonts w:eastAsiaTheme="minorEastAsia"/>
          <w:sz w:val="21"/>
          <w:szCs w:val="18"/>
          <w:vertAlign w:val="subscript"/>
          <w:lang w:eastAsia="zh-CN"/>
        </w:rPr>
        <w:t>4</w:t>
      </w:r>
      <w:r w:rsidR="0013694D" w:rsidRPr="00025B5A">
        <w:rPr>
          <w:rFonts w:eastAsiaTheme="minorEastAsia"/>
          <w:sz w:val="21"/>
          <w:szCs w:val="18"/>
          <w:lang w:eastAsia="zh-CN"/>
        </w:rPr>
        <w:t xml:space="preserve"> denote rule nodes, and D1, D2 are the input nodes. The final linear and angular velocity control parameters are obtained via defuzzification.</w:t>
      </w:r>
      <w:r w:rsidR="0013694D" w:rsidRPr="00025B5A">
        <w:rPr>
          <w:rFonts w:eastAsiaTheme="minorEastAsia" w:hint="eastAsia"/>
          <w:sz w:val="21"/>
          <w:szCs w:val="18"/>
          <w:lang w:eastAsia="zh-CN"/>
        </w:rPr>
        <w:t xml:space="preserve"> </w:t>
      </w:r>
      <w:r w:rsidR="0013694D" w:rsidRPr="00025B5A">
        <w:rPr>
          <w:rFonts w:eastAsiaTheme="minorEastAsia"/>
          <w:color w:val="C00000"/>
          <w:sz w:val="21"/>
          <w:szCs w:val="18"/>
          <w:lang w:eastAsia="zh-CN"/>
        </w:rPr>
        <w:t>b,</w:t>
      </w:r>
      <w:r w:rsidR="0013694D" w:rsidRPr="00025B5A">
        <w:rPr>
          <w:rFonts w:eastAsiaTheme="minorEastAsia"/>
          <w:sz w:val="21"/>
          <w:szCs w:val="18"/>
          <w:lang w:eastAsia="zh-CN"/>
        </w:rPr>
        <w:t xml:space="preserve"> System-level robot architecture integrating the </w:t>
      </w:r>
      <w:r w:rsidR="00981A36" w:rsidRPr="00025B5A">
        <w:rPr>
          <w:rFonts w:eastAsiaTheme="minorEastAsia"/>
          <w:sz w:val="21"/>
          <w:szCs w:val="18"/>
          <w:lang w:eastAsia="zh-CN"/>
        </w:rPr>
        <w:t>SHO</w:t>
      </w:r>
      <w:r w:rsidR="0013694D" w:rsidRPr="00025B5A">
        <w:rPr>
          <w:rFonts w:eastAsiaTheme="minorEastAsia"/>
          <w:sz w:val="21"/>
          <w:szCs w:val="18"/>
          <w:lang w:eastAsia="zh-CN"/>
        </w:rPr>
        <w:t>-based neuromorphic core. LiDAR, IMU, and odometry sensors are connected to the motor controller via ROS, while a general-purpose processor handles real-time processing of environmental inputs and control signals through direct communication with the computing module.</w:t>
      </w:r>
    </w:p>
    <w:p w14:paraId="3A66B1BA" w14:textId="44A25BD9" w:rsidR="0039111D" w:rsidRPr="00025B5A" w:rsidRDefault="0039111D" w:rsidP="0039111D">
      <w:pPr>
        <w:spacing w:line="360" w:lineRule="exact"/>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In this study, a two-wheeled differential drive robot (WHEELTEC) is investigated, and its kinematic modeling is developed within a Cartesian coordinate framework. As illustrated in</w:t>
      </w:r>
      <w:r w:rsidRPr="00025B5A">
        <w:rPr>
          <w:rFonts w:ascii="Times New Roman" w:hAnsi="Times New Roman" w:cs="Times New Roman"/>
          <w:color w:val="C00000"/>
          <w:kern w:val="0"/>
          <w:sz w:val="24"/>
          <w:szCs w:val="24"/>
        </w:rPr>
        <w:t xml:space="preserve"> Fig. 5a</w:t>
      </w:r>
      <w:r w:rsidRPr="00025B5A">
        <w:rPr>
          <w:rFonts w:ascii="Times New Roman" w:hAnsi="Times New Roman" w:cs="Times New Roman"/>
          <w:kern w:val="0"/>
          <w:sz w:val="24"/>
          <w:szCs w:val="24"/>
        </w:rPr>
        <w:t>, the robot’s spatial pose is defined by planar coordinates (</w:t>
      </w:r>
      <w:r w:rsidRPr="00025B5A">
        <w:rPr>
          <w:rFonts w:ascii="Times New Roman" w:hAnsi="Times New Roman" w:cs="Times New Roman"/>
          <w:i/>
          <w:iCs/>
          <w:kern w:val="0"/>
          <w:sz w:val="24"/>
          <w:szCs w:val="24"/>
        </w:rPr>
        <w:t>x, y</w:t>
      </w:r>
      <w:r w:rsidRPr="00025B5A">
        <w:rPr>
          <w:rFonts w:ascii="Times New Roman" w:hAnsi="Times New Roman" w:cs="Times New Roman"/>
          <w:kern w:val="0"/>
          <w:sz w:val="24"/>
          <w:szCs w:val="24"/>
        </w:rPr>
        <w:t xml:space="preserve">) and a heading angle </w:t>
      </w:r>
      <w:r w:rsidRPr="00025B5A">
        <w:rPr>
          <w:rFonts w:ascii="Times New Roman" w:hAnsi="Times New Roman" w:cs="Times New Roman"/>
          <w:i/>
          <w:iCs/>
          <w:kern w:val="0"/>
          <w:sz w:val="24"/>
          <w:szCs w:val="24"/>
        </w:rPr>
        <w:t>θ</w:t>
      </w:r>
      <w:r w:rsidRPr="00025B5A">
        <w:rPr>
          <w:rFonts w:ascii="Times New Roman" w:hAnsi="Times New Roman" w:cs="Times New Roman"/>
          <w:kern w:val="0"/>
          <w:sz w:val="24"/>
          <w:szCs w:val="24"/>
        </w:rPr>
        <w:t xml:space="preserve">. The angular velocities of the left and right driving wheels are denoted as </w:t>
      </w:r>
      <w:proofErr w:type="spellStart"/>
      <w:r w:rsidRPr="00025B5A">
        <w:rPr>
          <w:rFonts w:ascii="Times New Roman" w:hAnsi="Times New Roman" w:cs="Times New Roman"/>
          <w:i/>
          <w:iCs/>
          <w:sz w:val="24"/>
          <w:szCs w:val="24"/>
        </w:rPr>
        <w:t>ω</w:t>
      </w:r>
      <w:r w:rsidRPr="00025B5A">
        <w:rPr>
          <w:rFonts w:ascii="Times New Roman" w:hAnsi="Times New Roman" w:cs="Times New Roman"/>
          <w:i/>
          <w:iCs/>
          <w:sz w:val="24"/>
          <w:szCs w:val="24"/>
          <w:vertAlign w:val="subscript"/>
        </w:rPr>
        <w:t>L</w:t>
      </w:r>
      <w:proofErr w:type="spellEnd"/>
      <w:r w:rsidRPr="00025B5A">
        <w:rPr>
          <w:rFonts w:ascii="Times New Roman" w:hAnsi="Times New Roman" w:cs="Times New Roman"/>
          <w:kern w:val="0"/>
          <w:sz w:val="24"/>
          <w:szCs w:val="24"/>
        </w:rPr>
        <w:t xml:space="preserve"> and </w:t>
      </w:r>
      <w:proofErr w:type="spellStart"/>
      <w:r w:rsidRPr="00025B5A">
        <w:rPr>
          <w:rFonts w:ascii="Times New Roman" w:hAnsi="Times New Roman" w:cs="Times New Roman"/>
          <w:i/>
          <w:iCs/>
          <w:sz w:val="24"/>
          <w:szCs w:val="24"/>
        </w:rPr>
        <w:t>ω</w:t>
      </w:r>
      <w:r w:rsidRPr="00025B5A">
        <w:rPr>
          <w:rFonts w:ascii="Times New Roman" w:hAnsi="Times New Roman" w:cs="Times New Roman"/>
          <w:i/>
          <w:iCs/>
          <w:sz w:val="24"/>
          <w:szCs w:val="24"/>
          <w:vertAlign w:val="subscript"/>
        </w:rPr>
        <w:t>R</w:t>
      </w:r>
      <w:proofErr w:type="spellEnd"/>
      <w:r w:rsidRPr="00025B5A">
        <w:rPr>
          <w:rFonts w:ascii="Times New Roman" w:hAnsi="Times New Roman" w:cs="Times New Roman"/>
          <w:kern w:val="0"/>
          <w:sz w:val="24"/>
          <w:szCs w:val="24"/>
        </w:rPr>
        <w:t>, respectively, and the corresponding linear velocities are given by:</w:t>
      </w:r>
    </w:p>
    <w:p w14:paraId="10BD0357" w14:textId="0F10BB62" w:rsidR="0039111D" w:rsidRPr="00025B5A" w:rsidRDefault="00000000" w:rsidP="00FE6417">
      <w:pPr>
        <w:pStyle w:val="21"/>
        <w:spacing w:before="0" w:after="0" w:line="240" w:lineRule="auto"/>
        <w:jc w:val="center"/>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L</m:t>
            </m:r>
          </m:sub>
        </m:sSub>
        <m:r>
          <w:rPr>
            <w:rFonts w:ascii="Cambria Math" w:hAnsi="Cambria Math" w:cs="Times New Roman"/>
            <w:sz w:val="24"/>
            <w:szCs w:val="24"/>
          </w:rPr>
          <m:t>= r</m:t>
        </m:r>
        <m:r>
          <w:rPr>
            <w:rFonts w:ascii="微软雅黑" w:eastAsia="微软雅黑" w:hAnsi="微软雅黑" w:cs="微软雅黑" w:hint="eastAsia"/>
            <w:sz w:val="24"/>
            <w:szCs w:val="24"/>
          </w:rPr>
          <m:t>‧</m:t>
        </m:r>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ω</m:t>
            </m:r>
          </m:e>
          <m:sub>
            <m:r>
              <w:rPr>
                <w:rFonts w:ascii="Cambria Math" w:hAnsi="Cambria Math" w:cs="Times New Roman"/>
                <w:sz w:val="24"/>
                <w:szCs w:val="24"/>
              </w:rPr>
              <m:t>L</m:t>
            </m:r>
          </m:sub>
        </m:sSub>
      </m:oMath>
      <w:r w:rsidR="0039111D" w:rsidRPr="00025B5A">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R</m:t>
            </m:r>
          </m:sub>
        </m:sSub>
        <m:r>
          <w:rPr>
            <w:rFonts w:ascii="Cambria Math" w:hAnsi="Cambria Math" w:cs="Times New Roman"/>
            <w:sz w:val="24"/>
            <w:szCs w:val="24"/>
          </w:rPr>
          <m:t>= r</m:t>
        </m:r>
        <m:r>
          <w:rPr>
            <w:rFonts w:ascii="微软雅黑" w:eastAsia="微软雅黑" w:hAnsi="微软雅黑" w:cs="微软雅黑" w:hint="eastAsia"/>
            <w:sz w:val="24"/>
            <w:szCs w:val="24"/>
          </w:rPr>
          <m:t>‧</m:t>
        </m:r>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ω</m:t>
            </m:r>
          </m:e>
          <m:sub>
            <m:r>
              <w:rPr>
                <w:rFonts w:ascii="Cambria Math" w:hAnsi="Cambria Math" w:cs="Times New Roman"/>
                <w:sz w:val="24"/>
                <w:szCs w:val="24"/>
              </w:rPr>
              <m:t>R</m:t>
            </m:r>
          </m:sub>
        </m:sSub>
      </m:oMath>
    </w:p>
    <w:p w14:paraId="3E35E11F" w14:textId="77777777" w:rsidR="0039111D" w:rsidRPr="00025B5A" w:rsidRDefault="0039111D" w:rsidP="0039111D">
      <w:pPr>
        <w:spacing w:afterLines="50" w:after="156" w:line="360" w:lineRule="exact"/>
        <w:rPr>
          <w:rFonts w:ascii="Times New Roman" w:hAnsi="Times New Roman" w:cs="Times New Roman"/>
          <w:kern w:val="0"/>
          <w:sz w:val="24"/>
          <w:szCs w:val="24"/>
        </w:rPr>
      </w:pPr>
      <w:r w:rsidRPr="00025B5A">
        <w:rPr>
          <w:rFonts w:ascii="Times New Roman" w:hAnsi="Times New Roman" w:cs="Times New Roman"/>
          <w:kern w:val="0"/>
          <w:sz w:val="24"/>
          <w:szCs w:val="24"/>
        </w:rPr>
        <w:t xml:space="preserve">where </w:t>
      </w:r>
      <w:r w:rsidRPr="00025B5A">
        <w:rPr>
          <w:rFonts w:ascii="Times New Roman" w:hAnsi="Times New Roman" w:cs="Times New Roman"/>
          <w:i/>
          <w:iCs/>
          <w:sz w:val="24"/>
          <w:szCs w:val="24"/>
        </w:rPr>
        <w:t>r</w:t>
      </w:r>
      <w:r w:rsidRPr="00025B5A">
        <w:rPr>
          <w:rFonts w:ascii="Times New Roman" w:hAnsi="Times New Roman" w:cs="Times New Roman"/>
          <w:kern w:val="0"/>
          <w:sz w:val="24"/>
          <w:szCs w:val="24"/>
        </w:rPr>
        <w:t xml:space="preserve"> represents the radius of the wheels. Based on the relationship between the left and right wheel velocities, the resultant linear velocity V and angular velocity ω of the robot can be derived as:</w:t>
      </w:r>
    </w:p>
    <w:p w14:paraId="340A24CD" w14:textId="344740BC" w:rsidR="0039111D" w:rsidRPr="00025B5A" w:rsidRDefault="0039111D" w:rsidP="00FE6417">
      <w:pPr>
        <w:pStyle w:val="21"/>
        <w:spacing w:before="0" w:after="0"/>
        <w:jc w:val="center"/>
        <w:rPr>
          <w:rFonts w:ascii="Times New Roman" w:hAnsi="Times New Roman" w:cs="Times New Roman"/>
          <w:sz w:val="24"/>
          <w:szCs w:val="24"/>
        </w:rPr>
      </w:pPr>
      <m:oMath>
        <m:r>
          <w:rPr>
            <w:rFonts w:ascii="Cambria Math" w:hAnsi="Cambria Math" w:cs="Times New Roman"/>
            <w:sz w:val="24"/>
            <w:szCs w:val="24"/>
          </w:rPr>
          <m:t>V=</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L</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R</m:t>
                </m:r>
              </m:sub>
            </m:sSub>
          </m:num>
          <m:den>
            <m:r>
              <w:rPr>
                <w:rFonts w:ascii="Cambria Math" w:hAnsi="Cambria Math" w:cs="Times New Roman"/>
                <w:sz w:val="24"/>
                <w:szCs w:val="24"/>
              </w:rPr>
              <m:t>2</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r(</m:t>
            </m:r>
            <m:sSub>
              <m:sSubPr>
                <m:ctrlPr>
                  <w:rPr>
                    <w:rFonts w:ascii="Cambria Math" w:hAnsi="Cambria Math" w:cs="Times New Roman"/>
                    <w:i/>
                    <w:sz w:val="24"/>
                    <w:szCs w:val="24"/>
                  </w:rPr>
                </m:ctrlPr>
              </m:sSubPr>
              <m:e>
                <m:r>
                  <w:rPr>
                    <w:rFonts w:ascii="Cambria Math" w:hAnsi="Cambria Math" w:cs="Times New Roman"/>
                    <w:sz w:val="24"/>
                    <w:szCs w:val="24"/>
                  </w:rPr>
                  <m:t>ω</m:t>
                </m:r>
              </m:e>
              <m:sub>
                <m:r>
                  <w:rPr>
                    <w:rFonts w:ascii="Cambria Math" w:hAnsi="Cambria Math" w:cs="Times New Roman"/>
                    <w:sz w:val="24"/>
                    <w:szCs w:val="24"/>
                  </w:rPr>
                  <m:t>L</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ω</m:t>
                </m:r>
              </m:e>
              <m:sub>
                <m:r>
                  <w:rPr>
                    <w:rFonts w:ascii="Cambria Math" w:hAnsi="Cambria Math" w:cs="Times New Roman"/>
                    <w:sz w:val="24"/>
                    <w:szCs w:val="24"/>
                  </w:rPr>
                  <m:t>R</m:t>
                </m:r>
              </m:sub>
            </m:sSub>
            <m:r>
              <w:rPr>
                <w:rFonts w:ascii="Cambria Math" w:hAnsi="Cambria Math" w:cs="Times New Roman"/>
                <w:sz w:val="24"/>
                <w:szCs w:val="24"/>
              </w:rPr>
              <m:t>)</m:t>
            </m:r>
          </m:num>
          <m:den>
            <m:r>
              <w:rPr>
                <w:rFonts w:ascii="Cambria Math" w:hAnsi="Cambria Math" w:cs="Times New Roman"/>
                <w:sz w:val="24"/>
                <w:szCs w:val="24"/>
              </w:rPr>
              <m:t>2</m:t>
            </m:r>
          </m:den>
        </m:f>
      </m:oMath>
      <w:r w:rsidRPr="00025B5A">
        <w:rPr>
          <w:rFonts w:ascii="Times New Roman" w:hAnsi="Times New Roman" w:cs="Times New Roman"/>
          <w:sz w:val="24"/>
          <w:szCs w:val="24"/>
        </w:rPr>
        <w:t xml:space="preserve">, </w:t>
      </w:r>
      <m:oMath>
        <m:r>
          <w:rPr>
            <w:rFonts w:ascii="Cambria Math" w:hAnsi="Cambria Math" w:cs="Times New Roman"/>
            <w:sz w:val="24"/>
            <w:szCs w:val="24"/>
          </w:rPr>
          <m:t>ω=</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R</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L</m:t>
                </m:r>
              </m:sub>
            </m:sSub>
          </m:num>
          <m:den>
            <m:r>
              <w:rPr>
                <w:rFonts w:ascii="Cambria Math" w:hAnsi="Cambria Math" w:cs="Times New Roman"/>
                <w:sz w:val="24"/>
                <w:szCs w:val="24"/>
              </w:rPr>
              <m:t>D</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r(</m:t>
            </m:r>
            <m:sSub>
              <m:sSubPr>
                <m:ctrlPr>
                  <w:rPr>
                    <w:rFonts w:ascii="Cambria Math" w:hAnsi="Cambria Math" w:cs="Times New Roman"/>
                    <w:i/>
                    <w:sz w:val="24"/>
                    <w:szCs w:val="24"/>
                  </w:rPr>
                </m:ctrlPr>
              </m:sSubPr>
              <m:e>
                <m:r>
                  <w:rPr>
                    <w:rFonts w:ascii="Cambria Math" w:hAnsi="Cambria Math" w:cs="Times New Roman"/>
                    <w:sz w:val="24"/>
                    <w:szCs w:val="24"/>
                  </w:rPr>
                  <m:t>ω</m:t>
                </m:r>
              </m:e>
              <m:sub>
                <m:r>
                  <w:rPr>
                    <w:rFonts w:ascii="Cambria Math" w:hAnsi="Cambria Math" w:cs="Times New Roman"/>
                    <w:sz w:val="24"/>
                    <w:szCs w:val="24"/>
                  </w:rPr>
                  <m:t>R</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ω</m:t>
                </m:r>
              </m:e>
              <m:sub>
                <m:r>
                  <w:rPr>
                    <w:rFonts w:ascii="Cambria Math" w:hAnsi="Cambria Math" w:cs="Times New Roman"/>
                    <w:sz w:val="24"/>
                    <w:szCs w:val="24"/>
                  </w:rPr>
                  <m:t>L</m:t>
                </m:r>
              </m:sub>
            </m:sSub>
            <m:r>
              <w:rPr>
                <w:rFonts w:ascii="Cambria Math" w:hAnsi="Cambria Math" w:cs="Times New Roman"/>
                <w:sz w:val="24"/>
                <w:szCs w:val="24"/>
              </w:rPr>
              <m:t>)</m:t>
            </m:r>
          </m:num>
          <m:den>
            <m:r>
              <w:rPr>
                <w:rFonts w:ascii="Cambria Math" w:hAnsi="Cambria Math" w:cs="Times New Roman"/>
                <w:sz w:val="24"/>
                <w:szCs w:val="24"/>
              </w:rPr>
              <m:t>D</m:t>
            </m:r>
          </m:den>
        </m:f>
      </m:oMath>
    </w:p>
    <w:p w14:paraId="04328B57" w14:textId="77777777" w:rsidR="0039111D" w:rsidRPr="00025B5A" w:rsidRDefault="0039111D" w:rsidP="0039111D">
      <w:pPr>
        <w:pStyle w:val="21"/>
        <w:spacing w:before="0" w:after="0"/>
        <w:jc w:val="both"/>
        <w:rPr>
          <w:rFonts w:ascii="Times New Roman" w:hAnsi="Times New Roman" w:cs="Times New Roman"/>
          <w:iCs/>
          <w:sz w:val="24"/>
          <w:szCs w:val="24"/>
        </w:rPr>
      </w:pPr>
      <w:r w:rsidRPr="00025B5A">
        <w:rPr>
          <w:rFonts w:ascii="Times New Roman" w:hAnsi="Times New Roman" w:cs="Times New Roman"/>
          <w:iCs/>
          <w:sz w:val="24"/>
          <w:szCs w:val="24"/>
        </w:rPr>
        <w:t xml:space="preserve">where </w:t>
      </w:r>
      <w:r w:rsidRPr="00025B5A">
        <w:rPr>
          <w:rFonts w:ascii="Times New Roman" w:hAnsi="Times New Roman" w:cs="Times New Roman"/>
          <w:i/>
          <w:sz w:val="24"/>
          <w:szCs w:val="24"/>
        </w:rPr>
        <w:t>D</w:t>
      </w:r>
      <w:r w:rsidRPr="00025B5A">
        <w:rPr>
          <w:rFonts w:ascii="Times New Roman" w:hAnsi="Times New Roman" w:cs="Times New Roman"/>
          <w:iCs/>
          <w:sz w:val="24"/>
          <w:szCs w:val="24"/>
        </w:rPr>
        <w:t xml:space="preserve"> denotes the distance between the two wheels (wheelbase). In continuous time, the kinematic equations governing the robot’s motion can be expressed as:</w:t>
      </w:r>
    </w:p>
    <w:p w14:paraId="22184B4B" w14:textId="68478378" w:rsidR="0039111D" w:rsidRPr="00025B5A" w:rsidRDefault="00000000" w:rsidP="00FE6417">
      <w:pPr>
        <w:pStyle w:val="21"/>
        <w:spacing w:before="0" w:after="0"/>
        <w:jc w:val="center"/>
        <w:rPr>
          <w:rFonts w:ascii="Times New Roman"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dx</m:t>
            </m:r>
          </m:num>
          <m:den>
            <m:r>
              <w:rPr>
                <w:rFonts w:ascii="Cambria Math" w:hAnsi="Cambria Math" w:cs="Times New Roman"/>
                <w:sz w:val="24"/>
                <w:szCs w:val="24"/>
              </w:rPr>
              <m:t>dt</m:t>
            </m:r>
          </m:den>
        </m:f>
        <m:r>
          <w:rPr>
            <w:rFonts w:ascii="Cambria Math" w:hAnsi="Cambria Math" w:cs="Times New Roman"/>
            <w:sz w:val="24"/>
            <w:szCs w:val="24"/>
          </w:rPr>
          <m:t>= V cos θ</m:t>
        </m:r>
      </m:oMath>
      <w:r w:rsidR="0039111D" w:rsidRPr="00025B5A">
        <w:rPr>
          <w:rFonts w:ascii="Times New Roman" w:hAnsi="Times New Roman" w:cs="Times New Roman"/>
          <w:iCs/>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dy</m:t>
            </m:r>
          </m:num>
          <m:den>
            <m:r>
              <w:rPr>
                <w:rFonts w:ascii="Cambria Math" w:hAnsi="Cambria Math" w:cs="Times New Roman"/>
                <w:sz w:val="24"/>
                <w:szCs w:val="24"/>
              </w:rPr>
              <m:t>dt</m:t>
            </m:r>
          </m:den>
        </m:f>
        <m:r>
          <w:rPr>
            <w:rFonts w:ascii="Cambria Math" w:hAnsi="Cambria Math" w:cs="Times New Roman"/>
            <w:sz w:val="24"/>
            <w:szCs w:val="24"/>
          </w:rPr>
          <m:t>= V sin θ</m:t>
        </m:r>
      </m:oMath>
      <w:r w:rsidR="0039111D" w:rsidRPr="00025B5A">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dθ</m:t>
            </m:r>
          </m:num>
          <m:den>
            <m:r>
              <w:rPr>
                <w:rFonts w:ascii="Cambria Math" w:hAnsi="Cambria Math" w:cs="Times New Roman"/>
                <w:sz w:val="24"/>
                <w:szCs w:val="24"/>
              </w:rPr>
              <m:t>dt</m:t>
            </m:r>
          </m:den>
        </m:f>
        <m:r>
          <w:rPr>
            <w:rFonts w:ascii="Cambria Math" w:hAnsi="Cambria Math" w:cs="Times New Roman"/>
            <w:sz w:val="24"/>
            <w:szCs w:val="24"/>
          </w:rPr>
          <m:t>= ω</m:t>
        </m:r>
      </m:oMath>
    </w:p>
    <w:p w14:paraId="190D490D" w14:textId="77777777" w:rsidR="0039111D" w:rsidRPr="00025B5A" w:rsidRDefault="0039111D" w:rsidP="0039111D">
      <w:pPr>
        <w:pStyle w:val="21"/>
        <w:spacing w:before="0" w:afterLines="50" w:after="156"/>
        <w:jc w:val="both"/>
        <w:rPr>
          <w:rFonts w:ascii="Times New Roman" w:hAnsi="Times New Roman" w:cs="Times New Roman"/>
          <w:iCs/>
          <w:sz w:val="24"/>
          <w:szCs w:val="24"/>
        </w:rPr>
      </w:pPr>
      <w:r w:rsidRPr="00025B5A">
        <w:rPr>
          <w:rFonts w:ascii="Times New Roman" w:hAnsi="Times New Roman" w:cs="Times New Roman"/>
          <w:iCs/>
          <w:sz w:val="24"/>
          <w:szCs w:val="24"/>
        </w:rPr>
        <w:t>This model establishes a clear dynamic mapping between the robot’s pose and velocity parameters, forming a fundamental kinematic framework for the subsequent design of fuzzy control strategies.</w:t>
      </w:r>
    </w:p>
    <w:p w14:paraId="554B7F88" w14:textId="329BB022" w:rsidR="00C05520" w:rsidRPr="00462A79" w:rsidRDefault="00C05520" w:rsidP="00C05520">
      <w:pPr>
        <w:pStyle w:val="21"/>
        <w:spacing w:before="0" w:afterLines="50" w:after="156"/>
        <w:ind w:firstLine="240"/>
        <w:jc w:val="both"/>
        <w:rPr>
          <w:rFonts w:ascii="Times New Roman" w:hAnsi="Times New Roman" w:cs="Times New Roman"/>
          <w:iCs/>
          <w:sz w:val="24"/>
          <w:szCs w:val="24"/>
        </w:rPr>
      </w:pPr>
      <w:r w:rsidRPr="00C05520">
        <w:rPr>
          <w:rFonts w:ascii="Times New Roman" w:hAnsi="Times New Roman" w:cs="Times New Roman"/>
          <w:iCs/>
          <w:sz w:val="24"/>
          <w:szCs w:val="24"/>
        </w:rPr>
        <w:t xml:space="preserve">Dual-branch LFNN structure and robotic system framework are demonstrated in this illustration. As shown in </w:t>
      </w:r>
      <w:r w:rsidRPr="00C05520">
        <w:rPr>
          <w:rFonts w:ascii="Times New Roman" w:hAnsi="Times New Roman" w:cs="Times New Roman"/>
          <w:iCs/>
          <w:color w:val="C00000"/>
          <w:sz w:val="24"/>
          <w:szCs w:val="24"/>
        </w:rPr>
        <w:t>Fig. S2</w:t>
      </w:r>
      <w:r w:rsidR="00843098">
        <w:rPr>
          <w:rFonts w:ascii="Times New Roman" w:hAnsi="Times New Roman" w:cs="Times New Roman" w:hint="eastAsia"/>
          <w:iCs/>
          <w:color w:val="C00000"/>
          <w:sz w:val="24"/>
          <w:szCs w:val="24"/>
        </w:rPr>
        <w:t>2</w:t>
      </w:r>
      <w:r w:rsidRPr="00C05520">
        <w:rPr>
          <w:rFonts w:ascii="Times New Roman" w:hAnsi="Times New Roman" w:cs="Times New Roman"/>
          <w:iCs/>
          <w:color w:val="C00000"/>
          <w:sz w:val="24"/>
          <w:szCs w:val="24"/>
        </w:rPr>
        <w:t>a</w:t>
      </w:r>
      <w:r w:rsidRPr="00C05520">
        <w:rPr>
          <w:rFonts w:ascii="Times New Roman" w:hAnsi="Times New Roman" w:cs="Times New Roman"/>
          <w:iCs/>
          <w:sz w:val="24"/>
          <w:szCs w:val="24"/>
        </w:rPr>
        <w:t>, the network shares common rule nodes (Z</w:t>
      </w:r>
      <w:r w:rsidRPr="00C05520">
        <w:rPr>
          <w:rFonts w:ascii="Times New Roman" w:hAnsi="Times New Roman" w:cs="Times New Roman"/>
          <w:iCs/>
          <w:sz w:val="24"/>
          <w:szCs w:val="24"/>
          <w:vertAlign w:val="subscript"/>
        </w:rPr>
        <w:t>1</w:t>
      </w:r>
      <w:r w:rsidRPr="00C05520">
        <w:rPr>
          <w:rFonts w:ascii="Times New Roman" w:hAnsi="Times New Roman" w:cs="Times New Roman"/>
          <w:iCs/>
          <w:sz w:val="24"/>
          <w:szCs w:val="24"/>
        </w:rPr>
        <w:t>–Z</w:t>
      </w:r>
      <w:r w:rsidRPr="00C05520">
        <w:rPr>
          <w:rFonts w:ascii="Times New Roman" w:hAnsi="Times New Roman" w:cs="Times New Roman"/>
          <w:iCs/>
          <w:sz w:val="24"/>
          <w:szCs w:val="24"/>
          <w:vertAlign w:val="subscript"/>
        </w:rPr>
        <w:t>4</w:t>
      </w:r>
      <w:r w:rsidRPr="00C05520">
        <w:rPr>
          <w:rFonts w:ascii="Times New Roman" w:hAnsi="Times New Roman" w:cs="Times New Roman"/>
          <w:iCs/>
          <w:sz w:val="24"/>
          <w:szCs w:val="24"/>
        </w:rPr>
        <w:t xml:space="preserve">) for antecedent fuzzy inference, while </w:t>
      </w:r>
      <w:r w:rsidRPr="00C05520">
        <w:rPr>
          <w:rFonts w:ascii="Times New Roman" w:hAnsi="Times New Roman" w:cs="Times New Roman"/>
          <w:iCs/>
          <w:sz w:val="24"/>
          <w:szCs w:val="24"/>
        </w:rPr>
        <w:lastRenderedPageBreak/>
        <w:t xml:space="preserve">independent weight nodes are configured for consequent linear computation. Each weight node corresponds to a linear combination of obstacle distance inputs and a bias term, which constitutes the consequent part of first-order </w:t>
      </w:r>
      <w:proofErr w:type="spellStart"/>
      <w:r w:rsidRPr="00C05520">
        <w:rPr>
          <w:rFonts w:ascii="Times New Roman" w:hAnsi="Times New Roman" w:cs="Times New Roman"/>
          <w:iCs/>
          <w:sz w:val="24"/>
          <w:szCs w:val="24"/>
        </w:rPr>
        <w:t>Sugeno</w:t>
      </w:r>
      <w:proofErr w:type="spellEnd"/>
      <w:r w:rsidRPr="00C05520">
        <w:rPr>
          <w:rFonts w:ascii="Times New Roman" w:hAnsi="Times New Roman" w:cs="Times New Roman"/>
          <w:iCs/>
          <w:sz w:val="24"/>
          <w:szCs w:val="24"/>
        </w:rPr>
        <w:t>-type fuzzy rules. Final control outputs are obtained via weighted average defuzzification. The system-level robotic integration is presented in</w:t>
      </w:r>
      <w:r w:rsidRPr="00C05520">
        <w:rPr>
          <w:rFonts w:ascii="Times New Roman" w:hAnsi="Times New Roman" w:cs="Times New Roman"/>
          <w:iCs/>
          <w:color w:val="C00000"/>
          <w:sz w:val="24"/>
          <w:szCs w:val="24"/>
        </w:rPr>
        <w:t xml:space="preserve"> Fig. S2</w:t>
      </w:r>
      <w:r w:rsidR="00843098">
        <w:rPr>
          <w:rFonts w:ascii="Times New Roman" w:hAnsi="Times New Roman" w:cs="Times New Roman" w:hint="eastAsia"/>
          <w:iCs/>
          <w:color w:val="C00000"/>
          <w:sz w:val="24"/>
          <w:szCs w:val="24"/>
        </w:rPr>
        <w:t>2</w:t>
      </w:r>
      <w:r w:rsidRPr="00C05520">
        <w:rPr>
          <w:rFonts w:ascii="Times New Roman" w:hAnsi="Times New Roman" w:cs="Times New Roman"/>
          <w:iCs/>
          <w:color w:val="C00000"/>
          <w:sz w:val="24"/>
          <w:szCs w:val="24"/>
        </w:rPr>
        <w:t>b</w:t>
      </w:r>
      <w:r w:rsidRPr="00C05520">
        <w:rPr>
          <w:rFonts w:ascii="Times New Roman" w:hAnsi="Times New Roman" w:cs="Times New Roman"/>
          <w:iCs/>
          <w:sz w:val="24"/>
          <w:szCs w:val="24"/>
        </w:rPr>
        <w:t xml:space="preserve">. </w:t>
      </w:r>
      <w:proofErr w:type="gramStart"/>
      <w:r w:rsidRPr="00C05520">
        <w:rPr>
          <w:rFonts w:ascii="Times New Roman" w:hAnsi="Times New Roman" w:cs="Times New Roman"/>
          <w:iCs/>
          <w:sz w:val="24"/>
          <w:szCs w:val="24"/>
        </w:rPr>
        <w:t>Multi-sensor</w:t>
      </w:r>
      <w:proofErr w:type="gramEnd"/>
      <w:r w:rsidRPr="00C05520">
        <w:rPr>
          <w:rFonts w:ascii="Times New Roman" w:hAnsi="Times New Roman" w:cs="Times New Roman"/>
          <w:iCs/>
          <w:sz w:val="24"/>
          <w:szCs w:val="24"/>
        </w:rPr>
        <w:t xml:space="preserve"> data including LiDAR, IMU and odometry are transmitted through ROS, and the SHO </w:t>
      </w:r>
      <w:proofErr w:type="spellStart"/>
      <w:r w:rsidRPr="00C05520">
        <w:rPr>
          <w:rFonts w:ascii="Times New Roman" w:hAnsi="Times New Roman" w:cs="Times New Roman"/>
          <w:iCs/>
          <w:sz w:val="24"/>
          <w:szCs w:val="24"/>
        </w:rPr>
        <w:t>memristive</w:t>
      </w:r>
      <w:proofErr w:type="spellEnd"/>
      <w:r w:rsidRPr="00C05520">
        <w:rPr>
          <w:rFonts w:ascii="Times New Roman" w:hAnsi="Times New Roman" w:cs="Times New Roman"/>
          <w:iCs/>
          <w:sz w:val="24"/>
          <w:szCs w:val="24"/>
        </w:rPr>
        <w:t xml:space="preserve"> core executes fuzzy inference with calibrated weight parameters to realize closed-loop motion control and autonomous navigation.</w:t>
      </w:r>
    </w:p>
    <w:p w14:paraId="2DB8322B" w14:textId="5555DF10" w:rsidR="0039111D" w:rsidRPr="00025B5A" w:rsidRDefault="0039111D" w:rsidP="0039111D">
      <w:pPr>
        <w:pStyle w:val="21"/>
        <w:spacing w:before="0" w:after="0"/>
        <w:ind w:firstLineChars="100" w:firstLine="240"/>
        <w:jc w:val="both"/>
        <w:rPr>
          <w:rFonts w:ascii="Times New Roman" w:hAnsi="Times New Roman" w:cs="Times New Roman"/>
          <w:iCs/>
          <w:sz w:val="24"/>
          <w:szCs w:val="24"/>
        </w:rPr>
      </w:pPr>
      <w:r w:rsidRPr="00025B5A">
        <w:rPr>
          <w:rFonts w:ascii="Times New Roman" w:hAnsi="Times New Roman" w:cs="Times New Roman"/>
          <w:iCs/>
          <w:sz w:val="24"/>
          <w:szCs w:val="24"/>
        </w:rPr>
        <w:t>Within the Mamdani-type fuzzy control architecture, membership functions play a crucial role in mapping sensor inputs (e.g., multi-directional obstacle distances) into fuzzy sets. To address the environmental perception requirements of the robot, the input variables—obstacle distances in the left and right directions (</w:t>
      </w:r>
      <w:r w:rsidRPr="00025B5A">
        <w:rPr>
          <w:rFonts w:ascii="Times New Roman" w:hAnsi="Times New Roman" w:cs="Times New Roman"/>
          <w:i/>
          <w:sz w:val="24"/>
          <w:szCs w:val="24"/>
        </w:rPr>
        <w:t>d</w:t>
      </w:r>
      <w:r w:rsidRPr="00025B5A">
        <w:rPr>
          <w:rFonts w:ascii="Times New Roman" w:hAnsi="Times New Roman" w:cs="Times New Roman"/>
          <w:i/>
          <w:sz w:val="24"/>
          <w:szCs w:val="24"/>
          <w:vertAlign w:val="subscript"/>
        </w:rPr>
        <w:t>1</w:t>
      </w:r>
      <w:r w:rsidRPr="00025B5A">
        <w:rPr>
          <w:rFonts w:ascii="Times New Roman" w:hAnsi="Times New Roman" w:cs="Times New Roman"/>
          <w:iCs/>
          <w:sz w:val="24"/>
          <w:szCs w:val="24"/>
        </w:rPr>
        <w:t xml:space="preserve"> and </w:t>
      </w:r>
      <w:r w:rsidRPr="00025B5A">
        <w:rPr>
          <w:rFonts w:ascii="Times New Roman" w:hAnsi="Times New Roman" w:cs="Times New Roman"/>
          <w:i/>
          <w:sz w:val="24"/>
          <w:szCs w:val="24"/>
        </w:rPr>
        <w:t>d</w:t>
      </w:r>
      <w:r w:rsidRPr="00025B5A">
        <w:rPr>
          <w:rFonts w:ascii="Times New Roman" w:hAnsi="Times New Roman" w:cs="Times New Roman"/>
          <w:i/>
          <w:sz w:val="24"/>
          <w:szCs w:val="24"/>
          <w:vertAlign w:val="subscript"/>
        </w:rPr>
        <w:t>2</w:t>
      </w:r>
      <w:r w:rsidRPr="00025B5A">
        <w:rPr>
          <w:rFonts w:ascii="Times New Roman" w:hAnsi="Times New Roman" w:cs="Times New Roman"/>
          <w:iCs/>
          <w:sz w:val="24"/>
          <w:szCs w:val="24"/>
        </w:rPr>
        <w:t>)—are characterized using Gaussian membership functions to enable nonlinear feature extraction:</w:t>
      </w:r>
    </w:p>
    <w:p w14:paraId="0E69692D" w14:textId="07AD4277" w:rsidR="0039111D" w:rsidRPr="00025B5A" w:rsidRDefault="0039111D" w:rsidP="00FE6417">
      <w:pPr>
        <w:pStyle w:val="21"/>
        <w:spacing w:before="0" w:after="0"/>
        <w:jc w:val="center"/>
        <w:rPr>
          <w:rFonts w:ascii="Times New Roman" w:hAnsi="Times New Roman" w:cs="Times New Roman"/>
          <w:sz w:val="24"/>
          <w:szCs w:val="24"/>
        </w:rPr>
      </w:pPr>
      <m:oMath>
        <m:r>
          <w:rPr>
            <w:rFonts w:ascii="Cambria Math" w:hAnsi="Cambria Math" w:cs="Times New Roman"/>
            <w:sz w:val="24"/>
            <w:szCs w:val="24"/>
          </w:rPr>
          <m:t>μ</m:t>
        </m:r>
        <m:sSub>
          <m:sSubPr>
            <m:ctrlPr>
              <w:rPr>
                <w:rFonts w:ascii="Cambria Math" w:hAnsi="Cambria Math" w:cs="Times New Roman"/>
                <w:iCs/>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func>
          <m:funcPr>
            <m:ctrlPr>
              <w:rPr>
                <w:rFonts w:ascii="Cambria Math" w:hAnsi="Cambria Math" w:cs="Times New Roman"/>
                <w:i/>
                <w:sz w:val="24"/>
                <w:szCs w:val="24"/>
              </w:rPr>
            </m:ctrlPr>
          </m:funcPr>
          <m:fName>
            <m:r>
              <w:rPr>
                <w:rFonts w:ascii="Cambria Math" w:hAnsi="Cambria Math" w:cs="Times New Roman"/>
                <w:sz w:val="24"/>
                <w:szCs w:val="24"/>
              </w:rPr>
              <m:t>exp</m:t>
            </m:r>
          </m:fName>
          <m:e>
            <m:d>
              <m:dPr>
                <m:ctrlPr>
                  <w:rPr>
                    <w:rFonts w:ascii="Cambria Math" w:hAnsi="Cambria Math" w:cs="Times New Roman"/>
                    <w:i/>
                    <w:sz w:val="24"/>
                    <w:szCs w:val="24"/>
                  </w:rPr>
                </m:ctrlPr>
              </m:dPr>
              <m:e>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r>
                              <w:rPr>
                                <w:rFonts w:ascii="Cambria Math" w:hAnsi="Cambria Math" w:cs="Times New Roman"/>
                                <w:sz w:val="24"/>
                                <w:szCs w:val="24"/>
                              </w:rPr>
                              <m:t>x-</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e>
                        </m:d>
                      </m:e>
                      <m:sup>
                        <m:r>
                          <w:rPr>
                            <w:rFonts w:ascii="Cambria Math" w:hAnsi="Cambria Math" w:cs="Times New Roman"/>
                            <w:sz w:val="24"/>
                            <w:szCs w:val="24"/>
                          </w:rPr>
                          <m:t>2</m:t>
                        </m:r>
                      </m:sup>
                    </m:sSup>
                  </m:num>
                  <m:den>
                    <m:sSubSup>
                      <m:sSubSupPr>
                        <m:ctrlPr>
                          <w:rPr>
                            <w:rFonts w:ascii="Cambria Math" w:hAnsi="Cambria Math" w:cs="Times New Roman"/>
                            <w:i/>
                            <w:sz w:val="24"/>
                            <w:szCs w:val="24"/>
                          </w:rPr>
                        </m:ctrlPr>
                      </m:sSubSupPr>
                      <m:e>
                        <m:r>
                          <w:rPr>
                            <w:rFonts w:ascii="Cambria Math" w:hAnsi="Cambria Math" w:cs="Times New Roman"/>
                            <w:sz w:val="24"/>
                            <w:szCs w:val="24"/>
                          </w:rPr>
                          <m:t>2σ</m:t>
                        </m:r>
                      </m:e>
                      <m:sub>
                        <m:r>
                          <w:rPr>
                            <w:rFonts w:ascii="Cambria Math" w:hAnsi="Cambria Math" w:cs="Times New Roman"/>
                            <w:sz w:val="24"/>
                            <w:szCs w:val="24"/>
                          </w:rPr>
                          <m:t>i</m:t>
                        </m:r>
                      </m:sub>
                      <m:sup>
                        <m:r>
                          <w:rPr>
                            <w:rFonts w:ascii="Cambria Math" w:hAnsi="Cambria Math" w:cs="Times New Roman"/>
                            <w:sz w:val="24"/>
                            <w:szCs w:val="24"/>
                          </w:rPr>
                          <m:t>2</m:t>
                        </m:r>
                      </m:sup>
                    </m:sSubSup>
                  </m:den>
                </m:f>
                <m:r>
                  <w:rPr>
                    <w:rFonts w:ascii="Cambria Math" w:hAnsi="Cambria Math" w:cs="Times New Roman"/>
                    <w:sz w:val="24"/>
                    <w:szCs w:val="24"/>
                  </w:rPr>
                  <m:t xml:space="preserve"> </m:t>
                </m:r>
              </m:e>
            </m:d>
          </m:e>
        </m:func>
      </m:oMath>
      <w:r w:rsidRPr="00025B5A">
        <w:rPr>
          <w:rFonts w:ascii="Times New Roman" w:hAnsi="Times New Roman" w:cs="Times New Roman" w:hint="eastAsia"/>
          <w:sz w:val="24"/>
          <w:szCs w:val="24"/>
        </w:rPr>
        <w:t>,</w:t>
      </w:r>
      <w:r w:rsidRPr="00025B5A">
        <w:rPr>
          <w:rFonts w:ascii="Cambria Math" w:hAnsi="Cambria Math" w:cs="Times New Roman" w:hint="eastAsia"/>
          <w:i/>
          <w:sz w:val="24"/>
          <w:szCs w:val="24"/>
        </w:rPr>
        <w:t xml:space="preserve"> </w:t>
      </w:r>
      <m:oMath>
        <m:r>
          <w:rPr>
            <w:rFonts w:ascii="Cambria Math" w:hAnsi="Cambria Math" w:cs="Times New Roman"/>
            <w:sz w:val="24"/>
            <w:szCs w:val="24"/>
          </w:rPr>
          <m:t>(i=1,2)</m:t>
        </m:r>
      </m:oMath>
    </w:p>
    <w:p w14:paraId="7CF496BF" w14:textId="13DE8BB9" w:rsidR="0039111D" w:rsidRPr="00025B5A" w:rsidRDefault="0039111D" w:rsidP="0039111D">
      <w:pPr>
        <w:pStyle w:val="21"/>
        <w:spacing w:before="0" w:afterLines="50" w:after="156"/>
        <w:jc w:val="both"/>
        <w:rPr>
          <w:rFonts w:ascii="Times New Roman" w:hAnsi="Times New Roman" w:cs="Times New Roman"/>
          <w:iCs/>
          <w:sz w:val="24"/>
          <w:szCs w:val="24"/>
        </w:rPr>
      </w:pPr>
      <w:r w:rsidRPr="00025B5A">
        <w:rPr>
          <w:rFonts w:ascii="Times New Roman" w:hAnsi="Times New Roman" w:cs="Times New Roman"/>
          <w:iCs/>
          <w:sz w:val="24"/>
          <w:szCs w:val="24"/>
        </w:rPr>
        <w:t xml:space="preserve">where </w:t>
      </w:r>
      <w:r w:rsidRPr="00025B5A">
        <w:rPr>
          <w:rFonts w:ascii="Times New Roman" w:hAnsi="Times New Roman" w:cs="Times New Roman"/>
          <w:i/>
          <w:sz w:val="24"/>
          <w:szCs w:val="24"/>
        </w:rPr>
        <w:t>C</w:t>
      </w:r>
      <w:r w:rsidRPr="00025B5A">
        <w:rPr>
          <w:rFonts w:ascii="Times New Roman" w:hAnsi="Times New Roman" w:cs="Times New Roman"/>
          <w:i/>
          <w:sz w:val="24"/>
          <w:szCs w:val="24"/>
          <w:vertAlign w:val="subscript"/>
        </w:rPr>
        <w:t>i</w:t>
      </w:r>
      <w:r w:rsidRPr="00025B5A">
        <w:rPr>
          <w:rFonts w:ascii="Times New Roman" w:hAnsi="Times New Roman" w:cs="Times New Roman"/>
          <w:i/>
          <w:sz w:val="24"/>
          <w:szCs w:val="24"/>
        </w:rPr>
        <w:t xml:space="preserve"> </w:t>
      </w:r>
      <w:r w:rsidRPr="00025B5A">
        <w:rPr>
          <w:rFonts w:ascii="Times New Roman" w:hAnsi="Times New Roman" w:cs="Times New Roman"/>
          <w:iCs/>
          <w:sz w:val="24"/>
          <w:szCs w:val="24"/>
        </w:rPr>
        <w:t xml:space="preserve">and </w:t>
      </w:r>
      <w:proofErr w:type="spellStart"/>
      <w:r w:rsidRPr="00025B5A">
        <w:rPr>
          <w:rFonts w:ascii="Times New Roman" w:hAnsi="Times New Roman" w:cs="Times New Roman"/>
          <w:i/>
          <w:sz w:val="24"/>
          <w:szCs w:val="24"/>
        </w:rPr>
        <w:t>σ</w:t>
      </w:r>
      <w:r w:rsidRPr="00025B5A">
        <w:rPr>
          <w:rFonts w:ascii="Times New Roman" w:hAnsi="Times New Roman" w:cs="Times New Roman"/>
          <w:i/>
          <w:sz w:val="24"/>
          <w:szCs w:val="24"/>
          <w:vertAlign w:val="subscript"/>
        </w:rPr>
        <w:t>i</w:t>
      </w:r>
      <w:proofErr w:type="spellEnd"/>
      <w:r w:rsidRPr="00025B5A">
        <w:rPr>
          <w:rFonts w:ascii="Times New Roman" w:hAnsi="Times New Roman" w:cs="Times New Roman"/>
          <w:iCs/>
          <w:sz w:val="24"/>
          <w:szCs w:val="24"/>
        </w:rPr>
        <w:t xml:space="preserve"> denote the center and width parameters of the </w:t>
      </w:r>
      <w:proofErr w:type="spellStart"/>
      <w:r w:rsidRPr="00025B5A">
        <w:rPr>
          <w:rFonts w:ascii="Times New Roman" w:hAnsi="Times New Roman" w:cs="Times New Roman" w:hint="eastAsia"/>
          <w:i/>
          <w:sz w:val="24"/>
          <w:szCs w:val="24"/>
        </w:rPr>
        <w:t>i</w:t>
      </w:r>
      <w:proofErr w:type="spellEnd"/>
      <w:r w:rsidRPr="00025B5A">
        <w:rPr>
          <w:rFonts w:ascii="Times New Roman" w:hAnsi="Times New Roman" w:cs="Times New Roman" w:hint="eastAsia"/>
          <w:i/>
          <w:sz w:val="24"/>
          <w:szCs w:val="24"/>
        </w:rPr>
        <w:t xml:space="preserve"> </w:t>
      </w:r>
      <w:r w:rsidRPr="00025B5A">
        <w:rPr>
          <w:rFonts w:ascii="Times New Roman" w:hAnsi="Times New Roman" w:cs="Times New Roman"/>
          <w:iCs/>
          <w:sz w:val="24"/>
          <w:szCs w:val="24"/>
        </w:rPr>
        <w:t>-</w:t>
      </w:r>
      <w:proofErr w:type="spellStart"/>
      <w:r w:rsidRPr="00025B5A">
        <w:rPr>
          <w:rFonts w:ascii="Times New Roman" w:hAnsi="Times New Roman" w:cs="Times New Roman"/>
          <w:i/>
          <w:sz w:val="24"/>
          <w:szCs w:val="24"/>
        </w:rPr>
        <w:t>th</w:t>
      </w:r>
      <w:proofErr w:type="spellEnd"/>
      <w:r w:rsidRPr="00025B5A">
        <w:rPr>
          <w:rFonts w:ascii="Times New Roman" w:hAnsi="Times New Roman" w:cs="Times New Roman"/>
          <w:iCs/>
          <w:sz w:val="24"/>
          <w:szCs w:val="24"/>
        </w:rPr>
        <w:t xml:space="preserve"> fuzzy set, respectively. As shown in </w:t>
      </w:r>
      <w:r w:rsidRPr="00025B5A">
        <w:rPr>
          <w:rFonts w:ascii="Times New Roman" w:hAnsi="Times New Roman" w:cs="Times New Roman"/>
          <w:iCs/>
          <w:color w:val="C00000"/>
          <w:sz w:val="24"/>
          <w:szCs w:val="24"/>
        </w:rPr>
        <w:t>Fig.</w:t>
      </w:r>
      <w:r w:rsidRPr="00025B5A">
        <w:rPr>
          <w:rFonts w:ascii="Times New Roman" w:hAnsi="Times New Roman" w:cs="Times New Roman"/>
          <w:iCs/>
          <w:sz w:val="24"/>
          <w:szCs w:val="24"/>
        </w:rPr>
        <w:t xml:space="preserve"> </w:t>
      </w:r>
      <w:r w:rsidRPr="00025B5A">
        <w:rPr>
          <w:rFonts w:ascii="Times New Roman" w:hAnsi="Times New Roman" w:cs="Times New Roman"/>
          <w:iCs/>
          <w:color w:val="C00000"/>
          <w:sz w:val="24"/>
          <w:szCs w:val="24"/>
        </w:rPr>
        <w:t>S2</w:t>
      </w:r>
      <w:r w:rsidR="00843098">
        <w:rPr>
          <w:rFonts w:ascii="Times New Roman" w:hAnsi="Times New Roman" w:cs="Times New Roman" w:hint="eastAsia"/>
          <w:iCs/>
          <w:color w:val="C00000"/>
          <w:sz w:val="24"/>
          <w:szCs w:val="24"/>
        </w:rPr>
        <w:t>3</w:t>
      </w:r>
      <w:r w:rsidRPr="00025B5A">
        <w:rPr>
          <w:rFonts w:ascii="Times New Roman" w:hAnsi="Times New Roman" w:cs="Times New Roman"/>
          <w:iCs/>
          <w:color w:val="C00000"/>
          <w:sz w:val="24"/>
          <w:szCs w:val="24"/>
        </w:rPr>
        <w:t>a</w:t>
      </w:r>
      <w:r w:rsidRPr="00025B5A">
        <w:rPr>
          <w:rFonts w:ascii="Times New Roman" w:hAnsi="Times New Roman" w:cs="Times New Roman"/>
          <w:iCs/>
          <w:sz w:val="24"/>
          <w:szCs w:val="24"/>
        </w:rPr>
        <w:t xml:space="preserve"> and </w:t>
      </w:r>
      <w:r w:rsidRPr="00025B5A">
        <w:rPr>
          <w:rFonts w:ascii="Times New Roman" w:hAnsi="Times New Roman" w:cs="Times New Roman"/>
          <w:iCs/>
          <w:color w:val="C00000"/>
          <w:sz w:val="24"/>
          <w:szCs w:val="24"/>
        </w:rPr>
        <w:t>S2</w:t>
      </w:r>
      <w:r w:rsidR="00843098">
        <w:rPr>
          <w:rFonts w:ascii="Times New Roman" w:hAnsi="Times New Roman" w:cs="Times New Roman" w:hint="eastAsia"/>
          <w:iCs/>
          <w:color w:val="C00000"/>
          <w:sz w:val="24"/>
          <w:szCs w:val="24"/>
        </w:rPr>
        <w:t>3</w:t>
      </w:r>
      <w:r w:rsidRPr="00025B5A">
        <w:rPr>
          <w:rFonts w:ascii="Times New Roman" w:hAnsi="Times New Roman" w:cs="Times New Roman"/>
          <w:iCs/>
          <w:color w:val="C00000"/>
          <w:sz w:val="24"/>
          <w:szCs w:val="24"/>
        </w:rPr>
        <w:t>b</w:t>
      </w:r>
      <w:r w:rsidRPr="00025B5A">
        <w:rPr>
          <w:rFonts w:ascii="Times New Roman" w:hAnsi="Times New Roman" w:cs="Times New Roman"/>
          <w:iCs/>
          <w:sz w:val="24"/>
          <w:szCs w:val="24"/>
        </w:rPr>
        <w:t>, the Gaussian curves corresponding to d1 and d2 effectively introduce nonlinearity, thereby enhancing the controller’s robustness in complex environments.</w:t>
      </w:r>
    </w:p>
    <w:p w14:paraId="4E480E74" w14:textId="53346580" w:rsidR="0039111D" w:rsidRPr="00025B5A" w:rsidRDefault="0039111D" w:rsidP="0039111D">
      <w:pPr>
        <w:pStyle w:val="21"/>
        <w:spacing w:before="0" w:after="0"/>
        <w:ind w:firstLineChars="100" w:firstLine="240"/>
        <w:jc w:val="both"/>
        <w:rPr>
          <w:rFonts w:ascii="Times New Roman" w:hAnsi="Times New Roman" w:cs="Times New Roman"/>
          <w:iCs/>
          <w:sz w:val="24"/>
          <w:szCs w:val="24"/>
        </w:rPr>
      </w:pPr>
      <w:r w:rsidRPr="00025B5A">
        <w:rPr>
          <w:rFonts w:ascii="Times New Roman" w:hAnsi="Times New Roman" w:cs="Times New Roman"/>
          <w:iCs/>
          <w:sz w:val="24"/>
          <w:szCs w:val="24"/>
        </w:rPr>
        <w:t xml:space="preserve">For the output control variables, i.e., the linear velocity </w:t>
      </w:r>
      <w:r w:rsidRPr="00025B5A">
        <w:rPr>
          <w:rFonts w:ascii="Times New Roman" w:hAnsi="Times New Roman" w:cs="Times New Roman"/>
          <w:i/>
          <w:sz w:val="24"/>
          <w:szCs w:val="24"/>
        </w:rPr>
        <w:t>V</w:t>
      </w:r>
      <w:r w:rsidRPr="00025B5A">
        <w:rPr>
          <w:rFonts w:ascii="Times New Roman" w:hAnsi="Times New Roman" w:cs="Times New Roman"/>
          <w:iCs/>
          <w:sz w:val="24"/>
          <w:szCs w:val="24"/>
        </w:rPr>
        <w:t xml:space="preserve"> and angular velocity </w:t>
      </w:r>
      <w:r w:rsidRPr="00025B5A">
        <w:rPr>
          <w:rFonts w:ascii="Times New Roman" w:hAnsi="Times New Roman" w:cs="Times New Roman"/>
          <w:i/>
          <w:sz w:val="24"/>
          <w:szCs w:val="24"/>
        </w:rPr>
        <w:t>ω</w:t>
      </w:r>
      <w:r w:rsidRPr="00025B5A">
        <w:rPr>
          <w:rFonts w:ascii="Times New Roman" w:hAnsi="Times New Roman" w:cs="Times New Roman"/>
          <w:iCs/>
          <w:sz w:val="24"/>
          <w:szCs w:val="24"/>
        </w:rPr>
        <w:t xml:space="preserve">, linear membership functions are employed. As depicted in </w:t>
      </w:r>
      <w:r w:rsidRPr="00025B5A">
        <w:rPr>
          <w:rFonts w:ascii="Times New Roman" w:hAnsi="Times New Roman" w:cs="Times New Roman"/>
          <w:iCs/>
          <w:color w:val="C00000"/>
          <w:sz w:val="24"/>
          <w:szCs w:val="24"/>
        </w:rPr>
        <w:t>Fig. S2</w:t>
      </w:r>
      <w:r w:rsidR="00843098">
        <w:rPr>
          <w:rFonts w:ascii="Times New Roman" w:hAnsi="Times New Roman" w:cs="Times New Roman" w:hint="eastAsia"/>
          <w:iCs/>
          <w:color w:val="C00000"/>
          <w:sz w:val="24"/>
          <w:szCs w:val="24"/>
        </w:rPr>
        <w:t>3</w:t>
      </w:r>
      <w:r w:rsidRPr="00025B5A">
        <w:rPr>
          <w:rFonts w:ascii="Times New Roman" w:hAnsi="Times New Roman" w:cs="Times New Roman"/>
          <w:iCs/>
          <w:color w:val="C00000"/>
          <w:sz w:val="24"/>
          <w:szCs w:val="24"/>
        </w:rPr>
        <w:t>c</w:t>
      </w:r>
      <w:r w:rsidRPr="00025B5A">
        <w:rPr>
          <w:rFonts w:ascii="Times New Roman" w:hAnsi="Times New Roman" w:cs="Times New Roman"/>
          <w:iCs/>
          <w:sz w:val="24"/>
          <w:szCs w:val="24"/>
        </w:rPr>
        <w:t xml:space="preserve"> and </w:t>
      </w:r>
      <w:r w:rsidRPr="00025B5A">
        <w:rPr>
          <w:rFonts w:ascii="Times New Roman" w:hAnsi="Times New Roman" w:cs="Times New Roman"/>
          <w:iCs/>
          <w:color w:val="C00000"/>
          <w:sz w:val="24"/>
          <w:szCs w:val="24"/>
        </w:rPr>
        <w:t>S2</w:t>
      </w:r>
      <w:r w:rsidR="00843098">
        <w:rPr>
          <w:rFonts w:ascii="Times New Roman" w:hAnsi="Times New Roman" w:cs="Times New Roman" w:hint="eastAsia"/>
          <w:iCs/>
          <w:color w:val="C00000"/>
          <w:sz w:val="24"/>
          <w:szCs w:val="24"/>
        </w:rPr>
        <w:t>3</w:t>
      </w:r>
      <w:r w:rsidRPr="00025B5A">
        <w:rPr>
          <w:rFonts w:ascii="Times New Roman" w:hAnsi="Times New Roman" w:cs="Times New Roman"/>
          <w:iCs/>
          <w:color w:val="C00000"/>
          <w:sz w:val="24"/>
          <w:szCs w:val="24"/>
        </w:rPr>
        <w:t>d</w:t>
      </w:r>
      <w:r w:rsidRPr="00025B5A">
        <w:rPr>
          <w:rFonts w:ascii="Times New Roman" w:hAnsi="Times New Roman" w:cs="Times New Roman"/>
          <w:iCs/>
          <w:sz w:val="24"/>
          <w:szCs w:val="24"/>
        </w:rPr>
        <w:t>, the linear velocity is divided into fuzzy regions labeled “low speed” and “high speed,” while the angular velocity is discretized into categories such as “left,” “straight,” and “right.”</w:t>
      </w:r>
    </w:p>
    <w:p w14:paraId="3D5F55BA" w14:textId="38414CD3" w:rsidR="0039111D" w:rsidRPr="00025B5A" w:rsidRDefault="000E3F5E" w:rsidP="000F2D18">
      <w:pPr>
        <w:spacing w:afterLines="50" w:after="156"/>
        <w:jc w:val="center"/>
        <w:rPr>
          <w:rFonts w:ascii="Times New Roman" w:hAnsi="Times New Roman" w:cs="Times New Roman"/>
          <w:color w:val="0B769F" w:themeColor="accent4" w:themeShade="BF"/>
          <w:sz w:val="24"/>
          <w:szCs w:val="24"/>
        </w:rPr>
      </w:pPr>
      <w:r w:rsidRPr="00025B5A">
        <w:rPr>
          <w:rFonts w:ascii="Times New Roman" w:hAnsi="Times New Roman" w:cs="Times New Roman"/>
          <w:noProof/>
          <w:color w:val="0B769F" w:themeColor="accent4" w:themeShade="BF"/>
          <w:sz w:val="24"/>
          <w:szCs w:val="24"/>
        </w:rPr>
        <w:lastRenderedPageBreak/>
        <w:drawing>
          <wp:inline distT="0" distB="0" distL="0" distR="0" wp14:anchorId="3C2D056E" wp14:editId="5E6746C8">
            <wp:extent cx="5760000" cy="3878211"/>
            <wp:effectExtent l="0" t="0" r="0" b="8255"/>
            <wp:docPr id="14232740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274002" name="图片 1423274002"/>
                    <pic:cNvPicPr/>
                  </pic:nvPicPr>
                  <pic:blipFill rotWithShape="1">
                    <a:blip r:embed="rId35"/>
                    <a:srcRect l="10953" t="14557" r="13963" b="12655"/>
                    <a:stretch>
                      <a:fillRect/>
                    </a:stretch>
                  </pic:blipFill>
                  <pic:spPr bwMode="auto">
                    <a:xfrm>
                      <a:off x="0" y="0"/>
                      <a:ext cx="5760000" cy="3878211"/>
                    </a:xfrm>
                    <a:prstGeom prst="rect">
                      <a:avLst/>
                    </a:prstGeom>
                    <a:ln>
                      <a:noFill/>
                    </a:ln>
                    <a:extLst>
                      <a:ext uri="{53640926-AAD7-44D8-BBD7-CCE9431645EC}">
                        <a14:shadowObscured xmlns:a14="http://schemas.microsoft.com/office/drawing/2010/main"/>
                      </a:ext>
                    </a:extLst>
                  </pic:spPr>
                </pic:pic>
              </a:graphicData>
            </a:graphic>
          </wp:inline>
        </w:drawing>
      </w:r>
    </w:p>
    <w:p w14:paraId="009D6A1D" w14:textId="27F5F1FA" w:rsidR="0039111D" w:rsidRPr="00025B5A" w:rsidRDefault="0039111D" w:rsidP="0039111D">
      <w:pPr>
        <w:rPr>
          <w:rFonts w:ascii="Times New Roman" w:eastAsia="等线" w:hAnsi="Times New Roman" w:cs="Times New Roman"/>
          <w:sz w:val="24"/>
          <w:szCs w:val="24"/>
        </w:rPr>
      </w:pPr>
      <w:r w:rsidRPr="00025B5A">
        <w:rPr>
          <w:rFonts w:ascii="Times New Roman" w:eastAsia="等线" w:hAnsi="Times New Roman" w:cs="Times New Roman"/>
          <w:b/>
          <w:bCs/>
          <w:color w:val="C00000"/>
          <w:sz w:val="24"/>
          <w:szCs w:val="24"/>
        </w:rPr>
        <w:t>Fig. S2</w:t>
      </w:r>
      <w:r w:rsidR="00843098">
        <w:rPr>
          <w:rFonts w:ascii="Times New Roman" w:eastAsia="等线" w:hAnsi="Times New Roman" w:cs="Times New Roman" w:hint="eastAsia"/>
          <w:b/>
          <w:bCs/>
          <w:color w:val="C00000"/>
          <w:sz w:val="24"/>
          <w:szCs w:val="24"/>
        </w:rPr>
        <w:t>3</w:t>
      </w:r>
      <w:r w:rsidRPr="00025B5A">
        <w:rPr>
          <w:rFonts w:ascii="Times New Roman" w:eastAsia="等线" w:hAnsi="Times New Roman" w:cs="Times New Roman"/>
          <w:b/>
          <w:bCs/>
          <w:sz w:val="24"/>
          <w:szCs w:val="24"/>
        </w:rPr>
        <w:t xml:space="preserve"> | </w:t>
      </w:r>
      <w:r w:rsidRPr="00025B5A">
        <w:rPr>
          <w:rFonts w:ascii="Times New Roman" w:eastAsia="等线" w:hAnsi="Times New Roman" w:cs="Times New Roman"/>
          <w:color w:val="C00000"/>
          <w:sz w:val="24"/>
          <w:szCs w:val="24"/>
        </w:rPr>
        <w:t xml:space="preserve">a, b, </w:t>
      </w:r>
      <w:r w:rsidRPr="00025B5A">
        <w:rPr>
          <w:rFonts w:ascii="Times New Roman" w:eastAsia="等线" w:hAnsi="Times New Roman" w:cs="Times New Roman"/>
          <w:sz w:val="24"/>
          <w:szCs w:val="24"/>
        </w:rPr>
        <w:t xml:space="preserve">Gaussian membership functions for the </w:t>
      </w:r>
      <w:r w:rsidRPr="00FE6417">
        <w:rPr>
          <w:rFonts w:ascii="Times New Roman" w:eastAsia="等线" w:hAnsi="Times New Roman" w:cs="Times New Roman"/>
          <w:i/>
          <w:iCs/>
          <w:sz w:val="24"/>
          <w:szCs w:val="24"/>
        </w:rPr>
        <w:t>d</w:t>
      </w:r>
      <w:r w:rsidRPr="00FE6417">
        <w:rPr>
          <w:rFonts w:ascii="Times New Roman" w:eastAsia="等线" w:hAnsi="Times New Roman" w:cs="Times New Roman"/>
          <w:sz w:val="24"/>
          <w:szCs w:val="24"/>
          <w:vertAlign w:val="subscript"/>
        </w:rPr>
        <w:t>1</w:t>
      </w:r>
      <w:r w:rsidRPr="00025B5A">
        <w:rPr>
          <w:rFonts w:ascii="Times New Roman" w:eastAsia="等线" w:hAnsi="Times New Roman" w:cs="Times New Roman"/>
          <w:sz w:val="24"/>
          <w:szCs w:val="24"/>
        </w:rPr>
        <w:t xml:space="preserve"> and </w:t>
      </w:r>
      <w:r w:rsidRPr="00FE6417">
        <w:rPr>
          <w:rFonts w:ascii="Times New Roman" w:eastAsia="等线" w:hAnsi="Times New Roman" w:cs="Times New Roman"/>
          <w:i/>
          <w:iCs/>
          <w:sz w:val="24"/>
          <w:szCs w:val="24"/>
        </w:rPr>
        <w:t>d</w:t>
      </w:r>
      <w:r w:rsidRPr="00FE6417">
        <w:rPr>
          <w:rFonts w:ascii="Times New Roman" w:eastAsia="等线" w:hAnsi="Times New Roman" w:cs="Times New Roman"/>
          <w:sz w:val="24"/>
          <w:szCs w:val="24"/>
          <w:vertAlign w:val="subscript"/>
        </w:rPr>
        <w:t>2</w:t>
      </w:r>
      <w:r w:rsidRPr="00025B5A">
        <w:rPr>
          <w:rFonts w:ascii="Times New Roman" w:eastAsia="等线" w:hAnsi="Times New Roman" w:cs="Times New Roman"/>
          <w:sz w:val="24"/>
          <w:szCs w:val="24"/>
        </w:rPr>
        <w:t xml:space="preserve"> ranges, respectively.</w:t>
      </w:r>
      <w:r w:rsidRPr="00025B5A">
        <w:rPr>
          <w:rFonts w:ascii="Times New Roman" w:eastAsia="等线" w:hAnsi="Times New Roman" w:cs="Times New Roman"/>
          <w:color w:val="C00000"/>
          <w:sz w:val="24"/>
          <w:szCs w:val="24"/>
        </w:rPr>
        <w:t xml:space="preserve"> c, d, </w:t>
      </w:r>
      <w:r w:rsidRPr="00025B5A">
        <w:rPr>
          <w:rFonts w:ascii="Times New Roman" w:eastAsia="等线" w:hAnsi="Times New Roman" w:cs="Times New Roman"/>
          <w:sz w:val="24"/>
          <w:szCs w:val="24"/>
        </w:rPr>
        <w:t>Linear membership functions for linear velocity and angular velocity, respectively.</w:t>
      </w:r>
    </w:p>
    <w:p w14:paraId="5E07D341" w14:textId="6D405F6B" w:rsidR="00442428" w:rsidRPr="00025B5A" w:rsidRDefault="00442428" w:rsidP="00442428">
      <w:pPr>
        <w:widowControl/>
        <w:jc w:val="left"/>
        <w:rPr>
          <w:rFonts w:ascii="Times New Roman" w:eastAsia="等线" w:hAnsi="Times New Roman" w:cs="Times New Roman"/>
          <w:sz w:val="24"/>
          <w:szCs w:val="24"/>
        </w:rPr>
      </w:pPr>
      <w:r w:rsidRPr="00025B5A">
        <w:rPr>
          <w:rFonts w:ascii="Times New Roman" w:eastAsia="等线" w:hAnsi="Times New Roman" w:cs="Times New Roman"/>
          <w:sz w:val="24"/>
          <w:szCs w:val="24"/>
        </w:rPr>
        <w:br w:type="page"/>
      </w:r>
    </w:p>
    <w:p w14:paraId="129B37DC" w14:textId="4640AC2D" w:rsidR="00442428" w:rsidRPr="00025B5A" w:rsidRDefault="00442428" w:rsidP="00442428">
      <w:pPr>
        <w:spacing w:beforeLines="50" w:before="156" w:afterLines="50" w:after="156"/>
        <w:rPr>
          <w:rFonts w:ascii="Times New Roman" w:hAnsi="Times New Roman" w:cs="Times New Roman"/>
          <w:color w:val="0B769F" w:themeColor="accent4" w:themeShade="BF"/>
          <w:kern w:val="0"/>
          <w:sz w:val="24"/>
          <w:szCs w:val="24"/>
        </w:rPr>
      </w:pPr>
      <w:r w:rsidRPr="00025B5A">
        <w:rPr>
          <w:rFonts w:ascii="Times New Roman" w:hAnsi="Times New Roman" w:cs="Times New Roman" w:hint="eastAsia"/>
          <w:color w:val="0B769F" w:themeColor="accent4" w:themeShade="BF"/>
          <w:kern w:val="0"/>
          <w:sz w:val="24"/>
          <w:szCs w:val="24"/>
        </w:rPr>
        <w:lastRenderedPageBreak/>
        <w:t xml:space="preserve">4.3 </w:t>
      </w:r>
      <w:r w:rsidRPr="00025B5A">
        <w:rPr>
          <w:rFonts w:ascii="Times New Roman" w:hAnsi="Times New Roman" w:cs="Times New Roman"/>
          <w:color w:val="0B769F" w:themeColor="accent4" w:themeShade="BF"/>
          <w:kern w:val="0"/>
          <w:sz w:val="24"/>
          <w:szCs w:val="24"/>
        </w:rPr>
        <w:t>Dataset from Mamdani-</w:t>
      </w:r>
      <w:r w:rsidRPr="00025B5A">
        <w:rPr>
          <w:rFonts w:ascii="Times New Roman" w:hAnsi="Times New Roman" w:cs="Times New Roman" w:hint="eastAsia"/>
          <w:color w:val="0B769F" w:themeColor="accent4" w:themeShade="BF"/>
          <w:kern w:val="0"/>
          <w:sz w:val="24"/>
          <w:szCs w:val="24"/>
        </w:rPr>
        <w:t>t</w:t>
      </w:r>
      <w:r w:rsidRPr="00025B5A">
        <w:rPr>
          <w:rFonts w:ascii="Times New Roman" w:hAnsi="Times New Roman" w:cs="Times New Roman"/>
          <w:color w:val="0B769F" w:themeColor="accent4" w:themeShade="BF"/>
          <w:kern w:val="0"/>
          <w:sz w:val="24"/>
          <w:szCs w:val="24"/>
        </w:rPr>
        <w:t xml:space="preserve">ype Neuro-Fuzzy </w:t>
      </w:r>
      <w:r w:rsidRPr="00025B5A">
        <w:rPr>
          <w:rFonts w:ascii="Times New Roman" w:hAnsi="Times New Roman" w:cs="Times New Roman" w:hint="eastAsia"/>
          <w:color w:val="0B769F" w:themeColor="accent4" w:themeShade="BF"/>
          <w:kern w:val="0"/>
          <w:sz w:val="24"/>
          <w:szCs w:val="24"/>
        </w:rPr>
        <w:t>s</w:t>
      </w:r>
      <w:r w:rsidRPr="00025B5A">
        <w:rPr>
          <w:rFonts w:ascii="Times New Roman" w:hAnsi="Times New Roman" w:cs="Times New Roman"/>
          <w:color w:val="0B769F" w:themeColor="accent4" w:themeShade="BF"/>
          <w:kern w:val="0"/>
          <w:sz w:val="24"/>
          <w:szCs w:val="24"/>
        </w:rPr>
        <w:t>ystem for</w:t>
      </w:r>
      <w:r w:rsidRPr="00025B5A">
        <w:rPr>
          <w:rFonts w:ascii="Times New Roman" w:hAnsi="Times New Roman" w:cs="Times New Roman" w:hint="eastAsia"/>
          <w:color w:val="0B769F" w:themeColor="accent4" w:themeShade="BF"/>
          <w:kern w:val="0"/>
          <w:sz w:val="24"/>
          <w:szCs w:val="24"/>
        </w:rPr>
        <w:t xml:space="preserve"> l</w:t>
      </w:r>
      <w:r w:rsidRPr="00025B5A">
        <w:rPr>
          <w:rFonts w:ascii="Times New Roman" w:hAnsi="Times New Roman" w:cs="Times New Roman"/>
          <w:color w:val="0B769F" w:themeColor="accent4" w:themeShade="BF"/>
          <w:kern w:val="0"/>
          <w:sz w:val="24"/>
          <w:szCs w:val="24"/>
        </w:rPr>
        <w:t xml:space="preserve">ightweight FNN </w:t>
      </w:r>
      <w:r w:rsidRPr="00025B5A">
        <w:rPr>
          <w:rFonts w:ascii="Times New Roman" w:hAnsi="Times New Roman" w:cs="Times New Roman" w:hint="eastAsia"/>
          <w:color w:val="0B769F" w:themeColor="accent4" w:themeShade="BF"/>
          <w:kern w:val="0"/>
          <w:sz w:val="24"/>
          <w:szCs w:val="24"/>
        </w:rPr>
        <w:t>t</w:t>
      </w:r>
      <w:r w:rsidRPr="00025B5A">
        <w:rPr>
          <w:rFonts w:ascii="Times New Roman" w:hAnsi="Times New Roman" w:cs="Times New Roman"/>
          <w:color w:val="0B769F" w:themeColor="accent4" w:themeShade="BF"/>
          <w:kern w:val="0"/>
          <w:sz w:val="24"/>
          <w:szCs w:val="24"/>
        </w:rPr>
        <w:t>raining</w:t>
      </w:r>
    </w:p>
    <w:p w14:paraId="67BAAD97" w14:textId="3E1D8B3E" w:rsidR="00442428" w:rsidRPr="00025B5A" w:rsidRDefault="00442428" w:rsidP="00442428">
      <w:pPr>
        <w:pStyle w:val="21"/>
        <w:spacing w:before="0" w:afterLines="100" w:after="312"/>
        <w:ind w:firstLineChars="100" w:firstLine="240"/>
        <w:jc w:val="both"/>
        <w:rPr>
          <w:rFonts w:ascii="Times New Roman" w:hAnsi="Times New Roman" w:cs="Times New Roman"/>
          <w:iCs/>
          <w:sz w:val="24"/>
          <w:szCs w:val="24"/>
        </w:rPr>
      </w:pPr>
      <w:r w:rsidRPr="00025B5A">
        <w:rPr>
          <w:rFonts w:ascii="Times New Roman" w:hAnsi="Times New Roman" w:cs="Times New Roman"/>
          <w:iCs/>
          <w:sz w:val="24"/>
          <w:szCs w:val="24"/>
        </w:rPr>
        <w:t xml:space="preserve">To train the lightweight fuzzy neural network (FNN), a labeled dataset was generated using a Mamdani-type neuro-fuzzy system. </w:t>
      </w:r>
      <w:r w:rsidRPr="00025B5A">
        <w:rPr>
          <w:rFonts w:ascii="Times New Roman" w:hAnsi="Times New Roman" w:cs="Times New Roman"/>
          <w:iCs/>
          <w:color w:val="C00000"/>
          <w:sz w:val="24"/>
          <w:szCs w:val="24"/>
        </w:rPr>
        <w:t>Figs</w:t>
      </w:r>
      <w:r w:rsidR="002F1002">
        <w:rPr>
          <w:rFonts w:ascii="Times New Roman" w:hAnsi="Times New Roman" w:cs="Times New Roman" w:hint="eastAsia"/>
          <w:iCs/>
          <w:color w:val="C00000"/>
          <w:sz w:val="24"/>
          <w:szCs w:val="24"/>
        </w:rPr>
        <w:t>.</w:t>
      </w:r>
      <w:r w:rsidRPr="00025B5A">
        <w:rPr>
          <w:rFonts w:ascii="Times New Roman" w:hAnsi="Times New Roman" w:cs="Times New Roman"/>
          <w:iCs/>
          <w:color w:val="C00000"/>
          <w:sz w:val="24"/>
          <w:szCs w:val="24"/>
        </w:rPr>
        <w:t xml:space="preserve"> S2</w:t>
      </w:r>
      <w:r w:rsidR="00843098">
        <w:rPr>
          <w:rFonts w:ascii="Times New Roman" w:hAnsi="Times New Roman" w:cs="Times New Roman" w:hint="eastAsia"/>
          <w:iCs/>
          <w:color w:val="C00000"/>
          <w:sz w:val="24"/>
          <w:szCs w:val="24"/>
        </w:rPr>
        <w:t>4</w:t>
      </w:r>
      <w:r w:rsidRPr="00025B5A">
        <w:rPr>
          <w:rFonts w:ascii="Times New Roman" w:hAnsi="Times New Roman" w:cs="Times New Roman"/>
          <w:iCs/>
          <w:color w:val="C00000"/>
          <w:sz w:val="24"/>
          <w:szCs w:val="24"/>
        </w:rPr>
        <w:t>a</w:t>
      </w:r>
      <w:r w:rsidRPr="00025B5A">
        <w:rPr>
          <w:rFonts w:ascii="Times New Roman" w:hAnsi="Times New Roman" w:cs="Times New Roman"/>
          <w:iCs/>
          <w:sz w:val="24"/>
          <w:szCs w:val="24"/>
        </w:rPr>
        <w:t xml:space="preserve"> and </w:t>
      </w:r>
      <w:r w:rsidRPr="00025B5A">
        <w:rPr>
          <w:rFonts w:ascii="Times New Roman" w:hAnsi="Times New Roman" w:cs="Times New Roman"/>
          <w:iCs/>
          <w:color w:val="C00000"/>
          <w:sz w:val="24"/>
          <w:szCs w:val="24"/>
        </w:rPr>
        <w:t>S2</w:t>
      </w:r>
      <w:r w:rsidR="00843098">
        <w:rPr>
          <w:rFonts w:ascii="Times New Roman" w:hAnsi="Times New Roman" w:cs="Times New Roman" w:hint="eastAsia"/>
          <w:iCs/>
          <w:color w:val="C00000"/>
          <w:sz w:val="24"/>
          <w:szCs w:val="24"/>
        </w:rPr>
        <w:t>4</w:t>
      </w:r>
      <w:r w:rsidRPr="00025B5A">
        <w:rPr>
          <w:rFonts w:ascii="Times New Roman" w:hAnsi="Times New Roman" w:cs="Times New Roman"/>
          <w:iCs/>
          <w:color w:val="C00000"/>
          <w:sz w:val="24"/>
          <w:szCs w:val="24"/>
        </w:rPr>
        <w:t>b</w:t>
      </w:r>
      <w:r w:rsidRPr="00025B5A">
        <w:rPr>
          <w:rFonts w:ascii="Times New Roman" w:hAnsi="Times New Roman" w:cs="Times New Roman"/>
          <w:iCs/>
          <w:sz w:val="24"/>
          <w:szCs w:val="24"/>
        </w:rPr>
        <w:t xml:space="preserve"> illustrate the three-dimensional relationships between the input variables from the LiDAR sensor (d₁ and d₂, representing obstacle distances) and the corresponding outputs of linear and angular velocities in the training data. The data distribution reflects typical fuzzy control rules—such as “decelerate and turn when approaching obstacles”—which serve as strong prior knowledge for learning the weight parameters of the FNN. The model’s prediction accuracy was evaluated using root mean square error (RMSE).</w:t>
      </w:r>
    </w:p>
    <w:p w14:paraId="7FA25C4F" w14:textId="77777777" w:rsidR="00442428" w:rsidRPr="00025B5A" w:rsidRDefault="00442428" w:rsidP="00442428">
      <w:pPr>
        <w:spacing w:afterLines="50" w:after="156"/>
        <w:rPr>
          <w:rFonts w:ascii="Times New Roman" w:hAnsi="Times New Roman" w:cs="Times New Roman"/>
          <w:color w:val="0B769F" w:themeColor="accent4" w:themeShade="BF"/>
          <w:sz w:val="24"/>
          <w:szCs w:val="24"/>
        </w:rPr>
      </w:pPr>
      <w:r w:rsidRPr="00025B5A">
        <w:rPr>
          <w:rFonts w:ascii="Times New Roman" w:hAnsi="Times New Roman" w:cs="Times New Roman"/>
          <w:noProof/>
          <w:color w:val="0B769F" w:themeColor="accent4" w:themeShade="BF"/>
          <w:sz w:val="24"/>
          <w:szCs w:val="24"/>
        </w:rPr>
        <w:drawing>
          <wp:inline distT="0" distB="0" distL="0" distR="0" wp14:anchorId="4FA6418E" wp14:editId="48FC4C7B">
            <wp:extent cx="6480000" cy="2665508"/>
            <wp:effectExtent l="0" t="0" r="0" b="1905"/>
            <wp:docPr id="9913092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09272" name="图片 991309272"/>
                    <pic:cNvPicPr/>
                  </pic:nvPicPr>
                  <pic:blipFill rotWithShape="1">
                    <a:blip r:embed="rId36"/>
                    <a:srcRect l="1468" t="19668" b="21974"/>
                    <a:stretch>
                      <a:fillRect/>
                    </a:stretch>
                  </pic:blipFill>
                  <pic:spPr bwMode="auto">
                    <a:xfrm>
                      <a:off x="0" y="0"/>
                      <a:ext cx="6480000" cy="2665508"/>
                    </a:xfrm>
                    <a:prstGeom prst="rect">
                      <a:avLst/>
                    </a:prstGeom>
                    <a:ln>
                      <a:noFill/>
                    </a:ln>
                    <a:extLst>
                      <a:ext uri="{53640926-AAD7-44D8-BBD7-CCE9431645EC}">
                        <a14:shadowObscured xmlns:a14="http://schemas.microsoft.com/office/drawing/2010/main"/>
                      </a:ext>
                    </a:extLst>
                  </pic:spPr>
                </pic:pic>
              </a:graphicData>
            </a:graphic>
          </wp:inline>
        </w:drawing>
      </w:r>
    </w:p>
    <w:p w14:paraId="12BC3677" w14:textId="05043BD3" w:rsidR="00442428" w:rsidRPr="00025B5A" w:rsidRDefault="00442428" w:rsidP="00442428">
      <w:pPr>
        <w:pStyle w:val="Addresses"/>
        <w:jc w:val="both"/>
        <w:rPr>
          <w:rFonts w:eastAsia="等线"/>
          <w:szCs w:val="24"/>
          <w:lang w:eastAsia="zh-CN"/>
        </w:rPr>
      </w:pPr>
      <w:r w:rsidRPr="00025B5A">
        <w:rPr>
          <w:rFonts w:eastAsia="等线"/>
          <w:b/>
          <w:bCs/>
          <w:color w:val="C00000"/>
          <w:szCs w:val="24"/>
        </w:rPr>
        <w:t xml:space="preserve">Fig. </w:t>
      </w:r>
      <w:r w:rsidRPr="00025B5A">
        <w:rPr>
          <w:rFonts w:eastAsia="等线" w:hint="eastAsia"/>
          <w:b/>
          <w:bCs/>
          <w:color w:val="C00000"/>
          <w:szCs w:val="24"/>
        </w:rPr>
        <w:t>S2</w:t>
      </w:r>
      <w:r w:rsidR="00843098">
        <w:rPr>
          <w:rFonts w:eastAsia="等线" w:hint="eastAsia"/>
          <w:b/>
          <w:bCs/>
          <w:color w:val="C00000"/>
          <w:szCs w:val="24"/>
          <w:lang w:eastAsia="zh-CN"/>
        </w:rPr>
        <w:t>4</w:t>
      </w:r>
      <w:r w:rsidRPr="00025B5A">
        <w:rPr>
          <w:rFonts w:eastAsia="等线"/>
          <w:b/>
          <w:bCs/>
          <w:szCs w:val="24"/>
        </w:rPr>
        <w:t xml:space="preserve"> |</w:t>
      </w:r>
      <w:r w:rsidRPr="00025B5A">
        <w:rPr>
          <w:rFonts w:eastAsia="等线" w:hint="eastAsia"/>
          <w:b/>
          <w:bCs/>
          <w:szCs w:val="24"/>
        </w:rPr>
        <w:t xml:space="preserve"> </w:t>
      </w:r>
      <w:r w:rsidRPr="00025B5A">
        <w:rPr>
          <w:rFonts w:eastAsia="等线" w:hint="eastAsia"/>
          <w:color w:val="C00000"/>
          <w:szCs w:val="24"/>
          <w:lang w:eastAsia="zh-CN"/>
        </w:rPr>
        <w:t>a, b,</w:t>
      </w:r>
      <w:r w:rsidRPr="00025B5A">
        <w:rPr>
          <w:rFonts w:eastAsia="等线" w:hint="eastAsia"/>
          <w:szCs w:val="24"/>
          <w:lang w:eastAsia="zh-CN"/>
        </w:rPr>
        <w:t xml:space="preserve"> Linear velocity / angular velocity relationships in the training data for a Mamdani-type neuro-fuzzy system in lightweight FNN.</w:t>
      </w:r>
    </w:p>
    <w:p w14:paraId="59823F22" w14:textId="77777777" w:rsidR="00442428" w:rsidRPr="00025B5A" w:rsidRDefault="00442428" w:rsidP="00442428">
      <w:pPr>
        <w:widowControl/>
        <w:jc w:val="left"/>
        <w:rPr>
          <w:rFonts w:ascii="Times New Roman" w:eastAsia="等线" w:hAnsi="Times New Roman" w:cs="Times New Roman"/>
          <w:kern w:val="0"/>
          <w:sz w:val="24"/>
          <w:szCs w:val="24"/>
        </w:rPr>
      </w:pPr>
      <w:r w:rsidRPr="00025B5A">
        <w:rPr>
          <w:rFonts w:eastAsia="等线"/>
          <w:szCs w:val="24"/>
        </w:rPr>
        <w:br w:type="page"/>
      </w:r>
    </w:p>
    <w:p w14:paraId="74BCD543" w14:textId="7AF459BD" w:rsidR="00442428" w:rsidRPr="00025B5A" w:rsidRDefault="00442428" w:rsidP="00442428">
      <w:pPr>
        <w:spacing w:beforeLines="50" w:before="156" w:afterLines="50" w:after="156"/>
        <w:rPr>
          <w:rFonts w:ascii="Times New Roman" w:hAnsi="Times New Roman" w:cs="Times New Roman"/>
          <w:color w:val="0B769F" w:themeColor="accent4" w:themeShade="BF"/>
          <w:sz w:val="24"/>
          <w:szCs w:val="24"/>
        </w:rPr>
      </w:pPr>
      <w:r w:rsidRPr="00025B5A">
        <w:rPr>
          <w:rFonts w:ascii="Times New Roman" w:hAnsi="Times New Roman" w:cs="Times New Roman" w:hint="eastAsia"/>
          <w:color w:val="0B769F" w:themeColor="accent4" w:themeShade="BF"/>
          <w:sz w:val="24"/>
          <w:szCs w:val="24"/>
        </w:rPr>
        <w:lastRenderedPageBreak/>
        <w:t xml:space="preserve">4.4 </w:t>
      </w:r>
      <w:r w:rsidRPr="00025B5A">
        <w:rPr>
          <w:rFonts w:ascii="Times New Roman" w:hAnsi="Times New Roman" w:cs="Times New Roman"/>
          <w:color w:val="0B769F" w:themeColor="accent4" w:themeShade="BF"/>
          <w:sz w:val="24"/>
          <w:szCs w:val="24"/>
        </w:rPr>
        <w:t>Real-</w:t>
      </w:r>
      <w:r w:rsidRPr="00025B5A">
        <w:rPr>
          <w:rFonts w:ascii="Times New Roman" w:hAnsi="Times New Roman" w:cs="Times New Roman" w:hint="eastAsia"/>
          <w:color w:val="0B769F" w:themeColor="accent4" w:themeShade="BF"/>
          <w:sz w:val="24"/>
          <w:szCs w:val="24"/>
        </w:rPr>
        <w:t>w</w:t>
      </w:r>
      <w:r w:rsidRPr="00025B5A">
        <w:rPr>
          <w:rFonts w:ascii="Times New Roman" w:hAnsi="Times New Roman" w:cs="Times New Roman"/>
          <w:color w:val="0B769F" w:themeColor="accent4" w:themeShade="BF"/>
          <w:sz w:val="24"/>
          <w:szCs w:val="24"/>
        </w:rPr>
        <w:t>orld</w:t>
      </w:r>
      <w:r w:rsidRPr="00025B5A">
        <w:rPr>
          <w:rFonts w:ascii="Times New Roman" w:hAnsi="Times New Roman" w:cs="Times New Roman" w:hint="eastAsia"/>
          <w:color w:val="0B769F" w:themeColor="accent4" w:themeShade="BF"/>
          <w:sz w:val="24"/>
          <w:szCs w:val="24"/>
        </w:rPr>
        <w:t xml:space="preserve"> s</w:t>
      </w:r>
      <w:r w:rsidRPr="00025B5A">
        <w:rPr>
          <w:rFonts w:ascii="Times New Roman" w:hAnsi="Times New Roman" w:cs="Times New Roman"/>
          <w:color w:val="0B769F" w:themeColor="accent4" w:themeShade="BF"/>
          <w:sz w:val="24"/>
          <w:szCs w:val="24"/>
        </w:rPr>
        <w:t xml:space="preserve">ignal </w:t>
      </w:r>
      <w:r w:rsidRPr="00025B5A">
        <w:rPr>
          <w:rFonts w:ascii="Times New Roman" w:hAnsi="Times New Roman" w:cs="Times New Roman" w:hint="eastAsia"/>
          <w:color w:val="0B769F" w:themeColor="accent4" w:themeShade="BF"/>
          <w:sz w:val="24"/>
          <w:szCs w:val="24"/>
        </w:rPr>
        <w:t>a</w:t>
      </w:r>
      <w:r w:rsidRPr="00025B5A">
        <w:rPr>
          <w:rFonts w:ascii="Times New Roman" w:hAnsi="Times New Roman" w:cs="Times New Roman"/>
          <w:color w:val="0B769F" w:themeColor="accent4" w:themeShade="BF"/>
          <w:sz w:val="24"/>
          <w:szCs w:val="24"/>
        </w:rPr>
        <w:t xml:space="preserve">cquisition </w:t>
      </w:r>
      <w:r w:rsidRPr="00025B5A">
        <w:rPr>
          <w:rFonts w:ascii="Times New Roman" w:hAnsi="Times New Roman" w:cs="Times New Roman" w:hint="eastAsia"/>
          <w:color w:val="0B769F" w:themeColor="accent4" w:themeShade="BF"/>
          <w:sz w:val="24"/>
          <w:szCs w:val="24"/>
        </w:rPr>
        <w:t>u</w:t>
      </w:r>
      <w:r w:rsidRPr="00025B5A">
        <w:rPr>
          <w:rFonts w:ascii="Times New Roman" w:hAnsi="Times New Roman" w:cs="Times New Roman"/>
          <w:color w:val="0B769F" w:themeColor="accent4" w:themeShade="BF"/>
          <w:sz w:val="24"/>
          <w:szCs w:val="24"/>
        </w:rPr>
        <w:t xml:space="preserve">sing a </w:t>
      </w:r>
      <w:r w:rsidRPr="00025B5A">
        <w:rPr>
          <w:rFonts w:ascii="Times New Roman" w:hAnsi="Times New Roman" w:cs="Times New Roman" w:hint="eastAsia"/>
          <w:color w:val="0B769F" w:themeColor="accent4" w:themeShade="BF"/>
          <w:sz w:val="24"/>
          <w:szCs w:val="24"/>
        </w:rPr>
        <w:t>c</w:t>
      </w:r>
      <w:r w:rsidRPr="00025B5A">
        <w:rPr>
          <w:rFonts w:ascii="Times New Roman" w:hAnsi="Times New Roman" w:cs="Times New Roman"/>
          <w:color w:val="0B769F" w:themeColor="accent4" w:themeShade="BF"/>
          <w:sz w:val="24"/>
          <w:szCs w:val="24"/>
        </w:rPr>
        <w:t>ommercial ROS-</w:t>
      </w:r>
      <w:r w:rsidRPr="00025B5A">
        <w:rPr>
          <w:rFonts w:ascii="Times New Roman" w:hAnsi="Times New Roman" w:cs="Times New Roman" w:hint="eastAsia"/>
          <w:color w:val="0B769F" w:themeColor="accent4" w:themeShade="BF"/>
          <w:sz w:val="24"/>
          <w:szCs w:val="24"/>
        </w:rPr>
        <w:t>b</w:t>
      </w:r>
      <w:r w:rsidRPr="00025B5A">
        <w:rPr>
          <w:rFonts w:ascii="Times New Roman" w:hAnsi="Times New Roman" w:cs="Times New Roman"/>
          <w:color w:val="0B769F" w:themeColor="accent4" w:themeShade="BF"/>
          <w:sz w:val="24"/>
          <w:szCs w:val="24"/>
        </w:rPr>
        <w:t xml:space="preserve">ased </w:t>
      </w:r>
      <w:r w:rsidRPr="00025B5A">
        <w:rPr>
          <w:rFonts w:ascii="Times New Roman" w:hAnsi="Times New Roman" w:cs="Times New Roman" w:hint="eastAsia"/>
          <w:color w:val="0B769F" w:themeColor="accent4" w:themeShade="BF"/>
          <w:sz w:val="24"/>
          <w:szCs w:val="24"/>
        </w:rPr>
        <w:t>r</w:t>
      </w:r>
      <w:r w:rsidRPr="00025B5A">
        <w:rPr>
          <w:rFonts w:ascii="Times New Roman" w:hAnsi="Times New Roman" w:cs="Times New Roman"/>
          <w:color w:val="0B769F" w:themeColor="accent4" w:themeShade="BF"/>
          <w:sz w:val="24"/>
          <w:szCs w:val="24"/>
        </w:rPr>
        <w:t>obot</w:t>
      </w:r>
    </w:p>
    <w:p w14:paraId="0B4E6A59" w14:textId="2B83830B" w:rsidR="00442428" w:rsidRPr="00025B5A" w:rsidRDefault="00442428" w:rsidP="00442428">
      <w:pPr>
        <w:pStyle w:val="21"/>
        <w:spacing w:before="0" w:afterLines="50" w:after="156"/>
        <w:ind w:firstLineChars="100" w:firstLine="240"/>
        <w:jc w:val="both"/>
        <w:rPr>
          <w:rFonts w:ascii="Times New Roman" w:hAnsi="Times New Roman" w:cs="Times New Roman"/>
          <w:iCs/>
          <w:sz w:val="24"/>
          <w:szCs w:val="24"/>
        </w:rPr>
      </w:pPr>
      <w:r w:rsidRPr="00025B5A">
        <w:rPr>
          <w:rFonts w:ascii="Times New Roman" w:hAnsi="Times New Roman" w:cs="Times New Roman"/>
          <w:iCs/>
          <w:sz w:val="24"/>
          <w:szCs w:val="24"/>
        </w:rPr>
        <w:t>In this section, we continued to employ a commercial mobile robot platform based on the Robot Operating System (ROS) (</w:t>
      </w:r>
      <w:r w:rsidRPr="00025B5A">
        <w:rPr>
          <w:rFonts w:ascii="Times New Roman" w:hAnsi="Times New Roman" w:cs="Times New Roman"/>
          <w:iCs/>
          <w:color w:val="C00000"/>
          <w:sz w:val="24"/>
          <w:szCs w:val="24"/>
        </w:rPr>
        <w:t>Fig. S2</w:t>
      </w:r>
      <w:r w:rsidR="00843098">
        <w:rPr>
          <w:rFonts w:ascii="Times New Roman" w:hAnsi="Times New Roman" w:cs="Times New Roman" w:hint="eastAsia"/>
          <w:iCs/>
          <w:color w:val="C00000"/>
          <w:sz w:val="24"/>
          <w:szCs w:val="24"/>
        </w:rPr>
        <w:t>5</w:t>
      </w:r>
      <w:r w:rsidRPr="00025B5A">
        <w:rPr>
          <w:rFonts w:ascii="Times New Roman" w:hAnsi="Times New Roman" w:cs="Times New Roman"/>
          <w:iCs/>
          <w:color w:val="C00000"/>
          <w:sz w:val="24"/>
          <w:szCs w:val="24"/>
        </w:rPr>
        <w:t>a</w:t>
      </w:r>
      <w:r w:rsidRPr="00025B5A">
        <w:rPr>
          <w:rFonts w:ascii="Times New Roman" w:hAnsi="Times New Roman" w:cs="Times New Roman"/>
          <w:iCs/>
          <w:sz w:val="24"/>
          <w:szCs w:val="24"/>
        </w:rPr>
        <w:t>), integrated with a LiDAR sensor to acquire distance signals in real-world environments. The robot communicates via Wi-Fi, transmitting LiDAR data in real time from the sensing node to the central control unit, thereby establishing a multi-region distance perception network covering areas such as the left (</w:t>
      </w:r>
      <w:r w:rsidRPr="00025B5A">
        <w:rPr>
          <w:rFonts w:ascii="Times New Roman" w:hAnsi="Times New Roman" w:cs="Times New Roman"/>
          <w:i/>
          <w:sz w:val="24"/>
          <w:szCs w:val="24"/>
        </w:rPr>
        <w:t>d</w:t>
      </w:r>
      <w:r w:rsidRPr="00025B5A">
        <w:rPr>
          <w:rFonts w:ascii="Times New Roman" w:hAnsi="Times New Roman" w:cs="Times New Roman" w:hint="eastAsia"/>
          <w:i/>
          <w:sz w:val="24"/>
          <w:szCs w:val="24"/>
          <w:vertAlign w:val="subscript"/>
        </w:rPr>
        <w:t>1</w:t>
      </w:r>
      <w:r w:rsidRPr="00025B5A">
        <w:rPr>
          <w:rFonts w:ascii="Times New Roman" w:hAnsi="Times New Roman" w:cs="Times New Roman"/>
          <w:iCs/>
          <w:sz w:val="24"/>
          <w:szCs w:val="24"/>
        </w:rPr>
        <w:t>) and right (</w:t>
      </w:r>
      <w:r w:rsidRPr="00025B5A">
        <w:rPr>
          <w:rFonts w:ascii="Times New Roman" w:hAnsi="Times New Roman" w:cs="Times New Roman"/>
          <w:i/>
          <w:sz w:val="24"/>
          <w:szCs w:val="24"/>
        </w:rPr>
        <w:t>d</w:t>
      </w:r>
      <w:r w:rsidRPr="00025B5A">
        <w:rPr>
          <w:rFonts w:ascii="Times New Roman" w:hAnsi="Times New Roman" w:cs="Times New Roman" w:hint="eastAsia"/>
          <w:i/>
          <w:sz w:val="24"/>
          <w:szCs w:val="24"/>
          <w:vertAlign w:val="subscript"/>
        </w:rPr>
        <w:t>2</w:t>
      </w:r>
      <w:r w:rsidRPr="00025B5A">
        <w:rPr>
          <w:rFonts w:ascii="Times New Roman" w:hAnsi="Times New Roman" w:cs="Times New Roman"/>
          <w:iCs/>
          <w:sz w:val="24"/>
          <w:szCs w:val="24"/>
        </w:rPr>
        <w:t xml:space="preserve">) directions. </w:t>
      </w:r>
      <w:r w:rsidRPr="00025B5A">
        <w:rPr>
          <w:rFonts w:ascii="Times New Roman" w:hAnsi="Times New Roman" w:cs="Times New Roman"/>
          <w:iCs/>
          <w:color w:val="C00000"/>
          <w:sz w:val="24"/>
          <w:szCs w:val="24"/>
        </w:rPr>
        <w:t>Figs</w:t>
      </w:r>
      <w:r w:rsidR="002F1002">
        <w:rPr>
          <w:rFonts w:ascii="Times New Roman" w:hAnsi="Times New Roman" w:cs="Times New Roman" w:hint="eastAsia"/>
          <w:iCs/>
          <w:color w:val="C00000"/>
          <w:sz w:val="24"/>
          <w:szCs w:val="24"/>
        </w:rPr>
        <w:t>.</w:t>
      </w:r>
      <w:r w:rsidRPr="00025B5A">
        <w:rPr>
          <w:rFonts w:ascii="Times New Roman" w:hAnsi="Times New Roman" w:cs="Times New Roman"/>
          <w:iCs/>
          <w:color w:val="C00000"/>
          <w:sz w:val="24"/>
          <w:szCs w:val="24"/>
        </w:rPr>
        <w:t xml:space="preserve"> S2</w:t>
      </w:r>
      <w:r w:rsidR="00843098">
        <w:rPr>
          <w:rFonts w:ascii="Times New Roman" w:hAnsi="Times New Roman" w:cs="Times New Roman" w:hint="eastAsia"/>
          <w:iCs/>
          <w:color w:val="C00000"/>
          <w:sz w:val="24"/>
          <w:szCs w:val="24"/>
        </w:rPr>
        <w:t>5</w:t>
      </w:r>
      <w:r w:rsidRPr="00025B5A">
        <w:rPr>
          <w:rFonts w:ascii="Times New Roman" w:hAnsi="Times New Roman" w:cs="Times New Roman"/>
          <w:iCs/>
          <w:color w:val="C00000"/>
          <w:sz w:val="24"/>
          <w:szCs w:val="24"/>
        </w:rPr>
        <w:t>b</w:t>
      </w:r>
      <w:r w:rsidRPr="00025B5A">
        <w:rPr>
          <w:rFonts w:ascii="Times New Roman" w:hAnsi="Times New Roman" w:cs="Times New Roman"/>
          <w:iCs/>
          <w:sz w:val="24"/>
          <w:szCs w:val="24"/>
        </w:rPr>
        <w:t xml:space="preserve"> and</w:t>
      </w:r>
      <w:r w:rsidRPr="00025B5A">
        <w:rPr>
          <w:rFonts w:ascii="Times New Roman" w:hAnsi="Times New Roman" w:cs="Times New Roman"/>
          <w:iCs/>
          <w:color w:val="C00000"/>
          <w:sz w:val="24"/>
          <w:szCs w:val="24"/>
        </w:rPr>
        <w:t xml:space="preserve"> S2</w:t>
      </w:r>
      <w:r w:rsidR="00843098">
        <w:rPr>
          <w:rFonts w:ascii="Times New Roman" w:hAnsi="Times New Roman" w:cs="Times New Roman" w:hint="eastAsia"/>
          <w:iCs/>
          <w:color w:val="C00000"/>
          <w:sz w:val="24"/>
          <w:szCs w:val="24"/>
        </w:rPr>
        <w:t>5</w:t>
      </w:r>
      <w:r w:rsidRPr="00025B5A">
        <w:rPr>
          <w:rFonts w:ascii="Times New Roman" w:hAnsi="Times New Roman" w:cs="Times New Roman"/>
          <w:iCs/>
          <w:color w:val="C00000"/>
          <w:sz w:val="24"/>
          <w:szCs w:val="24"/>
        </w:rPr>
        <w:t>c</w:t>
      </w:r>
      <w:r w:rsidRPr="00025B5A">
        <w:rPr>
          <w:rFonts w:ascii="Times New Roman" w:hAnsi="Times New Roman" w:cs="Times New Roman"/>
          <w:iCs/>
          <w:sz w:val="24"/>
          <w:szCs w:val="24"/>
        </w:rPr>
        <w:t xml:space="preserve"> show the LiDAR signal waveforms collected from the left and right regions during field tests, where the horizontal axis represents the data point index and the vertical axis denotes the normalized distance values (</w:t>
      </w:r>
      <w:r w:rsidRPr="00025B5A">
        <w:rPr>
          <w:rFonts w:ascii="Times New Roman" w:hAnsi="Times New Roman" w:cs="Times New Roman"/>
          <w:i/>
          <w:sz w:val="24"/>
          <w:szCs w:val="24"/>
        </w:rPr>
        <w:t>d</w:t>
      </w:r>
      <w:r w:rsidRPr="00025B5A">
        <w:rPr>
          <w:rFonts w:ascii="Times New Roman" w:hAnsi="Times New Roman" w:cs="Times New Roman" w:hint="eastAsia"/>
          <w:i/>
          <w:sz w:val="24"/>
          <w:szCs w:val="24"/>
          <w:vertAlign w:val="subscript"/>
        </w:rPr>
        <w:t>1</w:t>
      </w:r>
      <w:r w:rsidRPr="00025B5A">
        <w:rPr>
          <w:rFonts w:ascii="Times New Roman" w:hAnsi="Times New Roman" w:cs="Times New Roman"/>
          <w:iCs/>
          <w:sz w:val="24"/>
          <w:szCs w:val="24"/>
        </w:rPr>
        <w:t xml:space="preserve">, </w:t>
      </w:r>
      <w:r w:rsidRPr="00025B5A">
        <w:rPr>
          <w:rFonts w:ascii="Times New Roman" w:hAnsi="Times New Roman" w:cs="Times New Roman"/>
          <w:i/>
          <w:sz w:val="24"/>
          <w:szCs w:val="24"/>
        </w:rPr>
        <w:t>d</w:t>
      </w:r>
      <w:r w:rsidRPr="00025B5A">
        <w:rPr>
          <w:rFonts w:ascii="Times New Roman" w:hAnsi="Times New Roman" w:cs="Times New Roman" w:hint="eastAsia"/>
          <w:i/>
          <w:sz w:val="24"/>
          <w:szCs w:val="24"/>
          <w:vertAlign w:val="subscript"/>
        </w:rPr>
        <w:t>2</w:t>
      </w:r>
      <w:r w:rsidRPr="00025B5A">
        <w:rPr>
          <w:rFonts w:ascii="Times New Roman" w:hAnsi="Times New Roman" w:cs="Times New Roman"/>
          <w:iCs/>
          <w:sz w:val="24"/>
          <w:szCs w:val="24"/>
        </w:rPr>
        <w:t xml:space="preserve">). The fluctuating waveform characteristics reflect the robot’s capability for real-time obstacle distance perception under dynamic conditions, providing realistic input samples for the subsequent fuzzy control algorithm. Moreover, the system employs </w:t>
      </w:r>
      <w:r w:rsidR="00981A36" w:rsidRPr="00025B5A">
        <w:rPr>
          <w:rFonts w:ascii="Times New Roman" w:hAnsi="Times New Roman" w:cs="Times New Roman"/>
          <w:iCs/>
          <w:sz w:val="24"/>
          <w:szCs w:val="24"/>
        </w:rPr>
        <w:t>SHO</w:t>
      </w:r>
      <w:r w:rsidRPr="00025B5A">
        <w:rPr>
          <w:rFonts w:ascii="Times New Roman" w:hAnsi="Times New Roman" w:cs="Times New Roman"/>
          <w:iCs/>
          <w:sz w:val="24"/>
          <w:szCs w:val="24"/>
        </w:rPr>
        <w:t xml:space="preserve">-based ferroelectric memristors for signal processing and demonstrates strong compatibility between the </w:t>
      </w:r>
      <w:proofErr w:type="spellStart"/>
      <w:r w:rsidRPr="00025B5A">
        <w:rPr>
          <w:rFonts w:ascii="Times New Roman" w:hAnsi="Times New Roman" w:cs="Times New Roman"/>
          <w:iCs/>
          <w:sz w:val="24"/>
          <w:szCs w:val="24"/>
        </w:rPr>
        <w:t>memristive</w:t>
      </w:r>
      <w:proofErr w:type="spellEnd"/>
      <w:r w:rsidRPr="00025B5A">
        <w:rPr>
          <w:rFonts w:ascii="Times New Roman" w:hAnsi="Times New Roman" w:cs="Times New Roman"/>
          <w:iCs/>
          <w:sz w:val="24"/>
          <w:szCs w:val="24"/>
        </w:rPr>
        <w:t xml:space="preserve"> hardware and the ROS ecosystem. This configuration achieves millimeter-level precision in distance signal acquisition, supporting autonomous navigation and obstacle avoidance in complex scenarios (e.g., lab-scale test environments), and establishes a robust hardware foundation for lightweight intelligent driving systems.</w:t>
      </w:r>
    </w:p>
    <w:p w14:paraId="5A528750" w14:textId="77777777" w:rsidR="00442428" w:rsidRPr="00025B5A" w:rsidRDefault="00442428" w:rsidP="00442428">
      <w:pPr>
        <w:spacing w:afterLines="50" w:after="156"/>
        <w:jc w:val="center"/>
        <w:rPr>
          <w:rFonts w:ascii="Times New Roman" w:hAnsi="Times New Roman" w:cs="Times New Roman"/>
          <w:color w:val="0B769F" w:themeColor="accent4" w:themeShade="BF"/>
          <w:sz w:val="24"/>
          <w:szCs w:val="24"/>
        </w:rPr>
      </w:pPr>
      <w:r w:rsidRPr="00025B5A">
        <w:rPr>
          <w:rFonts w:ascii="Times New Roman" w:hAnsi="Times New Roman" w:cs="Times New Roman"/>
          <w:noProof/>
          <w:color w:val="0B769F" w:themeColor="accent4" w:themeShade="BF"/>
          <w:sz w:val="24"/>
          <w:szCs w:val="24"/>
        </w:rPr>
        <w:drawing>
          <wp:inline distT="0" distB="0" distL="0" distR="0" wp14:anchorId="4D28D631" wp14:editId="32ADFF00">
            <wp:extent cx="5760000" cy="4000502"/>
            <wp:effectExtent l="0" t="0" r="0" b="0"/>
            <wp:docPr id="3510923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92393" name="图片 351092393"/>
                    <pic:cNvPicPr/>
                  </pic:nvPicPr>
                  <pic:blipFill>
                    <a:blip r:embed="rId37"/>
                    <a:stretch>
                      <a:fillRect/>
                    </a:stretch>
                  </pic:blipFill>
                  <pic:spPr>
                    <a:xfrm>
                      <a:off x="0" y="0"/>
                      <a:ext cx="5760000" cy="4000502"/>
                    </a:xfrm>
                    <a:prstGeom prst="rect">
                      <a:avLst/>
                    </a:prstGeom>
                  </pic:spPr>
                </pic:pic>
              </a:graphicData>
            </a:graphic>
          </wp:inline>
        </w:drawing>
      </w:r>
    </w:p>
    <w:p w14:paraId="2B1DDDA2" w14:textId="106FD907" w:rsidR="00442428" w:rsidRPr="00025B5A" w:rsidRDefault="00442428" w:rsidP="00442428">
      <w:pPr>
        <w:pStyle w:val="Addresses"/>
        <w:jc w:val="both"/>
        <w:rPr>
          <w:rFonts w:eastAsia="等线"/>
          <w:szCs w:val="24"/>
          <w:lang w:eastAsia="zh-CN"/>
        </w:rPr>
      </w:pPr>
      <w:r w:rsidRPr="00025B5A">
        <w:rPr>
          <w:rFonts w:eastAsia="等线"/>
          <w:b/>
          <w:bCs/>
          <w:color w:val="C00000"/>
          <w:szCs w:val="24"/>
        </w:rPr>
        <w:t xml:space="preserve">Fig. </w:t>
      </w:r>
      <w:r w:rsidRPr="00025B5A">
        <w:rPr>
          <w:rFonts w:eastAsia="等线" w:hint="eastAsia"/>
          <w:b/>
          <w:bCs/>
          <w:color w:val="C00000"/>
          <w:szCs w:val="24"/>
        </w:rPr>
        <w:t>S</w:t>
      </w:r>
      <w:r w:rsidRPr="00025B5A">
        <w:rPr>
          <w:rFonts w:eastAsia="等线" w:hint="eastAsia"/>
          <w:b/>
          <w:bCs/>
          <w:color w:val="C00000"/>
          <w:szCs w:val="24"/>
          <w:lang w:eastAsia="zh-CN"/>
        </w:rPr>
        <w:t>2</w:t>
      </w:r>
      <w:r w:rsidR="00843098">
        <w:rPr>
          <w:rFonts w:eastAsia="等线" w:hint="eastAsia"/>
          <w:b/>
          <w:bCs/>
          <w:color w:val="C00000"/>
          <w:szCs w:val="24"/>
          <w:lang w:eastAsia="zh-CN"/>
        </w:rPr>
        <w:t>5</w:t>
      </w:r>
      <w:r w:rsidRPr="00025B5A">
        <w:rPr>
          <w:rFonts w:eastAsia="等线"/>
          <w:b/>
          <w:bCs/>
          <w:szCs w:val="24"/>
        </w:rPr>
        <w:t xml:space="preserve"> |</w:t>
      </w:r>
      <w:r w:rsidRPr="00025B5A">
        <w:rPr>
          <w:rFonts w:eastAsia="等线" w:hint="eastAsia"/>
          <w:b/>
          <w:bCs/>
          <w:szCs w:val="24"/>
        </w:rPr>
        <w:t xml:space="preserve"> </w:t>
      </w:r>
      <w:r w:rsidRPr="00025B5A">
        <w:rPr>
          <w:rFonts w:eastAsia="等线" w:hint="eastAsia"/>
          <w:color w:val="C00000"/>
          <w:szCs w:val="24"/>
          <w:lang w:eastAsia="zh-CN"/>
        </w:rPr>
        <w:t xml:space="preserve">a, </w:t>
      </w:r>
      <w:r w:rsidRPr="00025B5A">
        <w:rPr>
          <w:rFonts w:eastAsia="等线" w:hint="eastAsia"/>
          <w:szCs w:val="24"/>
          <w:lang w:eastAsia="zh-CN"/>
        </w:rPr>
        <w:t>Schematic of LiDAR data collection on a ROS robot, showing signal transmission from the slave node to the master system via Wi-Fi.</w:t>
      </w:r>
      <w:r w:rsidRPr="00025B5A">
        <w:rPr>
          <w:rFonts w:eastAsia="等线" w:hint="eastAsia"/>
          <w:color w:val="C00000"/>
          <w:szCs w:val="24"/>
          <w:lang w:eastAsia="zh-CN"/>
        </w:rPr>
        <w:t xml:space="preserve"> b, c, </w:t>
      </w:r>
      <w:r w:rsidRPr="00025B5A">
        <w:rPr>
          <w:rFonts w:eastAsia="等线" w:hint="eastAsia"/>
          <w:szCs w:val="24"/>
          <w:lang w:eastAsia="zh-CN"/>
        </w:rPr>
        <w:t xml:space="preserve">LiDAR signal waveforms from the left </w:t>
      </w:r>
      <w:r w:rsidR="00E136F7" w:rsidRPr="00E136F7">
        <w:rPr>
          <w:rFonts w:eastAsia="等线" w:hint="eastAsia"/>
          <w:i/>
          <w:iCs/>
          <w:szCs w:val="24"/>
          <w:lang w:eastAsia="zh-CN"/>
        </w:rPr>
        <w:t>d</w:t>
      </w:r>
      <w:r w:rsidRPr="00E136F7">
        <w:rPr>
          <w:rFonts w:eastAsia="等线" w:hint="eastAsia"/>
          <w:szCs w:val="24"/>
          <w:vertAlign w:val="subscript"/>
          <w:lang w:eastAsia="zh-CN"/>
        </w:rPr>
        <w:t>1</w:t>
      </w:r>
      <w:r w:rsidRPr="00025B5A">
        <w:rPr>
          <w:rFonts w:eastAsia="等线" w:hint="eastAsia"/>
          <w:szCs w:val="24"/>
          <w:lang w:eastAsia="zh-CN"/>
        </w:rPr>
        <w:t xml:space="preserve"> and right </w:t>
      </w:r>
      <w:r w:rsidR="00E136F7" w:rsidRPr="00E136F7">
        <w:rPr>
          <w:rFonts w:eastAsia="等线" w:hint="eastAsia"/>
          <w:i/>
          <w:iCs/>
          <w:szCs w:val="24"/>
          <w:lang w:eastAsia="zh-CN"/>
        </w:rPr>
        <w:t>d</w:t>
      </w:r>
      <w:r w:rsidRPr="00E136F7">
        <w:rPr>
          <w:rFonts w:eastAsia="等线" w:hint="eastAsia"/>
          <w:szCs w:val="24"/>
          <w:vertAlign w:val="subscript"/>
          <w:lang w:eastAsia="zh-CN"/>
        </w:rPr>
        <w:t>2</w:t>
      </w:r>
      <w:r w:rsidRPr="00025B5A">
        <w:rPr>
          <w:rFonts w:eastAsia="等线" w:hint="eastAsia"/>
          <w:szCs w:val="24"/>
          <w:lang w:eastAsia="zh-CN"/>
        </w:rPr>
        <w:t xml:space="preserve"> regions during field testing.</w:t>
      </w:r>
    </w:p>
    <w:p w14:paraId="4912160C" w14:textId="4F19B4D7" w:rsidR="0039111D" w:rsidRPr="00025B5A" w:rsidRDefault="00442428">
      <w:pPr>
        <w:widowControl/>
        <w:jc w:val="left"/>
        <w:rPr>
          <w:rFonts w:ascii="Times New Roman" w:eastAsia="等线" w:hAnsi="Times New Roman" w:cs="Times New Roman"/>
          <w:kern w:val="0"/>
          <w:sz w:val="24"/>
          <w:szCs w:val="24"/>
        </w:rPr>
      </w:pPr>
      <w:r w:rsidRPr="00025B5A">
        <w:rPr>
          <w:rFonts w:eastAsia="等线"/>
          <w:szCs w:val="24"/>
        </w:rPr>
        <w:br w:type="page"/>
      </w:r>
    </w:p>
    <w:p w14:paraId="63BDBFD0" w14:textId="4FD13B56" w:rsidR="0039111D" w:rsidRPr="00025B5A" w:rsidRDefault="0039111D" w:rsidP="0039111D">
      <w:pPr>
        <w:spacing w:beforeLines="50" w:before="156" w:afterLines="50" w:after="156"/>
        <w:rPr>
          <w:rFonts w:ascii="Times New Roman" w:hAnsi="Times New Roman" w:cs="Times New Roman"/>
          <w:color w:val="0B769F" w:themeColor="accent4" w:themeShade="BF"/>
          <w:kern w:val="0"/>
          <w:sz w:val="24"/>
          <w:szCs w:val="24"/>
        </w:rPr>
      </w:pPr>
      <w:r w:rsidRPr="00025B5A">
        <w:rPr>
          <w:rFonts w:ascii="Times New Roman" w:hAnsi="Times New Roman" w:cs="Times New Roman" w:hint="eastAsia"/>
          <w:color w:val="0B769F" w:themeColor="accent4" w:themeShade="BF"/>
          <w:kern w:val="0"/>
          <w:sz w:val="24"/>
          <w:szCs w:val="24"/>
        </w:rPr>
        <w:lastRenderedPageBreak/>
        <w:t>4.</w:t>
      </w:r>
      <w:r w:rsidR="00442428" w:rsidRPr="00025B5A">
        <w:rPr>
          <w:rFonts w:ascii="Times New Roman" w:hAnsi="Times New Roman" w:cs="Times New Roman" w:hint="eastAsia"/>
          <w:color w:val="0B769F" w:themeColor="accent4" w:themeShade="BF"/>
          <w:kern w:val="0"/>
          <w:sz w:val="24"/>
          <w:szCs w:val="24"/>
        </w:rPr>
        <w:t>5</w:t>
      </w:r>
      <w:r w:rsidRPr="00025B5A">
        <w:rPr>
          <w:rFonts w:ascii="Times New Roman" w:hAnsi="Times New Roman" w:cs="Times New Roman" w:hint="eastAsia"/>
          <w:color w:val="0B769F" w:themeColor="accent4" w:themeShade="BF"/>
          <w:kern w:val="0"/>
          <w:sz w:val="24"/>
          <w:szCs w:val="24"/>
        </w:rPr>
        <w:t xml:space="preserve"> </w:t>
      </w:r>
      <w:r w:rsidRPr="00025B5A">
        <w:rPr>
          <w:rFonts w:ascii="Times New Roman" w:hAnsi="Times New Roman" w:cs="Times New Roman"/>
          <w:color w:val="0B769F" w:themeColor="accent4" w:themeShade="BF"/>
          <w:kern w:val="0"/>
          <w:sz w:val="24"/>
          <w:szCs w:val="24"/>
        </w:rPr>
        <w:t xml:space="preserve">Lightweight </w:t>
      </w:r>
      <w:r w:rsidRPr="00025B5A">
        <w:rPr>
          <w:rFonts w:ascii="Times New Roman" w:hAnsi="Times New Roman" w:cs="Times New Roman" w:hint="eastAsia"/>
          <w:color w:val="0B769F" w:themeColor="accent4" w:themeShade="BF"/>
          <w:kern w:val="0"/>
          <w:sz w:val="24"/>
          <w:szCs w:val="24"/>
        </w:rPr>
        <w:t>m</w:t>
      </w:r>
      <w:r w:rsidRPr="00025B5A">
        <w:rPr>
          <w:rFonts w:ascii="Times New Roman" w:hAnsi="Times New Roman" w:cs="Times New Roman"/>
          <w:color w:val="0B769F" w:themeColor="accent4" w:themeShade="BF"/>
          <w:kern w:val="0"/>
          <w:sz w:val="24"/>
          <w:szCs w:val="24"/>
        </w:rPr>
        <w:t>emristor-</w:t>
      </w:r>
      <w:r w:rsidRPr="00025B5A">
        <w:rPr>
          <w:rFonts w:ascii="Times New Roman" w:hAnsi="Times New Roman" w:cs="Times New Roman" w:hint="eastAsia"/>
          <w:color w:val="0B769F" w:themeColor="accent4" w:themeShade="BF"/>
          <w:kern w:val="0"/>
          <w:sz w:val="24"/>
          <w:szCs w:val="24"/>
        </w:rPr>
        <w:t>b</w:t>
      </w:r>
      <w:r w:rsidRPr="00025B5A">
        <w:rPr>
          <w:rFonts w:ascii="Times New Roman" w:hAnsi="Times New Roman" w:cs="Times New Roman"/>
          <w:color w:val="0B769F" w:themeColor="accent4" w:themeShade="BF"/>
          <w:kern w:val="0"/>
          <w:sz w:val="24"/>
          <w:szCs w:val="24"/>
        </w:rPr>
        <w:t xml:space="preserve">ased </w:t>
      </w:r>
      <w:r w:rsidR="00981A36" w:rsidRPr="00025B5A">
        <w:rPr>
          <w:rFonts w:ascii="Times New Roman" w:hAnsi="Times New Roman" w:cs="Times New Roman"/>
          <w:color w:val="0B769F" w:themeColor="accent4" w:themeShade="BF"/>
          <w:kern w:val="0"/>
          <w:sz w:val="24"/>
          <w:szCs w:val="24"/>
        </w:rPr>
        <w:t>SHO</w:t>
      </w:r>
      <w:r w:rsidRPr="00025B5A">
        <w:rPr>
          <w:rFonts w:ascii="Times New Roman" w:hAnsi="Times New Roman" w:cs="Times New Roman"/>
          <w:color w:val="0B769F" w:themeColor="accent4" w:themeShade="BF"/>
          <w:kern w:val="0"/>
          <w:sz w:val="24"/>
          <w:szCs w:val="24"/>
        </w:rPr>
        <w:t xml:space="preserve"> </w:t>
      </w:r>
      <w:r w:rsidRPr="00025B5A">
        <w:rPr>
          <w:rFonts w:ascii="Times New Roman" w:hAnsi="Times New Roman" w:cs="Times New Roman" w:hint="eastAsia"/>
          <w:color w:val="0B769F" w:themeColor="accent4" w:themeShade="BF"/>
          <w:kern w:val="0"/>
          <w:sz w:val="24"/>
          <w:szCs w:val="24"/>
        </w:rPr>
        <w:t>s</w:t>
      </w:r>
      <w:r w:rsidRPr="00025B5A">
        <w:rPr>
          <w:rFonts w:ascii="Times New Roman" w:hAnsi="Times New Roman" w:cs="Times New Roman"/>
          <w:color w:val="0B769F" w:themeColor="accent4" w:themeShade="BF"/>
          <w:kern w:val="0"/>
          <w:sz w:val="24"/>
          <w:szCs w:val="24"/>
        </w:rPr>
        <w:t xml:space="preserve">ystem for </w:t>
      </w:r>
      <w:r w:rsidRPr="00025B5A">
        <w:rPr>
          <w:rFonts w:ascii="Times New Roman" w:hAnsi="Times New Roman" w:cs="Times New Roman" w:hint="eastAsia"/>
          <w:color w:val="0B769F" w:themeColor="accent4" w:themeShade="BF"/>
          <w:kern w:val="0"/>
          <w:sz w:val="24"/>
          <w:szCs w:val="24"/>
        </w:rPr>
        <w:t>r</w:t>
      </w:r>
      <w:r w:rsidRPr="00025B5A">
        <w:rPr>
          <w:rFonts w:ascii="Times New Roman" w:hAnsi="Times New Roman" w:cs="Times New Roman"/>
          <w:color w:val="0B769F" w:themeColor="accent4" w:themeShade="BF"/>
          <w:kern w:val="0"/>
          <w:sz w:val="24"/>
          <w:szCs w:val="24"/>
        </w:rPr>
        <w:t>eal-</w:t>
      </w:r>
      <w:r w:rsidRPr="00025B5A">
        <w:rPr>
          <w:rFonts w:ascii="Times New Roman" w:hAnsi="Times New Roman" w:cs="Times New Roman" w:hint="eastAsia"/>
          <w:color w:val="0B769F" w:themeColor="accent4" w:themeShade="BF"/>
          <w:kern w:val="0"/>
          <w:sz w:val="24"/>
          <w:szCs w:val="24"/>
        </w:rPr>
        <w:t>w</w:t>
      </w:r>
      <w:r w:rsidRPr="00025B5A">
        <w:rPr>
          <w:rFonts w:ascii="Times New Roman" w:hAnsi="Times New Roman" w:cs="Times New Roman"/>
          <w:color w:val="0B769F" w:themeColor="accent4" w:themeShade="BF"/>
          <w:kern w:val="0"/>
          <w:sz w:val="24"/>
          <w:szCs w:val="24"/>
        </w:rPr>
        <w:t xml:space="preserve">orld </w:t>
      </w:r>
      <w:r w:rsidRPr="00025B5A">
        <w:rPr>
          <w:rFonts w:ascii="Times New Roman" w:hAnsi="Times New Roman" w:cs="Times New Roman" w:hint="eastAsia"/>
          <w:color w:val="0B769F" w:themeColor="accent4" w:themeShade="BF"/>
          <w:kern w:val="0"/>
          <w:sz w:val="24"/>
          <w:szCs w:val="24"/>
        </w:rPr>
        <w:t>r</w:t>
      </w:r>
      <w:r w:rsidRPr="00025B5A">
        <w:rPr>
          <w:rFonts w:ascii="Times New Roman" w:hAnsi="Times New Roman" w:cs="Times New Roman"/>
          <w:color w:val="0B769F" w:themeColor="accent4" w:themeShade="BF"/>
          <w:kern w:val="0"/>
          <w:sz w:val="24"/>
          <w:szCs w:val="24"/>
        </w:rPr>
        <w:t xml:space="preserve">obotic </w:t>
      </w:r>
      <w:r w:rsidRPr="00025B5A">
        <w:rPr>
          <w:rFonts w:ascii="Times New Roman" w:hAnsi="Times New Roman" w:cs="Times New Roman" w:hint="eastAsia"/>
          <w:color w:val="0B769F" w:themeColor="accent4" w:themeShade="BF"/>
          <w:kern w:val="0"/>
          <w:sz w:val="24"/>
          <w:szCs w:val="24"/>
        </w:rPr>
        <w:t>t</w:t>
      </w:r>
      <w:r w:rsidRPr="00025B5A">
        <w:rPr>
          <w:rFonts w:ascii="Times New Roman" w:hAnsi="Times New Roman" w:cs="Times New Roman"/>
          <w:color w:val="0B769F" w:themeColor="accent4" w:themeShade="BF"/>
          <w:kern w:val="0"/>
          <w:sz w:val="24"/>
          <w:szCs w:val="24"/>
        </w:rPr>
        <w:t>asks</w:t>
      </w:r>
    </w:p>
    <w:p w14:paraId="5FB62394" w14:textId="47244CBE" w:rsidR="0047012C" w:rsidRPr="0047012C" w:rsidRDefault="0047012C" w:rsidP="0047012C">
      <w:pPr>
        <w:pStyle w:val="21"/>
        <w:spacing w:before="0" w:afterLines="50" w:after="156"/>
        <w:ind w:firstLineChars="100" w:firstLine="240"/>
        <w:jc w:val="both"/>
        <w:rPr>
          <w:rFonts w:ascii="Times New Roman" w:hAnsi="Times New Roman" w:cs="Times New Roman"/>
          <w:iCs/>
          <w:sz w:val="24"/>
          <w:szCs w:val="24"/>
        </w:rPr>
      </w:pPr>
      <w:r w:rsidRPr="0047012C">
        <w:rPr>
          <w:rFonts w:ascii="Times New Roman" w:hAnsi="Times New Roman" w:cs="Times New Roman"/>
          <w:iCs/>
          <w:color w:val="C00000"/>
          <w:sz w:val="24"/>
          <w:szCs w:val="24"/>
        </w:rPr>
        <w:t>Fig</w:t>
      </w:r>
      <w:r>
        <w:rPr>
          <w:rFonts w:ascii="Times New Roman" w:hAnsi="Times New Roman" w:cs="Times New Roman" w:hint="eastAsia"/>
          <w:iCs/>
          <w:color w:val="C00000"/>
          <w:sz w:val="24"/>
          <w:szCs w:val="24"/>
        </w:rPr>
        <w:t>.</w:t>
      </w:r>
      <w:r w:rsidRPr="0047012C">
        <w:rPr>
          <w:rFonts w:ascii="Times New Roman" w:hAnsi="Times New Roman" w:cs="Times New Roman"/>
          <w:iCs/>
          <w:color w:val="C00000"/>
          <w:sz w:val="24"/>
          <w:szCs w:val="24"/>
        </w:rPr>
        <w:t xml:space="preserve"> S2</w:t>
      </w:r>
      <w:r w:rsidR="00843098">
        <w:rPr>
          <w:rFonts w:ascii="Times New Roman" w:hAnsi="Times New Roman" w:cs="Times New Roman" w:hint="eastAsia"/>
          <w:iCs/>
          <w:color w:val="C00000"/>
          <w:sz w:val="24"/>
          <w:szCs w:val="24"/>
        </w:rPr>
        <w:t>6</w:t>
      </w:r>
      <w:r w:rsidRPr="0047012C">
        <w:rPr>
          <w:rFonts w:ascii="Times New Roman" w:hAnsi="Times New Roman" w:cs="Times New Roman"/>
          <w:iCs/>
          <w:color w:val="C00000"/>
          <w:sz w:val="24"/>
          <w:szCs w:val="24"/>
        </w:rPr>
        <w:t>a</w:t>
      </w:r>
      <w:r w:rsidRPr="0047012C">
        <w:rPr>
          <w:rFonts w:ascii="Times New Roman" w:hAnsi="Times New Roman" w:cs="Times New Roman"/>
          <w:iCs/>
          <w:sz w:val="24"/>
          <w:szCs w:val="24"/>
        </w:rPr>
        <w:t xml:space="preserve"> illustrates the hardware system architecture based on SHO memristors. This system integrates a probe-configured memristor array, a customized signal conditioning circuit, and a ROS communication module to construct a high-precision in-memory computing control architecture. In this system, the synaptic weights of the fuzzy neural network are directly encoded and stored within the memristor array, enabling direct computation of robot control signals (linear and angular velocities) from sensory inputs. This architecture completely eliminates the inherent data transfer latency caused by the physical separation of memory and processing units in conventional CMOS digital systems.</w:t>
      </w:r>
    </w:p>
    <w:p w14:paraId="01747884" w14:textId="74A560B9" w:rsidR="0039111D" w:rsidRPr="00025B5A" w:rsidRDefault="0047012C" w:rsidP="0047012C">
      <w:pPr>
        <w:pStyle w:val="21"/>
        <w:spacing w:before="0" w:after="0"/>
        <w:ind w:firstLineChars="100" w:firstLine="240"/>
        <w:jc w:val="both"/>
        <w:rPr>
          <w:rFonts w:ascii="Times New Roman" w:hAnsi="Times New Roman" w:cs="Times New Roman"/>
          <w:iCs/>
          <w:sz w:val="24"/>
          <w:szCs w:val="24"/>
        </w:rPr>
      </w:pPr>
      <w:r w:rsidRPr="0047012C">
        <w:rPr>
          <w:rFonts w:ascii="Times New Roman" w:hAnsi="Times New Roman" w:cs="Times New Roman"/>
          <w:iCs/>
          <w:sz w:val="24"/>
          <w:szCs w:val="24"/>
        </w:rPr>
        <w:t xml:space="preserve">In the complex dynamic navigation experiment shown in </w:t>
      </w:r>
      <w:r w:rsidRPr="0047012C">
        <w:rPr>
          <w:rFonts w:ascii="Times New Roman" w:hAnsi="Times New Roman" w:cs="Times New Roman"/>
          <w:iCs/>
          <w:color w:val="C00000"/>
          <w:sz w:val="24"/>
          <w:szCs w:val="24"/>
        </w:rPr>
        <w:t>Fig</w:t>
      </w:r>
      <w:r w:rsidRPr="0047012C">
        <w:rPr>
          <w:rFonts w:ascii="Times New Roman" w:hAnsi="Times New Roman" w:cs="Times New Roman" w:hint="eastAsia"/>
          <w:iCs/>
          <w:color w:val="C00000"/>
          <w:sz w:val="24"/>
          <w:szCs w:val="24"/>
        </w:rPr>
        <w:t>.</w:t>
      </w:r>
      <w:r w:rsidRPr="0047012C">
        <w:rPr>
          <w:rFonts w:ascii="Times New Roman" w:hAnsi="Times New Roman" w:cs="Times New Roman"/>
          <w:iCs/>
          <w:color w:val="C00000"/>
          <w:sz w:val="24"/>
          <w:szCs w:val="24"/>
        </w:rPr>
        <w:t xml:space="preserve"> S2</w:t>
      </w:r>
      <w:r w:rsidR="00843098">
        <w:rPr>
          <w:rFonts w:ascii="Times New Roman" w:hAnsi="Times New Roman" w:cs="Times New Roman" w:hint="eastAsia"/>
          <w:iCs/>
          <w:color w:val="C00000"/>
          <w:sz w:val="24"/>
          <w:szCs w:val="24"/>
        </w:rPr>
        <w:t>6</w:t>
      </w:r>
      <w:r w:rsidRPr="0047012C">
        <w:rPr>
          <w:rFonts w:ascii="Times New Roman" w:hAnsi="Times New Roman" w:cs="Times New Roman"/>
          <w:iCs/>
          <w:color w:val="C00000"/>
          <w:sz w:val="24"/>
          <w:szCs w:val="24"/>
        </w:rPr>
        <w:t>b</w:t>
      </w:r>
      <w:r w:rsidRPr="0047012C">
        <w:rPr>
          <w:rFonts w:ascii="Times New Roman" w:hAnsi="Times New Roman" w:cs="Times New Roman"/>
          <w:iCs/>
          <w:sz w:val="24"/>
          <w:szCs w:val="24"/>
        </w:rPr>
        <w:t>, the robot departs from the green starting point, perceives and successfully avoids yellow dynamic obstacles in real time, and finally reaches the blue destination accurately. These experimental results fully validate the feasibility of memristor-based in-memory computing technology in real-time robotic applications, provide an efficient hardware solution for lightweight intelligent robots, and represent a critical step forward in transitioning in-memory computing architectures from theoretical research to practical engineering deployment</w:t>
      </w:r>
      <w:r w:rsidR="0039111D" w:rsidRPr="00025B5A">
        <w:rPr>
          <w:rFonts w:ascii="Times New Roman" w:hAnsi="Times New Roman" w:cs="Times New Roman"/>
          <w:iCs/>
          <w:sz w:val="24"/>
          <w:szCs w:val="24"/>
        </w:rPr>
        <w:t>.</w:t>
      </w:r>
    </w:p>
    <w:p w14:paraId="6C400D48" w14:textId="43FA8DFB" w:rsidR="0039111D" w:rsidRPr="00025B5A" w:rsidRDefault="00AE40F9" w:rsidP="0039111D">
      <w:pPr>
        <w:pStyle w:val="Addresses"/>
        <w:jc w:val="center"/>
        <w:rPr>
          <w:rFonts w:eastAsia="等线"/>
          <w:szCs w:val="24"/>
          <w:lang w:eastAsia="zh-CN"/>
        </w:rPr>
      </w:pPr>
      <w:r>
        <w:rPr>
          <w:rFonts w:eastAsia="等线"/>
          <w:noProof/>
          <w:szCs w:val="24"/>
          <w:lang w:eastAsia="zh-CN"/>
        </w:rPr>
        <w:drawing>
          <wp:inline distT="0" distB="0" distL="0" distR="0" wp14:anchorId="7E25B497" wp14:editId="1FE9F85E">
            <wp:extent cx="4320000" cy="4565458"/>
            <wp:effectExtent l="0" t="0" r="4445" b="6985"/>
            <wp:docPr id="18799316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931667" name="图片 1879931667"/>
                    <pic:cNvPicPr/>
                  </pic:nvPicPr>
                  <pic:blipFill rotWithShape="1">
                    <a:blip r:embed="rId38"/>
                    <a:srcRect l="21329" t="8220" r="21788" b="5225"/>
                    <a:stretch>
                      <a:fillRect/>
                    </a:stretch>
                  </pic:blipFill>
                  <pic:spPr bwMode="auto">
                    <a:xfrm>
                      <a:off x="0" y="0"/>
                      <a:ext cx="4320000" cy="4565458"/>
                    </a:xfrm>
                    <a:prstGeom prst="rect">
                      <a:avLst/>
                    </a:prstGeom>
                    <a:ln>
                      <a:noFill/>
                    </a:ln>
                    <a:extLst>
                      <a:ext uri="{53640926-AAD7-44D8-BBD7-CCE9431645EC}">
                        <a14:shadowObscured xmlns:a14="http://schemas.microsoft.com/office/drawing/2010/main"/>
                      </a:ext>
                    </a:extLst>
                  </pic:spPr>
                </pic:pic>
              </a:graphicData>
            </a:graphic>
          </wp:inline>
        </w:drawing>
      </w:r>
    </w:p>
    <w:p w14:paraId="71EA2852" w14:textId="5360B418" w:rsidR="0039111D" w:rsidRPr="0047012C" w:rsidRDefault="0039111D" w:rsidP="0047012C">
      <w:pPr>
        <w:rPr>
          <w:rFonts w:ascii="Times New Roman" w:eastAsia="等线" w:hAnsi="Times New Roman" w:cs="Times New Roman"/>
          <w:b/>
          <w:bCs/>
          <w:sz w:val="24"/>
          <w:szCs w:val="32"/>
        </w:rPr>
      </w:pPr>
      <w:r w:rsidRPr="00025B5A">
        <w:rPr>
          <w:rFonts w:ascii="Times New Roman" w:eastAsia="等线" w:hAnsi="Times New Roman" w:cs="Times New Roman"/>
          <w:b/>
          <w:bCs/>
          <w:color w:val="C00000"/>
          <w:sz w:val="24"/>
          <w:szCs w:val="32"/>
        </w:rPr>
        <w:t>Fig. S2</w:t>
      </w:r>
      <w:r w:rsidR="00843098">
        <w:rPr>
          <w:rFonts w:ascii="Times New Roman" w:eastAsia="等线" w:hAnsi="Times New Roman" w:cs="Times New Roman" w:hint="eastAsia"/>
          <w:b/>
          <w:bCs/>
          <w:color w:val="C00000"/>
          <w:sz w:val="24"/>
          <w:szCs w:val="32"/>
        </w:rPr>
        <w:t>6</w:t>
      </w:r>
      <w:r w:rsidRPr="00025B5A">
        <w:rPr>
          <w:rFonts w:ascii="Times New Roman" w:eastAsia="等线" w:hAnsi="Times New Roman" w:cs="Times New Roman"/>
          <w:b/>
          <w:bCs/>
          <w:sz w:val="24"/>
          <w:szCs w:val="32"/>
        </w:rPr>
        <w:t xml:space="preserve"> | </w:t>
      </w:r>
      <w:r w:rsidR="0047012C" w:rsidRPr="0047012C">
        <w:rPr>
          <w:rFonts w:ascii="Times New Roman" w:eastAsia="等线" w:hAnsi="Times New Roman" w:cs="Times New Roman" w:hint="eastAsia"/>
          <w:color w:val="C00000"/>
          <w:sz w:val="24"/>
          <w:szCs w:val="32"/>
        </w:rPr>
        <w:t xml:space="preserve">a, </w:t>
      </w:r>
      <w:r w:rsidR="0047012C" w:rsidRPr="0047012C">
        <w:rPr>
          <w:rFonts w:ascii="Times New Roman" w:eastAsia="等线" w:hAnsi="Times New Roman" w:cs="Times New Roman"/>
          <w:sz w:val="24"/>
          <w:szCs w:val="32"/>
        </w:rPr>
        <w:t>Physical diagram of the lightweight fuzzy neural network hardware system based on SHO memristors (Left: Core circuit module, including ADC, TIA, MCU and memristor array interface; Right: Complete experimental platform)</w:t>
      </w:r>
      <w:r w:rsidR="0047012C">
        <w:rPr>
          <w:rFonts w:ascii="Times New Roman" w:eastAsia="等线" w:hAnsi="Times New Roman" w:cs="Times New Roman" w:hint="eastAsia"/>
          <w:sz w:val="24"/>
          <w:szCs w:val="32"/>
        </w:rPr>
        <w:t xml:space="preserve">. </w:t>
      </w:r>
      <w:r w:rsidR="0047012C" w:rsidRPr="0047012C">
        <w:rPr>
          <w:rFonts w:ascii="Times New Roman" w:eastAsia="等线" w:hAnsi="Times New Roman" w:cs="Times New Roman" w:hint="eastAsia"/>
          <w:color w:val="C00000"/>
          <w:sz w:val="24"/>
          <w:szCs w:val="32"/>
        </w:rPr>
        <w:t>b,</w:t>
      </w:r>
      <w:r w:rsidR="0047012C">
        <w:rPr>
          <w:rFonts w:ascii="Times New Roman" w:eastAsia="等线" w:hAnsi="Times New Roman" w:cs="Times New Roman" w:hint="eastAsia"/>
          <w:sz w:val="24"/>
          <w:szCs w:val="32"/>
        </w:rPr>
        <w:t xml:space="preserve"> </w:t>
      </w:r>
      <w:r w:rsidRPr="00025B5A">
        <w:rPr>
          <w:rFonts w:ascii="Times New Roman" w:eastAsia="等线" w:hAnsi="Times New Roman" w:cs="Times New Roman"/>
          <w:sz w:val="24"/>
          <w:szCs w:val="32"/>
        </w:rPr>
        <w:t>Field testing in complex scenarios for task evaluation.</w:t>
      </w:r>
      <w:r w:rsidRPr="00025B5A">
        <w:rPr>
          <w:rFonts w:ascii="Times New Roman" w:eastAsia="等线" w:hAnsi="Times New Roman" w:cs="Times New Roman"/>
          <w:sz w:val="24"/>
          <w:szCs w:val="32"/>
        </w:rPr>
        <w:br w:type="page"/>
      </w:r>
    </w:p>
    <w:p w14:paraId="55E2DE8D" w14:textId="1355571A" w:rsidR="00C73BFE" w:rsidRPr="00025B5A" w:rsidRDefault="0039111D" w:rsidP="00146CBE">
      <w:pPr>
        <w:spacing w:beforeLines="50" w:before="156" w:afterLines="50" w:after="156"/>
        <w:rPr>
          <w:rFonts w:ascii="Times New Roman" w:hAnsi="Times New Roman" w:cs="Times New Roman"/>
          <w:color w:val="0B769F" w:themeColor="accent4" w:themeShade="BF"/>
          <w:kern w:val="0"/>
          <w:sz w:val="24"/>
          <w:szCs w:val="24"/>
        </w:rPr>
      </w:pPr>
      <w:r w:rsidRPr="00025B5A">
        <w:rPr>
          <w:rFonts w:ascii="Times New Roman" w:hAnsi="Times New Roman" w:cs="Times New Roman" w:hint="eastAsia"/>
          <w:color w:val="0B769F" w:themeColor="accent4" w:themeShade="BF"/>
          <w:kern w:val="0"/>
          <w:sz w:val="24"/>
          <w:szCs w:val="24"/>
        </w:rPr>
        <w:lastRenderedPageBreak/>
        <w:t>4.</w:t>
      </w:r>
      <w:r w:rsidR="00442428" w:rsidRPr="00025B5A">
        <w:rPr>
          <w:rFonts w:ascii="Times New Roman" w:hAnsi="Times New Roman" w:cs="Times New Roman" w:hint="eastAsia"/>
          <w:color w:val="0B769F" w:themeColor="accent4" w:themeShade="BF"/>
          <w:kern w:val="0"/>
          <w:sz w:val="24"/>
          <w:szCs w:val="24"/>
        </w:rPr>
        <w:t>6</w:t>
      </w:r>
      <w:r w:rsidRPr="00025B5A">
        <w:rPr>
          <w:rFonts w:ascii="Times New Roman" w:hAnsi="Times New Roman" w:cs="Times New Roman" w:hint="eastAsia"/>
          <w:color w:val="0B769F" w:themeColor="accent4" w:themeShade="BF"/>
          <w:kern w:val="0"/>
          <w:sz w:val="24"/>
          <w:szCs w:val="24"/>
        </w:rPr>
        <w:t xml:space="preserve"> </w:t>
      </w:r>
      <w:r w:rsidRPr="00025B5A">
        <w:rPr>
          <w:rFonts w:ascii="Times New Roman" w:hAnsi="Times New Roman" w:cs="Times New Roman"/>
          <w:color w:val="0B769F" w:themeColor="accent4" w:themeShade="BF"/>
          <w:kern w:val="0"/>
          <w:sz w:val="24"/>
          <w:szCs w:val="24"/>
        </w:rPr>
        <w:t xml:space="preserve">Readout </w:t>
      </w:r>
      <w:r w:rsidRPr="00025B5A">
        <w:rPr>
          <w:rFonts w:ascii="Times New Roman" w:hAnsi="Times New Roman" w:cs="Times New Roman" w:hint="eastAsia"/>
          <w:color w:val="0B769F" w:themeColor="accent4" w:themeShade="BF"/>
          <w:kern w:val="0"/>
          <w:sz w:val="24"/>
          <w:szCs w:val="24"/>
        </w:rPr>
        <w:t>s</w:t>
      </w:r>
      <w:r w:rsidRPr="00025B5A">
        <w:rPr>
          <w:rFonts w:ascii="Times New Roman" w:hAnsi="Times New Roman" w:cs="Times New Roman"/>
          <w:color w:val="0B769F" w:themeColor="accent4" w:themeShade="BF"/>
          <w:kern w:val="0"/>
          <w:sz w:val="24"/>
          <w:szCs w:val="24"/>
        </w:rPr>
        <w:t xml:space="preserve">trategy for </w:t>
      </w:r>
      <w:r w:rsidRPr="00025B5A">
        <w:rPr>
          <w:rFonts w:ascii="Times New Roman" w:hAnsi="Times New Roman" w:cs="Times New Roman" w:hint="eastAsia"/>
          <w:color w:val="0B769F" w:themeColor="accent4" w:themeShade="BF"/>
          <w:kern w:val="0"/>
          <w:sz w:val="24"/>
          <w:szCs w:val="24"/>
        </w:rPr>
        <w:t>w</w:t>
      </w:r>
      <w:r w:rsidRPr="00025B5A">
        <w:rPr>
          <w:rFonts w:ascii="Times New Roman" w:hAnsi="Times New Roman" w:cs="Times New Roman"/>
          <w:color w:val="0B769F" w:themeColor="accent4" w:themeShade="BF"/>
          <w:kern w:val="0"/>
          <w:sz w:val="24"/>
          <w:szCs w:val="24"/>
        </w:rPr>
        <w:t xml:space="preserve">eight </w:t>
      </w:r>
      <w:r w:rsidRPr="00025B5A">
        <w:rPr>
          <w:rFonts w:ascii="Times New Roman" w:hAnsi="Times New Roman" w:cs="Times New Roman" w:hint="eastAsia"/>
          <w:color w:val="0B769F" w:themeColor="accent4" w:themeShade="BF"/>
          <w:kern w:val="0"/>
          <w:sz w:val="24"/>
          <w:szCs w:val="24"/>
        </w:rPr>
        <w:t>m</w:t>
      </w:r>
      <w:r w:rsidRPr="00025B5A">
        <w:rPr>
          <w:rFonts w:ascii="Times New Roman" w:hAnsi="Times New Roman" w:cs="Times New Roman"/>
          <w:color w:val="0B769F" w:themeColor="accent4" w:themeShade="BF"/>
          <w:kern w:val="0"/>
          <w:sz w:val="24"/>
          <w:szCs w:val="24"/>
        </w:rPr>
        <w:t xml:space="preserve">apping in </w:t>
      </w:r>
      <w:r w:rsidR="00981A36" w:rsidRPr="00025B5A">
        <w:rPr>
          <w:rFonts w:ascii="Times New Roman" w:hAnsi="Times New Roman" w:cs="Times New Roman"/>
          <w:color w:val="0B769F" w:themeColor="accent4" w:themeShade="BF"/>
          <w:kern w:val="0"/>
          <w:sz w:val="24"/>
          <w:szCs w:val="24"/>
        </w:rPr>
        <w:t>SHO</w:t>
      </w:r>
      <w:r w:rsidRPr="00025B5A">
        <w:rPr>
          <w:rFonts w:ascii="Times New Roman" w:hAnsi="Times New Roman" w:cs="Times New Roman"/>
          <w:color w:val="0B769F" w:themeColor="accent4" w:themeShade="BF"/>
          <w:kern w:val="0"/>
          <w:sz w:val="24"/>
          <w:szCs w:val="24"/>
        </w:rPr>
        <w:t xml:space="preserve"> </w:t>
      </w:r>
      <w:r w:rsidRPr="00025B5A">
        <w:rPr>
          <w:rFonts w:ascii="Times New Roman" w:hAnsi="Times New Roman" w:cs="Times New Roman" w:hint="eastAsia"/>
          <w:color w:val="0B769F" w:themeColor="accent4" w:themeShade="BF"/>
          <w:kern w:val="0"/>
          <w:sz w:val="24"/>
          <w:szCs w:val="24"/>
        </w:rPr>
        <w:t>m</w:t>
      </w:r>
      <w:r w:rsidRPr="00025B5A">
        <w:rPr>
          <w:rFonts w:ascii="Times New Roman" w:hAnsi="Times New Roman" w:cs="Times New Roman"/>
          <w:color w:val="0B769F" w:themeColor="accent4" w:themeShade="BF"/>
          <w:kern w:val="0"/>
          <w:sz w:val="24"/>
          <w:szCs w:val="24"/>
        </w:rPr>
        <w:t xml:space="preserve">emristor </w:t>
      </w:r>
      <w:r w:rsidRPr="00025B5A">
        <w:rPr>
          <w:rFonts w:ascii="Times New Roman" w:hAnsi="Times New Roman" w:cs="Times New Roman" w:hint="eastAsia"/>
          <w:color w:val="0B769F" w:themeColor="accent4" w:themeShade="BF"/>
          <w:kern w:val="0"/>
          <w:sz w:val="24"/>
          <w:szCs w:val="24"/>
        </w:rPr>
        <w:t>a</w:t>
      </w:r>
      <w:r w:rsidRPr="00025B5A">
        <w:rPr>
          <w:rFonts w:ascii="Times New Roman" w:hAnsi="Times New Roman" w:cs="Times New Roman"/>
          <w:color w:val="0B769F" w:themeColor="accent4" w:themeShade="BF"/>
          <w:kern w:val="0"/>
          <w:sz w:val="24"/>
          <w:szCs w:val="24"/>
        </w:rPr>
        <w:t>rrays</w:t>
      </w:r>
    </w:p>
    <w:p w14:paraId="2A33A1A3" w14:textId="7F909011" w:rsidR="00442428" w:rsidRPr="00025B5A" w:rsidRDefault="00442428" w:rsidP="00442428">
      <w:pPr>
        <w:pStyle w:val="21"/>
        <w:ind w:firstLineChars="100" w:firstLine="240"/>
        <w:jc w:val="both"/>
        <w:rPr>
          <w:rFonts w:ascii="Times New Roman" w:hAnsi="Times New Roman" w:cs="Times New Roman"/>
          <w:iCs/>
          <w:sz w:val="24"/>
          <w:szCs w:val="24"/>
        </w:rPr>
      </w:pPr>
      <w:r w:rsidRPr="00025B5A">
        <w:rPr>
          <w:rFonts w:ascii="Times New Roman" w:hAnsi="Times New Roman" w:cs="Times New Roman"/>
          <w:iCs/>
          <w:sz w:val="24"/>
          <w:szCs w:val="24"/>
        </w:rPr>
        <w:t xml:space="preserve">The proposed scheme realizes weight encoding and differential readout using discrete </w:t>
      </w:r>
      <w:r w:rsidR="00981A36" w:rsidRPr="00025B5A">
        <w:rPr>
          <w:rFonts w:ascii="Times New Roman" w:hAnsi="Times New Roman" w:cs="Times New Roman"/>
          <w:iCs/>
          <w:sz w:val="24"/>
          <w:szCs w:val="24"/>
        </w:rPr>
        <w:t>SHO</w:t>
      </w:r>
      <w:r w:rsidRPr="00025B5A">
        <w:rPr>
          <w:rFonts w:ascii="Times New Roman" w:hAnsi="Times New Roman" w:cs="Times New Roman"/>
          <w:iCs/>
          <w:sz w:val="24"/>
          <w:szCs w:val="24"/>
        </w:rPr>
        <w:t xml:space="preserve"> memristor devices. According to their functional roles, all devices are divided into three independently grounded groups: a linear velocity weight group, an angular velocity weight group, and a reference group. The linear velocity weight group consists of 12 discrete devices sharing a common ground within the group to maintain stable readout of weight-encoded signals. Similarly, the angular velocity weight group comprises 12 discrete devices with an independent common ground, providing electrical isolation from the linear velocity group to mitigate inter-group crosstalk. The remaining 3 devices constitute the reference group with internal common grounding, acting as pre-calibrated conductance references to deliver a stable baseline for differential computation.</w:t>
      </w:r>
    </w:p>
    <w:p w14:paraId="10014447" w14:textId="1D93F8B0" w:rsidR="0039111D" w:rsidRPr="00025B5A" w:rsidRDefault="00442428" w:rsidP="00442428">
      <w:pPr>
        <w:pStyle w:val="21"/>
        <w:spacing w:before="0" w:after="0"/>
        <w:ind w:firstLineChars="100" w:firstLine="240"/>
        <w:jc w:val="both"/>
        <w:rPr>
          <w:rFonts w:ascii="Times New Roman" w:hAnsi="Times New Roman" w:cs="Times New Roman"/>
          <w:iCs/>
          <w:sz w:val="24"/>
          <w:szCs w:val="24"/>
        </w:rPr>
      </w:pPr>
      <w:r w:rsidRPr="00025B5A">
        <w:rPr>
          <w:rFonts w:ascii="Times New Roman" w:hAnsi="Times New Roman" w:cs="Times New Roman"/>
          <w:iCs/>
          <w:sz w:val="24"/>
          <w:szCs w:val="24"/>
        </w:rPr>
        <w:t xml:space="preserve">Time-division multiplexing (TDM) is implemented across the three groups using analog multiplexers for sequential operation. On the input side, a single 8-bit digital-to-analog converter (DAC) applies read pulses to the three groups in a time-multiplexed sequence, whose resolution is sufficient to fully cover the effective conductance readout range of </w:t>
      </w:r>
      <w:r w:rsidR="00981A36" w:rsidRPr="00025B5A">
        <w:rPr>
          <w:rFonts w:ascii="Times New Roman" w:hAnsi="Times New Roman" w:cs="Times New Roman"/>
          <w:iCs/>
          <w:sz w:val="24"/>
          <w:szCs w:val="24"/>
        </w:rPr>
        <w:t>SHO</w:t>
      </w:r>
      <w:r w:rsidRPr="00025B5A">
        <w:rPr>
          <w:rFonts w:ascii="Times New Roman" w:hAnsi="Times New Roman" w:cs="Times New Roman"/>
          <w:iCs/>
          <w:sz w:val="24"/>
          <w:szCs w:val="24"/>
        </w:rPr>
        <w:t xml:space="preserve"> memristors. This configuration ensures reliable readout accuracy while minimizing redundant hardware overhead. All control weights are quantized at the algorithmic level with 10-bit precision to preserve the fine-grained distribution of fuzzy inference rules, and are mapped onto the effective conductance range of the discrete </w:t>
      </w:r>
      <w:r w:rsidR="00981A36" w:rsidRPr="00025B5A">
        <w:rPr>
          <w:rFonts w:ascii="Times New Roman" w:hAnsi="Times New Roman" w:cs="Times New Roman"/>
          <w:iCs/>
          <w:sz w:val="24"/>
          <w:szCs w:val="24"/>
        </w:rPr>
        <w:t>SHO</w:t>
      </w:r>
      <w:r w:rsidRPr="00025B5A">
        <w:rPr>
          <w:rFonts w:ascii="Times New Roman" w:hAnsi="Times New Roman" w:cs="Times New Roman"/>
          <w:iCs/>
          <w:sz w:val="24"/>
          <w:szCs w:val="24"/>
        </w:rPr>
        <w:t xml:space="preserve"> memristors. On the readout side, a transimpedance amplifier (TIA) and an 8-bit analog-to-digital converter (ADC) are employed to sequentially capture and convert the differential output signals of the three groups via multiplexing. The independently grounded structure of the three device groups effectively suppresses electrical crosstalk and enhances the signal-to-noise ratio during differential readout, while being well matched to the time-division multiplexing architecture to simplify circuit design, reduce hardware redundancy, and lower overall system power consumption.</w:t>
      </w:r>
    </w:p>
    <w:p w14:paraId="1BA51443" w14:textId="1C7BFA6E" w:rsidR="0039111D" w:rsidRPr="00025B5A" w:rsidRDefault="0081092D" w:rsidP="00E27968">
      <w:pPr>
        <w:pStyle w:val="Addresses"/>
        <w:jc w:val="center"/>
        <w:rPr>
          <w:rFonts w:eastAsia="等线"/>
          <w:szCs w:val="24"/>
          <w:lang w:eastAsia="zh-CN"/>
        </w:rPr>
      </w:pPr>
      <w:r w:rsidRPr="00025B5A">
        <w:rPr>
          <w:rFonts w:eastAsia="等线"/>
          <w:noProof/>
          <w:szCs w:val="24"/>
          <w:lang w:eastAsia="zh-CN"/>
        </w:rPr>
        <w:drawing>
          <wp:inline distT="0" distB="0" distL="0" distR="0" wp14:anchorId="5B42FFDD" wp14:editId="23C596CC">
            <wp:extent cx="4320000" cy="2676922"/>
            <wp:effectExtent l="0" t="0" r="4445" b="9525"/>
            <wp:docPr id="4246028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602865" name="图片 424602865"/>
                    <pic:cNvPicPr/>
                  </pic:nvPicPr>
                  <pic:blipFill rotWithShape="1">
                    <a:blip r:embed="rId39"/>
                    <a:srcRect l="11854" t="13167" r="8881" b="16113"/>
                    <a:stretch>
                      <a:fillRect/>
                    </a:stretch>
                  </pic:blipFill>
                  <pic:spPr bwMode="auto">
                    <a:xfrm>
                      <a:off x="0" y="0"/>
                      <a:ext cx="4320000" cy="2676922"/>
                    </a:xfrm>
                    <a:prstGeom prst="rect">
                      <a:avLst/>
                    </a:prstGeom>
                    <a:ln>
                      <a:noFill/>
                    </a:ln>
                    <a:extLst>
                      <a:ext uri="{53640926-AAD7-44D8-BBD7-CCE9431645EC}">
                        <a14:shadowObscured xmlns:a14="http://schemas.microsoft.com/office/drawing/2010/main"/>
                      </a:ext>
                    </a:extLst>
                  </pic:spPr>
                </pic:pic>
              </a:graphicData>
            </a:graphic>
          </wp:inline>
        </w:drawing>
      </w:r>
    </w:p>
    <w:p w14:paraId="1DFBD618" w14:textId="08D61DC1" w:rsidR="00146CBE" w:rsidRPr="00025B5A" w:rsidRDefault="0039111D" w:rsidP="00146CBE">
      <w:pPr>
        <w:pStyle w:val="Addresses"/>
        <w:spacing w:afterLines="100" w:after="312"/>
        <w:jc w:val="center"/>
        <w:rPr>
          <w:rFonts w:eastAsiaTheme="minorEastAsia"/>
          <w:iCs/>
          <w:noProof/>
          <w:szCs w:val="24"/>
          <w:lang w:eastAsia="zh-CN"/>
        </w:rPr>
      </w:pPr>
      <w:r w:rsidRPr="00025B5A">
        <w:rPr>
          <w:rFonts w:eastAsia="等线"/>
          <w:b/>
          <w:bCs/>
          <w:color w:val="C00000"/>
          <w:szCs w:val="32"/>
        </w:rPr>
        <w:t>Fig. S</w:t>
      </w:r>
      <w:r w:rsidRPr="00025B5A">
        <w:rPr>
          <w:rFonts w:eastAsia="等线"/>
          <w:b/>
          <w:bCs/>
          <w:color w:val="C00000"/>
          <w:szCs w:val="32"/>
          <w:lang w:eastAsia="zh-CN"/>
        </w:rPr>
        <w:t>2</w:t>
      </w:r>
      <w:r w:rsidR="00843098">
        <w:rPr>
          <w:rFonts w:eastAsia="等线" w:hint="eastAsia"/>
          <w:b/>
          <w:bCs/>
          <w:color w:val="C00000"/>
          <w:szCs w:val="32"/>
          <w:lang w:eastAsia="zh-CN"/>
        </w:rPr>
        <w:t>7</w:t>
      </w:r>
      <w:r w:rsidRPr="00025B5A">
        <w:rPr>
          <w:rFonts w:eastAsia="等线"/>
          <w:b/>
          <w:bCs/>
          <w:szCs w:val="32"/>
        </w:rPr>
        <w:t xml:space="preserve"> | </w:t>
      </w:r>
      <w:r w:rsidRPr="00025B5A">
        <w:rPr>
          <w:rFonts w:eastAsia="等线"/>
          <w:szCs w:val="32"/>
          <w:lang w:eastAsia="zh-CN"/>
        </w:rPr>
        <w:t>Weight reading strategy for fuzzy neural network arrays</w:t>
      </w:r>
      <w:r w:rsidR="00CC3603" w:rsidRPr="00025B5A">
        <w:rPr>
          <w:rFonts w:eastAsia="等线" w:hint="eastAsia"/>
          <w:szCs w:val="32"/>
          <w:lang w:eastAsia="zh-CN"/>
        </w:rPr>
        <w:t>.</w:t>
      </w:r>
    </w:p>
    <w:p w14:paraId="0C868B03" w14:textId="0B66870F" w:rsidR="00442428" w:rsidRPr="00025B5A" w:rsidRDefault="00442428" w:rsidP="00442428">
      <w:pPr>
        <w:spacing w:beforeLines="50" w:before="156" w:afterLines="50" w:after="156"/>
        <w:rPr>
          <w:rFonts w:ascii="Times New Roman" w:hAnsi="Times New Roman" w:cs="Times New Roman"/>
          <w:color w:val="0B769F" w:themeColor="accent4" w:themeShade="BF"/>
          <w:sz w:val="24"/>
          <w:szCs w:val="24"/>
        </w:rPr>
      </w:pPr>
      <w:r w:rsidRPr="00025B5A">
        <w:rPr>
          <w:rFonts w:ascii="Times New Roman" w:hAnsi="Times New Roman" w:cs="Times New Roman"/>
          <w:color w:val="0B769F" w:themeColor="accent4" w:themeShade="BF"/>
          <w:sz w:val="24"/>
          <w:szCs w:val="24"/>
        </w:rPr>
        <w:lastRenderedPageBreak/>
        <w:t xml:space="preserve">4.7 Performance Comparison of </w:t>
      </w:r>
      <w:r w:rsidR="0049280F" w:rsidRPr="0049280F">
        <w:rPr>
          <w:rFonts w:ascii="Times New Roman" w:hAnsi="Times New Roman" w:cs="Times New Roman"/>
          <w:color w:val="0B769F" w:themeColor="accent4" w:themeShade="BF"/>
          <w:sz w:val="24"/>
          <w:szCs w:val="24"/>
        </w:rPr>
        <w:t>SHO-LFNN</w:t>
      </w:r>
      <w:r w:rsidRPr="00025B5A">
        <w:rPr>
          <w:rFonts w:ascii="Times New Roman" w:hAnsi="Times New Roman" w:cs="Times New Roman"/>
          <w:color w:val="0B769F" w:themeColor="accent4" w:themeShade="BF"/>
          <w:sz w:val="24"/>
          <w:szCs w:val="24"/>
        </w:rPr>
        <w:t>, DNN, and RBF Models Under Different Quantization Bit-Widths</w:t>
      </w:r>
    </w:p>
    <w:p w14:paraId="208FA112" w14:textId="647545EF" w:rsidR="00442428" w:rsidRPr="00025B5A" w:rsidRDefault="00442428" w:rsidP="00442428">
      <w:pPr>
        <w:pStyle w:val="21"/>
        <w:spacing w:before="0" w:after="0"/>
        <w:ind w:firstLineChars="100" w:firstLine="240"/>
        <w:jc w:val="both"/>
        <w:rPr>
          <w:rFonts w:ascii="Times New Roman" w:hAnsi="Times New Roman" w:cs="Times New Roman"/>
          <w:iCs/>
          <w:sz w:val="24"/>
          <w:szCs w:val="24"/>
        </w:rPr>
      </w:pPr>
      <w:r w:rsidRPr="00025B5A">
        <w:rPr>
          <w:rFonts w:ascii="Times New Roman" w:hAnsi="Times New Roman" w:cs="Times New Roman"/>
          <w:iCs/>
          <w:sz w:val="24"/>
          <w:szCs w:val="24"/>
        </w:rPr>
        <w:t xml:space="preserve">To verify the hardware-friendly property of the proposed </w:t>
      </w:r>
      <w:r w:rsidR="00A10438" w:rsidRPr="00A10438">
        <w:rPr>
          <w:rFonts w:ascii="Times New Roman" w:hAnsi="Times New Roman" w:cs="Times New Roman"/>
          <w:iCs/>
          <w:sz w:val="24"/>
          <w:szCs w:val="24"/>
        </w:rPr>
        <w:t>SHO-LFNN</w:t>
      </w:r>
      <w:r w:rsidRPr="00025B5A">
        <w:rPr>
          <w:rFonts w:ascii="Times New Roman" w:hAnsi="Times New Roman" w:cs="Times New Roman"/>
          <w:iCs/>
          <w:sz w:val="24"/>
          <w:szCs w:val="24"/>
        </w:rPr>
        <w:t xml:space="preserve"> inference system under quantization, we conduct a comprehensive comparison with fully connected DNNs and RBF networks under 32-bit, 10-bit, 8-bit, and 5-bit quantization. The number of model parameters is used to represent the number of required memristor cells in a </w:t>
      </w:r>
      <w:proofErr w:type="spellStart"/>
      <w:r w:rsidRPr="00025B5A">
        <w:rPr>
          <w:rFonts w:ascii="Times New Roman" w:hAnsi="Times New Roman" w:cs="Times New Roman"/>
          <w:iCs/>
          <w:sz w:val="24"/>
          <w:szCs w:val="24"/>
        </w:rPr>
        <w:t>CrossSim</w:t>
      </w:r>
      <w:proofErr w:type="spellEnd"/>
      <w:r w:rsidRPr="00025B5A">
        <w:rPr>
          <w:rFonts w:ascii="Times New Roman" w:hAnsi="Times New Roman" w:cs="Times New Roman"/>
          <w:iCs/>
          <w:sz w:val="24"/>
          <w:szCs w:val="24"/>
        </w:rPr>
        <w:t>-compatible crossbar array, which directly reflects the hardware area and implementation cost. Prediction accuracy is evaluated by the coefficient of determination (R</w:t>
      </w:r>
      <w:r w:rsidRPr="00025B5A">
        <w:rPr>
          <w:rFonts w:ascii="Times New Roman" w:hAnsi="Times New Roman" w:cs="Times New Roman"/>
          <w:iCs/>
          <w:sz w:val="24"/>
          <w:szCs w:val="24"/>
          <w:vertAlign w:val="superscript"/>
        </w:rPr>
        <w:t>2</w:t>
      </w:r>
      <w:r w:rsidRPr="00025B5A">
        <w:rPr>
          <w:rFonts w:ascii="Times New Roman" w:hAnsi="Times New Roman" w:cs="Times New Roman"/>
          <w:iCs/>
          <w:sz w:val="24"/>
          <w:szCs w:val="24"/>
        </w:rPr>
        <w:t>) for both linear and angular velocities of the robot.</w:t>
      </w:r>
    </w:p>
    <w:p w14:paraId="1C51B64B" w14:textId="5FE61F17" w:rsidR="00442428" w:rsidRPr="00025B5A" w:rsidRDefault="00442428" w:rsidP="00442428">
      <w:pPr>
        <w:pStyle w:val="21"/>
        <w:spacing w:before="0" w:after="0"/>
        <w:ind w:firstLineChars="100" w:firstLine="240"/>
        <w:jc w:val="both"/>
        <w:rPr>
          <w:rFonts w:ascii="Times New Roman" w:hAnsi="Times New Roman" w:cs="Times New Roman"/>
          <w:iCs/>
          <w:sz w:val="24"/>
          <w:szCs w:val="24"/>
        </w:rPr>
      </w:pPr>
      <w:r w:rsidRPr="00025B5A">
        <w:rPr>
          <w:rFonts w:ascii="Times New Roman" w:hAnsi="Times New Roman" w:cs="Times New Roman"/>
          <w:iCs/>
          <w:sz w:val="24"/>
          <w:szCs w:val="24"/>
        </w:rPr>
        <w:t xml:space="preserve">The results show that the </w:t>
      </w:r>
      <w:r w:rsidR="00A10438" w:rsidRPr="00A10438">
        <w:rPr>
          <w:rFonts w:ascii="Times New Roman" w:hAnsi="Times New Roman" w:cs="Times New Roman"/>
          <w:iCs/>
          <w:sz w:val="24"/>
          <w:szCs w:val="24"/>
        </w:rPr>
        <w:t>SHO-LFNN</w:t>
      </w:r>
      <w:r w:rsidRPr="00025B5A">
        <w:rPr>
          <w:rFonts w:ascii="Times New Roman" w:hAnsi="Times New Roman" w:cs="Times New Roman"/>
          <w:iCs/>
          <w:sz w:val="24"/>
          <w:szCs w:val="24"/>
        </w:rPr>
        <w:t xml:space="preserve"> model maintains stable and competitive prediction accuracy with a fixed and minimal number of parameters (24) across all quantization bit-widths, without expanding the model structure. In contrast, DNNs require a significant increase in network size and parameter count to compensate for quantization-induced performance loss. RBF networks exhibit relatively low prediction accuracy even with an increased number of kernel centers. These results validate that the </w:t>
      </w:r>
      <w:r w:rsidR="00A10438" w:rsidRPr="00A10438">
        <w:rPr>
          <w:rFonts w:ascii="Times New Roman" w:hAnsi="Times New Roman" w:cs="Times New Roman"/>
          <w:iCs/>
          <w:sz w:val="24"/>
          <w:szCs w:val="24"/>
        </w:rPr>
        <w:t>SHO-LFNN</w:t>
      </w:r>
      <w:r w:rsidRPr="00025B5A">
        <w:rPr>
          <w:rFonts w:ascii="Times New Roman" w:hAnsi="Times New Roman" w:cs="Times New Roman"/>
          <w:iCs/>
          <w:sz w:val="24"/>
          <w:szCs w:val="24"/>
        </w:rPr>
        <w:t xml:space="preserve"> model achieves a superior balance between inference accuracy and hardware complexity, making it well-suited for </w:t>
      </w:r>
      <w:proofErr w:type="spellStart"/>
      <w:r w:rsidRPr="00025B5A">
        <w:rPr>
          <w:rFonts w:ascii="Times New Roman" w:hAnsi="Times New Roman" w:cs="Times New Roman"/>
          <w:iCs/>
          <w:sz w:val="24"/>
          <w:szCs w:val="24"/>
        </w:rPr>
        <w:t>memristive</w:t>
      </w:r>
      <w:proofErr w:type="spellEnd"/>
      <w:r w:rsidRPr="00025B5A">
        <w:rPr>
          <w:rFonts w:ascii="Times New Roman" w:hAnsi="Times New Roman" w:cs="Times New Roman"/>
          <w:iCs/>
          <w:sz w:val="24"/>
          <w:szCs w:val="24"/>
        </w:rPr>
        <w:t xml:space="preserve"> crossbar-based edge computing hardware</w:t>
      </w:r>
      <w:r w:rsidRPr="00025B5A">
        <w:rPr>
          <w:rFonts w:ascii="Times New Roman" w:hAnsi="Times New Roman" w:cs="Times New Roman" w:hint="eastAsia"/>
          <w:iCs/>
          <w:sz w:val="24"/>
          <w:szCs w:val="24"/>
        </w:rPr>
        <w:t>.</w:t>
      </w:r>
    </w:p>
    <w:p w14:paraId="5FB601C5" w14:textId="6584A31A" w:rsidR="00CC3603" w:rsidRPr="00025B5A" w:rsidRDefault="001F6953" w:rsidP="00442428">
      <w:pPr>
        <w:pStyle w:val="Addresses"/>
        <w:jc w:val="center"/>
        <w:rPr>
          <w:rFonts w:eastAsiaTheme="minorEastAsia"/>
          <w:iCs/>
          <w:noProof/>
          <w:szCs w:val="24"/>
          <w:lang w:eastAsia="zh-CN"/>
        </w:rPr>
      </w:pPr>
      <w:r w:rsidRPr="00025B5A">
        <w:rPr>
          <w:rFonts w:eastAsiaTheme="minorEastAsia"/>
          <w:iCs/>
          <w:noProof/>
          <w:szCs w:val="24"/>
          <w:lang w:eastAsia="zh-CN"/>
        </w:rPr>
        <w:drawing>
          <wp:inline distT="0" distB="0" distL="0" distR="0" wp14:anchorId="2C721083" wp14:editId="18FC3272">
            <wp:extent cx="6479540" cy="3886835"/>
            <wp:effectExtent l="0" t="0" r="0" b="0"/>
            <wp:docPr id="19184420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442096" name="图片 1918442096"/>
                    <pic:cNvPicPr/>
                  </pic:nvPicPr>
                  <pic:blipFill>
                    <a:blip r:embed="rId40"/>
                    <a:stretch>
                      <a:fillRect/>
                    </a:stretch>
                  </pic:blipFill>
                  <pic:spPr>
                    <a:xfrm>
                      <a:off x="0" y="0"/>
                      <a:ext cx="6479540" cy="3886835"/>
                    </a:xfrm>
                    <a:prstGeom prst="rect">
                      <a:avLst/>
                    </a:prstGeom>
                  </pic:spPr>
                </pic:pic>
              </a:graphicData>
            </a:graphic>
          </wp:inline>
        </w:drawing>
      </w:r>
    </w:p>
    <w:p w14:paraId="329E997F" w14:textId="4DEED431" w:rsidR="00442428" w:rsidRPr="00025B5A" w:rsidRDefault="00146CBE" w:rsidP="00442428">
      <w:pPr>
        <w:pStyle w:val="Addresses"/>
        <w:spacing w:beforeLines="50" w:before="156" w:afterLines="100" w:after="312"/>
        <w:jc w:val="both"/>
        <w:rPr>
          <w:rFonts w:eastAsia="等线"/>
          <w:szCs w:val="32"/>
          <w:lang w:eastAsia="zh-CN"/>
        </w:rPr>
      </w:pPr>
      <w:r w:rsidRPr="00025B5A">
        <w:rPr>
          <w:rFonts w:eastAsia="等线"/>
          <w:b/>
          <w:bCs/>
          <w:color w:val="C00000"/>
          <w:szCs w:val="32"/>
        </w:rPr>
        <w:t>Fig. S</w:t>
      </w:r>
      <w:r w:rsidR="002F1002">
        <w:rPr>
          <w:rFonts w:eastAsia="等线" w:hint="eastAsia"/>
          <w:b/>
          <w:bCs/>
          <w:color w:val="C00000"/>
          <w:szCs w:val="32"/>
          <w:lang w:eastAsia="zh-CN"/>
        </w:rPr>
        <w:t>2</w:t>
      </w:r>
      <w:r w:rsidR="00843098">
        <w:rPr>
          <w:rFonts w:eastAsia="等线" w:hint="eastAsia"/>
          <w:b/>
          <w:bCs/>
          <w:color w:val="C00000"/>
          <w:szCs w:val="32"/>
          <w:lang w:eastAsia="zh-CN"/>
        </w:rPr>
        <w:t>8</w:t>
      </w:r>
      <w:r w:rsidRPr="00025B5A">
        <w:rPr>
          <w:rFonts w:eastAsia="等线" w:hint="eastAsia"/>
          <w:b/>
          <w:bCs/>
          <w:color w:val="C00000"/>
          <w:szCs w:val="32"/>
          <w:lang w:eastAsia="zh-CN"/>
        </w:rPr>
        <w:t xml:space="preserve"> </w:t>
      </w:r>
      <w:r w:rsidRPr="00025B5A">
        <w:rPr>
          <w:rFonts w:eastAsia="等线"/>
          <w:b/>
          <w:bCs/>
          <w:szCs w:val="32"/>
        </w:rPr>
        <w:t xml:space="preserve">| </w:t>
      </w:r>
      <w:r w:rsidR="00442428" w:rsidRPr="00025B5A">
        <w:rPr>
          <w:rFonts w:eastAsia="等线" w:hint="eastAsia"/>
          <w:szCs w:val="32"/>
          <w:lang w:eastAsia="zh-CN"/>
        </w:rPr>
        <w:t xml:space="preserve">Performance and model size comparison of </w:t>
      </w:r>
      <w:r w:rsidR="00A10438" w:rsidRPr="00A10438">
        <w:rPr>
          <w:rFonts w:eastAsia="等线"/>
          <w:szCs w:val="32"/>
          <w:lang w:eastAsia="zh-CN"/>
        </w:rPr>
        <w:t>SHO-LFNN</w:t>
      </w:r>
      <w:r w:rsidR="00442428" w:rsidRPr="00025B5A">
        <w:rPr>
          <w:rFonts w:eastAsia="等线" w:hint="eastAsia"/>
          <w:szCs w:val="32"/>
          <w:lang w:eastAsia="zh-CN"/>
        </w:rPr>
        <w:t>, DNN and RBF models under FP32/10/8/5-bit quantization</w:t>
      </w:r>
      <w:r w:rsidRPr="00025B5A">
        <w:rPr>
          <w:rFonts w:eastAsia="等线" w:hint="eastAsia"/>
          <w:szCs w:val="32"/>
          <w:lang w:eastAsia="zh-CN"/>
        </w:rPr>
        <w:t>.</w:t>
      </w:r>
    </w:p>
    <w:p w14:paraId="27F34EEF" w14:textId="35C12958" w:rsidR="00442428" w:rsidRPr="00025B5A" w:rsidRDefault="00442428" w:rsidP="00442428">
      <w:pPr>
        <w:widowControl/>
        <w:jc w:val="left"/>
        <w:rPr>
          <w:rFonts w:ascii="Times New Roman" w:eastAsia="等线" w:hAnsi="Times New Roman" w:cs="Times New Roman"/>
          <w:kern w:val="0"/>
          <w:sz w:val="24"/>
          <w:szCs w:val="32"/>
        </w:rPr>
      </w:pPr>
      <w:r w:rsidRPr="00025B5A">
        <w:rPr>
          <w:rFonts w:eastAsia="等线"/>
          <w:szCs w:val="32"/>
        </w:rPr>
        <w:br w:type="page"/>
      </w:r>
    </w:p>
    <w:p w14:paraId="2E2C608B" w14:textId="494D00B6" w:rsidR="00442428" w:rsidRPr="00025B5A" w:rsidRDefault="00442428" w:rsidP="00442428">
      <w:pPr>
        <w:pStyle w:val="Addresses"/>
        <w:spacing w:beforeLines="50" w:before="156" w:afterLines="100" w:after="312"/>
        <w:jc w:val="both"/>
        <w:rPr>
          <w:rFonts w:eastAsiaTheme="minorEastAsia"/>
          <w:color w:val="0B769F" w:themeColor="accent4" w:themeShade="BF"/>
          <w:szCs w:val="24"/>
          <w:lang w:eastAsia="zh-CN"/>
        </w:rPr>
      </w:pPr>
      <w:r w:rsidRPr="00025B5A">
        <w:rPr>
          <w:color w:val="0B769F" w:themeColor="accent4" w:themeShade="BF"/>
          <w:szCs w:val="24"/>
        </w:rPr>
        <w:lastRenderedPageBreak/>
        <w:t>4.</w:t>
      </w:r>
      <w:r w:rsidRPr="00025B5A">
        <w:rPr>
          <w:rFonts w:eastAsiaTheme="minorEastAsia" w:hint="eastAsia"/>
          <w:color w:val="0B769F" w:themeColor="accent4" w:themeShade="BF"/>
          <w:szCs w:val="24"/>
          <w:lang w:eastAsia="zh-CN"/>
        </w:rPr>
        <w:t>8</w:t>
      </w:r>
      <w:r w:rsidRPr="00025B5A">
        <w:rPr>
          <w:color w:val="0B769F" w:themeColor="accent4" w:themeShade="BF"/>
          <w:szCs w:val="24"/>
        </w:rPr>
        <w:t xml:space="preserve"> Energy Consumption Analysis for Readout and Inference</w:t>
      </w:r>
    </w:p>
    <w:p w14:paraId="0F4A7180" w14:textId="47D30BBC" w:rsidR="00442428" w:rsidRPr="00025B5A" w:rsidRDefault="00442428" w:rsidP="00442428">
      <w:pPr>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 xml:space="preserve">The energy efficiency of the </w:t>
      </w:r>
      <w:r w:rsidR="00981A36" w:rsidRPr="00025B5A">
        <w:rPr>
          <w:rFonts w:ascii="Times New Roman" w:hAnsi="Times New Roman" w:cs="Times New Roman"/>
          <w:kern w:val="0"/>
          <w:sz w:val="24"/>
          <w:szCs w:val="24"/>
        </w:rPr>
        <w:t>SHO</w:t>
      </w:r>
      <w:r w:rsidRPr="00025B5A">
        <w:rPr>
          <w:rFonts w:ascii="Times New Roman" w:hAnsi="Times New Roman" w:cs="Times New Roman"/>
          <w:kern w:val="0"/>
          <w:sz w:val="24"/>
          <w:szCs w:val="24"/>
        </w:rPr>
        <w:t xml:space="preserve"> memristor-based fuzzy inference system is quantitatively evaluated using experimentally measured transient pulse data obtained from a Keysight B1500A semiconductor parameter analyzer. A 0.5 V, 125 ns read pulse is employed to characterize the non-destructive readout behavior of the discrete memristor devices, and the energy consumption is determined via numerical integration of the measured voltage–current waveforms, which is the standard and reliable method for pulse-driven memristor energy characterization.</w:t>
      </w:r>
    </w:p>
    <w:p w14:paraId="35F0F186" w14:textId="77777777" w:rsidR="00442428" w:rsidRPr="00025B5A" w:rsidRDefault="00442428" w:rsidP="00442428">
      <w:pPr>
        <w:ind w:firstLineChars="100" w:firstLine="240"/>
        <w:rPr>
          <w:rFonts w:ascii="Times New Roman" w:hAnsi="Times New Roman" w:cs="Times New Roman"/>
          <w:kern w:val="0"/>
          <w:sz w:val="24"/>
          <w:szCs w:val="24"/>
        </w:rPr>
      </w:pPr>
      <w:r w:rsidRPr="00025B5A">
        <w:rPr>
          <w:rFonts w:ascii="Times New Roman" w:hAnsi="Times New Roman" w:cs="Times New Roman"/>
          <w:kern w:val="0"/>
          <w:sz w:val="24"/>
          <w:szCs w:val="24"/>
        </w:rPr>
        <w:t>To evaluate the energy efficiency of the in-memory computing scheme accurately, we focus on power consumption during inference-mode read operations, which matches the target low-power operating scenario of mobile robots. The device-level energy is calculated using the transient energy integral:</w:t>
      </w:r>
    </w:p>
    <w:p w14:paraId="776E7A18" w14:textId="77777777" w:rsidR="00442428" w:rsidRPr="00025B5A" w:rsidRDefault="00442428" w:rsidP="00442428">
      <w:pPr>
        <w:ind w:firstLineChars="100" w:firstLine="210"/>
        <w:jc w:val="center"/>
        <w:rPr>
          <w:rFonts w:ascii="Times New Roman" w:hAnsi="Times New Roman" w:cs="Times New Roman"/>
          <w:sz w:val="22"/>
        </w:rPr>
      </w:pPr>
      <m:oMath>
        <m:r>
          <w:rPr>
            <w:rFonts w:ascii="Cambria Math" w:hAnsi="Cambria Math"/>
          </w:rPr>
          <m:t>E</m:t>
        </m:r>
        <m:r>
          <m:rPr>
            <m:sty m:val="p"/>
          </m:rPr>
          <w:rPr>
            <w:rFonts w:ascii="Cambria Math" w:hAnsi="Cambria Math"/>
          </w:rPr>
          <m:t xml:space="preserve"> =</m:t>
        </m:r>
        <m:r>
          <w:rPr>
            <w:rFonts w:ascii="Cambria Math" w:hAnsi="Cambria Math"/>
          </w:rPr>
          <m:t xml:space="preserve"> </m:t>
        </m:r>
        <m:nary>
          <m:naryPr>
            <m:limLoc m:val="subSup"/>
            <m:ctrlPr>
              <w:rPr>
                <w:rFonts w:ascii="Cambria Math" w:hAnsi="Cambria Math"/>
                <w:i/>
              </w:rPr>
            </m:ctrlPr>
          </m:naryPr>
          <m:sub>
            <m:r>
              <w:rPr>
                <w:rFonts w:ascii="Cambria Math" w:hAnsi="Cambria Math" w:hint="eastAsia"/>
              </w:rPr>
              <m:t>t</m:t>
            </m:r>
            <m:r>
              <w:rPr>
                <w:rFonts w:ascii="Cambria Math" w:hAnsi="Cambria Math"/>
              </w:rPr>
              <m:t>1</m:t>
            </m:r>
          </m:sub>
          <m:sup>
            <m:r>
              <w:rPr>
                <w:rFonts w:ascii="Cambria Math" w:hAnsi="Cambria Math" w:hint="eastAsia"/>
              </w:rPr>
              <m:t>t</m:t>
            </m:r>
            <m:r>
              <w:rPr>
                <w:rFonts w:ascii="Cambria Math" w:hAnsi="Cambria Math"/>
              </w:rPr>
              <m:t>2</m:t>
            </m:r>
          </m:sup>
          <m:e>
            <m:r>
              <w:rPr>
                <w:rFonts w:ascii="Cambria Math" w:hAnsi="Cambria Math"/>
              </w:rPr>
              <m:t>V</m:t>
            </m:r>
            <m:d>
              <m:dPr>
                <m:ctrlPr>
                  <w:rPr>
                    <w:rFonts w:ascii="Cambria Math" w:hAnsi="Cambria Math"/>
                    <w:i/>
                  </w:rPr>
                </m:ctrlPr>
              </m:dPr>
              <m:e>
                <m:r>
                  <w:rPr>
                    <w:rFonts w:ascii="Cambria Math" w:hAnsi="Cambria Math"/>
                  </w:rPr>
                  <m:t>t</m:t>
                </m:r>
              </m:e>
            </m:d>
            <m:r>
              <w:rPr>
                <w:rFonts w:ascii="Cambria Math" w:hAnsi="Cambria Math"/>
              </w:rPr>
              <m:t>*I(t)dt</m:t>
            </m:r>
          </m:e>
        </m:nary>
      </m:oMath>
      <w:r w:rsidRPr="00025B5A">
        <w:rPr>
          <w:rFonts w:ascii="Times New Roman" w:hAnsi="Times New Roman" w:cs="Times New Roman" w:hint="eastAsia"/>
          <w:sz w:val="24"/>
          <w:szCs w:val="24"/>
        </w:rPr>
        <w:t>,</w:t>
      </w:r>
    </w:p>
    <w:p w14:paraId="644ED172" w14:textId="79FA7283" w:rsidR="00442428" w:rsidRPr="00025B5A" w:rsidRDefault="00442428" w:rsidP="00442428">
      <w:pPr>
        <w:spacing w:afterLines="100" w:after="312" w:line="360" w:lineRule="exact"/>
        <w:ind w:firstLineChars="100" w:firstLine="240"/>
        <w:rPr>
          <w:rFonts w:ascii="Times New Roman" w:hAnsi="Times New Roman" w:cs="Times New Roman"/>
          <w:sz w:val="24"/>
          <w:szCs w:val="24"/>
        </w:rPr>
      </w:pPr>
      <w:r w:rsidRPr="00025B5A">
        <w:rPr>
          <w:rFonts w:ascii="Times New Roman" w:hAnsi="Times New Roman" w:cs="Times New Roman"/>
          <w:sz w:val="24"/>
          <w:szCs w:val="24"/>
        </w:rPr>
        <w:t xml:space="preserve">where V(t) denotes the 0.5 V read pulse and I(t) represents the corresponding measured read current. Based on the measured data, a single </w:t>
      </w:r>
      <w:r w:rsidR="00981A36" w:rsidRPr="00025B5A">
        <w:rPr>
          <w:rFonts w:ascii="Times New Roman" w:hAnsi="Times New Roman" w:cs="Times New Roman"/>
          <w:sz w:val="24"/>
          <w:szCs w:val="24"/>
        </w:rPr>
        <w:t>SHO</w:t>
      </w:r>
      <w:r w:rsidRPr="00025B5A">
        <w:rPr>
          <w:rFonts w:ascii="Times New Roman" w:hAnsi="Times New Roman" w:cs="Times New Roman"/>
          <w:sz w:val="24"/>
          <w:szCs w:val="24"/>
        </w:rPr>
        <w:t xml:space="preserve"> memristor consumes an ultra-low 2.4 </w:t>
      </w:r>
      <w:proofErr w:type="spellStart"/>
      <w:r w:rsidRPr="00025B5A">
        <w:rPr>
          <w:rFonts w:ascii="Times New Roman" w:hAnsi="Times New Roman" w:cs="Times New Roman"/>
          <w:sz w:val="24"/>
          <w:szCs w:val="24"/>
        </w:rPr>
        <w:t>fJ</w:t>
      </w:r>
      <w:proofErr w:type="spellEnd"/>
      <w:r w:rsidRPr="00025B5A">
        <w:rPr>
          <w:rFonts w:ascii="Times New Roman" w:hAnsi="Times New Roman" w:cs="Times New Roman"/>
          <w:sz w:val="24"/>
          <w:szCs w:val="24"/>
        </w:rPr>
        <w:t xml:space="preserve"> per read operation, corresponding to the multiply step in a standard multiply-accumulate (MAC) operation. This ultra-low readout energy benefits from the stable conductance response and negligible current relaxation under low-voltage read conditions.</w:t>
      </w:r>
    </w:p>
    <w:p w14:paraId="3EC5DD74" w14:textId="059FB49B" w:rsidR="00442428" w:rsidRPr="00025B5A" w:rsidRDefault="00442428" w:rsidP="00442428">
      <w:pPr>
        <w:spacing w:afterLines="100" w:after="312" w:line="360" w:lineRule="exact"/>
        <w:ind w:firstLineChars="100" w:firstLine="240"/>
        <w:rPr>
          <w:rFonts w:ascii="Times New Roman" w:hAnsi="Times New Roman" w:cs="Times New Roman"/>
          <w:sz w:val="24"/>
          <w:szCs w:val="24"/>
        </w:rPr>
      </w:pPr>
      <w:r w:rsidRPr="00025B5A">
        <w:rPr>
          <w:rFonts w:ascii="Times New Roman" w:hAnsi="Times New Roman" w:cs="Times New Roman"/>
          <w:sz w:val="24"/>
          <w:szCs w:val="24"/>
        </w:rPr>
        <w:t xml:space="preserve">In the proposed hardware implementation, core linear computations required for fuzzy inference—including weight mapping, weighted summation, and differential readout for defuzzification—are realized using 27 discrete </w:t>
      </w:r>
      <w:r w:rsidR="00981A36" w:rsidRPr="00025B5A">
        <w:rPr>
          <w:rFonts w:ascii="Times New Roman" w:hAnsi="Times New Roman" w:cs="Times New Roman"/>
          <w:sz w:val="24"/>
          <w:szCs w:val="24"/>
        </w:rPr>
        <w:t>SHO</w:t>
      </w:r>
      <w:r w:rsidRPr="00025B5A">
        <w:rPr>
          <w:rFonts w:ascii="Times New Roman" w:hAnsi="Times New Roman" w:cs="Times New Roman"/>
          <w:sz w:val="24"/>
          <w:szCs w:val="24"/>
        </w:rPr>
        <w:t xml:space="preserve"> memristors arranged into three independently grounded groups (linear-weight, angular-weight, and reference) with time-division multiplexing (TDM) via analog multiplexers. Nonlinear operations such as membership function evaluation and fuzzy logic decision-making are performed on a host PC and are not included in the hardware energy consumption.</w:t>
      </w:r>
    </w:p>
    <w:p w14:paraId="29E6818A" w14:textId="6D7B9285" w:rsidR="00B47E69" w:rsidRPr="00B47E69" w:rsidRDefault="00B47E69" w:rsidP="00B47E69">
      <w:pPr>
        <w:spacing w:afterLines="100" w:after="312" w:line="360" w:lineRule="exact"/>
        <w:ind w:firstLineChars="100" w:firstLine="240"/>
        <w:rPr>
          <w:rFonts w:ascii="Times New Roman" w:hAnsi="Times New Roman" w:cs="Times New Roman"/>
          <w:sz w:val="24"/>
          <w:szCs w:val="24"/>
        </w:rPr>
      </w:pPr>
      <w:r w:rsidRPr="00B47E69">
        <w:rPr>
          <w:rFonts w:ascii="Times New Roman" w:hAnsi="Times New Roman" w:cs="Times New Roman"/>
          <w:sz w:val="24"/>
          <w:szCs w:val="24"/>
        </w:rPr>
        <w:t xml:space="preserve">To comprehensively evaluate the energy efficiency of the proposed lightweight fuzzy neural controller utilizing a 3×9 memristor array with 27 devices in total, and to analyze the underlying architectural trade-offs, we conducted an ASIC-level energy projection based on a standard 180-nm CMOS process. This evaluation explores the energy dynamics between TDM and fully parallel array processing. The specific energy consumption per operation and the number of instances for each hardware component are detailed in </w:t>
      </w:r>
      <w:r w:rsidRPr="00B47E69">
        <w:rPr>
          <w:rFonts w:ascii="Times New Roman" w:hAnsi="Times New Roman" w:cs="Times New Roman"/>
          <w:color w:val="C00000"/>
          <w:sz w:val="24"/>
          <w:szCs w:val="24"/>
        </w:rPr>
        <w:t>Table S4</w:t>
      </w:r>
      <w:r w:rsidRPr="00B47E69">
        <w:rPr>
          <w:rFonts w:ascii="Times New Roman" w:hAnsi="Times New Roman" w:cs="Times New Roman"/>
          <w:sz w:val="24"/>
          <w:szCs w:val="24"/>
        </w:rPr>
        <w:t xml:space="preserve">. Building upon these fundamental parameters, we explored the energy dynamics between TDM and fully parallel array processing, as summarized in </w:t>
      </w:r>
      <w:r w:rsidRPr="00B47E69">
        <w:rPr>
          <w:rFonts w:ascii="Times New Roman" w:hAnsi="Times New Roman" w:cs="Times New Roman"/>
          <w:color w:val="C00000"/>
          <w:sz w:val="24"/>
          <w:szCs w:val="24"/>
        </w:rPr>
        <w:t>Table S5</w:t>
      </w:r>
      <w:r w:rsidRPr="00B47E69">
        <w:rPr>
          <w:rFonts w:ascii="Times New Roman" w:hAnsi="Times New Roman" w:cs="Times New Roman"/>
          <w:sz w:val="24"/>
          <w:szCs w:val="24"/>
        </w:rPr>
        <w:t>.</w:t>
      </w:r>
    </w:p>
    <w:p w14:paraId="4A28176D" w14:textId="2DDC1BAE" w:rsidR="00B47E69" w:rsidRPr="00B47E69" w:rsidRDefault="00B47E69" w:rsidP="00B47E69">
      <w:pPr>
        <w:spacing w:afterLines="100" w:after="312" w:line="360" w:lineRule="exact"/>
        <w:ind w:firstLineChars="100" w:firstLine="240"/>
        <w:rPr>
          <w:rFonts w:ascii="Times New Roman" w:hAnsi="Times New Roman" w:cs="Times New Roman"/>
          <w:sz w:val="24"/>
          <w:szCs w:val="24"/>
        </w:rPr>
      </w:pPr>
      <w:r w:rsidRPr="00B47E69">
        <w:rPr>
          <w:rFonts w:ascii="Times New Roman" w:hAnsi="Times New Roman" w:cs="Times New Roman"/>
          <w:sz w:val="24"/>
          <w:szCs w:val="24"/>
        </w:rPr>
        <w:t xml:space="preserve">The fundamental hardware operation involves activating three input rows to read a single column. The energy consumption for this baseline single-column read transient, which includes the activation of three DACs, one TIA, multiplexer routing, and one ADC sampling, is evaluated at 130.1 </w:t>
      </w:r>
      <w:proofErr w:type="spellStart"/>
      <w:r w:rsidRPr="00B47E69">
        <w:rPr>
          <w:rFonts w:ascii="Times New Roman" w:hAnsi="Times New Roman" w:cs="Times New Roman"/>
          <w:sz w:val="24"/>
          <w:szCs w:val="24"/>
        </w:rPr>
        <w:t>pJ</w:t>
      </w:r>
      <w:proofErr w:type="spellEnd"/>
      <w:r w:rsidRPr="00B47E69">
        <w:rPr>
          <w:rFonts w:ascii="Times New Roman" w:hAnsi="Times New Roman" w:cs="Times New Roman"/>
          <w:sz w:val="24"/>
          <w:szCs w:val="24"/>
        </w:rPr>
        <w:t xml:space="preserve">. To minimize the peripheral circuit area overhead, such as massive TIA and ADC arrays, our current system adopts a column-wise TDM architecture. Processing the entire 3×9 array requires nine sequential column-read cycles, accumulating a total inference energy of approximately 1.17 </w:t>
      </w:r>
      <w:proofErr w:type="spellStart"/>
      <w:r w:rsidRPr="00B47E69">
        <w:rPr>
          <w:rFonts w:ascii="Times New Roman" w:hAnsi="Times New Roman" w:cs="Times New Roman"/>
          <w:sz w:val="24"/>
          <w:szCs w:val="24"/>
        </w:rPr>
        <w:t>nJ</w:t>
      </w:r>
      <w:proofErr w:type="spellEnd"/>
      <w:r w:rsidRPr="00B47E69">
        <w:rPr>
          <w:rFonts w:ascii="Times New Roman" w:hAnsi="Times New Roman" w:cs="Times New Roman"/>
          <w:sz w:val="24"/>
          <w:szCs w:val="24"/>
        </w:rPr>
        <w:t xml:space="preserve">, which demonstrates an area-optimized </w:t>
      </w:r>
      <w:r w:rsidRPr="00B47E69">
        <w:rPr>
          <w:rFonts w:ascii="Times New Roman" w:hAnsi="Times New Roman" w:cs="Times New Roman"/>
          <w:sz w:val="24"/>
          <w:szCs w:val="24"/>
        </w:rPr>
        <w:lastRenderedPageBreak/>
        <w:t xml:space="preserve">hardware strategy suitable for resource-constrained edge devices. Conversely, to demonstrate the ultimate energy limit of the devices, we projected an ideal fully parallel architecture. By deploying parallel readout circuits and utilizing analog-domain summation, the system only requires a single ADC conversion for the final output. Driven by the ultralow intrinsic switching energy of our memristors (~2.4 </w:t>
      </w:r>
      <w:proofErr w:type="spellStart"/>
      <w:r w:rsidRPr="00B47E69">
        <w:rPr>
          <w:rFonts w:ascii="Times New Roman" w:hAnsi="Times New Roman" w:cs="Times New Roman"/>
          <w:sz w:val="24"/>
          <w:szCs w:val="24"/>
        </w:rPr>
        <w:t>fJ</w:t>
      </w:r>
      <w:proofErr w:type="spellEnd"/>
      <w:r w:rsidRPr="00B47E69">
        <w:rPr>
          <w:rFonts w:ascii="Times New Roman" w:hAnsi="Times New Roman" w:cs="Times New Roman"/>
          <w:sz w:val="24"/>
          <w:szCs w:val="24"/>
        </w:rPr>
        <w:t xml:space="preserve"> per device, contributing only ~0.06 </w:t>
      </w:r>
      <w:proofErr w:type="spellStart"/>
      <w:r w:rsidRPr="00B47E69">
        <w:rPr>
          <w:rFonts w:ascii="Times New Roman" w:hAnsi="Times New Roman" w:cs="Times New Roman"/>
          <w:sz w:val="24"/>
          <w:szCs w:val="24"/>
        </w:rPr>
        <w:t>pJ</w:t>
      </w:r>
      <w:proofErr w:type="spellEnd"/>
      <w:r w:rsidRPr="00B47E69">
        <w:rPr>
          <w:rFonts w:ascii="Times New Roman" w:hAnsi="Times New Roman" w:cs="Times New Roman"/>
          <w:sz w:val="24"/>
          <w:szCs w:val="24"/>
        </w:rPr>
        <w:t xml:space="preserve"> in total), the energy for a complete inference under this energy-optimized scenario plummets to 130.57 </w:t>
      </w:r>
      <w:proofErr w:type="spellStart"/>
      <w:r w:rsidRPr="00B47E69">
        <w:rPr>
          <w:rFonts w:ascii="Times New Roman" w:hAnsi="Times New Roman" w:cs="Times New Roman"/>
          <w:sz w:val="24"/>
          <w:szCs w:val="24"/>
        </w:rPr>
        <w:t>pJ</w:t>
      </w:r>
      <w:proofErr w:type="spellEnd"/>
      <w:r w:rsidRPr="00B47E69">
        <w:rPr>
          <w:rFonts w:ascii="Times New Roman" w:hAnsi="Times New Roman" w:cs="Times New Roman"/>
          <w:sz w:val="24"/>
          <w:szCs w:val="24"/>
        </w:rPr>
        <w:t xml:space="preserve">. As detailed in the energy breakdown in Table S4, compared with state-of-the-art </w:t>
      </w:r>
      <w:proofErr w:type="spellStart"/>
      <w:r w:rsidRPr="00B47E69">
        <w:rPr>
          <w:rFonts w:ascii="Times New Roman" w:hAnsi="Times New Roman" w:cs="Times New Roman"/>
          <w:sz w:val="24"/>
          <w:szCs w:val="24"/>
        </w:rPr>
        <w:t>memristive</w:t>
      </w:r>
      <w:proofErr w:type="spellEnd"/>
      <w:r w:rsidRPr="00B47E69">
        <w:rPr>
          <w:rFonts w:ascii="Times New Roman" w:hAnsi="Times New Roman" w:cs="Times New Roman"/>
          <w:sz w:val="24"/>
          <w:szCs w:val="24"/>
        </w:rPr>
        <w:t xml:space="preserve"> neuro-fuzzy hardware (215.43 </w:t>
      </w:r>
      <w:proofErr w:type="spellStart"/>
      <w:r w:rsidRPr="00B47E69">
        <w:rPr>
          <w:rFonts w:ascii="Times New Roman" w:hAnsi="Times New Roman" w:cs="Times New Roman"/>
          <w:sz w:val="24"/>
          <w:szCs w:val="24"/>
        </w:rPr>
        <w:t>pJ</w:t>
      </w:r>
      <w:proofErr w:type="spellEnd"/>
      <w:r w:rsidRPr="00B47E69">
        <w:rPr>
          <w:rFonts w:ascii="Times New Roman" w:hAnsi="Times New Roman" w:cs="Times New Roman"/>
          <w:sz w:val="24"/>
          <w:szCs w:val="24"/>
        </w:rPr>
        <w:t xml:space="preserve">) reported in previous work, the proposed system reduces energy consumption by approximately 39.39% </w:t>
      </w:r>
      <w:r w:rsidRPr="00B47E69">
        <w:rPr>
          <w:rFonts w:ascii="Times New Roman" w:hAnsi="Times New Roman" w:cs="Times New Roman"/>
          <w:sz w:val="24"/>
          <w:szCs w:val="24"/>
        </w:rPr>
        <w:fldChar w:fldCharType="begin"/>
      </w:r>
      <w:r w:rsidR="002F3EC9">
        <w:rPr>
          <w:rFonts w:ascii="Times New Roman" w:hAnsi="Times New Roman" w:cs="Times New Roman"/>
          <w:sz w:val="24"/>
          <w:szCs w:val="24"/>
        </w:rPr>
        <w:instrText xml:space="preserve"> ADDIN EN.CITE &lt;EndNote&gt;&lt;Cite&gt;&lt;Author&gt;De La Fuente-Cortes&lt;/Author&gt;&lt;Year&gt;2021&lt;/Year&gt;&lt;RecNum&gt;300&lt;/RecNum&gt;&lt;DisplayText&gt;&lt;style face="superscript"&gt;15,16&lt;/style&gt;&lt;/DisplayText&gt;&lt;record&gt;&lt;rec-number&gt;300&lt;/rec-number&gt;&lt;foreign-keys&gt;&lt;key app="EN" db-id="fvarzs9dpdes09erp5zxzt5mzp5fa0r5fadp" timestamp="1775313700"&gt;300&lt;/key&gt;&lt;key app="ENWeb" db-id=""&gt;0&lt;/key&gt;&lt;/foreign-keys&gt;&lt;ref-type name="Journal Article"&gt;17&lt;/ref-type&gt;&lt;contributors&gt;&lt;authors&gt;&lt;author&gt;De La Fuente-Cortes, Gisela&lt;/author&gt;&lt;author&gt;Diaz-Mendez, A.&lt;/author&gt;&lt;author&gt;Flores-Verdad, Guillermo Espinosa&lt;/author&gt;&lt;author&gt;Gonzalez-Diaz, Victor R.&lt;/author&gt;&lt;/authors&gt;&lt;/contributors&gt;&lt;titles&gt;&lt;title&gt;On-Chip Fuzzy Logic Synthesis of a New Ischemic and Non-Ischemic Heartbeat Classifier&lt;/title&gt;&lt;secondary-title&gt;IEEE Transactions on Circuits and Systems II: Express Briefs&lt;/secondary-title&gt;&lt;/titles&gt;&lt;periodical&gt;&lt;full-title&gt;IEEE Transactions on Circuits and Systems II: Express Briefs&lt;/full-title&gt;&lt;/periodical&gt;&lt;pages&gt;476-480&lt;/pages&gt;&lt;volume&gt;68&lt;/volume&gt;&lt;number&gt;1&lt;/number&gt;&lt;section&gt;476&lt;/section&gt;&lt;dates&gt;&lt;year&gt;2021&lt;/year&gt;&lt;/dates&gt;&lt;isbn&gt;1549-7747&amp;#xD;1558-3791&lt;/isbn&gt;&lt;urls&gt;&lt;/urls&gt;&lt;electronic-resource-num&gt;10.1109/tcsii.2020.3007464&lt;/electronic-resource-num&gt;&lt;/record&gt;&lt;/Cite&gt;&lt;Cite&gt;&lt;Author&gt;Shi&lt;/Author&gt;&lt;Year&gt;2024&lt;/Year&gt;&lt;RecNum&gt;228&lt;/RecNum&gt;&lt;record&gt;&lt;rec-number&gt;228&lt;/rec-number&gt;&lt;foreign-keys&gt;&lt;key app="EN" db-id="fvarzs9dpdes09erp5zxzt5mzp5fa0r5fadp" timestamp="1753791047"&gt;228&lt;/key&gt;&lt;key app="ENWeb" db-id=""&gt;0&lt;/key&gt;&lt;/foreign-keys&gt;&lt;ref-type name="Journal Article"&gt;17&lt;/ref-type&gt;&lt;contributors&gt;&lt;authors&gt;&lt;author&gt;Shi, Tuo&lt;/author&gt;&lt;author&gt;Zhang, Hui&lt;/author&gt;&lt;author&gt;Cui, Shiyu&lt;/author&gt;&lt;author&gt;Liu, Jinchang&lt;/author&gt;&lt;author&gt;Gu, Zixi&lt;/author&gt;&lt;author&gt;Wang, Zhanfeng&lt;/author&gt;&lt;author&gt;Yan, Xiaobing&lt;/author&gt;&lt;author&gt;Liu, Qi %J Science Advances&lt;/author&gt;&lt;/authors&gt;&lt;/contributors&gt;&lt;titles&gt;&lt;title&gt;Stochastic neuro-fuzzy system implemented in memristor crossbar arrays&lt;/title&gt;&lt;/titles&gt;&lt;pages&gt;eadl3135&lt;/pages&gt;&lt;volume&gt;10&lt;/volume&gt;&lt;number&gt;12&lt;/number&gt;&lt;dates&gt;&lt;year&gt;2024&lt;/year&gt;&lt;/dates&gt;&lt;isbn&gt;2375-2548&lt;/isbn&gt;&lt;urls&gt;&lt;/urls&gt;&lt;/record&gt;&lt;/Cite&gt;&lt;/EndNote&gt;</w:instrText>
      </w:r>
      <w:r w:rsidRPr="00B47E69">
        <w:rPr>
          <w:rFonts w:ascii="Times New Roman" w:hAnsi="Times New Roman" w:cs="Times New Roman"/>
          <w:sz w:val="24"/>
          <w:szCs w:val="24"/>
        </w:rPr>
        <w:fldChar w:fldCharType="separate"/>
      </w:r>
      <w:r w:rsidR="002F3EC9" w:rsidRPr="002F3EC9">
        <w:rPr>
          <w:rFonts w:ascii="Times New Roman" w:hAnsi="Times New Roman" w:cs="Times New Roman"/>
          <w:noProof/>
          <w:sz w:val="24"/>
          <w:szCs w:val="24"/>
          <w:vertAlign w:val="superscript"/>
        </w:rPr>
        <w:t>15,16</w:t>
      </w:r>
      <w:r w:rsidRPr="00B47E69">
        <w:rPr>
          <w:rFonts w:ascii="Times New Roman" w:hAnsi="Times New Roman" w:cs="Times New Roman"/>
          <w:sz w:val="24"/>
          <w:szCs w:val="24"/>
        </w:rPr>
        <w:fldChar w:fldCharType="end"/>
      </w:r>
      <w:r w:rsidRPr="00B47E69">
        <w:rPr>
          <w:rFonts w:ascii="Times New Roman" w:hAnsi="Times New Roman" w:cs="Times New Roman"/>
          <w:sz w:val="24"/>
          <w:szCs w:val="24"/>
        </w:rPr>
        <w:t xml:space="preserve">. It should be noted that this significant reduction is jointly empowered by the ultralow intrinsic switching energy of our individual ferroelectric memristors and the strategically optimized network scale. Furthermore, it improves energy efficiency by more than two orders of magnitude over conventional CMOS-based fuzzy ASICs (~103.2 </w:t>
      </w:r>
      <w:proofErr w:type="spellStart"/>
      <w:r w:rsidRPr="00B47E69">
        <w:rPr>
          <w:rFonts w:ascii="Times New Roman" w:hAnsi="Times New Roman" w:cs="Times New Roman"/>
          <w:sz w:val="24"/>
          <w:szCs w:val="24"/>
        </w:rPr>
        <w:t>nJ</w:t>
      </w:r>
      <w:proofErr w:type="spellEnd"/>
      <w:r w:rsidRPr="00B47E69">
        <w:rPr>
          <w:rFonts w:ascii="Times New Roman" w:hAnsi="Times New Roman" w:cs="Times New Roman"/>
          <w:sz w:val="24"/>
          <w:szCs w:val="24"/>
        </w:rPr>
        <w:t>), demonstrating significant advantages in low-power edge robotic intelligence applications.</w:t>
      </w:r>
    </w:p>
    <w:p w14:paraId="2A70ACEB" w14:textId="711FDDD5" w:rsidR="004229DF" w:rsidRPr="00025B5A" w:rsidRDefault="004229DF" w:rsidP="00FA7169">
      <w:pPr>
        <w:pStyle w:val="Addresses"/>
        <w:jc w:val="center"/>
        <w:rPr>
          <w:rFonts w:eastAsia="等线"/>
          <w:szCs w:val="32"/>
          <w:lang w:eastAsia="zh-CN"/>
        </w:rPr>
      </w:pPr>
      <w:r w:rsidRPr="00025B5A">
        <w:rPr>
          <w:rFonts w:eastAsia="等线"/>
          <w:noProof/>
          <w:szCs w:val="32"/>
          <w:lang w:eastAsia="zh-CN"/>
        </w:rPr>
        <w:drawing>
          <wp:inline distT="0" distB="0" distL="0" distR="0" wp14:anchorId="6E8E2F8F" wp14:editId="347A9DB8">
            <wp:extent cx="3600000" cy="2754684"/>
            <wp:effectExtent l="0" t="0" r="635" b="7620"/>
            <wp:docPr id="1251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178" name="图片 1251178"/>
                    <pic:cNvPicPr/>
                  </pic:nvPicPr>
                  <pic:blipFill>
                    <a:blip r:embed="rId41"/>
                    <a:stretch>
                      <a:fillRect/>
                    </a:stretch>
                  </pic:blipFill>
                  <pic:spPr>
                    <a:xfrm>
                      <a:off x="0" y="0"/>
                      <a:ext cx="3600000" cy="2754684"/>
                    </a:xfrm>
                    <a:prstGeom prst="rect">
                      <a:avLst/>
                    </a:prstGeom>
                  </pic:spPr>
                </pic:pic>
              </a:graphicData>
            </a:graphic>
          </wp:inline>
        </w:drawing>
      </w:r>
    </w:p>
    <w:p w14:paraId="02E561AE" w14:textId="59336C0E" w:rsidR="00CC3603" w:rsidRPr="00025B5A" w:rsidRDefault="004229DF" w:rsidP="00981A36">
      <w:pPr>
        <w:pStyle w:val="Addresses"/>
        <w:spacing w:afterLines="100" w:after="312"/>
        <w:jc w:val="both"/>
        <w:rPr>
          <w:rFonts w:eastAsia="等线"/>
          <w:szCs w:val="32"/>
          <w:lang w:eastAsia="zh-CN"/>
        </w:rPr>
      </w:pPr>
      <w:r w:rsidRPr="00025B5A">
        <w:rPr>
          <w:rFonts w:eastAsia="等线"/>
          <w:b/>
          <w:bCs/>
          <w:color w:val="C00000"/>
          <w:szCs w:val="32"/>
        </w:rPr>
        <w:t>Fig. S</w:t>
      </w:r>
      <w:r w:rsidR="00843098">
        <w:rPr>
          <w:rFonts w:eastAsia="等线" w:hint="eastAsia"/>
          <w:b/>
          <w:bCs/>
          <w:color w:val="C00000"/>
          <w:szCs w:val="32"/>
          <w:lang w:eastAsia="zh-CN"/>
        </w:rPr>
        <w:t>29</w:t>
      </w:r>
      <w:r w:rsidRPr="00025B5A">
        <w:rPr>
          <w:rFonts w:eastAsia="等线" w:hint="eastAsia"/>
          <w:b/>
          <w:bCs/>
          <w:color w:val="C00000"/>
          <w:szCs w:val="32"/>
          <w:lang w:eastAsia="zh-CN"/>
        </w:rPr>
        <w:t xml:space="preserve"> </w:t>
      </w:r>
      <w:r w:rsidRPr="00025B5A">
        <w:rPr>
          <w:rFonts w:eastAsia="等线"/>
          <w:b/>
          <w:bCs/>
          <w:szCs w:val="32"/>
        </w:rPr>
        <w:t xml:space="preserve">| </w:t>
      </w:r>
      <w:r w:rsidR="00442428" w:rsidRPr="00025B5A">
        <w:rPr>
          <w:rFonts w:eastAsia="等线" w:hint="eastAsia"/>
          <w:szCs w:val="32"/>
          <w:lang w:eastAsia="zh-CN"/>
        </w:rPr>
        <w:t>Transient voltage</w:t>
      </w:r>
      <w:r w:rsidR="00442428" w:rsidRPr="00025B5A">
        <w:rPr>
          <w:rFonts w:eastAsia="等线" w:hint="eastAsia"/>
          <w:szCs w:val="32"/>
          <w:lang w:eastAsia="zh-CN"/>
        </w:rPr>
        <w:t>–</w:t>
      </w:r>
      <w:r w:rsidR="00442428" w:rsidRPr="00025B5A">
        <w:rPr>
          <w:rFonts w:eastAsia="等线" w:hint="eastAsia"/>
          <w:szCs w:val="32"/>
          <w:lang w:eastAsia="zh-CN"/>
        </w:rPr>
        <w:t xml:space="preserve">current response of the </w:t>
      </w:r>
      <w:r w:rsidR="00981A36" w:rsidRPr="00025B5A">
        <w:rPr>
          <w:rFonts w:eastAsia="等线" w:hint="eastAsia"/>
          <w:szCs w:val="32"/>
          <w:lang w:eastAsia="zh-CN"/>
        </w:rPr>
        <w:t>SHO</w:t>
      </w:r>
      <w:r w:rsidR="00442428" w:rsidRPr="00025B5A">
        <w:rPr>
          <w:rFonts w:eastAsia="等线" w:hint="eastAsia"/>
          <w:szCs w:val="32"/>
          <w:lang w:eastAsia="zh-CN"/>
        </w:rPr>
        <w:t xml:space="preserve"> memristor under a 0.5 V read pulse.</w:t>
      </w:r>
    </w:p>
    <w:p w14:paraId="5FA05337" w14:textId="2177ED29" w:rsidR="00CC3603" w:rsidRPr="00025B5A" w:rsidRDefault="00CC3603" w:rsidP="00CC3603">
      <w:pPr>
        <w:spacing w:beforeLines="50" w:before="156" w:afterLines="50" w:after="156"/>
        <w:rPr>
          <w:rFonts w:ascii="Times New Roman" w:hAnsi="Times New Roman" w:cs="Times New Roman"/>
          <w:color w:val="0B769F" w:themeColor="accent4" w:themeShade="BF"/>
          <w:sz w:val="24"/>
          <w:szCs w:val="24"/>
        </w:rPr>
      </w:pPr>
      <w:r w:rsidRPr="00025B5A">
        <w:rPr>
          <w:rFonts w:ascii="Times New Roman" w:hAnsi="Times New Roman" w:cs="Times New Roman" w:hint="eastAsia"/>
          <w:color w:val="0B769F" w:themeColor="accent4" w:themeShade="BF"/>
          <w:sz w:val="24"/>
          <w:szCs w:val="24"/>
        </w:rPr>
        <w:t>4.</w:t>
      </w:r>
      <w:r w:rsidR="00DA1B31" w:rsidRPr="00025B5A">
        <w:rPr>
          <w:rFonts w:ascii="Times New Roman" w:hAnsi="Times New Roman" w:cs="Times New Roman" w:hint="eastAsia"/>
          <w:color w:val="0B769F" w:themeColor="accent4" w:themeShade="BF"/>
          <w:sz w:val="24"/>
          <w:szCs w:val="24"/>
        </w:rPr>
        <w:t>9</w:t>
      </w:r>
      <w:r w:rsidR="00735F95" w:rsidRPr="00025B5A">
        <w:rPr>
          <w:rFonts w:ascii="Times New Roman" w:hAnsi="Times New Roman" w:cs="Times New Roman" w:hint="eastAsia"/>
          <w:color w:val="0B769F" w:themeColor="accent4" w:themeShade="BF"/>
          <w:sz w:val="24"/>
          <w:szCs w:val="24"/>
        </w:rPr>
        <w:t xml:space="preserve"> </w:t>
      </w:r>
      <w:r w:rsidRPr="00025B5A">
        <w:rPr>
          <w:rFonts w:ascii="Times New Roman" w:hAnsi="Times New Roman" w:cs="Times New Roman"/>
          <w:color w:val="0B769F" w:themeColor="accent4" w:themeShade="BF"/>
          <w:sz w:val="24"/>
          <w:szCs w:val="24"/>
        </w:rPr>
        <w:t>Real-</w:t>
      </w:r>
      <w:r w:rsidRPr="00025B5A">
        <w:rPr>
          <w:rFonts w:ascii="Times New Roman" w:hAnsi="Times New Roman" w:cs="Times New Roman" w:hint="eastAsia"/>
          <w:color w:val="0B769F" w:themeColor="accent4" w:themeShade="BF"/>
          <w:sz w:val="24"/>
          <w:szCs w:val="24"/>
        </w:rPr>
        <w:t>t</w:t>
      </w:r>
      <w:r w:rsidRPr="00025B5A">
        <w:rPr>
          <w:rFonts w:ascii="Times New Roman" w:hAnsi="Times New Roman" w:cs="Times New Roman"/>
          <w:color w:val="0B769F" w:themeColor="accent4" w:themeShade="BF"/>
          <w:sz w:val="24"/>
          <w:szCs w:val="24"/>
        </w:rPr>
        <w:t xml:space="preserve">ime </w:t>
      </w:r>
      <w:r w:rsidR="001F50F4">
        <w:rPr>
          <w:rFonts w:ascii="Times New Roman" w:hAnsi="Times New Roman" w:cs="Times New Roman" w:hint="eastAsia"/>
          <w:color w:val="0B769F" w:themeColor="accent4" w:themeShade="BF"/>
          <w:sz w:val="24"/>
          <w:szCs w:val="24"/>
        </w:rPr>
        <w:t>SL</w:t>
      </w:r>
      <w:r w:rsidRPr="00025B5A">
        <w:rPr>
          <w:rFonts w:ascii="Times New Roman" w:hAnsi="Times New Roman" w:cs="Times New Roman"/>
          <w:color w:val="0B769F" w:themeColor="accent4" w:themeShade="BF"/>
          <w:sz w:val="24"/>
          <w:szCs w:val="24"/>
        </w:rPr>
        <w:t xml:space="preserve">AM </w:t>
      </w:r>
      <w:r w:rsidRPr="00025B5A">
        <w:rPr>
          <w:rFonts w:ascii="Times New Roman" w:hAnsi="Times New Roman" w:cs="Times New Roman" w:hint="eastAsia"/>
          <w:color w:val="0B769F" w:themeColor="accent4" w:themeShade="BF"/>
          <w:sz w:val="24"/>
          <w:szCs w:val="24"/>
        </w:rPr>
        <w:t>s</w:t>
      </w:r>
      <w:r w:rsidRPr="00025B5A">
        <w:rPr>
          <w:rFonts w:ascii="Times New Roman" w:hAnsi="Times New Roman" w:cs="Times New Roman"/>
          <w:color w:val="0B769F" w:themeColor="accent4" w:themeShade="BF"/>
          <w:sz w:val="24"/>
          <w:szCs w:val="24"/>
        </w:rPr>
        <w:t xml:space="preserve">cene </w:t>
      </w:r>
      <w:r w:rsidRPr="00025B5A">
        <w:rPr>
          <w:rFonts w:ascii="Times New Roman" w:hAnsi="Times New Roman" w:cs="Times New Roman" w:hint="eastAsia"/>
          <w:color w:val="0B769F" w:themeColor="accent4" w:themeShade="BF"/>
          <w:sz w:val="24"/>
          <w:szCs w:val="24"/>
        </w:rPr>
        <w:t>m</w:t>
      </w:r>
      <w:r w:rsidRPr="00025B5A">
        <w:rPr>
          <w:rFonts w:ascii="Times New Roman" w:hAnsi="Times New Roman" w:cs="Times New Roman"/>
          <w:color w:val="0B769F" w:themeColor="accent4" w:themeShade="BF"/>
          <w:sz w:val="24"/>
          <w:szCs w:val="24"/>
        </w:rPr>
        <w:t xml:space="preserve">odeling with LiDAR on a ROS </w:t>
      </w:r>
      <w:r w:rsidRPr="00025B5A">
        <w:rPr>
          <w:rFonts w:ascii="Times New Roman" w:hAnsi="Times New Roman" w:cs="Times New Roman" w:hint="eastAsia"/>
          <w:color w:val="0B769F" w:themeColor="accent4" w:themeShade="BF"/>
          <w:sz w:val="24"/>
          <w:szCs w:val="24"/>
        </w:rPr>
        <w:t>m</w:t>
      </w:r>
      <w:r w:rsidRPr="00025B5A">
        <w:rPr>
          <w:rFonts w:ascii="Times New Roman" w:hAnsi="Times New Roman" w:cs="Times New Roman"/>
          <w:color w:val="0B769F" w:themeColor="accent4" w:themeShade="BF"/>
          <w:sz w:val="24"/>
          <w:szCs w:val="24"/>
        </w:rPr>
        <w:t xml:space="preserve">obile </w:t>
      </w:r>
      <w:r w:rsidRPr="00025B5A">
        <w:rPr>
          <w:rFonts w:ascii="Times New Roman" w:hAnsi="Times New Roman" w:cs="Times New Roman" w:hint="eastAsia"/>
          <w:color w:val="0B769F" w:themeColor="accent4" w:themeShade="BF"/>
          <w:sz w:val="24"/>
          <w:szCs w:val="24"/>
        </w:rPr>
        <w:t>r</w:t>
      </w:r>
      <w:r w:rsidRPr="00025B5A">
        <w:rPr>
          <w:rFonts w:ascii="Times New Roman" w:hAnsi="Times New Roman" w:cs="Times New Roman"/>
          <w:color w:val="0B769F" w:themeColor="accent4" w:themeShade="BF"/>
          <w:sz w:val="24"/>
          <w:szCs w:val="24"/>
        </w:rPr>
        <w:t>obot</w:t>
      </w:r>
    </w:p>
    <w:p w14:paraId="24A55380" w14:textId="0C7741E6" w:rsidR="00CC3603" w:rsidRPr="00025B5A" w:rsidRDefault="00CC3603" w:rsidP="000E3F5E">
      <w:pPr>
        <w:pStyle w:val="21"/>
        <w:spacing w:before="0" w:afterLines="100" w:after="312"/>
        <w:ind w:firstLineChars="100" w:firstLine="240"/>
        <w:jc w:val="both"/>
        <w:rPr>
          <w:rFonts w:ascii="Times New Roman" w:hAnsi="Times New Roman" w:cs="Times New Roman"/>
          <w:iCs/>
          <w:sz w:val="24"/>
          <w:szCs w:val="24"/>
        </w:rPr>
      </w:pPr>
      <w:r w:rsidRPr="00025B5A">
        <w:rPr>
          <w:rFonts w:ascii="Times New Roman" w:hAnsi="Times New Roman" w:cs="Times New Roman"/>
          <w:iCs/>
          <w:sz w:val="24"/>
          <w:szCs w:val="24"/>
        </w:rPr>
        <w:t xml:space="preserve">The map used in the experiment was generated using the </w:t>
      </w:r>
      <w:proofErr w:type="spellStart"/>
      <w:r w:rsidRPr="00025B5A">
        <w:rPr>
          <w:rFonts w:ascii="Times New Roman" w:hAnsi="Times New Roman" w:cs="Times New Roman"/>
          <w:iCs/>
          <w:sz w:val="24"/>
          <w:szCs w:val="24"/>
        </w:rPr>
        <w:t>Karto</w:t>
      </w:r>
      <w:proofErr w:type="spellEnd"/>
      <w:r w:rsidRPr="00025B5A">
        <w:rPr>
          <w:rFonts w:ascii="Times New Roman" w:hAnsi="Times New Roman" w:cs="Times New Roman"/>
          <w:iCs/>
          <w:sz w:val="24"/>
          <w:szCs w:val="24"/>
        </w:rPr>
        <w:t xml:space="preserve"> algorithm, a simultaneous localization and mapping (SLAM) method based on LiDAR data, implemented as a software package within the ROS platform and visualized through Rviz. This experiment establishes a closed-loop control workflow of “perception (LiDAR-SLAM) — decision-making (fuzzy control based on </w:t>
      </w:r>
      <w:r w:rsidR="00981A36" w:rsidRPr="00025B5A">
        <w:rPr>
          <w:rFonts w:ascii="Times New Roman" w:hAnsi="Times New Roman" w:cs="Times New Roman"/>
          <w:iCs/>
          <w:sz w:val="24"/>
          <w:szCs w:val="24"/>
        </w:rPr>
        <w:t>SHO</w:t>
      </w:r>
      <w:r w:rsidRPr="00025B5A">
        <w:rPr>
          <w:rFonts w:ascii="Times New Roman" w:hAnsi="Times New Roman" w:cs="Times New Roman"/>
          <w:iCs/>
          <w:sz w:val="24"/>
          <w:szCs w:val="24"/>
        </w:rPr>
        <w:t xml:space="preserve"> memristors) — execution (robot locomotion),” leveraging the ROS ecosystem to integrate multi-sensor data and providing an experimental paradigm for end-to-end system design in lightweight intelligent robotics. The real-time mapping capability of the </w:t>
      </w:r>
      <w:proofErr w:type="spellStart"/>
      <w:r w:rsidRPr="00025B5A">
        <w:rPr>
          <w:rFonts w:ascii="Times New Roman" w:hAnsi="Times New Roman" w:cs="Times New Roman"/>
          <w:iCs/>
          <w:sz w:val="24"/>
          <w:szCs w:val="24"/>
        </w:rPr>
        <w:t>Karto</w:t>
      </w:r>
      <w:proofErr w:type="spellEnd"/>
      <w:r w:rsidRPr="00025B5A">
        <w:rPr>
          <w:rFonts w:ascii="Times New Roman" w:hAnsi="Times New Roman" w:cs="Times New Roman"/>
          <w:iCs/>
          <w:sz w:val="24"/>
          <w:szCs w:val="24"/>
        </w:rPr>
        <w:t xml:space="preserve"> algorithm works synergistically with the in-memory computing characteristics of </w:t>
      </w:r>
      <w:r w:rsidR="00981A36" w:rsidRPr="00025B5A">
        <w:rPr>
          <w:rFonts w:ascii="Times New Roman" w:hAnsi="Times New Roman" w:cs="Times New Roman"/>
          <w:iCs/>
          <w:sz w:val="24"/>
          <w:szCs w:val="24"/>
        </w:rPr>
        <w:t>SHO</w:t>
      </w:r>
      <w:r w:rsidRPr="00025B5A">
        <w:rPr>
          <w:rFonts w:ascii="Times New Roman" w:hAnsi="Times New Roman" w:cs="Times New Roman"/>
          <w:iCs/>
          <w:sz w:val="24"/>
          <w:szCs w:val="24"/>
        </w:rPr>
        <w:t xml:space="preserve"> memristors, facilitating the evolution of control systems from “digitally dominated” </w:t>
      </w:r>
      <w:r w:rsidRPr="00025B5A">
        <w:rPr>
          <w:rFonts w:ascii="Times New Roman" w:hAnsi="Times New Roman" w:cs="Times New Roman"/>
          <w:iCs/>
          <w:sz w:val="24"/>
          <w:szCs w:val="24"/>
        </w:rPr>
        <w:lastRenderedPageBreak/>
        <w:t xml:space="preserve">to “analog–digital hybrid optimization” architectures and highlighting the engineering application potential of </w:t>
      </w:r>
      <w:r w:rsidR="00981A36" w:rsidRPr="00025B5A">
        <w:rPr>
          <w:rFonts w:ascii="Times New Roman" w:hAnsi="Times New Roman" w:cs="Times New Roman"/>
          <w:iCs/>
          <w:sz w:val="24"/>
          <w:szCs w:val="24"/>
        </w:rPr>
        <w:t>SHO</w:t>
      </w:r>
      <w:r w:rsidRPr="00025B5A">
        <w:rPr>
          <w:rFonts w:ascii="Times New Roman" w:hAnsi="Times New Roman" w:cs="Times New Roman"/>
          <w:iCs/>
          <w:sz w:val="24"/>
          <w:szCs w:val="24"/>
        </w:rPr>
        <w:t>-based systems in real-world scenarios.</w:t>
      </w:r>
    </w:p>
    <w:p w14:paraId="75812C44" w14:textId="62D9F861" w:rsidR="00CC3603" w:rsidRPr="00025B5A" w:rsidRDefault="000E3F5E" w:rsidP="000F2D18">
      <w:pPr>
        <w:pStyle w:val="Addresses"/>
        <w:spacing w:afterLines="50" w:after="156"/>
        <w:jc w:val="center"/>
        <w:rPr>
          <w:rFonts w:eastAsia="等线"/>
          <w:szCs w:val="24"/>
          <w:lang w:eastAsia="zh-CN"/>
        </w:rPr>
      </w:pPr>
      <w:r w:rsidRPr="00025B5A">
        <w:rPr>
          <w:rFonts w:eastAsia="等线"/>
          <w:noProof/>
          <w:szCs w:val="24"/>
          <w:lang w:eastAsia="zh-CN"/>
        </w:rPr>
        <w:drawing>
          <wp:inline distT="0" distB="0" distL="0" distR="0" wp14:anchorId="5F1A8438" wp14:editId="619E790B">
            <wp:extent cx="6479540" cy="4858385"/>
            <wp:effectExtent l="0" t="0" r="0" b="0"/>
            <wp:docPr id="12210686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68678" name="图片 1221068678"/>
                    <pic:cNvPicPr/>
                  </pic:nvPicPr>
                  <pic:blipFill>
                    <a:blip r:embed="rId42"/>
                    <a:stretch>
                      <a:fillRect/>
                    </a:stretch>
                  </pic:blipFill>
                  <pic:spPr>
                    <a:xfrm>
                      <a:off x="0" y="0"/>
                      <a:ext cx="6479540" cy="4858385"/>
                    </a:xfrm>
                    <a:prstGeom prst="rect">
                      <a:avLst/>
                    </a:prstGeom>
                  </pic:spPr>
                </pic:pic>
              </a:graphicData>
            </a:graphic>
          </wp:inline>
        </w:drawing>
      </w:r>
    </w:p>
    <w:p w14:paraId="2B812244" w14:textId="113A3407" w:rsidR="00CC3603" w:rsidRPr="00025B5A" w:rsidRDefault="00CC3603" w:rsidP="00CC3603">
      <w:pPr>
        <w:pStyle w:val="Addresses"/>
        <w:jc w:val="both"/>
        <w:rPr>
          <w:rFonts w:eastAsia="等线"/>
          <w:szCs w:val="24"/>
          <w:lang w:eastAsia="zh-CN"/>
        </w:rPr>
      </w:pPr>
      <w:bookmarkStart w:id="11" w:name="_Hlk223430484"/>
      <w:r w:rsidRPr="00025B5A">
        <w:rPr>
          <w:rFonts w:eastAsia="等线"/>
          <w:b/>
          <w:bCs/>
          <w:color w:val="C00000"/>
          <w:szCs w:val="24"/>
        </w:rPr>
        <w:t xml:space="preserve">Fig. </w:t>
      </w:r>
      <w:r w:rsidRPr="00025B5A">
        <w:rPr>
          <w:rFonts w:eastAsia="等线" w:hint="eastAsia"/>
          <w:b/>
          <w:bCs/>
          <w:color w:val="C00000"/>
          <w:szCs w:val="24"/>
        </w:rPr>
        <w:t>S</w:t>
      </w:r>
      <w:r w:rsidR="00A534E5" w:rsidRPr="00025B5A">
        <w:rPr>
          <w:rFonts w:eastAsia="等线" w:hint="eastAsia"/>
          <w:b/>
          <w:bCs/>
          <w:color w:val="C00000"/>
          <w:szCs w:val="24"/>
          <w:lang w:eastAsia="zh-CN"/>
        </w:rPr>
        <w:t>3</w:t>
      </w:r>
      <w:r w:rsidR="00843098">
        <w:rPr>
          <w:rFonts w:eastAsia="等线" w:hint="eastAsia"/>
          <w:b/>
          <w:bCs/>
          <w:color w:val="C00000"/>
          <w:szCs w:val="24"/>
          <w:lang w:eastAsia="zh-CN"/>
        </w:rPr>
        <w:t>0</w:t>
      </w:r>
      <w:r w:rsidRPr="00025B5A">
        <w:rPr>
          <w:rFonts w:eastAsia="等线"/>
          <w:b/>
          <w:bCs/>
          <w:szCs w:val="24"/>
        </w:rPr>
        <w:t xml:space="preserve"> |</w:t>
      </w:r>
      <w:r w:rsidRPr="00025B5A">
        <w:rPr>
          <w:rFonts w:eastAsia="等线" w:hint="eastAsia"/>
          <w:b/>
          <w:bCs/>
          <w:szCs w:val="24"/>
        </w:rPr>
        <w:t xml:space="preserve"> </w:t>
      </w:r>
      <w:r w:rsidRPr="00025B5A">
        <w:rPr>
          <w:rFonts w:eastAsia="等线" w:hint="eastAsia"/>
          <w:szCs w:val="24"/>
        </w:rPr>
        <w:t>R</w:t>
      </w:r>
      <w:bookmarkEnd w:id="11"/>
      <w:r w:rsidRPr="00025B5A">
        <w:rPr>
          <w:rFonts w:eastAsia="等线" w:hint="eastAsia"/>
          <w:szCs w:val="24"/>
        </w:rPr>
        <w:t>eal-time trajectory visualization during different testing phases of the robot</w:t>
      </w:r>
      <w:r w:rsidRPr="00025B5A">
        <w:rPr>
          <w:rFonts w:eastAsia="等线" w:hint="eastAsia"/>
          <w:szCs w:val="24"/>
          <w:lang w:eastAsia="zh-CN"/>
        </w:rPr>
        <w:t>.</w:t>
      </w:r>
    </w:p>
    <w:p w14:paraId="1C3B56C9" w14:textId="77777777" w:rsidR="00CC3603" w:rsidRPr="00025B5A" w:rsidRDefault="00CC3603" w:rsidP="00CC3603">
      <w:pPr>
        <w:widowControl/>
        <w:jc w:val="left"/>
        <w:rPr>
          <w:rFonts w:ascii="Times New Roman" w:eastAsia="等线" w:hAnsi="Times New Roman" w:cs="Times New Roman"/>
          <w:kern w:val="0"/>
          <w:sz w:val="24"/>
          <w:szCs w:val="24"/>
        </w:rPr>
        <w:sectPr w:rsidR="00CC3603" w:rsidRPr="00025B5A" w:rsidSect="00055C30">
          <w:footerReference w:type="default" r:id="rId43"/>
          <w:pgSz w:w="11906" w:h="16838"/>
          <w:pgMar w:top="1440" w:right="851" w:bottom="1440" w:left="851" w:header="851" w:footer="992" w:gutter="0"/>
          <w:cols w:space="425"/>
          <w:docGrid w:type="lines" w:linePitch="312"/>
        </w:sectPr>
      </w:pPr>
    </w:p>
    <w:p w14:paraId="2247EB05" w14:textId="77777777" w:rsidR="00CC3603" w:rsidRPr="00025B5A" w:rsidRDefault="00CC3603" w:rsidP="00CC3603">
      <w:pPr>
        <w:spacing w:beforeLines="50" w:before="156" w:afterLines="50" w:after="156"/>
        <w:rPr>
          <w:rFonts w:ascii="Times New Roman" w:hAnsi="Times New Roman" w:cs="Times New Roman"/>
          <w:b/>
          <w:bCs/>
        </w:rPr>
      </w:pPr>
      <w:r w:rsidRPr="00025B5A">
        <w:rPr>
          <w:rFonts w:ascii="Times New Roman" w:hAnsi="Times New Roman" w:cs="Times New Roman"/>
          <w:b/>
          <w:bCs/>
        </w:rPr>
        <w:lastRenderedPageBreak/>
        <w:t>T</w:t>
      </w:r>
      <w:r w:rsidRPr="00025B5A">
        <w:rPr>
          <w:rFonts w:ascii="Times New Roman" w:hAnsi="Times New Roman" w:cs="Times New Roman" w:hint="eastAsia"/>
          <w:b/>
          <w:bCs/>
        </w:rPr>
        <w:t>able S1:</w:t>
      </w: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8E8E8" w:themeFill="background2"/>
        <w:tblLayout w:type="fixed"/>
        <w:tblLook w:val="04A0" w:firstRow="1" w:lastRow="0" w:firstColumn="1" w:lastColumn="0" w:noHBand="0" w:noVBand="1"/>
      </w:tblPr>
      <w:tblGrid>
        <w:gridCol w:w="2552"/>
        <w:gridCol w:w="1417"/>
        <w:gridCol w:w="1559"/>
        <w:gridCol w:w="1276"/>
        <w:gridCol w:w="1701"/>
        <w:gridCol w:w="1276"/>
        <w:gridCol w:w="1276"/>
        <w:gridCol w:w="992"/>
        <w:gridCol w:w="1418"/>
        <w:gridCol w:w="1417"/>
        <w:gridCol w:w="1276"/>
        <w:gridCol w:w="1276"/>
        <w:gridCol w:w="3118"/>
      </w:tblGrid>
      <w:tr w:rsidR="00385A46" w:rsidRPr="00025B5A" w14:paraId="1A129E26" w14:textId="77777777" w:rsidTr="00EF1F8D">
        <w:trPr>
          <w:trHeight w:val="1231"/>
          <w:jc w:val="center"/>
        </w:trPr>
        <w:tc>
          <w:tcPr>
            <w:tcW w:w="2552" w:type="dxa"/>
            <w:tcBorders>
              <w:top w:val="single" w:sz="18" w:space="0" w:color="auto"/>
              <w:bottom w:val="single" w:sz="18" w:space="0" w:color="auto"/>
            </w:tcBorders>
            <w:shd w:val="clear" w:color="auto" w:fill="D8D6C2"/>
            <w:vAlign w:val="center"/>
          </w:tcPr>
          <w:p w14:paraId="3C0FDF2E" w14:textId="77777777" w:rsidR="00385A46" w:rsidRPr="00025B5A" w:rsidRDefault="00385A46" w:rsidP="001F1E0D">
            <w:pPr>
              <w:jc w:val="center"/>
              <w:rPr>
                <w:rFonts w:ascii="Times New Roman" w:hAnsi="Times New Roman" w:cs="Times New Roman"/>
                <w:b/>
                <w:bCs/>
              </w:rPr>
            </w:pPr>
            <w:r w:rsidRPr="00025B5A">
              <w:rPr>
                <w:rFonts w:ascii="Times New Roman" w:hAnsi="Times New Roman" w:cs="Times New Roman"/>
                <w:b/>
                <w:bCs/>
              </w:rPr>
              <w:t>Functional materials structures</w:t>
            </w:r>
          </w:p>
        </w:tc>
        <w:tc>
          <w:tcPr>
            <w:tcW w:w="1417" w:type="dxa"/>
            <w:tcBorders>
              <w:top w:val="single" w:sz="18" w:space="0" w:color="auto"/>
              <w:bottom w:val="single" w:sz="18" w:space="0" w:color="auto"/>
            </w:tcBorders>
            <w:shd w:val="clear" w:color="auto" w:fill="D8D6C2"/>
            <w:vAlign w:val="center"/>
          </w:tcPr>
          <w:p w14:paraId="47F1C2AC" w14:textId="77777777" w:rsidR="00385A46" w:rsidRPr="00025B5A" w:rsidRDefault="00385A46" w:rsidP="001F1E0D">
            <w:pPr>
              <w:jc w:val="center"/>
              <w:rPr>
                <w:rFonts w:ascii="Times New Roman" w:hAnsi="Times New Roman" w:cs="Times New Roman"/>
                <w:b/>
                <w:bCs/>
              </w:rPr>
            </w:pPr>
            <w:r w:rsidRPr="00025B5A">
              <w:rPr>
                <w:rFonts w:ascii="Times New Roman" w:hAnsi="Times New Roman" w:cs="Times New Roman"/>
                <w:b/>
                <w:bCs/>
              </w:rPr>
              <w:t>Single crystal/</w:t>
            </w:r>
          </w:p>
          <w:p w14:paraId="20C62DF5" w14:textId="77777777" w:rsidR="00385A46" w:rsidRPr="00025B5A" w:rsidRDefault="00385A46" w:rsidP="001F1E0D">
            <w:pPr>
              <w:jc w:val="center"/>
              <w:rPr>
                <w:rFonts w:ascii="Times New Roman" w:hAnsi="Times New Roman" w:cs="Times New Roman"/>
                <w:b/>
                <w:bCs/>
              </w:rPr>
            </w:pPr>
            <w:r w:rsidRPr="00025B5A">
              <w:rPr>
                <w:rFonts w:ascii="Times New Roman" w:hAnsi="Times New Roman" w:cs="Times New Roman"/>
                <w:b/>
                <w:bCs/>
              </w:rPr>
              <w:t>epitaxy</w:t>
            </w:r>
          </w:p>
        </w:tc>
        <w:tc>
          <w:tcPr>
            <w:tcW w:w="1559" w:type="dxa"/>
            <w:tcBorders>
              <w:top w:val="single" w:sz="18" w:space="0" w:color="auto"/>
              <w:bottom w:val="single" w:sz="18" w:space="0" w:color="auto"/>
            </w:tcBorders>
            <w:shd w:val="clear" w:color="auto" w:fill="D8D6C2"/>
            <w:vAlign w:val="center"/>
          </w:tcPr>
          <w:p w14:paraId="71CBDE65" w14:textId="77777777" w:rsidR="00385A46" w:rsidRPr="00025B5A" w:rsidRDefault="00385A46" w:rsidP="001F1E0D">
            <w:pPr>
              <w:jc w:val="center"/>
              <w:rPr>
                <w:rFonts w:ascii="Times New Roman" w:hAnsi="Times New Roman" w:cs="Times New Roman"/>
                <w:b/>
                <w:bCs/>
              </w:rPr>
            </w:pPr>
            <w:r w:rsidRPr="00025B5A">
              <w:rPr>
                <w:rFonts w:ascii="Times New Roman" w:hAnsi="Times New Roman" w:cs="Times New Roman"/>
                <w:b/>
                <w:bCs/>
              </w:rPr>
              <w:t>Function/total thickness</w:t>
            </w:r>
          </w:p>
        </w:tc>
        <w:tc>
          <w:tcPr>
            <w:tcW w:w="1276" w:type="dxa"/>
            <w:tcBorders>
              <w:top w:val="single" w:sz="18" w:space="0" w:color="auto"/>
              <w:bottom w:val="single" w:sz="18" w:space="0" w:color="auto"/>
            </w:tcBorders>
            <w:shd w:val="clear" w:color="auto" w:fill="D8D6C2"/>
            <w:vAlign w:val="center"/>
          </w:tcPr>
          <w:p w14:paraId="351FAC6C" w14:textId="77777777" w:rsidR="00385A46" w:rsidRPr="00025B5A" w:rsidRDefault="00385A46" w:rsidP="001F1E0D">
            <w:pPr>
              <w:jc w:val="center"/>
              <w:rPr>
                <w:rFonts w:ascii="Times New Roman" w:hAnsi="Times New Roman" w:cs="Times New Roman"/>
                <w:b/>
                <w:bCs/>
              </w:rPr>
            </w:pPr>
            <w:r w:rsidRPr="00025B5A">
              <w:rPr>
                <w:rFonts w:ascii="Times New Roman" w:hAnsi="Times New Roman" w:cs="Times New Roman"/>
                <w:b/>
                <w:bCs/>
              </w:rPr>
              <w:t>Roughness</w:t>
            </w:r>
          </w:p>
        </w:tc>
        <w:tc>
          <w:tcPr>
            <w:tcW w:w="1701" w:type="dxa"/>
            <w:tcBorders>
              <w:top w:val="single" w:sz="18" w:space="0" w:color="auto"/>
              <w:bottom w:val="single" w:sz="18" w:space="0" w:color="auto"/>
            </w:tcBorders>
            <w:shd w:val="clear" w:color="auto" w:fill="D8D6C2"/>
            <w:vAlign w:val="center"/>
          </w:tcPr>
          <w:p w14:paraId="1B267C16" w14:textId="77777777" w:rsidR="00385A46" w:rsidRPr="00025B5A" w:rsidRDefault="00385A46" w:rsidP="001F1E0D">
            <w:pPr>
              <w:jc w:val="center"/>
              <w:rPr>
                <w:rFonts w:ascii="Times New Roman" w:hAnsi="Times New Roman" w:cs="Times New Roman"/>
                <w:b/>
                <w:bCs/>
              </w:rPr>
            </w:pPr>
            <w:r w:rsidRPr="00025B5A">
              <w:rPr>
                <w:rFonts w:ascii="Times New Roman" w:hAnsi="Times New Roman" w:cs="Times New Roman"/>
                <w:b/>
                <w:bCs/>
              </w:rPr>
              <w:t>PFM voltage /PE field</w:t>
            </w:r>
          </w:p>
        </w:tc>
        <w:tc>
          <w:tcPr>
            <w:tcW w:w="1276" w:type="dxa"/>
            <w:tcBorders>
              <w:top w:val="single" w:sz="18" w:space="0" w:color="auto"/>
              <w:bottom w:val="single" w:sz="18" w:space="0" w:color="auto"/>
            </w:tcBorders>
            <w:shd w:val="clear" w:color="auto" w:fill="D8D6C2"/>
            <w:vAlign w:val="center"/>
          </w:tcPr>
          <w:p w14:paraId="2E730B18" w14:textId="77777777" w:rsidR="00385A46" w:rsidRPr="00025B5A" w:rsidRDefault="00385A46" w:rsidP="001F1E0D">
            <w:pPr>
              <w:jc w:val="center"/>
              <w:rPr>
                <w:rFonts w:ascii="Times New Roman" w:hAnsi="Times New Roman" w:cs="Times New Roman"/>
                <w:b/>
                <w:bCs/>
              </w:rPr>
            </w:pPr>
            <w:proofErr w:type="spellStart"/>
            <w:r w:rsidRPr="00025B5A">
              <w:rPr>
                <w:rFonts w:ascii="Times New Roman" w:hAnsi="Times New Roman" w:cs="Times New Roman"/>
                <w:b/>
                <w:bCs/>
              </w:rPr>
              <w:t>Pr</w:t>
            </w:r>
            <w:proofErr w:type="spellEnd"/>
          </w:p>
          <w:p w14:paraId="0E7D6CEA" w14:textId="09B2E06A" w:rsidR="00385A46" w:rsidRPr="00025B5A" w:rsidRDefault="00385A46" w:rsidP="001F1E0D">
            <w:pPr>
              <w:jc w:val="center"/>
              <w:rPr>
                <w:rFonts w:ascii="Times New Roman" w:hAnsi="Times New Roman" w:cs="Times New Roman"/>
                <w:b/>
                <w:bCs/>
              </w:rPr>
            </w:pPr>
            <w:proofErr w:type="spellStart"/>
            <w:r w:rsidRPr="00025B5A">
              <w:rPr>
                <w:rFonts w:ascii="Times New Roman" w:hAnsi="Times New Roman" w:cs="Times New Roman"/>
                <w:b/>
                <w:bCs/>
                <w:sz w:val="18"/>
                <w:szCs w:val="18"/>
              </w:rPr>
              <w:t>μ</w:t>
            </w:r>
            <w:r w:rsidRPr="00025B5A">
              <w:rPr>
                <w:rFonts w:ascii="Times New Roman" w:hAnsi="Times New Roman" w:cs="Times New Roman" w:hint="eastAsia"/>
                <w:b/>
                <w:bCs/>
                <w:sz w:val="18"/>
                <w:szCs w:val="18"/>
              </w:rPr>
              <w:t>C</w:t>
            </w:r>
            <w:proofErr w:type="spellEnd"/>
            <w:r>
              <w:rPr>
                <w:rFonts w:ascii="Times New Roman" w:hAnsi="Times New Roman" w:cs="Times New Roman" w:hint="eastAsia"/>
                <w:b/>
                <w:bCs/>
                <w:sz w:val="18"/>
                <w:szCs w:val="18"/>
              </w:rPr>
              <w:t xml:space="preserve"> </w:t>
            </w:r>
            <w:r w:rsidRPr="00025B5A">
              <w:rPr>
                <w:rFonts w:ascii="Times New Roman" w:hAnsi="Times New Roman" w:cs="Times New Roman" w:hint="eastAsia"/>
                <w:b/>
                <w:bCs/>
                <w:sz w:val="18"/>
                <w:szCs w:val="18"/>
              </w:rPr>
              <w:t>cm</w:t>
            </w:r>
            <w:r w:rsidRPr="009640C6">
              <w:rPr>
                <w:rFonts w:ascii="Times New Roman" w:hAnsi="Times New Roman" w:cs="Times New Roman" w:hint="eastAsia"/>
                <w:b/>
                <w:bCs/>
                <w:sz w:val="18"/>
                <w:szCs w:val="18"/>
                <w:vertAlign w:val="superscript"/>
              </w:rPr>
              <w:t>-</w:t>
            </w:r>
            <w:r w:rsidRPr="00025B5A">
              <w:rPr>
                <w:rFonts w:ascii="Times New Roman" w:hAnsi="Times New Roman" w:cs="Times New Roman" w:hint="eastAsia"/>
                <w:b/>
                <w:bCs/>
                <w:sz w:val="18"/>
                <w:szCs w:val="18"/>
                <w:vertAlign w:val="superscript"/>
              </w:rPr>
              <w:t>2</w:t>
            </w:r>
          </w:p>
        </w:tc>
        <w:tc>
          <w:tcPr>
            <w:tcW w:w="1276" w:type="dxa"/>
            <w:tcBorders>
              <w:top w:val="single" w:sz="18" w:space="0" w:color="auto"/>
              <w:bottom w:val="single" w:sz="18" w:space="0" w:color="auto"/>
            </w:tcBorders>
            <w:shd w:val="clear" w:color="auto" w:fill="D8D6C2"/>
            <w:vAlign w:val="center"/>
          </w:tcPr>
          <w:p w14:paraId="7CC814A3" w14:textId="77777777" w:rsidR="00385A46" w:rsidRPr="00025B5A" w:rsidRDefault="00385A46" w:rsidP="001F1E0D">
            <w:pPr>
              <w:jc w:val="center"/>
              <w:rPr>
                <w:rFonts w:ascii="Times New Roman" w:hAnsi="Times New Roman" w:cs="Times New Roman"/>
                <w:b/>
                <w:bCs/>
              </w:rPr>
            </w:pPr>
            <w:r w:rsidRPr="00025B5A">
              <w:rPr>
                <w:rFonts w:ascii="Times New Roman" w:hAnsi="Times New Roman" w:cs="Times New Roman"/>
                <w:b/>
                <w:bCs/>
              </w:rPr>
              <w:t>Fatigue</w:t>
            </w:r>
          </w:p>
          <w:p w14:paraId="22CCA3EF" w14:textId="77777777" w:rsidR="00385A46" w:rsidRPr="00025B5A" w:rsidRDefault="00385A46" w:rsidP="001F1E0D">
            <w:pPr>
              <w:jc w:val="center"/>
              <w:rPr>
                <w:rFonts w:ascii="Times New Roman" w:hAnsi="Times New Roman" w:cs="Times New Roman"/>
                <w:b/>
                <w:bCs/>
              </w:rPr>
            </w:pPr>
            <w:r w:rsidRPr="00025B5A">
              <w:rPr>
                <w:rFonts w:ascii="Times New Roman" w:hAnsi="Times New Roman" w:cs="Times New Roman" w:hint="eastAsia"/>
                <w:b/>
                <w:bCs/>
                <w:sz w:val="18"/>
                <w:szCs w:val="20"/>
              </w:rPr>
              <w:t>Cycle</w:t>
            </w:r>
          </w:p>
        </w:tc>
        <w:tc>
          <w:tcPr>
            <w:tcW w:w="992" w:type="dxa"/>
            <w:tcBorders>
              <w:top w:val="single" w:sz="18" w:space="0" w:color="auto"/>
              <w:bottom w:val="single" w:sz="18" w:space="0" w:color="auto"/>
            </w:tcBorders>
            <w:shd w:val="clear" w:color="auto" w:fill="D8D6C2"/>
            <w:vAlign w:val="center"/>
          </w:tcPr>
          <w:p w14:paraId="1FB9BEE6" w14:textId="77777777" w:rsidR="00385A46" w:rsidRPr="00025B5A" w:rsidRDefault="00385A46" w:rsidP="001F1E0D">
            <w:pPr>
              <w:jc w:val="center"/>
              <w:rPr>
                <w:rFonts w:ascii="Times New Roman" w:hAnsi="Times New Roman" w:cs="Times New Roman"/>
                <w:b/>
                <w:bCs/>
              </w:rPr>
            </w:pPr>
            <w:proofErr w:type="spellStart"/>
            <w:r w:rsidRPr="00025B5A">
              <w:rPr>
                <w:rFonts w:ascii="Times New Roman" w:hAnsi="Times New Roman" w:cs="Times New Roman"/>
                <w:b/>
                <w:bCs/>
              </w:rPr>
              <w:t>ε</w:t>
            </w:r>
            <w:r w:rsidRPr="00025B5A">
              <w:rPr>
                <w:rFonts w:ascii="Times New Roman" w:hAnsi="Times New Roman" w:cs="Times New Roman"/>
                <w:b/>
                <w:bCs/>
                <w:vertAlign w:val="subscript"/>
              </w:rPr>
              <w:t>r</w:t>
            </w:r>
            <w:proofErr w:type="spellEnd"/>
          </w:p>
        </w:tc>
        <w:tc>
          <w:tcPr>
            <w:tcW w:w="1418" w:type="dxa"/>
            <w:tcBorders>
              <w:top w:val="single" w:sz="18" w:space="0" w:color="auto"/>
              <w:bottom w:val="single" w:sz="18" w:space="0" w:color="auto"/>
            </w:tcBorders>
            <w:shd w:val="clear" w:color="auto" w:fill="D8D6C2"/>
            <w:vAlign w:val="center"/>
          </w:tcPr>
          <w:p w14:paraId="33DD4470" w14:textId="77777777" w:rsidR="00385A46" w:rsidRPr="00025B5A" w:rsidRDefault="00385A46" w:rsidP="001F1E0D">
            <w:pPr>
              <w:jc w:val="center"/>
              <w:rPr>
                <w:rFonts w:ascii="Times New Roman" w:hAnsi="Times New Roman" w:cs="Times New Roman"/>
                <w:b/>
                <w:bCs/>
              </w:rPr>
            </w:pPr>
            <w:r w:rsidRPr="00025B5A">
              <w:rPr>
                <w:rFonts w:ascii="Times New Roman" w:hAnsi="Times New Roman" w:cs="Times New Roman"/>
                <w:b/>
                <w:bCs/>
              </w:rPr>
              <w:t>Set/reset</w:t>
            </w:r>
          </w:p>
        </w:tc>
        <w:tc>
          <w:tcPr>
            <w:tcW w:w="1417" w:type="dxa"/>
            <w:tcBorders>
              <w:top w:val="single" w:sz="18" w:space="0" w:color="auto"/>
              <w:bottom w:val="single" w:sz="18" w:space="0" w:color="auto"/>
            </w:tcBorders>
            <w:shd w:val="clear" w:color="auto" w:fill="D8D6C2"/>
            <w:vAlign w:val="center"/>
          </w:tcPr>
          <w:p w14:paraId="4A975015" w14:textId="77777777" w:rsidR="00385A46" w:rsidRPr="00025B5A" w:rsidRDefault="00385A46" w:rsidP="001F1E0D">
            <w:pPr>
              <w:jc w:val="center"/>
              <w:rPr>
                <w:rFonts w:ascii="Times New Roman" w:hAnsi="Times New Roman" w:cs="Times New Roman"/>
                <w:b/>
                <w:bCs/>
              </w:rPr>
            </w:pPr>
            <w:r w:rsidRPr="00025B5A">
              <w:rPr>
                <w:rFonts w:ascii="Times New Roman" w:hAnsi="Times New Roman" w:cs="Times New Roman"/>
                <w:b/>
                <w:bCs/>
              </w:rPr>
              <w:t>On/off ratio</w:t>
            </w:r>
          </w:p>
        </w:tc>
        <w:tc>
          <w:tcPr>
            <w:tcW w:w="1276" w:type="dxa"/>
            <w:tcBorders>
              <w:top w:val="single" w:sz="18" w:space="0" w:color="auto"/>
              <w:bottom w:val="single" w:sz="18" w:space="0" w:color="auto"/>
            </w:tcBorders>
            <w:shd w:val="clear" w:color="auto" w:fill="D8D6C2"/>
            <w:vAlign w:val="center"/>
          </w:tcPr>
          <w:p w14:paraId="29E815D7" w14:textId="77777777" w:rsidR="00385A46" w:rsidRPr="00025B5A" w:rsidRDefault="00385A46" w:rsidP="001F1E0D">
            <w:pPr>
              <w:jc w:val="center"/>
              <w:rPr>
                <w:rFonts w:ascii="Times New Roman" w:hAnsi="Times New Roman" w:cs="Times New Roman"/>
                <w:b/>
                <w:bCs/>
              </w:rPr>
            </w:pPr>
            <w:r w:rsidRPr="00025B5A">
              <w:rPr>
                <w:rFonts w:ascii="Times New Roman" w:hAnsi="Times New Roman" w:cs="Times New Roman"/>
                <w:b/>
                <w:bCs/>
              </w:rPr>
              <w:t>Rectify</w:t>
            </w:r>
          </w:p>
          <w:p w14:paraId="479A9546" w14:textId="77777777" w:rsidR="00385A46" w:rsidRPr="00025B5A" w:rsidRDefault="00385A46" w:rsidP="001F1E0D">
            <w:pPr>
              <w:jc w:val="center"/>
              <w:rPr>
                <w:rFonts w:ascii="Times New Roman" w:hAnsi="Times New Roman" w:cs="Times New Roman"/>
                <w:b/>
                <w:bCs/>
              </w:rPr>
            </w:pPr>
            <w:r w:rsidRPr="00025B5A">
              <w:rPr>
                <w:rFonts w:ascii="Times New Roman" w:hAnsi="Times New Roman" w:cs="Times New Roman" w:hint="eastAsia"/>
                <w:b/>
                <w:bCs/>
              </w:rPr>
              <w:t>-</w:t>
            </w:r>
            <w:proofErr w:type="spellStart"/>
            <w:r w:rsidRPr="00025B5A">
              <w:rPr>
                <w:rFonts w:ascii="Times New Roman" w:hAnsi="Times New Roman" w:cs="Times New Roman"/>
                <w:b/>
                <w:bCs/>
              </w:rPr>
              <w:t>ing</w:t>
            </w:r>
            <w:proofErr w:type="spellEnd"/>
            <w:r w:rsidRPr="00025B5A">
              <w:rPr>
                <w:rFonts w:ascii="Times New Roman" w:hAnsi="Times New Roman" w:cs="Times New Roman"/>
                <w:b/>
                <w:bCs/>
              </w:rPr>
              <w:t xml:space="preserve"> ratio</w:t>
            </w:r>
          </w:p>
        </w:tc>
        <w:tc>
          <w:tcPr>
            <w:tcW w:w="1276" w:type="dxa"/>
            <w:tcBorders>
              <w:top w:val="single" w:sz="18" w:space="0" w:color="auto"/>
              <w:bottom w:val="single" w:sz="18" w:space="0" w:color="auto"/>
            </w:tcBorders>
            <w:shd w:val="clear" w:color="auto" w:fill="D8D6C2"/>
            <w:vAlign w:val="center"/>
          </w:tcPr>
          <w:p w14:paraId="105D72CD" w14:textId="7BB2FF0D" w:rsidR="00385A46" w:rsidRPr="00025B5A" w:rsidRDefault="00385A46" w:rsidP="001F1E0D">
            <w:pPr>
              <w:jc w:val="center"/>
              <w:rPr>
                <w:rFonts w:ascii="Times New Roman" w:hAnsi="Times New Roman" w:cs="Times New Roman"/>
                <w:b/>
                <w:bCs/>
              </w:rPr>
            </w:pPr>
            <w:r w:rsidRPr="00025B5A">
              <w:rPr>
                <w:rFonts w:ascii="Times New Roman" w:hAnsi="Times New Roman" w:cs="Times New Roman"/>
                <w:b/>
                <w:bCs/>
              </w:rPr>
              <w:t>#</w:t>
            </w:r>
            <w:r w:rsidRPr="00025B5A">
              <w:rPr>
                <w:rFonts w:ascii="Times New Roman" w:hAnsi="Times New Roman" w:cs="Times New Roman" w:hint="eastAsia"/>
                <w:b/>
                <w:bCs/>
              </w:rPr>
              <w:t xml:space="preserve"> </w:t>
            </w:r>
            <w:r w:rsidRPr="00025B5A">
              <w:rPr>
                <w:rFonts w:ascii="Times New Roman" w:hAnsi="Times New Roman" w:cs="Times New Roman"/>
                <w:b/>
                <w:bCs/>
              </w:rPr>
              <w:t>of states</w:t>
            </w:r>
          </w:p>
        </w:tc>
        <w:tc>
          <w:tcPr>
            <w:tcW w:w="3118" w:type="dxa"/>
            <w:tcBorders>
              <w:top w:val="single" w:sz="18" w:space="0" w:color="auto"/>
              <w:bottom w:val="single" w:sz="18" w:space="0" w:color="auto"/>
            </w:tcBorders>
            <w:shd w:val="clear" w:color="auto" w:fill="D8D6C2"/>
            <w:vAlign w:val="center"/>
          </w:tcPr>
          <w:p w14:paraId="5369BA08" w14:textId="77777777" w:rsidR="00385A46" w:rsidRPr="00025B5A" w:rsidRDefault="00385A46" w:rsidP="001F1E0D">
            <w:pPr>
              <w:jc w:val="center"/>
              <w:rPr>
                <w:rFonts w:ascii="Times New Roman" w:hAnsi="Times New Roman" w:cs="Times New Roman"/>
                <w:b/>
                <w:bCs/>
              </w:rPr>
            </w:pPr>
            <w:r w:rsidRPr="00025B5A">
              <w:rPr>
                <w:rFonts w:ascii="Times New Roman" w:hAnsi="Times New Roman" w:cs="Times New Roman" w:hint="eastAsia"/>
                <w:b/>
                <w:bCs/>
              </w:rPr>
              <w:t>R</w:t>
            </w:r>
            <w:r w:rsidRPr="00025B5A">
              <w:rPr>
                <w:rFonts w:ascii="Times New Roman" w:hAnsi="Times New Roman" w:cs="Times New Roman"/>
                <w:b/>
                <w:bCs/>
              </w:rPr>
              <w:t>eferences</w:t>
            </w:r>
          </w:p>
        </w:tc>
      </w:tr>
      <w:tr w:rsidR="00385A46" w:rsidRPr="00025B5A" w14:paraId="6099CFA3" w14:textId="77777777" w:rsidTr="00EF1F8D">
        <w:trPr>
          <w:trHeight w:val="1093"/>
          <w:jc w:val="center"/>
        </w:trPr>
        <w:tc>
          <w:tcPr>
            <w:tcW w:w="2552" w:type="dxa"/>
            <w:tcBorders>
              <w:top w:val="single" w:sz="18" w:space="0" w:color="auto"/>
            </w:tcBorders>
            <w:shd w:val="clear" w:color="auto" w:fill="F7F7F2"/>
            <w:vAlign w:val="center"/>
          </w:tcPr>
          <w:p w14:paraId="5749D818"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Pd/Sr:</w:t>
            </w:r>
            <w:r w:rsidRPr="00025B5A">
              <w:rPr>
                <w:rFonts w:ascii="Times New Roman" w:hAnsi="Times New Roman" w:cs="Times New Roman" w:hint="eastAsia"/>
              </w:rPr>
              <w:t xml:space="preserve"> </w:t>
            </w:r>
            <w:r w:rsidRPr="00025B5A">
              <w:rPr>
                <w:rFonts w:ascii="Times New Roman" w:hAnsi="Times New Roman" w:cs="Times New Roman"/>
              </w:rPr>
              <w:t>HfO</w:t>
            </w:r>
            <w:r w:rsidRPr="00025B5A">
              <w:rPr>
                <w:rFonts w:ascii="Times New Roman" w:hAnsi="Times New Roman" w:cs="Times New Roman"/>
                <w:vertAlign w:val="subscript"/>
              </w:rPr>
              <w:t>2</w:t>
            </w:r>
            <w:r w:rsidRPr="00025B5A">
              <w:rPr>
                <w:rFonts w:ascii="Times New Roman" w:hAnsi="Times New Roman" w:cs="Times New Roman"/>
              </w:rPr>
              <w:t>/</w:t>
            </w:r>
          </w:p>
          <w:p w14:paraId="46F3E4B7"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NSTO</w:t>
            </w:r>
          </w:p>
        </w:tc>
        <w:tc>
          <w:tcPr>
            <w:tcW w:w="1417" w:type="dxa"/>
            <w:tcBorders>
              <w:top w:val="single" w:sz="18" w:space="0" w:color="auto"/>
            </w:tcBorders>
            <w:shd w:val="clear" w:color="auto" w:fill="F7F7F2"/>
            <w:vAlign w:val="center"/>
          </w:tcPr>
          <w:p w14:paraId="159A0BB6"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color w:val="FF0000"/>
              </w:rPr>
              <w:t>Yes/Yes</w:t>
            </w:r>
          </w:p>
        </w:tc>
        <w:tc>
          <w:tcPr>
            <w:tcW w:w="1559" w:type="dxa"/>
            <w:tcBorders>
              <w:top w:val="single" w:sz="18" w:space="0" w:color="auto"/>
            </w:tcBorders>
            <w:shd w:val="clear" w:color="auto" w:fill="F7F7F2"/>
            <w:vAlign w:val="center"/>
          </w:tcPr>
          <w:p w14:paraId="4ECD1894"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3~12/</w:t>
            </w:r>
            <w:r w:rsidRPr="00025B5A">
              <w:rPr>
                <w:rFonts w:ascii="Times New Roman" w:hAnsi="Times New Roman" w:cs="Times New Roman"/>
                <w:color w:val="FF0000"/>
              </w:rPr>
              <w:t>22 nm ↑</w:t>
            </w:r>
          </w:p>
        </w:tc>
        <w:tc>
          <w:tcPr>
            <w:tcW w:w="1276" w:type="dxa"/>
            <w:tcBorders>
              <w:top w:val="single" w:sz="18" w:space="0" w:color="auto"/>
            </w:tcBorders>
            <w:shd w:val="clear" w:color="auto" w:fill="F7F7F2"/>
            <w:vAlign w:val="center"/>
          </w:tcPr>
          <w:p w14:paraId="2D34B7AA"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color w:val="FF0000"/>
              </w:rPr>
              <w:t>66.8 pm ↑</w:t>
            </w:r>
          </w:p>
        </w:tc>
        <w:tc>
          <w:tcPr>
            <w:tcW w:w="1701" w:type="dxa"/>
            <w:tcBorders>
              <w:top w:val="single" w:sz="18" w:space="0" w:color="auto"/>
            </w:tcBorders>
            <w:shd w:val="clear" w:color="auto" w:fill="F7F7F2"/>
            <w:vAlign w:val="center"/>
          </w:tcPr>
          <w:p w14:paraId="5A76BCB0"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-2.2/+3</w:t>
            </w:r>
            <w:r w:rsidRPr="00025B5A">
              <w:rPr>
                <w:rFonts w:ascii="Times New Roman" w:hAnsi="Times New Roman" w:cs="Times New Roman" w:hint="eastAsia"/>
              </w:rPr>
              <w:t>.0</w:t>
            </w:r>
            <w:r w:rsidRPr="00025B5A">
              <w:rPr>
                <w:rFonts w:ascii="Times New Roman" w:hAnsi="Times New Roman" w:cs="Times New Roman"/>
              </w:rPr>
              <w:t xml:space="preserve"> EV/cm</w:t>
            </w:r>
          </w:p>
        </w:tc>
        <w:tc>
          <w:tcPr>
            <w:tcW w:w="1276" w:type="dxa"/>
            <w:tcBorders>
              <w:top w:val="single" w:sz="18" w:space="0" w:color="auto"/>
            </w:tcBorders>
            <w:shd w:val="clear" w:color="auto" w:fill="F7F7F2"/>
            <w:vAlign w:val="center"/>
          </w:tcPr>
          <w:p w14:paraId="01985E4C" w14:textId="39FAB1C4" w:rsidR="00385A46" w:rsidRDefault="00385A46" w:rsidP="009640C6">
            <w:pPr>
              <w:rPr>
                <w:rFonts w:ascii="Times New Roman" w:hAnsi="Times New Roman" w:cs="Times New Roman"/>
                <w:color w:val="FF0000"/>
              </w:rPr>
            </w:pPr>
            <w:r w:rsidRPr="00025B5A">
              <w:rPr>
                <w:rFonts w:ascii="Times New Roman" w:hAnsi="Times New Roman" w:cs="Times New Roman"/>
                <w:color w:val="FF0000"/>
              </w:rPr>
              <w:t>41.2</w:t>
            </w:r>
            <w:r>
              <w:rPr>
                <w:rFonts w:ascii="Times New Roman" w:hAnsi="Times New Roman" w:cs="Times New Roman" w:hint="eastAsia"/>
                <w:color w:val="FF0000"/>
              </w:rPr>
              <w:t xml:space="preserve"> [111]</w:t>
            </w:r>
          </w:p>
          <w:p w14:paraId="1831942A" w14:textId="5EBD27E9" w:rsidR="00385A46" w:rsidRPr="00025B5A" w:rsidRDefault="00385A46" w:rsidP="00AF6EA5">
            <w:pPr>
              <w:jc w:val="center"/>
              <w:rPr>
                <w:rFonts w:ascii="Times New Roman" w:hAnsi="Times New Roman" w:cs="Times New Roman"/>
              </w:rPr>
            </w:pPr>
            <w:r>
              <w:rPr>
                <w:rFonts w:ascii="Times New Roman" w:hAnsi="Times New Roman" w:cs="Times New Roman" w:hint="eastAsia"/>
                <w:color w:val="FF0000"/>
              </w:rPr>
              <w:t>71</w:t>
            </w:r>
            <w:r w:rsidRPr="009640C6">
              <w:rPr>
                <w:rFonts w:ascii="Times New Roman" w:hAnsi="Times New Roman" w:cs="Times New Roman"/>
                <w:color w:val="EE0000"/>
              </w:rPr>
              <w:t xml:space="preserve"> </w:t>
            </w:r>
            <w:r>
              <w:rPr>
                <w:rFonts w:ascii="Times New Roman" w:hAnsi="Times New Roman" w:cs="Times New Roman" w:hint="eastAsia"/>
                <w:color w:val="EE0000"/>
              </w:rPr>
              <w:t>[</w:t>
            </w:r>
            <w:r w:rsidRPr="009640C6">
              <w:rPr>
                <w:rFonts w:ascii="Times New Roman" w:hAnsi="Times New Roman" w:cs="Times New Roman" w:hint="eastAsia"/>
                <w:color w:val="EE0000"/>
              </w:rPr>
              <w:t>001</w:t>
            </w:r>
            <w:r>
              <w:rPr>
                <w:rFonts w:ascii="Times New Roman" w:hAnsi="Times New Roman" w:cs="Times New Roman" w:hint="eastAsia"/>
                <w:color w:val="EE0000"/>
              </w:rPr>
              <w:t>]</w:t>
            </w:r>
            <w:r>
              <w:rPr>
                <w:rFonts w:ascii="Times New Roman" w:hAnsi="Times New Roman" w:cs="Times New Roman" w:hint="eastAsia"/>
              </w:rPr>
              <w:t xml:space="preserve"> </w:t>
            </w:r>
            <w:r w:rsidRPr="00025B5A">
              <w:rPr>
                <w:rFonts w:ascii="Times New Roman" w:hAnsi="Times New Roman" w:cs="Times New Roman"/>
                <w:color w:val="FF0000"/>
              </w:rPr>
              <w:t>↑</w:t>
            </w:r>
          </w:p>
        </w:tc>
        <w:tc>
          <w:tcPr>
            <w:tcW w:w="1276" w:type="dxa"/>
            <w:tcBorders>
              <w:top w:val="single" w:sz="18" w:space="0" w:color="auto"/>
            </w:tcBorders>
            <w:shd w:val="clear" w:color="auto" w:fill="F7F7F2"/>
            <w:vAlign w:val="center"/>
          </w:tcPr>
          <w:p w14:paraId="410DDC22" w14:textId="389C7EF2"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color w:val="FF0000"/>
              </w:rPr>
              <w:t>10</w:t>
            </w:r>
            <w:r w:rsidRPr="00025B5A">
              <w:rPr>
                <w:rFonts w:ascii="Times New Roman" w:hAnsi="Times New Roman" w:cs="Times New Roman" w:hint="eastAsia"/>
                <w:color w:val="FF0000"/>
                <w:vertAlign w:val="superscript"/>
              </w:rPr>
              <w:t>10</w:t>
            </w:r>
            <w:r w:rsidRPr="00025B5A">
              <w:rPr>
                <w:rFonts w:ascii="Times New Roman" w:hAnsi="Times New Roman" w:cs="Times New Roman"/>
              </w:rPr>
              <w:t xml:space="preserve"> </w:t>
            </w:r>
            <w:r w:rsidRPr="00025B5A">
              <w:rPr>
                <w:rFonts w:ascii="Times New Roman" w:hAnsi="Times New Roman" w:cs="Times New Roman"/>
                <w:color w:val="FF0000"/>
              </w:rPr>
              <w:t>↑</w:t>
            </w:r>
          </w:p>
        </w:tc>
        <w:tc>
          <w:tcPr>
            <w:tcW w:w="992" w:type="dxa"/>
            <w:tcBorders>
              <w:top w:val="single" w:sz="18" w:space="0" w:color="auto"/>
            </w:tcBorders>
            <w:shd w:val="clear" w:color="auto" w:fill="F7F7F2"/>
            <w:vAlign w:val="center"/>
          </w:tcPr>
          <w:p w14:paraId="4BC2EC20" w14:textId="5B04A08F"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color w:val="FF0000"/>
              </w:rPr>
              <w:t>3</w:t>
            </w:r>
            <w:r w:rsidR="002433CD">
              <w:rPr>
                <w:rFonts w:ascii="Times New Roman" w:hAnsi="Times New Roman" w:cs="Times New Roman" w:hint="eastAsia"/>
                <w:color w:val="FF0000"/>
              </w:rPr>
              <w:t>8.0</w:t>
            </w:r>
            <w:r w:rsidRPr="00025B5A">
              <w:rPr>
                <w:rFonts w:ascii="Times New Roman" w:hAnsi="Times New Roman" w:cs="Times New Roman"/>
              </w:rPr>
              <w:t xml:space="preserve"> </w:t>
            </w:r>
            <w:r w:rsidRPr="00025B5A">
              <w:rPr>
                <w:rFonts w:ascii="Times New Roman" w:hAnsi="Times New Roman" w:cs="Times New Roman"/>
                <w:color w:val="FF0000"/>
              </w:rPr>
              <w:t>↑</w:t>
            </w:r>
          </w:p>
        </w:tc>
        <w:tc>
          <w:tcPr>
            <w:tcW w:w="1418" w:type="dxa"/>
            <w:tcBorders>
              <w:top w:val="single" w:sz="18" w:space="0" w:color="auto"/>
            </w:tcBorders>
            <w:shd w:val="clear" w:color="auto" w:fill="F7F7F2"/>
            <w:vAlign w:val="center"/>
          </w:tcPr>
          <w:p w14:paraId="0FE9776C"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w:t>
            </w:r>
            <w:r w:rsidRPr="00025B5A">
              <w:rPr>
                <w:rFonts w:ascii="Times New Roman" w:hAnsi="Times New Roman" w:cs="Times New Roman" w:hint="eastAsia"/>
              </w:rPr>
              <w:t>2.0 V</w:t>
            </w:r>
          </w:p>
        </w:tc>
        <w:tc>
          <w:tcPr>
            <w:tcW w:w="1417" w:type="dxa"/>
            <w:tcBorders>
              <w:top w:val="single" w:sz="18" w:space="0" w:color="auto"/>
            </w:tcBorders>
            <w:shd w:val="clear" w:color="auto" w:fill="F7F7F2"/>
            <w:vAlign w:val="center"/>
          </w:tcPr>
          <w:p w14:paraId="0A971E03"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color w:val="FF0000"/>
              </w:rPr>
              <w:t>1.4*10</w:t>
            </w:r>
            <w:r w:rsidRPr="00025B5A">
              <w:rPr>
                <w:rFonts w:ascii="Times New Roman" w:hAnsi="Times New Roman" w:cs="Times New Roman" w:hint="eastAsia"/>
                <w:color w:val="FF0000"/>
                <w:vertAlign w:val="superscript"/>
              </w:rPr>
              <w:t>4</w:t>
            </w:r>
            <w:r w:rsidRPr="00025B5A">
              <w:rPr>
                <w:rFonts w:ascii="Times New Roman" w:hAnsi="Times New Roman" w:cs="Times New Roman"/>
              </w:rPr>
              <w:t xml:space="preserve"> </w:t>
            </w:r>
            <w:r w:rsidRPr="00025B5A">
              <w:rPr>
                <w:rFonts w:ascii="Times New Roman" w:hAnsi="Times New Roman" w:cs="Times New Roman"/>
                <w:color w:val="FF0000"/>
              </w:rPr>
              <w:t>↑</w:t>
            </w:r>
          </w:p>
        </w:tc>
        <w:tc>
          <w:tcPr>
            <w:tcW w:w="1276" w:type="dxa"/>
            <w:tcBorders>
              <w:top w:val="single" w:sz="18" w:space="0" w:color="auto"/>
            </w:tcBorders>
            <w:shd w:val="clear" w:color="auto" w:fill="F7F7F2"/>
            <w:vAlign w:val="center"/>
          </w:tcPr>
          <w:p w14:paraId="62672045"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1.5*10</w:t>
            </w:r>
            <w:r w:rsidRPr="00025B5A">
              <w:rPr>
                <w:rFonts w:ascii="Times New Roman" w:hAnsi="Times New Roman" w:cs="Times New Roman" w:hint="eastAsia"/>
                <w:vertAlign w:val="superscript"/>
              </w:rPr>
              <w:t>1</w:t>
            </w:r>
          </w:p>
        </w:tc>
        <w:tc>
          <w:tcPr>
            <w:tcW w:w="1276" w:type="dxa"/>
            <w:tcBorders>
              <w:top w:val="single" w:sz="18" w:space="0" w:color="auto"/>
            </w:tcBorders>
            <w:shd w:val="clear" w:color="auto" w:fill="F7F7F2"/>
            <w:vAlign w:val="center"/>
          </w:tcPr>
          <w:p w14:paraId="294DE656" w14:textId="2BF33878" w:rsidR="00385A46" w:rsidRPr="00025B5A" w:rsidRDefault="00385A46" w:rsidP="001F1E0D">
            <w:pPr>
              <w:jc w:val="center"/>
              <w:rPr>
                <w:rFonts w:ascii="Times New Roman" w:hAnsi="Times New Roman" w:cs="Times New Roman"/>
                <w:color w:val="FF0000"/>
              </w:rPr>
            </w:pPr>
            <w:r w:rsidRPr="00025B5A">
              <w:rPr>
                <w:rFonts w:ascii="Times New Roman" w:hAnsi="Times New Roman" w:cs="Times New Roman" w:hint="eastAsia"/>
                <w:color w:val="FF0000"/>
              </w:rPr>
              <w:t xml:space="preserve">1,104 </w:t>
            </w:r>
            <w:r w:rsidRPr="00025B5A">
              <w:rPr>
                <w:rFonts w:ascii="Times New Roman" w:hAnsi="Times New Roman" w:cs="Times New Roman"/>
                <w:color w:val="FF0000"/>
              </w:rPr>
              <w:t>↑</w:t>
            </w:r>
          </w:p>
          <w:p w14:paraId="2C8A40F8"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color w:val="FF0000"/>
              </w:rPr>
              <w:t>(10bit)</w:t>
            </w:r>
          </w:p>
        </w:tc>
        <w:tc>
          <w:tcPr>
            <w:tcW w:w="3118" w:type="dxa"/>
            <w:tcBorders>
              <w:top w:val="single" w:sz="18" w:space="0" w:color="auto"/>
            </w:tcBorders>
            <w:shd w:val="clear" w:color="auto" w:fill="F7F7F2"/>
            <w:vAlign w:val="center"/>
          </w:tcPr>
          <w:p w14:paraId="2E612A20"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This work</w:t>
            </w:r>
          </w:p>
        </w:tc>
      </w:tr>
      <w:tr w:rsidR="00385A46" w:rsidRPr="00025B5A" w14:paraId="3A206876" w14:textId="77777777" w:rsidTr="00EF1F8D">
        <w:trPr>
          <w:trHeight w:val="997"/>
          <w:jc w:val="center"/>
        </w:trPr>
        <w:tc>
          <w:tcPr>
            <w:tcW w:w="2552" w:type="dxa"/>
            <w:shd w:val="clear" w:color="auto" w:fill="D8D6C2"/>
            <w:vAlign w:val="center"/>
          </w:tcPr>
          <w:p w14:paraId="07BF7B08"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Pt/Y: HfO</w:t>
            </w:r>
            <w:r w:rsidRPr="00025B5A">
              <w:rPr>
                <w:rFonts w:ascii="Times New Roman" w:hAnsi="Times New Roman" w:cs="Times New Roman" w:hint="eastAsia"/>
                <w:vertAlign w:val="subscript"/>
              </w:rPr>
              <w:t>2</w:t>
            </w:r>
            <w:r w:rsidRPr="00025B5A">
              <w:rPr>
                <w:rFonts w:ascii="Times New Roman" w:hAnsi="Times New Roman" w:cs="Times New Roman" w:hint="eastAsia"/>
              </w:rPr>
              <w:t>/</w:t>
            </w:r>
          </w:p>
          <w:p w14:paraId="57DF9B13"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LSMO/STO</w:t>
            </w:r>
          </w:p>
        </w:tc>
        <w:tc>
          <w:tcPr>
            <w:tcW w:w="1417" w:type="dxa"/>
            <w:shd w:val="clear" w:color="auto" w:fill="D8D6C2"/>
            <w:vAlign w:val="center"/>
          </w:tcPr>
          <w:p w14:paraId="384D1872"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Yes/Yes</w:t>
            </w:r>
          </w:p>
        </w:tc>
        <w:tc>
          <w:tcPr>
            <w:tcW w:w="1559" w:type="dxa"/>
            <w:shd w:val="clear" w:color="auto" w:fill="D8D6C2"/>
            <w:vAlign w:val="center"/>
          </w:tcPr>
          <w:p w14:paraId="6CAD85EC"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11/51 nm</w:t>
            </w:r>
          </w:p>
        </w:tc>
        <w:tc>
          <w:tcPr>
            <w:tcW w:w="1276" w:type="dxa"/>
            <w:shd w:val="clear" w:color="auto" w:fill="D8D6C2"/>
            <w:vAlign w:val="center"/>
          </w:tcPr>
          <w:p w14:paraId="57F7A1C0"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701" w:type="dxa"/>
            <w:shd w:val="clear" w:color="auto" w:fill="D8D6C2"/>
            <w:vAlign w:val="center"/>
          </w:tcPr>
          <w:p w14:paraId="5205213C"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-3.8/+2.5 V</w:t>
            </w:r>
          </w:p>
        </w:tc>
        <w:tc>
          <w:tcPr>
            <w:tcW w:w="1276" w:type="dxa"/>
            <w:shd w:val="clear" w:color="auto" w:fill="D8D6C2"/>
            <w:vAlign w:val="center"/>
          </w:tcPr>
          <w:p w14:paraId="29D8D683"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38~50</w:t>
            </w:r>
          </w:p>
        </w:tc>
        <w:tc>
          <w:tcPr>
            <w:tcW w:w="1276" w:type="dxa"/>
            <w:shd w:val="clear" w:color="auto" w:fill="D8D6C2"/>
            <w:vAlign w:val="center"/>
          </w:tcPr>
          <w:p w14:paraId="7EAA1FA6"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10</w:t>
            </w:r>
            <w:r w:rsidRPr="00025B5A">
              <w:rPr>
                <w:rFonts w:ascii="Times New Roman" w:hAnsi="Times New Roman" w:cs="Times New Roman" w:hint="eastAsia"/>
                <w:vertAlign w:val="superscript"/>
              </w:rPr>
              <w:t>4</w:t>
            </w:r>
            <w:r w:rsidRPr="00025B5A">
              <w:rPr>
                <w:rFonts w:ascii="Times New Roman" w:hAnsi="Times New Roman" w:cs="Times New Roman" w:hint="eastAsia"/>
              </w:rPr>
              <w:t>~10</w:t>
            </w:r>
            <w:r w:rsidRPr="00025B5A">
              <w:rPr>
                <w:rFonts w:ascii="Times New Roman" w:hAnsi="Times New Roman" w:cs="Times New Roman" w:hint="eastAsia"/>
                <w:vertAlign w:val="superscript"/>
              </w:rPr>
              <w:t>6</w:t>
            </w:r>
          </w:p>
        </w:tc>
        <w:tc>
          <w:tcPr>
            <w:tcW w:w="992" w:type="dxa"/>
            <w:shd w:val="clear" w:color="auto" w:fill="D8D6C2"/>
            <w:vAlign w:val="center"/>
          </w:tcPr>
          <w:p w14:paraId="5F8D2F1F"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418" w:type="dxa"/>
            <w:shd w:val="clear" w:color="auto" w:fill="D8D6C2"/>
            <w:vAlign w:val="center"/>
          </w:tcPr>
          <w:p w14:paraId="46559001"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417" w:type="dxa"/>
            <w:shd w:val="clear" w:color="auto" w:fill="D8D6C2"/>
            <w:vAlign w:val="center"/>
          </w:tcPr>
          <w:p w14:paraId="5B8244BD"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276" w:type="dxa"/>
            <w:shd w:val="clear" w:color="auto" w:fill="D8D6C2"/>
            <w:vAlign w:val="center"/>
          </w:tcPr>
          <w:p w14:paraId="2F93E05A"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276" w:type="dxa"/>
            <w:shd w:val="clear" w:color="auto" w:fill="D8D6C2"/>
            <w:vAlign w:val="center"/>
          </w:tcPr>
          <w:p w14:paraId="5712A06E"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3118" w:type="dxa"/>
            <w:shd w:val="clear" w:color="auto" w:fill="D8D6C2"/>
            <w:vAlign w:val="center"/>
          </w:tcPr>
          <w:p w14:paraId="4E5BFDB2"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i/>
                <w:iCs/>
              </w:rPr>
              <w:t>Nat Mater</w:t>
            </w:r>
            <w:r w:rsidRPr="00025B5A">
              <w:rPr>
                <w:rFonts w:ascii="Times New Roman" w:hAnsi="Times New Roman" w:cs="Times New Roman" w:hint="eastAsia"/>
              </w:rPr>
              <w:t xml:space="preserve"> </w:t>
            </w:r>
            <w:r w:rsidRPr="00025B5A">
              <w:rPr>
                <w:rFonts w:ascii="Times New Roman" w:hAnsi="Times New Roman" w:cs="Times New Roman"/>
              </w:rPr>
              <w:t>21.8</w:t>
            </w:r>
            <w:r w:rsidRPr="00025B5A">
              <w:rPr>
                <w:rFonts w:ascii="Times New Roman" w:hAnsi="Times New Roman" w:cs="Times New Roman" w:hint="eastAsia"/>
              </w:rPr>
              <w:t xml:space="preserve"> </w:t>
            </w:r>
            <w:r w:rsidRPr="00025B5A">
              <w:rPr>
                <w:rFonts w:ascii="Times New Roman" w:hAnsi="Times New Roman" w:cs="Times New Roman"/>
              </w:rPr>
              <w:t>(2022): 903-09</w:t>
            </w:r>
          </w:p>
        </w:tc>
      </w:tr>
      <w:tr w:rsidR="00385A46" w:rsidRPr="00025B5A" w14:paraId="79BBA051" w14:textId="77777777" w:rsidTr="00EF1F8D">
        <w:trPr>
          <w:trHeight w:val="1139"/>
          <w:jc w:val="center"/>
        </w:trPr>
        <w:tc>
          <w:tcPr>
            <w:tcW w:w="2552" w:type="dxa"/>
            <w:shd w:val="clear" w:color="auto" w:fill="F7F7F2"/>
            <w:vAlign w:val="center"/>
          </w:tcPr>
          <w:p w14:paraId="08545129" w14:textId="77777777" w:rsidR="00385A46" w:rsidRPr="00025B5A" w:rsidRDefault="00385A46" w:rsidP="001F1E0D">
            <w:pPr>
              <w:jc w:val="center"/>
              <w:rPr>
                <w:rFonts w:ascii="Times New Roman" w:hAnsi="Times New Roman" w:cs="Times New Roman"/>
              </w:rPr>
            </w:pPr>
            <w:proofErr w:type="spellStart"/>
            <w:r w:rsidRPr="00025B5A">
              <w:rPr>
                <w:rFonts w:ascii="Times New Roman" w:hAnsi="Times New Roman" w:cs="Times New Roman" w:hint="eastAsia"/>
              </w:rPr>
              <w:t>TiN</w:t>
            </w:r>
            <w:proofErr w:type="spellEnd"/>
            <w:r w:rsidRPr="00025B5A">
              <w:rPr>
                <w:rFonts w:ascii="Times New Roman" w:hAnsi="Times New Roman" w:cs="Times New Roman" w:hint="eastAsia"/>
              </w:rPr>
              <w:t>/</w:t>
            </w:r>
          </w:p>
          <w:p w14:paraId="25BA40A7" w14:textId="77777777" w:rsidR="00385A46" w:rsidRPr="00025B5A" w:rsidRDefault="00385A46" w:rsidP="001F1E0D">
            <w:pPr>
              <w:jc w:val="center"/>
              <w:rPr>
                <w:rFonts w:ascii="Times New Roman" w:hAnsi="Times New Roman" w:cs="Times New Roman"/>
              </w:rPr>
            </w:pPr>
            <w:proofErr w:type="spellStart"/>
            <w:r w:rsidRPr="00025B5A">
              <w:rPr>
                <w:rFonts w:ascii="Times New Roman" w:hAnsi="Times New Roman" w:cs="Times New Roman" w:hint="eastAsia"/>
              </w:rPr>
              <w:t>HfZr</w:t>
            </w:r>
            <w:proofErr w:type="spellEnd"/>
            <w:r w:rsidRPr="00025B5A">
              <w:rPr>
                <w:rFonts w:ascii="Times New Roman" w:hAnsi="Times New Roman" w:cs="Times New Roman" w:hint="eastAsia"/>
                <w:vertAlign w:val="subscript"/>
              </w:rPr>
              <w:t>(1+</w:t>
            </w:r>
            <w:proofErr w:type="gramStart"/>
            <w:r w:rsidRPr="00025B5A">
              <w:rPr>
                <w:rFonts w:ascii="Times New Roman" w:hAnsi="Times New Roman" w:cs="Times New Roman" w:hint="eastAsia"/>
                <w:vertAlign w:val="subscript"/>
              </w:rPr>
              <w:t>x)</w:t>
            </w:r>
            <w:r w:rsidRPr="00025B5A">
              <w:rPr>
                <w:rFonts w:ascii="Times New Roman" w:hAnsi="Times New Roman" w:cs="Times New Roman" w:hint="eastAsia"/>
              </w:rPr>
              <w:t>O</w:t>
            </w:r>
            <w:proofErr w:type="gramEnd"/>
            <w:r w:rsidRPr="00025B5A">
              <w:rPr>
                <w:rFonts w:ascii="Times New Roman" w:hAnsi="Times New Roman" w:cs="Times New Roman" w:hint="eastAsia"/>
                <w:vertAlign w:val="subscript"/>
              </w:rPr>
              <w:t>2</w:t>
            </w:r>
            <w:r w:rsidRPr="00025B5A">
              <w:rPr>
                <w:rFonts w:ascii="Times New Roman" w:hAnsi="Times New Roman" w:cs="Times New Roman" w:hint="eastAsia"/>
              </w:rPr>
              <w:t>/</w:t>
            </w:r>
            <w:proofErr w:type="spellStart"/>
            <w:r w:rsidRPr="00025B5A">
              <w:rPr>
                <w:rFonts w:ascii="Times New Roman" w:hAnsi="Times New Roman" w:cs="Times New Roman" w:hint="eastAsia"/>
              </w:rPr>
              <w:t>TiN</w:t>
            </w:r>
            <w:proofErr w:type="spellEnd"/>
            <w:r w:rsidRPr="00025B5A">
              <w:rPr>
                <w:rFonts w:ascii="Times New Roman" w:hAnsi="Times New Roman" w:cs="Times New Roman" w:hint="eastAsia"/>
              </w:rPr>
              <w:t>/Si</w:t>
            </w:r>
          </w:p>
        </w:tc>
        <w:tc>
          <w:tcPr>
            <w:tcW w:w="1417" w:type="dxa"/>
            <w:shd w:val="clear" w:color="auto" w:fill="F7F7F2"/>
            <w:vAlign w:val="center"/>
          </w:tcPr>
          <w:p w14:paraId="754F0754"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No/No</w:t>
            </w:r>
          </w:p>
        </w:tc>
        <w:tc>
          <w:tcPr>
            <w:tcW w:w="1559" w:type="dxa"/>
            <w:shd w:val="clear" w:color="auto" w:fill="F7F7F2"/>
            <w:vAlign w:val="center"/>
          </w:tcPr>
          <w:p w14:paraId="6A8811D4"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12/84 nm</w:t>
            </w:r>
          </w:p>
        </w:tc>
        <w:tc>
          <w:tcPr>
            <w:tcW w:w="1276" w:type="dxa"/>
            <w:shd w:val="clear" w:color="auto" w:fill="F7F7F2"/>
            <w:vAlign w:val="center"/>
          </w:tcPr>
          <w:p w14:paraId="0120E9D5"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701" w:type="dxa"/>
            <w:shd w:val="clear" w:color="auto" w:fill="F7F7F2"/>
            <w:vAlign w:val="center"/>
          </w:tcPr>
          <w:p w14:paraId="66B72E80"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color w:val="FF0000"/>
              </w:rPr>
              <w:t>-0.58/+0.73 EV/cm</w:t>
            </w:r>
          </w:p>
        </w:tc>
        <w:tc>
          <w:tcPr>
            <w:tcW w:w="1276" w:type="dxa"/>
            <w:shd w:val="clear" w:color="auto" w:fill="F7F7F2"/>
            <w:vAlign w:val="center"/>
          </w:tcPr>
          <w:p w14:paraId="1C7FBF18"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22</w:t>
            </w:r>
          </w:p>
        </w:tc>
        <w:tc>
          <w:tcPr>
            <w:tcW w:w="1276" w:type="dxa"/>
            <w:shd w:val="clear" w:color="auto" w:fill="F7F7F2"/>
            <w:vAlign w:val="center"/>
          </w:tcPr>
          <w:p w14:paraId="6BD2AB72" w14:textId="77777777" w:rsidR="00385A46" w:rsidRPr="00025B5A" w:rsidRDefault="00385A46" w:rsidP="001F1E0D">
            <w:pPr>
              <w:jc w:val="center"/>
              <w:rPr>
                <w:rFonts w:ascii="Times New Roman" w:hAnsi="Times New Roman" w:cs="Times New Roman"/>
                <w:color w:val="FF0000"/>
              </w:rPr>
            </w:pPr>
            <w:r w:rsidRPr="00025B5A">
              <w:rPr>
                <w:rFonts w:ascii="Times New Roman" w:hAnsi="Times New Roman" w:cs="Times New Roman" w:hint="eastAsia"/>
                <w:color w:val="FF0000"/>
              </w:rPr>
              <w:t>10</w:t>
            </w:r>
            <w:r w:rsidRPr="00025B5A">
              <w:rPr>
                <w:rFonts w:ascii="Times New Roman" w:hAnsi="Times New Roman" w:cs="Times New Roman" w:hint="eastAsia"/>
                <w:color w:val="FF0000"/>
                <w:vertAlign w:val="superscript"/>
              </w:rPr>
              <w:t>9</w:t>
            </w:r>
            <w:r w:rsidRPr="00025B5A">
              <w:rPr>
                <w:rFonts w:ascii="Times New Roman" w:hAnsi="Times New Roman" w:cs="Times New Roman" w:hint="eastAsia"/>
                <w:color w:val="FF0000"/>
              </w:rPr>
              <w:t>~10</w:t>
            </w:r>
            <w:r w:rsidRPr="00025B5A">
              <w:rPr>
                <w:rFonts w:ascii="Times New Roman" w:hAnsi="Times New Roman" w:cs="Times New Roman" w:hint="eastAsia"/>
                <w:color w:val="FF0000"/>
                <w:vertAlign w:val="superscript"/>
              </w:rPr>
              <w:t>10</w:t>
            </w:r>
          </w:p>
        </w:tc>
        <w:tc>
          <w:tcPr>
            <w:tcW w:w="992" w:type="dxa"/>
            <w:shd w:val="clear" w:color="auto" w:fill="F7F7F2"/>
            <w:vAlign w:val="center"/>
          </w:tcPr>
          <w:p w14:paraId="0C08294E"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33.15</w:t>
            </w:r>
          </w:p>
        </w:tc>
        <w:tc>
          <w:tcPr>
            <w:tcW w:w="1418" w:type="dxa"/>
            <w:shd w:val="clear" w:color="auto" w:fill="F7F7F2"/>
            <w:vAlign w:val="center"/>
          </w:tcPr>
          <w:p w14:paraId="3025569A"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417" w:type="dxa"/>
            <w:shd w:val="clear" w:color="auto" w:fill="F7F7F2"/>
            <w:vAlign w:val="center"/>
          </w:tcPr>
          <w:p w14:paraId="23780D71"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276" w:type="dxa"/>
            <w:shd w:val="clear" w:color="auto" w:fill="F7F7F2"/>
            <w:vAlign w:val="center"/>
          </w:tcPr>
          <w:p w14:paraId="4FA86411"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276" w:type="dxa"/>
            <w:shd w:val="clear" w:color="auto" w:fill="F7F7F2"/>
            <w:vAlign w:val="center"/>
          </w:tcPr>
          <w:p w14:paraId="0A13CCFA"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3118" w:type="dxa"/>
            <w:shd w:val="clear" w:color="auto" w:fill="F7F7F2"/>
            <w:vAlign w:val="center"/>
          </w:tcPr>
          <w:p w14:paraId="2839345B" w14:textId="77777777" w:rsidR="00385A46" w:rsidRPr="00025B5A" w:rsidRDefault="00385A46" w:rsidP="001F1E0D">
            <w:pPr>
              <w:jc w:val="center"/>
              <w:rPr>
                <w:rFonts w:ascii="Times New Roman" w:hAnsi="Times New Roman" w:cs="Times New Roman"/>
                <w:i/>
                <w:iCs/>
              </w:rPr>
            </w:pPr>
            <w:r w:rsidRPr="00025B5A">
              <w:rPr>
                <w:rFonts w:ascii="Times New Roman" w:hAnsi="Times New Roman" w:cs="Times New Roman"/>
                <w:i/>
                <w:iCs/>
              </w:rPr>
              <w:t>Science</w:t>
            </w:r>
          </w:p>
          <w:p w14:paraId="359A40FB"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381.6657 (2023): 558-63</w:t>
            </w:r>
          </w:p>
        </w:tc>
      </w:tr>
      <w:tr w:rsidR="00385A46" w:rsidRPr="00025B5A" w14:paraId="1AA1F8DB" w14:textId="77777777" w:rsidTr="00EF1F8D">
        <w:trPr>
          <w:trHeight w:val="1157"/>
          <w:jc w:val="center"/>
        </w:trPr>
        <w:tc>
          <w:tcPr>
            <w:tcW w:w="2552" w:type="dxa"/>
            <w:shd w:val="clear" w:color="auto" w:fill="D8D6C2"/>
            <w:vAlign w:val="center"/>
          </w:tcPr>
          <w:p w14:paraId="2E023A0A"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Pt/</w:t>
            </w:r>
          </w:p>
          <w:p w14:paraId="267959CA"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Hf</w:t>
            </w:r>
            <w:r w:rsidRPr="00025B5A">
              <w:rPr>
                <w:rFonts w:ascii="Times New Roman" w:hAnsi="Times New Roman" w:cs="Times New Roman" w:hint="eastAsia"/>
                <w:vertAlign w:val="subscript"/>
              </w:rPr>
              <w:t>0.5</w:t>
            </w:r>
            <w:r w:rsidRPr="00025B5A">
              <w:rPr>
                <w:rFonts w:ascii="Times New Roman" w:hAnsi="Times New Roman" w:cs="Times New Roman" w:hint="eastAsia"/>
              </w:rPr>
              <w:t>Zr</w:t>
            </w:r>
            <w:r w:rsidRPr="00025B5A">
              <w:rPr>
                <w:rFonts w:ascii="Times New Roman" w:hAnsi="Times New Roman" w:cs="Times New Roman" w:hint="eastAsia"/>
                <w:vertAlign w:val="subscript"/>
              </w:rPr>
              <w:t>0.5</w:t>
            </w:r>
            <w:r w:rsidRPr="00025B5A">
              <w:rPr>
                <w:rFonts w:ascii="Times New Roman" w:hAnsi="Times New Roman" w:cs="Times New Roman" w:hint="eastAsia"/>
              </w:rPr>
              <w:t>O</w:t>
            </w:r>
            <w:r w:rsidRPr="00025B5A">
              <w:rPr>
                <w:rFonts w:ascii="Times New Roman" w:hAnsi="Times New Roman" w:cs="Times New Roman" w:hint="eastAsia"/>
                <w:vertAlign w:val="subscript"/>
              </w:rPr>
              <w:t>2</w:t>
            </w:r>
            <w:r w:rsidRPr="00025B5A">
              <w:rPr>
                <w:rFonts w:ascii="Times New Roman" w:hAnsi="Times New Roman" w:cs="Times New Roman" w:hint="eastAsia"/>
              </w:rPr>
              <w:t>/LSMO/STO</w:t>
            </w:r>
          </w:p>
        </w:tc>
        <w:tc>
          <w:tcPr>
            <w:tcW w:w="1417" w:type="dxa"/>
            <w:shd w:val="clear" w:color="auto" w:fill="D8D6C2"/>
            <w:vAlign w:val="center"/>
          </w:tcPr>
          <w:p w14:paraId="18767127"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No/Yes</w:t>
            </w:r>
          </w:p>
        </w:tc>
        <w:tc>
          <w:tcPr>
            <w:tcW w:w="1559" w:type="dxa"/>
            <w:shd w:val="clear" w:color="auto" w:fill="D8D6C2"/>
            <w:vAlign w:val="center"/>
          </w:tcPr>
          <w:p w14:paraId="28E3ED1D"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color w:val="FF0000"/>
              </w:rPr>
              <w:t>1.5</w:t>
            </w:r>
            <w:r w:rsidRPr="00025B5A">
              <w:rPr>
                <w:rFonts w:ascii="Times New Roman" w:hAnsi="Times New Roman" w:cs="Times New Roman" w:hint="eastAsia"/>
              </w:rPr>
              <w:t>~8/90 nm</w:t>
            </w:r>
          </w:p>
        </w:tc>
        <w:tc>
          <w:tcPr>
            <w:tcW w:w="1276" w:type="dxa"/>
            <w:shd w:val="clear" w:color="auto" w:fill="D8D6C2"/>
            <w:vAlign w:val="center"/>
          </w:tcPr>
          <w:p w14:paraId="4B0C3066"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701" w:type="dxa"/>
            <w:shd w:val="clear" w:color="auto" w:fill="D8D6C2"/>
            <w:vAlign w:val="center"/>
          </w:tcPr>
          <w:p w14:paraId="2DA9A21B"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-2.8/+3.0 EV/cm</w:t>
            </w:r>
          </w:p>
        </w:tc>
        <w:tc>
          <w:tcPr>
            <w:tcW w:w="1276" w:type="dxa"/>
            <w:shd w:val="clear" w:color="auto" w:fill="D8D6C2"/>
            <w:vAlign w:val="center"/>
          </w:tcPr>
          <w:p w14:paraId="5FBCB29C"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21</w:t>
            </w:r>
          </w:p>
        </w:tc>
        <w:tc>
          <w:tcPr>
            <w:tcW w:w="1276" w:type="dxa"/>
            <w:shd w:val="clear" w:color="auto" w:fill="D8D6C2"/>
            <w:vAlign w:val="center"/>
          </w:tcPr>
          <w:p w14:paraId="651CEB7A"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color w:val="FF0000"/>
              </w:rPr>
              <w:t>10</w:t>
            </w:r>
            <w:r w:rsidRPr="00025B5A">
              <w:rPr>
                <w:rFonts w:ascii="Times New Roman" w:hAnsi="Times New Roman" w:cs="Times New Roman" w:hint="eastAsia"/>
                <w:color w:val="FF0000"/>
                <w:vertAlign w:val="superscript"/>
              </w:rPr>
              <w:t>9</w:t>
            </w:r>
          </w:p>
        </w:tc>
        <w:tc>
          <w:tcPr>
            <w:tcW w:w="992" w:type="dxa"/>
            <w:shd w:val="clear" w:color="auto" w:fill="D8D6C2"/>
            <w:vAlign w:val="center"/>
          </w:tcPr>
          <w:p w14:paraId="21829B3D"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418" w:type="dxa"/>
            <w:shd w:val="clear" w:color="auto" w:fill="D8D6C2"/>
            <w:vAlign w:val="center"/>
          </w:tcPr>
          <w:p w14:paraId="2A8A2690"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417" w:type="dxa"/>
            <w:shd w:val="clear" w:color="auto" w:fill="D8D6C2"/>
            <w:vAlign w:val="center"/>
          </w:tcPr>
          <w:p w14:paraId="10F62D05"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276" w:type="dxa"/>
            <w:shd w:val="clear" w:color="auto" w:fill="D8D6C2"/>
            <w:vAlign w:val="center"/>
          </w:tcPr>
          <w:p w14:paraId="4F29CFF7"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276" w:type="dxa"/>
            <w:shd w:val="clear" w:color="auto" w:fill="D8D6C2"/>
            <w:vAlign w:val="center"/>
          </w:tcPr>
          <w:p w14:paraId="121C0496"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3118" w:type="dxa"/>
            <w:shd w:val="clear" w:color="auto" w:fill="D8D6C2"/>
            <w:vAlign w:val="center"/>
          </w:tcPr>
          <w:p w14:paraId="11052B01" w14:textId="77777777" w:rsidR="00385A46" w:rsidRPr="00025B5A" w:rsidRDefault="00385A46" w:rsidP="001F1E0D">
            <w:pPr>
              <w:jc w:val="center"/>
              <w:rPr>
                <w:rFonts w:ascii="Times New Roman" w:hAnsi="Times New Roman" w:cs="Times New Roman"/>
                <w:i/>
                <w:iCs/>
              </w:rPr>
            </w:pPr>
            <w:r w:rsidRPr="00025B5A">
              <w:rPr>
                <w:rFonts w:ascii="Times New Roman" w:hAnsi="Times New Roman" w:cs="Times New Roman"/>
                <w:i/>
                <w:iCs/>
              </w:rPr>
              <w:t>Nat Commun</w:t>
            </w:r>
          </w:p>
          <w:p w14:paraId="0E4F7E03"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1780</w:t>
            </w:r>
            <w:r w:rsidRPr="00025B5A">
              <w:rPr>
                <w:rFonts w:ascii="Times New Roman" w:hAnsi="Times New Roman" w:cs="Times New Roman" w:hint="eastAsia"/>
              </w:rPr>
              <w:t xml:space="preserve"> </w:t>
            </w:r>
            <w:r w:rsidRPr="00025B5A">
              <w:rPr>
                <w:rFonts w:ascii="Times New Roman" w:hAnsi="Times New Roman" w:cs="Times New Roman"/>
              </w:rPr>
              <w:t>(2023)</w:t>
            </w:r>
            <w:r w:rsidRPr="00025B5A">
              <w:rPr>
                <w:rFonts w:ascii="Times New Roman" w:hAnsi="Times New Roman" w:cs="Times New Roman" w:hint="eastAsia"/>
              </w:rPr>
              <w:t>:14</w:t>
            </w:r>
          </w:p>
        </w:tc>
      </w:tr>
      <w:tr w:rsidR="00385A46" w:rsidRPr="00025B5A" w14:paraId="66449F0B" w14:textId="77777777" w:rsidTr="00EF1F8D">
        <w:trPr>
          <w:trHeight w:val="1287"/>
          <w:jc w:val="center"/>
        </w:trPr>
        <w:tc>
          <w:tcPr>
            <w:tcW w:w="2552" w:type="dxa"/>
            <w:shd w:val="clear" w:color="auto" w:fill="F7F7F2"/>
            <w:vAlign w:val="center"/>
          </w:tcPr>
          <w:p w14:paraId="52D4B323"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LSMO/</w:t>
            </w:r>
          </w:p>
          <w:p w14:paraId="44E92DCA"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Hf</w:t>
            </w:r>
            <w:r w:rsidRPr="00025B5A">
              <w:rPr>
                <w:rFonts w:ascii="Times New Roman" w:hAnsi="Times New Roman" w:cs="Times New Roman" w:hint="eastAsia"/>
                <w:vertAlign w:val="subscript"/>
              </w:rPr>
              <w:t>0.5</w:t>
            </w:r>
            <w:r w:rsidRPr="00025B5A">
              <w:rPr>
                <w:rFonts w:ascii="Times New Roman" w:hAnsi="Times New Roman" w:cs="Times New Roman" w:hint="eastAsia"/>
              </w:rPr>
              <w:t>Zr</w:t>
            </w:r>
            <w:r w:rsidRPr="00025B5A">
              <w:rPr>
                <w:rFonts w:ascii="Times New Roman" w:hAnsi="Times New Roman" w:cs="Times New Roman" w:hint="eastAsia"/>
                <w:vertAlign w:val="subscript"/>
              </w:rPr>
              <w:t>0.5</w:t>
            </w:r>
            <w:r w:rsidRPr="00025B5A">
              <w:rPr>
                <w:rFonts w:ascii="Times New Roman" w:hAnsi="Times New Roman" w:cs="Times New Roman" w:hint="eastAsia"/>
              </w:rPr>
              <w:t>O</w:t>
            </w:r>
            <w:r w:rsidRPr="00025B5A">
              <w:rPr>
                <w:rFonts w:ascii="Times New Roman" w:hAnsi="Times New Roman" w:cs="Times New Roman" w:hint="eastAsia"/>
                <w:vertAlign w:val="subscript"/>
              </w:rPr>
              <w:t>2</w:t>
            </w:r>
            <w:r w:rsidRPr="00025B5A">
              <w:rPr>
                <w:rFonts w:ascii="Times New Roman" w:hAnsi="Times New Roman" w:cs="Times New Roman" w:hint="eastAsia"/>
              </w:rPr>
              <w:t>/LSMO/STO</w:t>
            </w:r>
          </w:p>
        </w:tc>
        <w:tc>
          <w:tcPr>
            <w:tcW w:w="1417" w:type="dxa"/>
            <w:shd w:val="clear" w:color="auto" w:fill="F7F7F2"/>
            <w:vAlign w:val="center"/>
          </w:tcPr>
          <w:p w14:paraId="408E83B0"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No/Yes</w:t>
            </w:r>
          </w:p>
        </w:tc>
        <w:tc>
          <w:tcPr>
            <w:tcW w:w="1559" w:type="dxa"/>
            <w:shd w:val="clear" w:color="auto" w:fill="F7F7F2"/>
            <w:vAlign w:val="center"/>
          </w:tcPr>
          <w:p w14:paraId="6C0F4FE6"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5~9/70 nm</w:t>
            </w:r>
          </w:p>
        </w:tc>
        <w:tc>
          <w:tcPr>
            <w:tcW w:w="1276" w:type="dxa"/>
            <w:shd w:val="clear" w:color="auto" w:fill="F7F7F2"/>
            <w:vAlign w:val="center"/>
          </w:tcPr>
          <w:p w14:paraId="22790BBD"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~10 nm</w:t>
            </w:r>
          </w:p>
        </w:tc>
        <w:tc>
          <w:tcPr>
            <w:tcW w:w="1701" w:type="dxa"/>
            <w:shd w:val="clear" w:color="auto" w:fill="F7F7F2"/>
            <w:vAlign w:val="center"/>
          </w:tcPr>
          <w:p w14:paraId="18C41BC4"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w:t>
            </w:r>
            <w:r w:rsidRPr="00025B5A">
              <w:rPr>
                <w:rFonts w:ascii="Times New Roman" w:hAnsi="Times New Roman" w:cs="Times New Roman" w:hint="eastAsia"/>
              </w:rPr>
              <w:t>5.0 EV/cm</w:t>
            </w:r>
          </w:p>
        </w:tc>
        <w:tc>
          <w:tcPr>
            <w:tcW w:w="1276" w:type="dxa"/>
            <w:shd w:val="clear" w:color="auto" w:fill="F7F7F2"/>
            <w:vAlign w:val="center"/>
          </w:tcPr>
          <w:p w14:paraId="3669FA55"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34</w:t>
            </w:r>
          </w:p>
        </w:tc>
        <w:tc>
          <w:tcPr>
            <w:tcW w:w="1276" w:type="dxa"/>
            <w:shd w:val="clear" w:color="auto" w:fill="F7F7F2"/>
            <w:vAlign w:val="center"/>
          </w:tcPr>
          <w:p w14:paraId="1AB55756"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10</w:t>
            </w:r>
            <w:r w:rsidRPr="00025B5A">
              <w:rPr>
                <w:rFonts w:ascii="Times New Roman" w:hAnsi="Times New Roman" w:cs="Times New Roman" w:hint="eastAsia"/>
                <w:vertAlign w:val="superscript"/>
              </w:rPr>
              <w:t>3</w:t>
            </w:r>
          </w:p>
        </w:tc>
        <w:tc>
          <w:tcPr>
            <w:tcW w:w="992" w:type="dxa"/>
            <w:shd w:val="clear" w:color="auto" w:fill="F7F7F2"/>
            <w:vAlign w:val="center"/>
          </w:tcPr>
          <w:p w14:paraId="39E44A85"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418" w:type="dxa"/>
            <w:shd w:val="clear" w:color="auto" w:fill="F7F7F2"/>
            <w:vAlign w:val="center"/>
          </w:tcPr>
          <w:p w14:paraId="060BA6B6"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417" w:type="dxa"/>
            <w:shd w:val="clear" w:color="auto" w:fill="F7F7F2"/>
            <w:vAlign w:val="center"/>
          </w:tcPr>
          <w:p w14:paraId="08075828"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276" w:type="dxa"/>
            <w:shd w:val="clear" w:color="auto" w:fill="F7F7F2"/>
            <w:vAlign w:val="center"/>
          </w:tcPr>
          <w:p w14:paraId="1CCDA750"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1276" w:type="dxa"/>
            <w:shd w:val="clear" w:color="auto" w:fill="F7F7F2"/>
            <w:vAlign w:val="center"/>
          </w:tcPr>
          <w:p w14:paraId="1898650F"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N/A</w:t>
            </w:r>
          </w:p>
        </w:tc>
        <w:tc>
          <w:tcPr>
            <w:tcW w:w="3118" w:type="dxa"/>
            <w:shd w:val="clear" w:color="auto" w:fill="F7F7F2"/>
            <w:vAlign w:val="center"/>
          </w:tcPr>
          <w:p w14:paraId="53EDD657"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i/>
                <w:iCs/>
              </w:rPr>
              <w:t>Nat Mater</w:t>
            </w:r>
            <w:r w:rsidRPr="00025B5A">
              <w:rPr>
                <w:rFonts w:ascii="Times New Roman" w:hAnsi="Times New Roman" w:cs="Times New Roman" w:hint="eastAsia"/>
              </w:rPr>
              <w:t xml:space="preserve"> </w:t>
            </w:r>
            <w:r w:rsidRPr="00025B5A">
              <w:rPr>
                <w:rFonts w:ascii="Times New Roman" w:hAnsi="Times New Roman" w:cs="Times New Roman"/>
              </w:rPr>
              <w:t>17.12 (2018): 1095-100</w:t>
            </w:r>
          </w:p>
        </w:tc>
      </w:tr>
      <w:tr w:rsidR="00385A46" w:rsidRPr="00025B5A" w14:paraId="036586D7" w14:textId="77777777" w:rsidTr="00EF1F8D">
        <w:trPr>
          <w:trHeight w:val="851"/>
          <w:jc w:val="center"/>
        </w:trPr>
        <w:tc>
          <w:tcPr>
            <w:tcW w:w="2552" w:type="dxa"/>
            <w:shd w:val="clear" w:color="auto" w:fill="D8D6C2"/>
            <w:vAlign w:val="center"/>
            <w:hideMark/>
          </w:tcPr>
          <w:p w14:paraId="71966839"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Bulk Y:</w:t>
            </w:r>
            <w:r w:rsidRPr="00025B5A">
              <w:rPr>
                <w:rFonts w:ascii="Times New Roman" w:hAnsi="Times New Roman" w:cs="Times New Roman" w:hint="eastAsia"/>
              </w:rPr>
              <w:t xml:space="preserve"> </w:t>
            </w:r>
            <w:r w:rsidRPr="00025B5A">
              <w:rPr>
                <w:rFonts w:ascii="Times New Roman" w:hAnsi="Times New Roman" w:cs="Times New Roman"/>
              </w:rPr>
              <w:t>HfO</w:t>
            </w:r>
            <w:r w:rsidRPr="00025B5A">
              <w:rPr>
                <w:rFonts w:ascii="Times New Roman" w:hAnsi="Times New Roman" w:cs="Times New Roman"/>
                <w:vertAlign w:val="subscript"/>
              </w:rPr>
              <w:t>2</w:t>
            </w:r>
          </w:p>
        </w:tc>
        <w:tc>
          <w:tcPr>
            <w:tcW w:w="1417" w:type="dxa"/>
            <w:shd w:val="clear" w:color="auto" w:fill="D8D6C2"/>
            <w:vAlign w:val="center"/>
            <w:hideMark/>
          </w:tcPr>
          <w:p w14:paraId="32293CE2"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Yes/N/A</w:t>
            </w:r>
          </w:p>
        </w:tc>
        <w:tc>
          <w:tcPr>
            <w:tcW w:w="1559" w:type="dxa"/>
            <w:shd w:val="clear" w:color="auto" w:fill="D8D6C2"/>
            <w:vAlign w:val="center"/>
            <w:hideMark/>
          </w:tcPr>
          <w:p w14:paraId="7E78EED4"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N/A</w:t>
            </w:r>
          </w:p>
        </w:tc>
        <w:tc>
          <w:tcPr>
            <w:tcW w:w="1276" w:type="dxa"/>
            <w:shd w:val="clear" w:color="auto" w:fill="D8D6C2"/>
            <w:vAlign w:val="center"/>
            <w:hideMark/>
          </w:tcPr>
          <w:p w14:paraId="006F306F"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N/A</w:t>
            </w:r>
          </w:p>
        </w:tc>
        <w:tc>
          <w:tcPr>
            <w:tcW w:w="1701" w:type="dxa"/>
            <w:shd w:val="clear" w:color="auto" w:fill="D8D6C2"/>
            <w:vAlign w:val="center"/>
            <w:hideMark/>
          </w:tcPr>
          <w:p w14:paraId="44A1B7B7"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-3.8/+4</w:t>
            </w:r>
            <w:r w:rsidRPr="00025B5A">
              <w:rPr>
                <w:rFonts w:ascii="Times New Roman" w:hAnsi="Times New Roman" w:cs="Times New Roman" w:hint="eastAsia"/>
              </w:rPr>
              <w:t>.0</w:t>
            </w:r>
            <w:r w:rsidRPr="00025B5A">
              <w:rPr>
                <w:rFonts w:ascii="Times New Roman" w:hAnsi="Times New Roman" w:cs="Times New Roman"/>
              </w:rPr>
              <w:t xml:space="preserve"> EV/cm</w:t>
            </w:r>
          </w:p>
        </w:tc>
        <w:tc>
          <w:tcPr>
            <w:tcW w:w="1276" w:type="dxa"/>
            <w:shd w:val="clear" w:color="auto" w:fill="D8D6C2"/>
            <w:vAlign w:val="center"/>
            <w:hideMark/>
          </w:tcPr>
          <w:p w14:paraId="0B11B376"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3</w:t>
            </w:r>
          </w:p>
        </w:tc>
        <w:tc>
          <w:tcPr>
            <w:tcW w:w="1276" w:type="dxa"/>
            <w:shd w:val="clear" w:color="auto" w:fill="D8D6C2"/>
            <w:vAlign w:val="center"/>
            <w:hideMark/>
          </w:tcPr>
          <w:p w14:paraId="411E7BDA"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N/A</w:t>
            </w:r>
          </w:p>
        </w:tc>
        <w:tc>
          <w:tcPr>
            <w:tcW w:w="992" w:type="dxa"/>
            <w:shd w:val="clear" w:color="auto" w:fill="D8D6C2"/>
            <w:vAlign w:val="center"/>
            <w:hideMark/>
          </w:tcPr>
          <w:p w14:paraId="498226B2"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N/A</w:t>
            </w:r>
          </w:p>
        </w:tc>
        <w:tc>
          <w:tcPr>
            <w:tcW w:w="1418" w:type="dxa"/>
            <w:shd w:val="clear" w:color="auto" w:fill="D8D6C2"/>
            <w:vAlign w:val="center"/>
            <w:hideMark/>
          </w:tcPr>
          <w:p w14:paraId="211365F7"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N/A</w:t>
            </w:r>
          </w:p>
        </w:tc>
        <w:tc>
          <w:tcPr>
            <w:tcW w:w="1417" w:type="dxa"/>
            <w:shd w:val="clear" w:color="auto" w:fill="D8D6C2"/>
            <w:vAlign w:val="center"/>
            <w:hideMark/>
          </w:tcPr>
          <w:p w14:paraId="003B6C68"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N/A</w:t>
            </w:r>
          </w:p>
        </w:tc>
        <w:tc>
          <w:tcPr>
            <w:tcW w:w="1276" w:type="dxa"/>
            <w:shd w:val="clear" w:color="auto" w:fill="D8D6C2"/>
            <w:vAlign w:val="center"/>
            <w:hideMark/>
          </w:tcPr>
          <w:p w14:paraId="02BA83B0"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N/A</w:t>
            </w:r>
          </w:p>
        </w:tc>
        <w:tc>
          <w:tcPr>
            <w:tcW w:w="1276" w:type="dxa"/>
            <w:shd w:val="clear" w:color="auto" w:fill="D8D6C2"/>
            <w:vAlign w:val="center"/>
            <w:hideMark/>
          </w:tcPr>
          <w:p w14:paraId="485AA95E"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N/A</w:t>
            </w:r>
          </w:p>
        </w:tc>
        <w:tc>
          <w:tcPr>
            <w:tcW w:w="3118" w:type="dxa"/>
            <w:shd w:val="clear" w:color="auto" w:fill="D8D6C2"/>
            <w:vAlign w:val="center"/>
            <w:hideMark/>
          </w:tcPr>
          <w:p w14:paraId="463845C9" w14:textId="77777777" w:rsidR="00385A46" w:rsidRPr="00025B5A" w:rsidRDefault="00385A46" w:rsidP="001F1E0D">
            <w:pPr>
              <w:jc w:val="center"/>
              <w:rPr>
                <w:rFonts w:ascii="Times New Roman" w:hAnsi="Times New Roman" w:cs="Times New Roman"/>
                <w:i/>
                <w:iCs/>
              </w:rPr>
            </w:pPr>
            <w:r w:rsidRPr="00025B5A">
              <w:rPr>
                <w:rFonts w:ascii="Times New Roman" w:hAnsi="Times New Roman" w:cs="Times New Roman"/>
                <w:i/>
                <w:iCs/>
              </w:rPr>
              <w:t>Nat Mater</w:t>
            </w:r>
          </w:p>
          <w:p w14:paraId="77DA0E5A"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rPr>
              <w:t>20.6 (2021): 826-32</w:t>
            </w:r>
          </w:p>
        </w:tc>
      </w:tr>
      <w:tr w:rsidR="00385A46" w:rsidRPr="00025B5A" w14:paraId="0292B90E" w14:textId="77777777" w:rsidTr="00EF1F8D">
        <w:trPr>
          <w:trHeight w:val="851"/>
          <w:jc w:val="center"/>
        </w:trPr>
        <w:tc>
          <w:tcPr>
            <w:tcW w:w="2552" w:type="dxa"/>
            <w:shd w:val="clear" w:color="auto" w:fill="F7F7F2"/>
            <w:vAlign w:val="center"/>
          </w:tcPr>
          <w:p w14:paraId="68F28832" w14:textId="77777777" w:rsidR="00385A46" w:rsidRPr="00025B5A" w:rsidRDefault="00385A46" w:rsidP="001F1E0D">
            <w:pPr>
              <w:widowControl/>
              <w:jc w:val="center"/>
              <w:textAlignment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LSMO/</w:t>
            </w:r>
          </w:p>
          <w:p w14:paraId="3B5FD8CE" w14:textId="77777777" w:rsidR="00385A46" w:rsidRPr="00025B5A" w:rsidRDefault="00385A46" w:rsidP="001F1E0D">
            <w:pPr>
              <w:widowControl/>
              <w:jc w:val="center"/>
              <w:textAlignment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Hf</w:t>
            </w:r>
            <w:r w:rsidRPr="00025B5A">
              <w:rPr>
                <w:rFonts w:ascii="Times New Roman" w:eastAsia="宋体" w:hAnsi="Times New Roman" w:cs="Times New Roman"/>
                <w:color w:val="000000"/>
                <w:kern w:val="0"/>
                <w:szCs w:val="21"/>
                <w:vertAlign w:val="subscript"/>
                <w:lang w:bidi="ar"/>
              </w:rPr>
              <w:t>0.5</w:t>
            </w:r>
            <w:r w:rsidRPr="00025B5A">
              <w:rPr>
                <w:rFonts w:ascii="Times New Roman" w:eastAsia="宋体" w:hAnsi="Times New Roman" w:cs="Times New Roman"/>
                <w:color w:val="000000"/>
                <w:kern w:val="0"/>
                <w:szCs w:val="21"/>
                <w:lang w:bidi="ar"/>
              </w:rPr>
              <w:t>Zr</w:t>
            </w:r>
            <w:r w:rsidRPr="00025B5A">
              <w:rPr>
                <w:rFonts w:ascii="Times New Roman" w:eastAsia="宋体" w:hAnsi="Times New Roman" w:cs="Times New Roman"/>
                <w:color w:val="000000"/>
                <w:kern w:val="0"/>
                <w:szCs w:val="21"/>
                <w:vertAlign w:val="subscript"/>
                <w:lang w:bidi="ar"/>
              </w:rPr>
              <w:t>0.5</w:t>
            </w:r>
            <w:r w:rsidRPr="00025B5A">
              <w:rPr>
                <w:rFonts w:ascii="Times New Roman" w:eastAsia="宋体" w:hAnsi="Times New Roman" w:cs="Times New Roman"/>
                <w:color w:val="000000"/>
                <w:kern w:val="0"/>
                <w:szCs w:val="21"/>
                <w:lang w:bidi="ar"/>
              </w:rPr>
              <w:t>O</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/LSMO/</w:t>
            </w:r>
          </w:p>
          <w:p w14:paraId="670D2D3A"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NSTO</w:t>
            </w:r>
          </w:p>
        </w:tc>
        <w:tc>
          <w:tcPr>
            <w:tcW w:w="1417" w:type="dxa"/>
            <w:shd w:val="clear" w:color="auto" w:fill="F7F7F2"/>
            <w:vAlign w:val="center"/>
          </w:tcPr>
          <w:p w14:paraId="7F8CF477"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Yes/Yes</w:t>
            </w:r>
          </w:p>
        </w:tc>
        <w:tc>
          <w:tcPr>
            <w:tcW w:w="1559" w:type="dxa"/>
            <w:shd w:val="clear" w:color="auto" w:fill="F7F7F2"/>
            <w:vAlign w:val="center"/>
          </w:tcPr>
          <w:p w14:paraId="4A56EDBA"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7/67 nm</w:t>
            </w:r>
          </w:p>
        </w:tc>
        <w:tc>
          <w:tcPr>
            <w:tcW w:w="1276" w:type="dxa"/>
            <w:shd w:val="clear" w:color="auto" w:fill="F7F7F2"/>
            <w:vAlign w:val="center"/>
          </w:tcPr>
          <w:p w14:paraId="03EAD3D6"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701" w:type="dxa"/>
            <w:shd w:val="clear" w:color="auto" w:fill="F7F7F2"/>
            <w:vAlign w:val="center"/>
          </w:tcPr>
          <w:p w14:paraId="62CD755B"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-3</w:t>
            </w:r>
            <w:r w:rsidRPr="00025B5A">
              <w:rPr>
                <w:rFonts w:ascii="Times New Roman" w:eastAsia="宋体" w:hAnsi="Times New Roman" w:cs="Times New Roman" w:hint="eastAsia"/>
                <w:color w:val="000000"/>
                <w:kern w:val="0"/>
                <w:szCs w:val="21"/>
                <w:lang w:bidi="ar"/>
              </w:rPr>
              <w:t>.0</w:t>
            </w:r>
            <w:r w:rsidRPr="00025B5A">
              <w:rPr>
                <w:rFonts w:ascii="Times New Roman" w:eastAsia="宋体" w:hAnsi="Times New Roman" w:cs="Times New Roman"/>
                <w:color w:val="000000"/>
                <w:kern w:val="0"/>
                <w:szCs w:val="21"/>
                <w:lang w:bidi="ar"/>
              </w:rPr>
              <w:t>/+2</w:t>
            </w:r>
            <w:r w:rsidRPr="00025B5A">
              <w:rPr>
                <w:rFonts w:ascii="Times New Roman" w:eastAsia="宋体" w:hAnsi="Times New Roman" w:cs="Times New Roman" w:hint="eastAsia"/>
                <w:color w:val="000000"/>
                <w:kern w:val="0"/>
                <w:szCs w:val="21"/>
                <w:lang w:bidi="ar"/>
              </w:rPr>
              <w:t>.0</w:t>
            </w:r>
            <w:r w:rsidRPr="00025B5A">
              <w:rPr>
                <w:rFonts w:ascii="Times New Roman" w:eastAsia="宋体" w:hAnsi="Times New Roman" w:cs="Times New Roman"/>
                <w:color w:val="000000"/>
                <w:kern w:val="0"/>
                <w:szCs w:val="21"/>
                <w:lang w:bidi="ar"/>
              </w:rPr>
              <w:t xml:space="preserve"> V</w:t>
            </w:r>
          </w:p>
        </w:tc>
        <w:tc>
          <w:tcPr>
            <w:tcW w:w="1276" w:type="dxa"/>
            <w:shd w:val="clear" w:color="auto" w:fill="F7F7F2"/>
            <w:vAlign w:val="center"/>
          </w:tcPr>
          <w:p w14:paraId="7F1C223C"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~30</w:t>
            </w:r>
          </w:p>
        </w:tc>
        <w:tc>
          <w:tcPr>
            <w:tcW w:w="1276" w:type="dxa"/>
            <w:shd w:val="clear" w:color="auto" w:fill="F7F7F2"/>
            <w:vAlign w:val="center"/>
          </w:tcPr>
          <w:p w14:paraId="755A5380"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992" w:type="dxa"/>
            <w:shd w:val="clear" w:color="auto" w:fill="F7F7F2"/>
            <w:vAlign w:val="center"/>
          </w:tcPr>
          <w:p w14:paraId="25425182"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418" w:type="dxa"/>
            <w:shd w:val="clear" w:color="auto" w:fill="F7F7F2"/>
            <w:vAlign w:val="center"/>
          </w:tcPr>
          <w:p w14:paraId="7C3DB360"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417" w:type="dxa"/>
            <w:shd w:val="clear" w:color="auto" w:fill="F7F7F2"/>
            <w:vAlign w:val="center"/>
          </w:tcPr>
          <w:p w14:paraId="66177132"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2C5E66CE"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3C9AA5EF"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3118" w:type="dxa"/>
            <w:shd w:val="clear" w:color="auto" w:fill="F7F7F2"/>
            <w:vAlign w:val="center"/>
          </w:tcPr>
          <w:p w14:paraId="0DE8817D" w14:textId="77777777" w:rsidR="00385A46" w:rsidRPr="00025B5A" w:rsidRDefault="00385A46" w:rsidP="001F1E0D">
            <w:pPr>
              <w:widowControl/>
              <w:spacing w:line="375" w:lineRule="atLeast"/>
              <w:jc w:val="center"/>
              <w:rPr>
                <w:rFonts w:ascii="Times New Roman" w:eastAsia="Helvetica" w:hAnsi="Times New Roman" w:cs="Times New Roman"/>
                <w:i/>
                <w:iCs/>
                <w:kern w:val="0"/>
                <w:szCs w:val="21"/>
                <w:lang w:bidi="ar"/>
              </w:rPr>
            </w:pPr>
            <w:r w:rsidRPr="00025B5A">
              <w:rPr>
                <w:rFonts w:ascii="Times New Roman" w:eastAsia="Helvetica" w:hAnsi="Times New Roman" w:cs="Times New Roman"/>
                <w:i/>
                <w:iCs/>
                <w:kern w:val="0"/>
                <w:szCs w:val="21"/>
                <w:lang w:bidi="ar"/>
              </w:rPr>
              <w:t>Science</w:t>
            </w:r>
          </w:p>
          <w:p w14:paraId="2BBC5C5F"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372.6542 (2021):</w:t>
            </w:r>
          </w:p>
          <w:p w14:paraId="743078AF"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30-35</w:t>
            </w:r>
          </w:p>
        </w:tc>
      </w:tr>
      <w:tr w:rsidR="00385A46" w:rsidRPr="00025B5A" w14:paraId="0CA35E42" w14:textId="77777777" w:rsidTr="00EF1F8D">
        <w:trPr>
          <w:trHeight w:val="851"/>
          <w:jc w:val="center"/>
        </w:trPr>
        <w:tc>
          <w:tcPr>
            <w:tcW w:w="2552" w:type="dxa"/>
            <w:shd w:val="clear" w:color="auto" w:fill="D8D6C2"/>
            <w:vAlign w:val="center"/>
          </w:tcPr>
          <w:p w14:paraId="51D1FBB7" w14:textId="77777777" w:rsidR="00385A46" w:rsidRPr="00025B5A" w:rsidRDefault="00385A46" w:rsidP="001F1E0D">
            <w:pPr>
              <w:widowControl/>
              <w:jc w:val="center"/>
              <w:textAlignment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Pt/</w:t>
            </w:r>
          </w:p>
          <w:p w14:paraId="7FB28D12"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Hf</w:t>
            </w:r>
            <w:r w:rsidRPr="00025B5A">
              <w:rPr>
                <w:rFonts w:ascii="Times New Roman" w:eastAsia="宋体" w:hAnsi="Times New Roman" w:cs="Times New Roman"/>
                <w:color w:val="000000"/>
                <w:kern w:val="0"/>
                <w:szCs w:val="21"/>
                <w:vertAlign w:val="subscript"/>
                <w:lang w:bidi="ar"/>
              </w:rPr>
              <w:t>0.5</w:t>
            </w:r>
            <w:r w:rsidRPr="00025B5A">
              <w:rPr>
                <w:rFonts w:ascii="Times New Roman" w:eastAsia="宋体" w:hAnsi="Times New Roman" w:cs="Times New Roman"/>
                <w:color w:val="000000"/>
                <w:kern w:val="0"/>
                <w:szCs w:val="21"/>
                <w:lang w:bidi="ar"/>
              </w:rPr>
              <w:t>Zr</w:t>
            </w:r>
            <w:r w:rsidRPr="00025B5A">
              <w:rPr>
                <w:rFonts w:ascii="Times New Roman" w:eastAsia="宋体" w:hAnsi="Times New Roman" w:cs="Times New Roman"/>
                <w:color w:val="000000"/>
                <w:kern w:val="0"/>
                <w:szCs w:val="21"/>
                <w:vertAlign w:val="subscript"/>
                <w:lang w:bidi="ar"/>
              </w:rPr>
              <w:t>0.5</w:t>
            </w:r>
            <w:r w:rsidRPr="00025B5A">
              <w:rPr>
                <w:rFonts w:ascii="Times New Roman" w:eastAsia="宋体" w:hAnsi="Times New Roman" w:cs="Times New Roman"/>
                <w:color w:val="000000"/>
                <w:kern w:val="0"/>
                <w:szCs w:val="21"/>
                <w:lang w:bidi="ar"/>
              </w:rPr>
              <w:t>O</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/LSMO/STO</w:t>
            </w:r>
          </w:p>
        </w:tc>
        <w:tc>
          <w:tcPr>
            <w:tcW w:w="1417" w:type="dxa"/>
            <w:shd w:val="clear" w:color="auto" w:fill="D8D6C2"/>
            <w:vAlign w:val="center"/>
          </w:tcPr>
          <w:p w14:paraId="7FDAEA77"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Yes/Yes</w:t>
            </w:r>
          </w:p>
        </w:tc>
        <w:tc>
          <w:tcPr>
            <w:tcW w:w="1559" w:type="dxa"/>
            <w:shd w:val="clear" w:color="auto" w:fill="D8D6C2"/>
            <w:vAlign w:val="center"/>
          </w:tcPr>
          <w:p w14:paraId="1EDDA2BB"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10/N/A nm</w:t>
            </w:r>
          </w:p>
        </w:tc>
        <w:tc>
          <w:tcPr>
            <w:tcW w:w="1276" w:type="dxa"/>
            <w:shd w:val="clear" w:color="auto" w:fill="D8D6C2"/>
            <w:vAlign w:val="center"/>
          </w:tcPr>
          <w:p w14:paraId="37B8A684"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0.256 nm</w:t>
            </w:r>
          </w:p>
        </w:tc>
        <w:tc>
          <w:tcPr>
            <w:tcW w:w="1701" w:type="dxa"/>
            <w:shd w:val="clear" w:color="auto" w:fill="D8D6C2"/>
            <w:vAlign w:val="center"/>
          </w:tcPr>
          <w:p w14:paraId="41D8F3D7"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±3.2 EV/cm</w:t>
            </w:r>
          </w:p>
        </w:tc>
        <w:tc>
          <w:tcPr>
            <w:tcW w:w="1276" w:type="dxa"/>
            <w:shd w:val="clear" w:color="auto" w:fill="D8D6C2"/>
            <w:vAlign w:val="center"/>
          </w:tcPr>
          <w:p w14:paraId="3B0F496F"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15</w:t>
            </w:r>
          </w:p>
        </w:tc>
        <w:tc>
          <w:tcPr>
            <w:tcW w:w="1276" w:type="dxa"/>
            <w:shd w:val="clear" w:color="auto" w:fill="D8D6C2"/>
            <w:vAlign w:val="center"/>
          </w:tcPr>
          <w:p w14:paraId="5481085B"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10</w:t>
            </w:r>
            <w:r w:rsidRPr="00025B5A">
              <w:rPr>
                <w:rFonts w:ascii="Times New Roman" w:eastAsia="宋体" w:hAnsi="Times New Roman" w:cs="Times New Roman" w:hint="eastAsia"/>
                <w:color w:val="000000"/>
                <w:kern w:val="0"/>
                <w:szCs w:val="21"/>
                <w:vertAlign w:val="superscript"/>
                <w:lang w:bidi="ar"/>
              </w:rPr>
              <w:t>5</w:t>
            </w:r>
          </w:p>
        </w:tc>
        <w:tc>
          <w:tcPr>
            <w:tcW w:w="992" w:type="dxa"/>
            <w:shd w:val="clear" w:color="auto" w:fill="D8D6C2"/>
            <w:vAlign w:val="center"/>
          </w:tcPr>
          <w:p w14:paraId="752A6D83"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418" w:type="dxa"/>
            <w:shd w:val="clear" w:color="auto" w:fill="D8D6C2"/>
            <w:vAlign w:val="center"/>
          </w:tcPr>
          <w:p w14:paraId="77B82E5A"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417" w:type="dxa"/>
            <w:shd w:val="clear" w:color="auto" w:fill="D8D6C2"/>
            <w:vAlign w:val="center"/>
          </w:tcPr>
          <w:p w14:paraId="6FD724F5"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276" w:type="dxa"/>
            <w:shd w:val="clear" w:color="auto" w:fill="D8D6C2"/>
            <w:vAlign w:val="center"/>
          </w:tcPr>
          <w:p w14:paraId="2BB1CB5C"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276" w:type="dxa"/>
            <w:shd w:val="clear" w:color="auto" w:fill="D8D6C2"/>
            <w:vAlign w:val="center"/>
          </w:tcPr>
          <w:p w14:paraId="5ED341BE"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3118" w:type="dxa"/>
            <w:shd w:val="clear" w:color="auto" w:fill="D8D6C2"/>
            <w:vAlign w:val="center"/>
          </w:tcPr>
          <w:p w14:paraId="04F5A5EF" w14:textId="77777777" w:rsidR="00385A46" w:rsidRPr="00025B5A" w:rsidRDefault="00385A46" w:rsidP="001F1E0D">
            <w:pPr>
              <w:jc w:val="center"/>
              <w:rPr>
                <w:rFonts w:ascii="Times New Roman" w:eastAsia="Helvetica" w:hAnsi="Times New Roman" w:cs="Times New Roman"/>
                <w:i/>
                <w:iCs/>
                <w:color w:val="000000" w:themeColor="text1"/>
                <w:szCs w:val="21"/>
              </w:rPr>
            </w:pPr>
            <w:r w:rsidRPr="00025B5A">
              <w:rPr>
                <w:rFonts w:ascii="Times New Roman" w:eastAsia="Helvetica" w:hAnsi="Times New Roman" w:cs="Times New Roman"/>
                <w:i/>
                <w:iCs/>
                <w:color w:val="000000" w:themeColor="text1"/>
                <w:szCs w:val="21"/>
              </w:rPr>
              <w:t>Acs Appl Mater Inter</w:t>
            </w:r>
          </w:p>
          <w:p w14:paraId="5EEB86E8" w14:textId="77777777" w:rsidR="00385A46" w:rsidRPr="00025B5A" w:rsidRDefault="00385A46" w:rsidP="001F1E0D">
            <w:pPr>
              <w:jc w:val="center"/>
              <w:rPr>
                <w:rFonts w:ascii="Times New Roman" w:hAnsi="Times New Roman" w:cs="Times New Roman"/>
                <w:i/>
                <w:iCs/>
              </w:rPr>
            </w:pPr>
            <w:r w:rsidRPr="00025B5A">
              <w:rPr>
                <w:rFonts w:ascii="Times New Roman" w:eastAsia="Helvetica" w:hAnsi="Times New Roman" w:cs="Times New Roman" w:hint="eastAsia"/>
                <w:color w:val="000000" w:themeColor="text1"/>
                <w:szCs w:val="21"/>
              </w:rPr>
              <w:t>16.21 (2024): 27532-40</w:t>
            </w:r>
          </w:p>
        </w:tc>
      </w:tr>
      <w:tr w:rsidR="00385A46" w:rsidRPr="00025B5A" w14:paraId="5B68D2C1" w14:textId="77777777" w:rsidTr="00EF1F8D">
        <w:trPr>
          <w:trHeight w:val="851"/>
          <w:jc w:val="center"/>
        </w:trPr>
        <w:tc>
          <w:tcPr>
            <w:tcW w:w="2552" w:type="dxa"/>
            <w:shd w:val="clear" w:color="auto" w:fill="F7F7F2"/>
            <w:vAlign w:val="center"/>
          </w:tcPr>
          <w:p w14:paraId="7263B3A2" w14:textId="77777777" w:rsidR="00385A46" w:rsidRPr="00025B5A" w:rsidRDefault="00385A46" w:rsidP="001F1E0D">
            <w:pPr>
              <w:widowControl/>
              <w:jc w:val="center"/>
              <w:textAlignment w:val="center"/>
              <w:rPr>
                <w:rFonts w:ascii="Times New Roman" w:eastAsia="宋体" w:hAnsi="Times New Roman" w:cs="Times New Roman"/>
                <w:color w:val="000000"/>
                <w:kern w:val="0"/>
                <w:szCs w:val="21"/>
                <w:lang w:bidi="ar"/>
              </w:rPr>
            </w:pPr>
            <w:proofErr w:type="spellStart"/>
            <w:r w:rsidRPr="00025B5A">
              <w:rPr>
                <w:rFonts w:ascii="Times New Roman" w:eastAsia="宋体" w:hAnsi="Times New Roman" w:cs="Times New Roman"/>
                <w:color w:val="000000"/>
                <w:kern w:val="0"/>
                <w:szCs w:val="21"/>
                <w:lang w:bidi="ar"/>
              </w:rPr>
              <w:t>TiN</w:t>
            </w:r>
            <w:proofErr w:type="spellEnd"/>
            <w:r w:rsidRPr="00025B5A">
              <w:rPr>
                <w:rFonts w:ascii="Times New Roman" w:eastAsia="宋体" w:hAnsi="Times New Roman" w:cs="Times New Roman"/>
                <w:color w:val="000000"/>
                <w:kern w:val="0"/>
                <w:szCs w:val="21"/>
                <w:lang w:bidi="ar"/>
              </w:rPr>
              <w:t>/</w:t>
            </w:r>
          </w:p>
          <w:p w14:paraId="75EF4DC0" w14:textId="77777777" w:rsidR="00385A46" w:rsidRPr="00025B5A" w:rsidRDefault="00385A46" w:rsidP="001F1E0D">
            <w:pPr>
              <w:widowControl/>
              <w:jc w:val="center"/>
              <w:textAlignment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Hf</w:t>
            </w:r>
            <w:r w:rsidRPr="00025B5A">
              <w:rPr>
                <w:rFonts w:ascii="Times New Roman" w:eastAsia="宋体" w:hAnsi="Times New Roman" w:cs="Times New Roman"/>
                <w:color w:val="000000"/>
                <w:kern w:val="0"/>
                <w:szCs w:val="21"/>
                <w:vertAlign w:val="subscript"/>
                <w:lang w:bidi="ar"/>
              </w:rPr>
              <w:t>1</w:t>
            </w:r>
            <w:r w:rsidRPr="00025B5A">
              <w:rPr>
                <w:rFonts w:ascii="Times New Roman" w:eastAsia="宋体" w:hAnsi="Times New Roman" w:cs="Times New Roman" w:hint="eastAsia"/>
                <w:color w:val="000000"/>
                <w:kern w:val="0"/>
                <w:szCs w:val="21"/>
                <w:vertAlign w:val="subscript"/>
                <w:lang w:bidi="ar"/>
              </w:rPr>
              <w:t>-</w:t>
            </w:r>
            <w:r w:rsidRPr="00025B5A">
              <w:rPr>
                <w:rFonts w:ascii="Times New Roman" w:eastAsia="宋体" w:hAnsi="Times New Roman" w:cs="Times New Roman"/>
                <w:color w:val="000000"/>
                <w:kern w:val="0"/>
                <w:szCs w:val="21"/>
                <w:vertAlign w:val="subscript"/>
                <w:lang w:bidi="ar"/>
              </w:rPr>
              <w:t>x</w:t>
            </w:r>
            <w:r w:rsidRPr="00025B5A">
              <w:rPr>
                <w:rFonts w:ascii="Times New Roman" w:eastAsia="宋体" w:hAnsi="Times New Roman" w:cs="Times New Roman"/>
                <w:color w:val="000000"/>
                <w:kern w:val="0"/>
                <w:szCs w:val="21"/>
                <w:lang w:bidi="ar"/>
              </w:rPr>
              <w:t>Zr</w:t>
            </w:r>
            <w:r w:rsidRPr="00025B5A">
              <w:rPr>
                <w:rFonts w:ascii="Times New Roman" w:eastAsia="宋体" w:hAnsi="Times New Roman" w:cs="Times New Roman"/>
                <w:color w:val="000000"/>
                <w:kern w:val="0"/>
                <w:szCs w:val="21"/>
                <w:vertAlign w:val="subscript"/>
                <w:lang w:bidi="ar"/>
              </w:rPr>
              <w:t>x</w:t>
            </w:r>
            <w:r w:rsidRPr="00025B5A">
              <w:rPr>
                <w:rFonts w:ascii="Times New Roman" w:eastAsia="宋体" w:hAnsi="Times New Roman" w:cs="Times New Roman"/>
                <w:color w:val="000000"/>
                <w:kern w:val="0"/>
                <w:szCs w:val="21"/>
                <w:lang w:bidi="ar"/>
              </w:rPr>
              <w:t>O</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w:t>
            </w:r>
          </w:p>
          <w:p w14:paraId="7886C159" w14:textId="77777777" w:rsidR="00385A46" w:rsidRPr="00025B5A" w:rsidRDefault="00385A46" w:rsidP="001F1E0D">
            <w:pPr>
              <w:jc w:val="center"/>
              <w:rPr>
                <w:rFonts w:ascii="Times New Roman" w:hAnsi="Times New Roman" w:cs="Times New Roman"/>
              </w:rPr>
            </w:pPr>
            <w:proofErr w:type="spellStart"/>
            <w:r w:rsidRPr="00025B5A">
              <w:rPr>
                <w:rFonts w:ascii="Times New Roman" w:eastAsia="宋体" w:hAnsi="Times New Roman" w:cs="Times New Roman"/>
                <w:color w:val="000000"/>
                <w:kern w:val="0"/>
                <w:szCs w:val="21"/>
                <w:lang w:bidi="ar"/>
              </w:rPr>
              <w:t>TiN</w:t>
            </w:r>
            <w:proofErr w:type="spellEnd"/>
            <w:r w:rsidRPr="00025B5A">
              <w:rPr>
                <w:rFonts w:ascii="Times New Roman" w:eastAsia="宋体" w:hAnsi="Times New Roman" w:cs="Times New Roman"/>
                <w:color w:val="000000"/>
                <w:kern w:val="0"/>
                <w:szCs w:val="21"/>
                <w:lang w:bidi="ar"/>
              </w:rPr>
              <w:t>/Si</w:t>
            </w:r>
          </w:p>
        </w:tc>
        <w:tc>
          <w:tcPr>
            <w:tcW w:w="1417" w:type="dxa"/>
            <w:shd w:val="clear" w:color="auto" w:fill="F7F7F2"/>
            <w:vAlign w:val="center"/>
          </w:tcPr>
          <w:p w14:paraId="64B4643F"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559" w:type="dxa"/>
            <w:shd w:val="clear" w:color="auto" w:fill="F7F7F2"/>
            <w:vAlign w:val="center"/>
          </w:tcPr>
          <w:p w14:paraId="20ECE69E"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10/70 nm</w:t>
            </w:r>
          </w:p>
        </w:tc>
        <w:tc>
          <w:tcPr>
            <w:tcW w:w="1276" w:type="dxa"/>
            <w:shd w:val="clear" w:color="auto" w:fill="F7F7F2"/>
            <w:vAlign w:val="center"/>
          </w:tcPr>
          <w:p w14:paraId="3B5805F4"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701" w:type="dxa"/>
            <w:shd w:val="clear" w:color="auto" w:fill="F7F7F2"/>
            <w:vAlign w:val="center"/>
          </w:tcPr>
          <w:p w14:paraId="3AE93137"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FF0000"/>
                <w:kern w:val="0"/>
                <w:szCs w:val="21"/>
                <w:lang w:bidi="ar"/>
              </w:rPr>
              <w:t>-0.72/+0.81 EV/cm</w:t>
            </w:r>
          </w:p>
        </w:tc>
        <w:tc>
          <w:tcPr>
            <w:tcW w:w="1276" w:type="dxa"/>
            <w:shd w:val="clear" w:color="auto" w:fill="F7F7F2"/>
            <w:vAlign w:val="center"/>
          </w:tcPr>
          <w:p w14:paraId="1F11E113"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26</w:t>
            </w:r>
          </w:p>
        </w:tc>
        <w:tc>
          <w:tcPr>
            <w:tcW w:w="1276" w:type="dxa"/>
            <w:shd w:val="clear" w:color="auto" w:fill="F7F7F2"/>
            <w:vAlign w:val="center"/>
          </w:tcPr>
          <w:p w14:paraId="0BF4646E"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992" w:type="dxa"/>
            <w:shd w:val="clear" w:color="auto" w:fill="F7F7F2"/>
            <w:vAlign w:val="center"/>
          </w:tcPr>
          <w:p w14:paraId="39BD9139"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35</w:t>
            </w:r>
          </w:p>
        </w:tc>
        <w:tc>
          <w:tcPr>
            <w:tcW w:w="1418" w:type="dxa"/>
            <w:shd w:val="clear" w:color="auto" w:fill="F7F7F2"/>
            <w:vAlign w:val="center"/>
          </w:tcPr>
          <w:p w14:paraId="38791990"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417" w:type="dxa"/>
            <w:shd w:val="clear" w:color="auto" w:fill="F7F7F2"/>
            <w:vAlign w:val="center"/>
          </w:tcPr>
          <w:p w14:paraId="18D68BB2"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79B9F218"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6D897907"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3118" w:type="dxa"/>
            <w:shd w:val="clear" w:color="auto" w:fill="F7F7F2"/>
            <w:vAlign w:val="center"/>
          </w:tcPr>
          <w:p w14:paraId="4A3CDA8C"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eastAsia="Helvetica" w:hAnsi="Times New Roman" w:cs="Times New Roman"/>
                <w:i/>
                <w:iCs/>
                <w:color w:val="333333"/>
                <w:szCs w:val="21"/>
              </w:rPr>
              <w:t>Appl Phys Lett</w:t>
            </w:r>
          </w:p>
          <w:p w14:paraId="1B991935"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114.14 (2019)</w:t>
            </w:r>
          </w:p>
        </w:tc>
      </w:tr>
      <w:tr w:rsidR="00385A46" w:rsidRPr="00025B5A" w14:paraId="7EA35A75" w14:textId="77777777" w:rsidTr="00EF1F8D">
        <w:trPr>
          <w:trHeight w:val="851"/>
          <w:jc w:val="center"/>
        </w:trPr>
        <w:tc>
          <w:tcPr>
            <w:tcW w:w="2552" w:type="dxa"/>
            <w:shd w:val="clear" w:color="auto" w:fill="D8D6C2"/>
            <w:vAlign w:val="center"/>
          </w:tcPr>
          <w:p w14:paraId="5F6A2169" w14:textId="77777777" w:rsidR="00385A46" w:rsidRPr="00025B5A" w:rsidRDefault="00385A46" w:rsidP="001F1E0D">
            <w:pPr>
              <w:widowControl/>
              <w:jc w:val="center"/>
              <w:textAlignment w:val="center"/>
              <w:rPr>
                <w:rFonts w:ascii="Times New Roman" w:eastAsia="宋体" w:hAnsi="Times New Roman" w:cs="Times New Roman"/>
                <w:color w:val="000000"/>
                <w:kern w:val="0"/>
                <w:szCs w:val="21"/>
                <w:lang w:bidi="ar"/>
              </w:rPr>
            </w:pPr>
            <w:proofErr w:type="spellStart"/>
            <w:r w:rsidRPr="00025B5A">
              <w:rPr>
                <w:rFonts w:ascii="Times New Roman" w:eastAsia="宋体" w:hAnsi="Times New Roman" w:cs="Times New Roman"/>
                <w:color w:val="000000"/>
                <w:kern w:val="0"/>
                <w:szCs w:val="21"/>
                <w:lang w:bidi="ar"/>
              </w:rPr>
              <w:t>TiN</w:t>
            </w:r>
            <w:proofErr w:type="spellEnd"/>
            <w:r w:rsidRPr="00025B5A">
              <w:rPr>
                <w:rFonts w:ascii="Times New Roman" w:eastAsia="宋体" w:hAnsi="Times New Roman" w:cs="Times New Roman"/>
                <w:color w:val="000000"/>
                <w:kern w:val="0"/>
                <w:szCs w:val="21"/>
                <w:lang w:bidi="ar"/>
              </w:rPr>
              <w:t>/</w:t>
            </w:r>
          </w:p>
          <w:p w14:paraId="0590972F" w14:textId="77777777" w:rsidR="00385A46" w:rsidRPr="00025B5A" w:rsidRDefault="00385A46" w:rsidP="001F1E0D">
            <w:pPr>
              <w:widowControl/>
              <w:jc w:val="center"/>
              <w:textAlignment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Hf</w:t>
            </w:r>
            <w:r w:rsidRPr="00025B5A">
              <w:rPr>
                <w:rFonts w:ascii="Times New Roman" w:eastAsia="宋体" w:hAnsi="Times New Roman" w:cs="Times New Roman"/>
                <w:color w:val="000000"/>
                <w:kern w:val="0"/>
                <w:szCs w:val="21"/>
                <w:vertAlign w:val="subscript"/>
                <w:lang w:bidi="ar"/>
              </w:rPr>
              <w:t>1</w:t>
            </w:r>
            <w:r w:rsidRPr="00025B5A">
              <w:rPr>
                <w:rFonts w:ascii="Times New Roman" w:eastAsia="宋体" w:hAnsi="Times New Roman" w:cs="Times New Roman" w:hint="eastAsia"/>
                <w:color w:val="000000"/>
                <w:kern w:val="0"/>
                <w:szCs w:val="21"/>
                <w:vertAlign w:val="subscript"/>
                <w:lang w:bidi="ar"/>
              </w:rPr>
              <w:t>-</w:t>
            </w:r>
            <w:r w:rsidRPr="00025B5A">
              <w:rPr>
                <w:rFonts w:ascii="Times New Roman" w:eastAsia="宋体" w:hAnsi="Times New Roman" w:cs="Times New Roman"/>
                <w:color w:val="000000"/>
                <w:kern w:val="0"/>
                <w:szCs w:val="21"/>
                <w:vertAlign w:val="subscript"/>
                <w:lang w:bidi="ar"/>
              </w:rPr>
              <w:t>x</w:t>
            </w:r>
            <w:r w:rsidRPr="00025B5A">
              <w:rPr>
                <w:rFonts w:ascii="Times New Roman" w:eastAsia="宋体" w:hAnsi="Times New Roman" w:cs="Times New Roman"/>
                <w:color w:val="000000"/>
                <w:kern w:val="0"/>
                <w:szCs w:val="21"/>
                <w:lang w:bidi="ar"/>
              </w:rPr>
              <w:t>Zr</w:t>
            </w:r>
            <w:r w:rsidRPr="00025B5A">
              <w:rPr>
                <w:rFonts w:ascii="Times New Roman" w:eastAsia="宋体" w:hAnsi="Times New Roman" w:cs="Times New Roman"/>
                <w:color w:val="000000"/>
                <w:kern w:val="0"/>
                <w:szCs w:val="21"/>
                <w:vertAlign w:val="subscript"/>
                <w:lang w:bidi="ar"/>
              </w:rPr>
              <w:t>x</w:t>
            </w:r>
            <w:r w:rsidRPr="00025B5A">
              <w:rPr>
                <w:rFonts w:ascii="Times New Roman" w:eastAsia="宋体" w:hAnsi="Times New Roman" w:cs="Times New Roman"/>
                <w:color w:val="000000"/>
                <w:kern w:val="0"/>
                <w:szCs w:val="21"/>
                <w:lang w:bidi="ar"/>
              </w:rPr>
              <w:t>O</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w:t>
            </w:r>
          </w:p>
          <w:p w14:paraId="170497FB" w14:textId="77777777" w:rsidR="00385A46" w:rsidRPr="00025B5A" w:rsidRDefault="00385A46" w:rsidP="001F1E0D">
            <w:pPr>
              <w:jc w:val="center"/>
              <w:rPr>
                <w:rFonts w:ascii="Times New Roman" w:hAnsi="Times New Roman" w:cs="Times New Roman"/>
              </w:rPr>
            </w:pPr>
            <w:proofErr w:type="spellStart"/>
            <w:r w:rsidRPr="00025B5A">
              <w:rPr>
                <w:rFonts w:ascii="Times New Roman" w:eastAsia="宋体" w:hAnsi="Times New Roman" w:cs="Times New Roman"/>
                <w:color w:val="000000"/>
                <w:kern w:val="0"/>
                <w:szCs w:val="21"/>
                <w:lang w:bidi="ar"/>
              </w:rPr>
              <w:t>TiN</w:t>
            </w:r>
            <w:proofErr w:type="spellEnd"/>
            <w:r w:rsidRPr="00025B5A">
              <w:rPr>
                <w:rFonts w:ascii="Times New Roman" w:eastAsia="宋体" w:hAnsi="Times New Roman" w:cs="Times New Roman"/>
                <w:color w:val="000000"/>
                <w:kern w:val="0"/>
                <w:szCs w:val="21"/>
                <w:lang w:bidi="ar"/>
              </w:rPr>
              <w:t>/Si</w:t>
            </w:r>
          </w:p>
        </w:tc>
        <w:tc>
          <w:tcPr>
            <w:tcW w:w="1417" w:type="dxa"/>
            <w:shd w:val="clear" w:color="auto" w:fill="D8D6C2"/>
            <w:vAlign w:val="center"/>
          </w:tcPr>
          <w:p w14:paraId="26472A9D"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No/No</w:t>
            </w:r>
          </w:p>
        </w:tc>
        <w:tc>
          <w:tcPr>
            <w:tcW w:w="1559" w:type="dxa"/>
            <w:shd w:val="clear" w:color="auto" w:fill="D8D6C2"/>
            <w:vAlign w:val="center"/>
          </w:tcPr>
          <w:p w14:paraId="472ECF19"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12/N/A nm</w:t>
            </w:r>
          </w:p>
        </w:tc>
        <w:tc>
          <w:tcPr>
            <w:tcW w:w="1276" w:type="dxa"/>
            <w:shd w:val="clear" w:color="auto" w:fill="D8D6C2"/>
            <w:vAlign w:val="center"/>
          </w:tcPr>
          <w:p w14:paraId="69CBBB0F"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0.1 nm</w:t>
            </w:r>
          </w:p>
        </w:tc>
        <w:tc>
          <w:tcPr>
            <w:tcW w:w="1701" w:type="dxa"/>
            <w:shd w:val="clear" w:color="auto" w:fill="D8D6C2"/>
            <w:vAlign w:val="center"/>
          </w:tcPr>
          <w:p w14:paraId="47D42B81"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±1.3 V</w:t>
            </w:r>
          </w:p>
        </w:tc>
        <w:tc>
          <w:tcPr>
            <w:tcW w:w="1276" w:type="dxa"/>
            <w:shd w:val="clear" w:color="auto" w:fill="D8D6C2"/>
            <w:vAlign w:val="center"/>
          </w:tcPr>
          <w:p w14:paraId="3195D3C6"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12.8</w:t>
            </w:r>
          </w:p>
        </w:tc>
        <w:tc>
          <w:tcPr>
            <w:tcW w:w="1276" w:type="dxa"/>
            <w:shd w:val="clear" w:color="auto" w:fill="D8D6C2"/>
            <w:vAlign w:val="center"/>
          </w:tcPr>
          <w:p w14:paraId="5BEA1996"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FF0000"/>
                <w:kern w:val="0"/>
                <w:szCs w:val="21"/>
                <w:lang w:bidi="ar"/>
              </w:rPr>
              <w:t>10</w:t>
            </w:r>
            <w:r w:rsidRPr="00025B5A">
              <w:rPr>
                <w:rFonts w:ascii="Times New Roman" w:eastAsia="宋体" w:hAnsi="Times New Roman" w:cs="Times New Roman" w:hint="eastAsia"/>
                <w:color w:val="FF0000"/>
                <w:kern w:val="0"/>
                <w:szCs w:val="21"/>
                <w:vertAlign w:val="superscript"/>
                <w:lang w:bidi="ar"/>
              </w:rPr>
              <w:t>8</w:t>
            </w:r>
          </w:p>
        </w:tc>
        <w:tc>
          <w:tcPr>
            <w:tcW w:w="992" w:type="dxa"/>
            <w:shd w:val="clear" w:color="auto" w:fill="D8D6C2"/>
            <w:vAlign w:val="center"/>
          </w:tcPr>
          <w:p w14:paraId="3EE47459"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30</w:t>
            </w:r>
          </w:p>
        </w:tc>
        <w:tc>
          <w:tcPr>
            <w:tcW w:w="1418" w:type="dxa"/>
            <w:shd w:val="clear" w:color="auto" w:fill="D8D6C2"/>
            <w:vAlign w:val="center"/>
          </w:tcPr>
          <w:p w14:paraId="5D50408A"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417" w:type="dxa"/>
            <w:shd w:val="clear" w:color="auto" w:fill="D8D6C2"/>
            <w:vAlign w:val="center"/>
          </w:tcPr>
          <w:p w14:paraId="6AC8CF8A"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276" w:type="dxa"/>
            <w:shd w:val="clear" w:color="auto" w:fill="D8D6C2"/>
            <w:vAlign w:val="center"/>
          </w:tcPr>
          <w:p w14:paraId="34CEC011"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276" w:type="dxa"/>
            <w:shd w:val="clear" w:color="auto" w:fill="D8D6C2"/>
            <w:vAlign w:val="center"/>
          </w:tcPr>
          <w:p w14:paraId="7AAB2B68"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3118" w:type="dxa"/>
            <w:shd w:val="clear" w:color="auto" w:fill="D8D6C2"/>
            <w:vAlign w:val="center"/>
          </w:tcPr>
          <w:p w14:paraId="7610224A"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eastAsia="Helvetica" w:hAnsi="Times New Roman" w:cs="Times New Roman"/>
                <w:i/>
                <w:iCs/>
                <w:color w:val="333333"/>
                <w:szCs w:val="21"/>
              </w:rPr>
              <w:t xml:space="preserve">Adv </w:t>
            </w:r>
            <w:proofErr w:type="spellStart"/>
            <w:r w:rsidRPr="00025B5A">
              <w:rPr>
                <w:rFonts w:ascii="Times New Roman" w:eastAsia="Helvetica" w:hAnsi="Times New Roman" w:cs="Times New Roman"/>
                <w:i/>
                <w:iCs/>
                <w:color w:val="333333"/>
                <w:szCs w:val="21"/>
              </w:rPr>
              <w:t>Funct</w:t>
            </w:r>
            <w:proofErr w:type="spellEnd"/>
            <w:r w:rsidRPr="00025B5A">
              <w:rPr>
                <w:rFonts w:ascii="Times New Roman" w:eastAsia="Helvetica" w:hAnsi="Times New Roman" w:cs="Times New Roman"/>
                <w:i/>
                <w:iCs/>
                <w:color w:val="333333"/>
                <w:szCs w:val="21"/>
              </w:rPr>
              <w:t xml:space="preserve"> Mater</w:t>
            </w:r>
          </w:p>
          <w:p w14:paraId="64006804" w14:textId="77777777" w:rsidR="00385A46" w:rsidRPr="00025B5A" w:rsidRDefault="00385A46" w:rsidP="001F1E0D">
            <w:pPr>
              <w:jc w:val="center"/>
              <w:rPr>
                <w:rFonts w:ascii="Times New Roman" w:hAnsi="Times New Roman" w:cs="Times New Roman"/>
                <w:i/>
                <w:iCs/>
              </w:rPr>
            </w:pPr>
            <w:r w:rsidRPr="00025B5A">
              <w:rPr>
                <w:rFonts w:ascii="Times New Roman" w:hAnsi="Times New Roman" w:cs="Times New Roman" w:hint="eastAsia"/>
                <w:color w:val="333333"/>
                <w:szCs w:val="21"/>
              </w:rPr>
              <w:t>33.31 (2023): 2301746</w:t>
            </w:r>
          </w:p>
        </w:tc>
      </w:tr>
      <w:tr w:rsidR="00385A46" w:rsidRPr="00025B5A" w14:paraId="30EA8823" w14:textId="77777777" w:rsidTr="00EF1F8D">
        <w:trPr>
          <w:trHeight w:val="851"/>
          <w:jc w:val="center"/>
        </w:trPr>
        <w:tc>
          <w:tcPr>
            <w:tcW w:w="2552" w:type="dxa"/>
            <w:shd w:val="clear" w:color="auto" w:fill="F7F7F2"/>
            <w:vAlign w:val="center"/>
          </w:tcPr>
          <w:p w14:paraId="5BD2481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Au/</w:t>
            </w:r>
          </w:p>
          <w:p w14:paraId="2D258C6E" w14:textId="77777777" w:rsidR="00385A46" w:rsidRPr="00025B5A" w:rsidRDefault="00385A46" w:rsidP="001F1E0D">
            <w:pPr>
              <w:jc w:val="center"/>
              <w:rPr>
                <w:rFonts w:ascii="Times New Roman" w:eastAsia="宋体" w:hAnsi="Times New Roman" w:cs="Times New Roman"/>
                <w:color w:val="000000"/>
                <w:kern w:val="0"/>
                <w:szCs w:val="21"/>
                <w:vertAlign w:val="subscript"/>
                <w:lang w:bidi="ar"/>
              </w:rPr>
            </w:pPr>
            <w:r w:rsidRPr="00025B5A">
              <w:rPr>
                <w:rFonts w:ascii="Times New Roman" w:eastAsia="宋体" w:hAnsi="Times New Roman" w:cs="Times New Roman"/>
                <w:color w:val="000000"/>
                <w:kern w:val="0"/>
                <w:szCs w:val="21"/>
                <w:lang w:bidi="ar"/>
              </w:rPr>
              <w:t>Hf</w:t>
            </w:r>
            <w:r w:rsidRPr="00025B5A">
              <w:rPr>
                <w:rFonts w:ascii="Times New Roman" w:eastAsia="宋体" w:hAnsi="Times New Roman" w:cs="Times New Roman"/>
                <w:color w:val="000000"/>
                <w:kern w:val="0"/>
                <w:szCs w:val="21"/>
                <w:vertAlign w:val="subscript"/>
                <w:lang w:bidi="ar"/>
              </w:rPr>
              <w:t>0.5</w:t>
            </w:r>
            <w:r w:rsidRPr="00025B5A">
              <w:rPr>
                <w:rFonts w:ascii="Times New Roman" w:eastAsia="宋体" w:hAnsi="Times New Roman" w:cs="Times New Roman"/>
                <w:color w:val="000000"/>
                <w:kern w:val="0"/>
                <w:szCs w:val="21"/>
                <w:lang w:bidi="ar"/>
              </w:rPr>
              <w:t>Zr</w:t>
            </w:r>
            <w:r w:rsidRPr="00025B5A">
              <w:rPr>
                <w:rFonts w:ascii="Times New Roman" w:eastAsia="宋体" w:hAnsi="Times New Roman" w:cs="Times New Roman"/>
                <w:color w:val="000000"/>
                <w:kern w:val="0"/>
                <w:szCs w:val="21"/>
                <w:vertAlign w:val="subscript"/>
                <w:lang w:bidi="ar"/>
              </w:rPr>
              <w:t>0.5</w:t>
            </w:r>
            <w:r w:rsidRPr="00025B5A">
              <w:rPr>
                <w:rFonts w:ascii="Times New Roman" w:eastAsia="宋体" w:hAnsi="Times New Roman" w:cs="Times New Roman"/>
                <w:color w:val="000000"/>
                <w:kern w:val="0"/>
                <w:szCs w:val="21"/>
                <w:lang w:bidi="ar"/>
              </w:rPr>
              <w:t>O</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/LSMO/</w:t>
            </w:r>
          </w:p>
          <w:p w14:paraId="14891029"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LAO</w:t>
            </w:r>
          </w:p>
        </w:tc>
        <w:tc>
          <w:tcPr>
            <w:tcW w:w="1417" w:type="dxa"/>
            <w:shd w:val="clear" w:color="auto" w:fill="F7F7F2"/>
            <w:vAlign w:val="center"/>
          </w:tcPr>
          <w:p w14:paraId="693DB136"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Yes/Yes</w:t>
            </w:r>
          </w:p>
        </w:tc>
        <w:tc>
          <w:tcPr>
            <w:tcW w:w="1559" w:type="dxa"/>
            <w:shd w:val="clear" w:color="auto" w:fill="F7F7F2"/>
            <w:vAlign w:val="center"/>
          </w:tcPr>
          <w:p w14:paraId="4AE1B190"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10/120 nm</w:t>
            </w:r>
          </w:p>
        </w:tc>
        <w:tc>
          <w:tcPr>
            <w:tcW w:w="1276" w:type="dxa"/>
            <w:shd w:val="clear" w:color="auto" w:fill="F7F7F2"/>
            <w:vAlign w:val="center"/>
          </w:tcPr>
          <w:p w14:paraId="4F65B575"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FF0000"/>
                <w:kern w:val="0"/>
                <w:szCs w:val="21"/>
                <w:lang w:bidi="ar"/>
              </w:rPr>
              <w:t>250 pm</w:t>
            </w:r>
          </w:p>
        </w:tc>
        <w:tc>
          <w:tcPr>
            <w:tcW w:w="1701" w:type="dxa"/>
            <w:shd w:val="clear" w:color="auto" w:fill="F7F7F2"/>
            <w:vAlign w:val="center"/>
          </w:tcPr>
          <w:p w14:paraId="0BEF22AC"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-2</w:t>
            </w:r>
            <w:r w:rsidRPr="00025B5A">
              <w:rPr>
                <w:rFonts w:ascii="Times New Roman" w:eastAsia="宋体" w:hAnsi="Times New Roman" w:cs="Times New Roman" w:hint="eastAsia"/>
                <w:color w:val="000000"/>
                <w:kern w:val="0"/>
                <w:szCs w:val="21"/>
                <w:lang w:bidi="ar"/>
              </w:rPr>
              <w:t>.0</w:t>
            </w:r>
            <w:r w:rsidRPr="00025B5A">
              <w:rPr>
                <w:rFonts w:ascii="Times New Roman" w:eastAsia="宋体" w:hAnsi="Times New Roman" w:cs="Times New Roman"/>
                <w:color w:val="000000"/>
                <w:kern w:val="0"/>
                <w:szCs w:val="21"/>
                <w:lang w:bidi="ar"/>
              </w:rPr>
              <w:t>/+2.8 EV/cm</w:t>
            </w:r>
          </w:p>
        </w:tc>
        <w:tc>
          <w:tcPr>
            <w:tcW w:w="1276" w:type="dxa"/>
            <w:shd w:val="clear" w:color="auto" w:fill="F7F7F2"/>
            <w:vAlign w:val="center"/>
          </w:tcPr>
          <w:p w14:paraId="7011D9CD"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20</w:t>
            </w:r>
          </w:p>
        </w:tc>
        <w:tc>
          <w:tcPr>
            <w:tcW w:w="1276" w:type="dxa"/>
            <w:shd w:val="clear" w:color="auto" w:fill="F7F7F2"/>
            <w:vAlign w:val="center"/>
          </w:tcPr>
          <w:p w14:paraId="77DD8BF3"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10</w:t>
            </w:r>
            <w:r w:rsidRPr="00025B5A">
              <w:rPr>
                <w:rFonts w:ascii="Times New Roman" w:eastAsia="宋体" w:hAnsi="Times New Roman" w:cs="Times New Roman" w:hint="eastAsia"/>
                <w:color w:val="000000"/>
                <w:kern w:val="0"/>
                <w:szCs w:val="21"/>
                <w:vertAlign w:val="superscript"/>
                <w:lang w:bidi="ar"/>
              </w:rPr>
              <w:t>3</w:t>
            </w:r>
          </w:p>
        </w:tc>
        <w:tc>
          <w:tcPr>
            <w:tcW w:w="992" w:type="dxa"/>
            <w:shd w:val="clear" w:color="auto" w:fill="F7F7F2"/>
            <w:vAlign w:val="center"/>
          </w:tcPr>
          <w:p w14:paraId="094EDA7F"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418" w:type="dxa"/>
            <w:shd w:val="clear" w:color="auto" w:fill="F7F7F2"/>
            <w:vAlign w:val="center"/>
          </w:tcPr>
          <w:p w14:paraId="3120FF4C"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417" w:type="dxa"/>
            <w:shd w:val="clear" w:color="auto" w:fill="F7F7F2"/>
            <w:vAlign w:val="center"/>
          </w:tcPr>
          <w:p w14:paraId="59EED32F"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161</w:t>
            </w:r>
          </w:p>
        </w:tc>
        <w:tc>
          <w:tcPr>
            <w:tcW w:w="1276" w:type="dxa"/>
            <w:shd w:val="clear" w:color="auto" w:fill="F7F7F2"/>
            <w:vAlign w:val="center"/>
          </w:tcPr>
          <w:p w14:paraId="3A28A457"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44357785" w14:textId="77777777" w:rsidR="00385A46" w:rsidRPr="00025B5A" w:rsidRDefault="00385A46" w:rsidP="001F1E0D">
            <w:pPr>
              <w:jc w:val="center"/>
              <w:rPr>
                <w:rFonts w:ascii="Times New Roman" w:hAnsi="Times New Roman" w:cs="Times New Roman"/>
              </w:rPr>
            </w:pPr>
            <w:r w:rsidRPr="00025B5A">
              <w:rPr>
                <w:rFonts w:ascii="Times New Roman" w:eastAsia="宋体" w:hAnsi="Times New Roman" w:cs="Times New Roman"/>
                <w:color w:val="000000"/>
                <w:kern w:val="0"/>
                <w:szCs w:val="21"/>
                <w:lang w:bidi="ar"/>
              </w:rPr>
              <w:t>N/A</w:t>
            </w:r>
          </w:p>
        </w:tc>
        <w:tc>
          <w:tcPr>
            <w:tcW w:w="3118" w:type="dxa"/>
            <w:shd w:val="clear" w:color="auto" w:fill="F7F7F2"/>
            <w:vAlign w:val="center"/>
          </w:tcPr>
          <w:p w14:paraId="2352E946"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eastAsia="Helvetica" w:hAnsi="Times New Roman" w:cs="Times New Roman"/>
                <w:i/>
                <w:iCs/>
                <w:color w:val="333333"/>
                <w:szCs w:val="21"/>
              </w:rPr>
              <w:t xml:space="preserve">Adv </w:t>
            </w:r>
            <w:proofErr w:type="spellStart"/>
            <w:r w:rsidRPr="00025B5A">
              <w:rPr>
                <w:rFonts w:ascii="Times New Roman" w:eastAsia="Helvetica" w:hAnsi="Times New Roman" w:cs="Times New Roman"/>
                <w:i/>
                <w:iCs/>
                <w:color w:val="333333"/>
                <w:szCs w:val="21"/>
              </w:rPr>
              <w:t>Funct</w:t>
            </w:r>
            <w:proofErr w:type="spellEnd"/>
            <w:r w:rsidRPr="00025B5A">
              <w:rPr>
                <w:rFonts w:ascii="Times New Roman" w:eastAsia="Helvetica" w:hAnsi="Times New Roman" w:cs="Times New Roman"/>
                <w:i/>
                <w:iCs/>
                <w:color w:val="333333"/>
                <w:szCs w:val="21"/>
              </w:rPr>
              <w:t xml:space="preserve"> Mater</w:t>
            </w:r>
          </w:p>
          <w:p w14:paraId="3ECBF108"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28.50 (2018): 1806037</w:t>
            </w:r>
          </w:p>
        </w:tc>
      </w:tr>
      <w:tr w:rsidR="00385A46" w:rsidRPr="00025B5A" w14:paraId="6A92BB49" w14:textId="77777777" w:rsidTr="00EF1F8D">
        <w:trPr>
          <w:trHeight w:val="851"/>
          <w:jc w:val="center"/>
        </w:trPr>
        <w:tc>
          <w:tcPr>
            <w:tcW w:w="2552" w:type="dxa"/>
            <w:shd w:val="clear" w:color="auto" w:fill="D8D6C2"/>
            <w:vAlign w:val="center"/>
          </w:tcPr>
          <w:p w14:paraId="30758474"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Al/</w:t>
            </w:r>
            <w:proofErr w:type="spellStart"/>
            <w:r w:rsidRPr="00025B5A">
              <w:rPr>
                <w:rFonts w:ascii="Times New Roman" w:eastAsia="宋体" w:hAnsi="Times New Roman" w:cs="Times New Roman"/>
                <w:color w:val="000000"/>
                <w:kern w:val="0"/>
                <w:szCs w:val="21"/>
                <w:lang w:bidi="ar"/>
              </w:rPr>
              <w:t>TiN</w:t>
            </w:r>
            <w:proofErr w:type="spellEnd"/>
            <w:r w:rsidRPr="00025B5A">
              <w:rPr>
                <w:rFonts w:ascii="Times New Roman" w:eastAsia="宋体" w:hAnsi="Times New Roman" w:cs="Times New Roman"/>
                <w:color w:val="000000"/>
                <w:kern w:val="0"/>
                <w:szCs w:val="21"/>
                <w:lang w:bidi="ar"/>
              </w:rPr>
              <w:t>/</w:t>
            </w:r>
          </w:p>
          <w:p w14:paraId="27671289" w14:textId="77777777" w:rsidR="00385A46" w:rsidRPr="00025B5A" w:rsidRDefault="00385A46" w:rsidP="001F1E0D">
            <w:pPr>
              <w:jc w:val="center"/>
              <w:rPr>
                <w:rFonts w:ascii="Times New Roman" w:eastAsia="宋体" w:hAnsi="Times New Roman" w:cs="Times New Roman"/>
                <w:color w:val="000000"/>
                <w:kern w:val="0"/>
                <w:szCs w:val="21"/>
                <w:lang w:bidi="ar"/>
              </w:rPr>
            </w:pPr>
            <w:proofErr w:type="spellStart"/>
            <w:r w:rsidRPr="00025B5A">
              <w:rPr>
                <w:rFonts w:ascii="Times New Roman" w:eastAsia="宋体" w:hAnsi="Times New Roman" w:cs="Times New Roman"/>
                <w:color w:val="000000"/>
                <w:kern w:val="0"/>
                <w:szCs w:val="21"/>
                <w:lang w:bidi="ar"/>
              </w:rPr>
              <w:t>HfAlO</w:t>
            </w:r>
            <w:r w:rsidRPr="00025B5A">
              <w:rPr>
                <w:rFonts w:ascii="Times New Roman" w:eastAsia="宋体" w:hAnsi="Times New Roman" w:cs="Times New Roman"/>
                <w:color w:val="000000"/>
                <w:kern w:val="0"/>
                <w:szCs w:val="21"/>
                <w:vertAlign w:val="subscript"/>
                <w:lang w:bidi="ar"/>
              </w:rPr>
              <w:t>x</w:t>
            </w:r>
            <w:proofErr w:type="spellEnd"/>
            <w:r w:rsidRPr="00025B5A">
              <w:rPr>
                <w:rFonts w:ascii="Times New Roman" w:eastAsia="宋体" w:hAnsi="Times New Roman" w:cs="Times New Roman"/>
                <w:color w:val="000000"/>
                <w:kern w:val="0"/>
                <w:szCs w:val="21"/>
                <w:lang w:bidi="ar"/>
              </w:rPr>
              <w:t>/n-</w:t>
            </w:r>
            <w:proofErr w:type="spellStart"/>
            <w:r w:rsidRPr="00025B5A">
              <w:rPr>
                <w:rFonts w:ascii="Times New Roman" w:eastAsia="宋体" w:hAnsi="Times New Roman" w:cs="Times New Roman"/>
                <w:color w:val="000000"/>
                <w:kern w:val="0"/>
                <w:szCs w:val="21"/>
                <w:lang w:bidi="ar"/>
              </w:rPr>
              <w:t>si</w:t>
            </w:r>
            <w:proofErr w:type="spellEnd"/>
          </w:p>
        </w:tc>
        <w:tc>
          <w:tcPr>
            <w:tcW w:w="1417" w:type="dxa"/>
            <w:shd w:val="clear" w:color="auto" w:fill="D8D6C2"/>
            <w:vAlign w:val="center"/>
          </w:tcPr>
          <w:p w14:paraId="383ED4A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No/No</w:t>
            </w:r>
          </w:p>
        </w:tc>
        <w:tc>
          <w:tcPr>
            <w:tcW w:w="1559" w:type="dxa"/>
            <w:shd w:val="clear" w:color="auto" w:fill="D8D6C2"/>
            <w:vAlign w:val="center"/>
          </w:tcPr>
          <w:p w14:paraId="786723D0"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9/179 nm</w:t>
            </w:r>
          </w:p>
        </w:tc>
        <w:tc>
          <w:tcPr>
            <w:tcW w:w="1276" w:type="dxa"/>
            <w:shd w:val="clear" w:color="auto" w:fill="D8D6C2"/>
            <w:vAlign w:val="center"/>
          </w:tcPr>
          <w:p w14:paraId="27D5D79A"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000000"/>
                <w:kern w:val="0"/>
                <w:szCs w:val="21"/>
                <w:lang w:bidi="ar"/>
              </w:rPr>
              <w:t>N/A</w:t>
            </w:r>
          </w:p>
        </w:tc>
        <w:tc>
          <w:tcPr>
            <w:tcW w:w="1701" w:type="dxa"/>
            <w:shd w:val="clear" w:color="auto" w:fill="D8D6C2"/>
            <w:vAlign w:val="center"/>
          </w:tcPr>
          <w:p w14:paraId="51BCFE4B"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±5 V</w:t>
            </w:r>
          </w:p>
        </w:tc>
        <w:tc>
          <w:tcPr>
            <w:tcW w:w="1276" w:type="dxa"/>
            <w:shd w:val="clear" w:color="auto" w:fill="D8D6C2"/>
            <w:vAlign w:val="center"/>
          </w:tcPr>
          <w:p w14:paraId="5A746ACC"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21.5</w:t>
            </w:r>
          </w:p>
        </w:tc>
        <w:tc>
          <w:tcPr>
            <w:tcW w:w="1276" w:type="dxa"/>
            <w:shd w:val="clear" w:color="auto" w:fill="D8D6C2"/>
            <w:vAlign w:val="center"/>
          </w:tcPr>
          <w:p w14:paraId="3F31EEFF"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10</w:t>
            </w:r>
            <w:r w:rsidRPr="00025B5A">
              <w:rPr>
                <w:rFonts w:ascii="Times New Roman" w:eastAsia="宋体" w:hAnsi="Times New Roman" w:cs="Times New Roman"/>
                <w:color w:val="000000"/>
                <w:kern w:val="0"/>
                <w:szCs w:val="21"/>
                <w:vertAlign w:val="superscript"/>
                <w:lang w:bidi="ar"/>
              </w:rPr>
              <w:t>5</w:t>
            </w:r>
          </w:p>
        </w:tc>
        <w:tc>
          <w:tcPr>
            <w:tcW w:w="992" w:type="dxa"/>
            <w:shd w:val="clear" w:color="auto" w:fill="D8D6C2"/>
            <w:vAlign w:val="center"/>
          </w:tcPr>
          <w:p w14:paraId="79AA9323"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418" w:type="dxa"/>
            <w:shd w:val="clear" w:color="auto" w:fill="D8D6C2"/>
            <w:vAlign w:val="center"/>
          </w:tcPr>
          <w:p w14:paraId="1FDB9223"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-1.7/+3</w:t>
            </w:r>
            <w:r w:rsidRPr="00025B5A">
              <w:rPr>
                <w:rFonts w:ascii="Times New Roman" w:eastAsia="宋体" w:hAnsi="Times New Roman" w:cs="Times New Roman" w:hint="eastAsia"/>
                <w:color w:val="000000"/>
                <w:kern w:val="0"/>
                <w:szCs w:val="21"/>
                <w:lang w:bidi="ar"/>
              </w:rPr>
              <w:t>.0</w:t>
            </w:r>
            <w:r w:rsidRPr="00025B5A">
              <w:rPr>
                <w:rFonts w:ascii="Times New Roman" w:eastAsia="宋体" w:hAnsi="Times New Roman" w:cs="Times New Roman"/>
                <w:color w:val="000000"/>
                <w:kern w:val="0"/>
                <w:szCs w:val="21"/>
                <w:lang w:bidi="ar"/>
              </w:rPr>
              <w:t xml:space="preserve"> V</w:t>
            </w:r>
          </w:p>
        </w:tc>
        <w:tc>
          <w:tcPr>
            <w:tcW w:w="1417" w:type="dxa"/>
            <w:shd w:val="clear" w:color="auto" w:fill="D8D6C2"/>
            <w:vAlign w:val="center"/>
          </w:tcPr>
          <w:p w14:paraId="45821C43"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10</w:t>
            </w:r>
          </w:p>
        </w:tc>
        <w:tc>
          <w:tcPr>
            <w:tcW w:w="1276" w:type="dxa"/>
            <w:shd w:val="clear" w:color="auto" w:fill="D8D6C2"/>
            <w:vAlign w:val="center"/>
          </w:tcPr>
          <w:p w14:paraId="2B82FE1F"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10</w:t>
            </w:r>
            <w:r w:rsidRPr="00025B5A">
              <w:rPr>
                <w:rFonts w:ascii="Times New Roman" w:eastAsia="宋体" w:hAnsi="Times New Roman" w:cs="Times New Roman" w:hint="eastAsia"/>
                <w:color w:val="000000"/>
                <w:kern w:val="0"/>
                <w:szCs w:val="21"/>
                <w:vertAlign w:val="superscript"/>
                <w:lang w:bidi="ar"/>
              </w:rPr>
              <w:t>2</w:t>
            </w:r>
          </w:p>
        </w:tc>
        <w:tc>
          <w:tcPr>
            <w:tcW w:w="1276" w:type="dxa"/>
            <w:shd w:val="clear" w:color="auto" w:fill="D8D6C2"/>
            <w:vAlign w:val="center"/>
          </w:tcPr>
          <w:p w14:paraId="5B5BC58D"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16(4bit)</w:t>
            </w:r>
          </w:p>
        </w:tc>
        <w:tc>
          <w:tcPr>
            <w:tcW w:w="3118" w:type="dxa"/>
            <w:shd w:val="clear" w:color="auto" w:fill="D8D6C2"/>
            <w:vAlign w:val="center"/>
          </w:tcPr>
          <w:p w14:paraId="7772FBA1"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eastAsia="Helvetica" w:hAnsi="Times New Roman" w:cs="Times New Roman"/>
                <w:i/>
                <w:iCs/>
                <w:color w:val="333333"/>
                <w:szCs w:val="21"/>
              </w:rPr>
              <w:t>Nanoscale</w:t>
            </w:r>
          </w:p>
          <w:p w14:paraId="112C4654"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eastAsia="宋体" w:hAnsi="Times New Roman" w:cs="Times New Roman"/>
                <w:color w:val="222222"/>
                <w:szCs w:val="21"/>
              </w:rPr>
              <w:t>15.18 (2023): 8366-76</w:t>
            </w:r>
          </w:p>
        </w:tc>
      </w:tr>
      <w:tr w:rsidR="00385A46" w:rsidRPr="00025B5A" w14:paraId="694E9DB6" w14:textId="77777777" w:rsidTr="00EF1F8D">
        <w:trPr>
          <w:trHeight w:val="851"/>
          <w:jc w:val="center"/>
        </w:trPr>
        <w:tc>
          <w:tcPr>
            <w:tcW w:w="2552" w:type="dxa"/>
            <w:tcBorders>
              <w:bottom w:val="single" w:sz="18" w:space="0" w:color="auto"/>
            </w:tcBorders>
            <w:shd w:val="clear" w:color="auto" w:fill="F7F7F2"/>
            <w:vAlign w:val="center"/>
          </w:tcPr>
          <w:p w14:paraId="1A27D742"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Al/</w:t>
            </w:r>
            <w:proofErr w:type="spellStart"/>
            <w:r w:rsidRPr="00025B5A">
              <w:rPr>
                <w:rFonts w:ascii="Times New Roman" w:eastAsia="宋体" w:hAnsi="Times New Roman" w:cs="Times New Roman"/>
                <w:color w:val="000000"/>
                <w:kern w:val="0"/>
                <w:szCs w:val="21"/>
                <w:lang w:bidi="ar"/>
              </w:rPr>
              <w:t>TiN</w:t>
            </w:r>
            <w:proofErr w:type="spellEnd"/>
            <w:r w:rsidRPr="00025B5A">
              <w:rPr>
                <w:rFonts w:ascii="Times New Roman" w:eastAsia="宋体" w:hAnsi="Times New Roman" w:cs="Times New Roman"/>
                <w:color w:val="000000"/>
                <w:kern w:val="0"/>
                <w:szCs w:val="21"/>
                <w:lang w:bidi="ar"/>
              </w:rPr>
              <w:t>/</w:t>
            </w:r>
          </w:p>
          <w:p w14:paraId="0579BC7F"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Y:</w:t>
            </w:r>
            <w:r w:rsidRPr="00025B5A">
              <w:rPr>
                <w:rFonts w:ascii="Times New Roman" w:eastAsia="宋体" w:hAnsi="Times New Roman" w:cs="Times New Roman" w:hint="eastAsia"/>
                <w:color w:val="000000"/>
                <w:kern w:val="0"/>
                <w:szCs w:val="21"/>
                <w:lang w:bidi="ar"/>
              </w:rPr>
              <w:t xml:space="preserve"> </w:t>
            </w:r>
            <w:r w:rsidRPr="00025B5A">
              <w:rPr>
                <w:rFonts w:ascii="Times New Roman" w:eastAsia="宋体" w:hAnsi="Times New Roman" w:cs="Times New Roman"/>
                <w:color w:val="000000"/>
                <w:kern w:val="0"/>
                <w:szCs w:val="21"/>
                <w:lang w:bidi="ar"/>
              </w:rPr>
              <w:t>HfO</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/W/Si</w:t>
            </w:r>
          </w:p>
        </w:tc>
        <w:tc>
          <w:tcPr>
            <w:tcW w:w="1417" w:type="dxa"/>
            <w:tcBorders>
              <w:bottom w:val="single" w:sz="18" w:space="0" w:color="auto"/>
            </w:tcBorders>
            <w:shd w:val="clear" w:color="auto" w:fill="F7F7F2"/>
            <w:vAlign w:val="center"/>
          </w:tcPr>
          <w:p w14:paraId="2A410C7C"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No/No</w:t>
            </w:r>
          </w:p>
        </w:tc>
        <w:tc>
          <w:tcPr>
            <w:tcW w:w="1559" w:type="dxa"/>
            <w:tcBorders>
              <w:bottom w:val="single" w:sz="18" w:space="0" w:color="auto"/>
            </w:tcBorders>
            <w:shd w:val="clear" w:color="auto" w:fill="F7F7F2"/>
            <w:vAlign w:val="center"/>
          </w:tcPr>
          <w:p w14:paraId="44865309"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10/170 nm</w:t>
            </w:r>
          </w:p>
        </w:tc>
        <w:tc>
          <w:tcPr>
            <w:tcW w:w="1276" w:type="dxa"/>
            <w:tcBorders>
              <w:bottom w:val="single" w:sz="18" w:space="0" w:color="auto"/>
            </w:tcBorders>
            <w:shd w:val="clear" w:color="auto" w:fill="F7F7F2"/>
            <w:vAlign w:val="center"/>
          </w:tcPr>
          <w:p w14:paraId="702C66D8"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000000"/>
                <w:kern w:val="0"/>
                <w:szCs w:val="21"/>
                <w:lang w:bidi="ar"/>
              </w:rPr>
              <w:t>N/A</w:t>
            </w:r>
          </w:p>
        </w:tc>
        <w:tc>
          <w:tcPr>
            <w:tcW w:w="1701" w:type="dxa"/>
            <w:tcBorders>
              <w:bottom w:val="single" w:sz="18" w:space="0" w:color="auto"/>
            </w:tcBorders>
            <w:shd w:val="clear" w:color="auto" w:fill="F7F7F2"/>
            <w:vAlign w:val="center"/>
          </w:tcPr>
          <w:p w14:paraId="72725FDB"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±2</w:t>
            </w:r>
            <w:r w:rsidRPr="00025B5A">
              <w:rPr>
                <w:rFonts w:ascii="Times New Roman" w:eastAsia="宋体" w:hAnsi="Times New Roman" w:cs="Times New Roman" w:hint="eastAsia"/>
                <w:color w:val="000000"/>
                <w:kern w:val="0"/>
                <w:szCs w:val="21"/>
                <w:lang w:bidi="ar"/>
              </w:rPr>
              <w:t>.0</w:t>
            </w:r>
            <w:r w:rsidRPr="00025B5A">
              <w:rPr>
                <w:rFonts w:ascii="Times New Roman" w:eastAsia="宋体" w:hAnsi="Times New Roman" w:cs="Times New Roman"/>
                <w:color w:val="000000"/>
                <w:kern w:val="0"/>
                <w:szCs w:val="21"/>
                <w:lang w:bidi="ar"/>
              </w:rPr>
              <w:t xml:space="preserve"> EV/cm</w:t>
            </w:r>
          </w:p>
        </w:tc>
        <w:tc>
          <w:tcPr>
            <w:tcW w:w="1276" w:type="dxa"/>
            <w:tcBorders>
              <w:bottom w:val="single" w:sz="18" w:space="0" w:color="auto"/>
            </w:tcBorders>
            <w:shd w:val="clear" w:color="auto" w:fill="F7F7F2"/>
            <w:vAlign w:val="center"/>
          </w:tcPr>
          <w:p w14:paraId="28D44A46"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17</w:t>
            </w:r>
          </w:p>
        </w:tc>
        <w:tc>
          <w:tcPr>
            <w:tcW w:w="1276" w:type="dxa"/>
            <w:tcBorders>
              <w:bottom w:val="single" w:sz="18" w:space="0" w:color="auto"/>
            </w:tcBorders>
            <w:shd w:val="clear" w:color="auto" w:fill="F7F7F2"/>
            <w:vAlign w:val="center"/>
          </w:tcPr>
          <w:p w14:paraId="733220B0"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10</w:t>
            </w:r>
            <w:r w:rsidRPr="00025B5A">
              <w:rPr>
                <w:rFonts w:ascii="Times New Roman" w:eastAsia="宋体" w:hAnsi="Times New Roman" w:cs="Times New Roman"/>
                <w:color w:val="000000"/>
                <w:kern w:val="0"/>
                <w:szCs w:val="21"/>
                <w:vertAlign w:val="superscript"/>
                <w:lang w:bidi="ar"/>
              </w:rPr>
              <w:t>6</w:t>
            </w:r>
          </w:p>
        </w:tc>
        <w:tc>
          <w:tcPr>
            <w:tcW w:w="992" w:type="dxa"/>
            <w:tcBorders>
              <w:bottom w:val="single" w:sz="18" w:space="0" w:color="auto"/>
            </w:tcBorders>
            <w:shd w:val="clear" w:color="auto" w:fill="F7F7F2"/>
            <w:vAlign w:val="center"/>
          </w:tcPr>
          <w:p w14:paraId="651D0828"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29</w:t>
            </w:r>
          </w:p>
        </w:tc>
        <w:tc>
          <w:tcPr>
            <w:tcW w:w="1418" w:type="dxa"/>
            <w:tcBorders>
              <w:bottom w:val="single" w:sz="18" w:space="0" w:color="auto"/>
            </w:tcBorders>
            <w:shd w:val="clear" w:color="auto" w:fill="F7F7F2"/>
            <w:vAlign w:val="center"/>
          </w:tcPr>
          <w:p w14:paraId="25CEC910"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417" w:type="dxa"/>
            <w:tcBorders>
              <w:bottom w:val="single" w:sz="18" w:space="0" w:color="auto"/>
            </w:tcBorders>
            <w:shd w:val="clear" w:color="auto" w:fill="F7F7F2"/>
            <w:vAlign w:val="center"/>
          </w:tcPr>
          <w:p w14:paraId="09043F2F"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tcBorders>
              <w:bottom w:val="single" w:sz="18" w:space="0" w:color="auto"/>
            </w:tcBorders>
            <w:shd w:val="clear" w:color="auto" w:fill="F7F7F2"/>
            <w:vAlign w:val="center"/>
          </w:tcPr>
          <w:p w14:paraId="02F8B5C9"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tcBorders>
              <w:bottom w:val="single" w:sz="18" w:space="0" w:color="auto"/>
            </w:tcBorders>
            <w:shd w:val="clear" w:color="auto" w:fill="F7F7F2"/>
            <w:vAlign w:val="center"/>
          </w:tcPr>
          <w:p w14:paraId="1A628CFB"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3118" w:type="dxa"/>
            <w:tcBorders>
              <w:bottom w:val="single" w:sz="18" w:space="0" w:color="auto"/>
            </w:tcBorders>
            <w:shd w:val="clear" w:color="auto" w:fill="F7F7F2"/>
            <w:vAlign w:val="center"/>
          </w:tcPr>
          <w:p w14:paraId="60F2391A" w14:textId="77777777" w:rsidR="00385A46" w:rsidRPr="00025B5A" w:rsidRDefault="00385A46" w:rsidP="001F1E0D">
            <w:pPr>
              <w:jc w:val="center"/>
              <w:rPr>
                <w:rFonts w:ascii="Times New Roman" w:hAnsi="Times New Roman" w:cs="Times New Roman"/>
                <w:i/>
                <w:iCs/>
              </w:rPr>
            </w:pPr>
            <w:r w:rsidRPr="00025B5A">
              <w:rPr>
                <w:rFonts w:ascii="Times New Roman" w:hAnsi="Times New Roman" w:cs="Times New Roman" w:hint="eastAsia"/>
                <w:i/>
                <w:iCs/>
              </w:rPr>
              <w:t>J Appl Phys</w:t>
            </w:r>
          </w:p>
          <w:p w14:paraId="47858BBD"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hAnsi="Times New Roman" w:cs="Times New Roman" w:hint="eastAsia"/>
              </w:rPr>
              <w:t>133.5 (2023)</w:t>
            </w:r>
          </w:p>
        </w:tc>
      </w:tr>
      <w:tr w:rsidR="00385A46" w:rsidRPr="00025B5A" w14:paraId="5909ED24" w14:textId="77777777" w:rsidTr="00EF1F8D">
        <w:trPr>
          <w:trHeight w:val="851"/>
          <w:jc w:val="center"/>
        </w:trPr>
        <w:tc>
          <w:tcPr>
            <w:tcW w:w="2552" w:type="dxa"/>
            <w:tcBorders>
              <w:top w:val="single" w:sz="18" w:space="0" w:color="auto"/>
            </w:tcBorders>
            <w:shd w:val="clear" w:color="auto" w:fill="D8D6C2"/>
            <w:vAlign w:val="center"/>
          </w:tcPr>
          <w:p w14:paraId="080536F9" w14:textId="77777777" w:rsidR="00385A46" w:rsidRPr="00025B5A" w:rsidRDefault="00385A46" w:rsidP="001F1E0D">
            <w:pPr>
              <w:widowControl/>
              <w:jc w:val="center"/>
              <w:textAlignment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lastRenderedPageBreak/>
              <w:t>Pt/</w:t>
            </w:r>
          </w:p>
          <w:p w14:paraId="4B1A987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Hf</w:t>
            </w:r>
            <w:r w:rsidRPr="00025B5A">
              <w:rPr>
                <w:rFonts w:ascii="Times New Roman" w:eastAsia="宋体" w:hAnsi="Times New Roman" w:cs="Times New Roman"/>
                <w:color w:val="000000"/>
                <w:kern w:val="0"/>
                <w:szCs w:val="21"/>
                <w:vertAlign w:val="subscript"/>
                <w:lang w:bidi="ar"/>
              </w:rPr>
              <w:t>0.5</w:t>
            </w:r>
            <w:r w:rsidRPr="00025B5A">
              <w:rPr>
                <w:rFonts w:ascii="Times New Roman" w:eastAsia="宋体" w:hAnsi="Times New Roman" w:cs="Times New Roman"/>
                <w:color w:val="000000"/>
                <w:kern w:val="0"/>
                <w:szCs w:val="21"/>
                <w:lang w:bidi="ar"/>
              </w:rPr>
              <w:t>Zr</w:t>
            </w:r>
            <w:r w:rsidRPr="00025B5A">
              <w:rPr>
                <w:rFonts w:ascii="Times New Roman" w:eastAsia="宋体" w:hAnsi="Times New Roman" w:cs="Times New Roman"/>
                <w:color w:val="000000"/>
                <w:kern w:val="0"/>
                <w:szCs w:val="21"/>
                <w:vertAlign w:val="subscript"/>
                <w:lang w:bidi="ar"/>
              </w:rPr>
              <w:t>0.5</w:t>
            </w:r>
            <w:r w:rsidRPr="00025B5A">
              <w:rPr>
                <w:rFonts w:ascii="Times New Roman" w:eastAsia="宋体" w:hAnsi="Times New Roman" w:cs="Times New Roman"/>
                <w:color w:val="000000"/>
                <w:kern w:val="0"/>
                <w:szCs w:val="21"/>
                <w:lang w:bidi="ar"/>
              </w:rPr>
              <w:t>O</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/NSTO</w:t>
            </w:r>
          </w:p>
        </w:tc>
        <w:tc>
          <w:tcPr>
            <w:tcW w:w="1417" w:type="dxa"/>
            <w:tcBorders>
              <w:top w:val="single" w:sz="18" w:space="0" w:color="auto"/>
            </w:tcBorders>
            <w:shd w:val="clear" w:color="auto" w:fill="D8D6C2"/>
            <w:vAlign w:val="center"/>
          </w:tcPr>
          <w:p w14:paraId="5658EFCA"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No/No</w:t>
            </w:r>
          </w:p>
        </w:tc>
        <w:tc>
          <w:tcPr>
            <w:tcW w:w="1559" w:type="dxa"/>
            <w:tcBorders>
              <w:top w:val="single" w:sz="18" w:space="0" w:color="auto"/>
            </w:tcBorders>
            <w:shd w:val="clear" w:color="auto" w:fill="D8D6C2"/>
            <w:vAlign w:val="center"/>
          </w:tcPr>
          <w:p w14:paraId="28A2A3B9" w14:textId="77777777" w:rsidR="00385A46" w:rsidRPr="00025B5A" w:rsidRDefault="00385A46" w:rsidP="001F1E0D">
            <w:pPr>
              <w:widowControl/>
              <w:jc w:val="center"/>
              <w:textAlignment w:val="center"/>
              <w:rPr>
                <w:rStyle w:val="font01"/>
                <w:rFonts w:ascii="Times New Roman" w:hAnsi="Times New Roman" w:cs="Times New Roman" w:hint="default"/>
                <w:szCs w:val="21"/>
                <w:lang w:bidi="ar"/>
              </w:rPr>
            </w:pPr>
            <w:r w:rsidRPr="00025B5A">
              <w:rPr>
                <w:rStyle w:val="font11"/>
                <w:rFonts w:ascii="Times New Roman" w:hAnsi="Times New Roman" w:cs="Times New Roman" w:hint="default"/>
                <w:szCs w:val="21"/>
                <w:lang w:bidi="ar"/>
              </w:rPr>
              <w:t>1.5~10</w:t>
            </w:r>
            <w:r w:rsidRPr="00025B5A">
              <w:rPr>
                <w:rStyle w:val="font01"/>
                <w:rFonts w:ascii="Times New Roman" w:hAnsi="Times New Roman" w:cs="Times New Roman" w:hint="default"/>
                <w:szCs w:val="21"/>
                <w:lang w:bidi="ar"/>
              </w:rPr>
              <w:t>/</w:t>
            </w:r>
          </w:p>
          <w:p w14:paraId="026FAB54"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Style w:val="font01"/>
                <w:rFonts w:ascii="Times New Roman" w:hAnsi="Times New Roman" w:cs="Times New Roman" w:hint="default"/>
                <w:szCs w:val="21"/>
                <w:lang w:bidi="ar"/>
              </w:rPr>
              <w:t>41.5 nm</w:t>
            </w:r>
          </w:p>
        </w:tc>
        <w:tc>
          <w:tcPr>
            <w:tcW w:w="1276" w:type="dxa"/>
            <w:tcBorders>
              <w:top w:val="single" w:sz="18" w:space="0" w:color="auto"/>
            </w:tcBorders>
            <w:shd w:val="clear" w:color="auto" w:fill="D8D6C2"/>
            <w:vAlign w:val="center"/>
          </w:tcPr>
          <w:p w14:paraId="110C750F"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000000"/>
                <w:kern w:val="0"/>
                <w:szCs w:val="21"/>
                <w:lang w:bidi="ar"/>
              </w:rPr>
              <w:t>N/A</w:t>
            </w:r>
          </w:p>
        </w:tc>
        <w:tc>
          <w:tcPr>
            <w:tcW w:w="1701" w:type="dxa"/>
            <w:tcBorders>
              <w:top w:val="single" w:sz="18" w:space="0" w:color="auto"/>
            </w:tcBorders>
            <w:shd w:val="clear" w:color="auto" w:fill="D8D6C2"/>
            <w:vAlign w:val="center"/>
          </w:tcPr>
          <w:p w14:paraId="25F37521"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±1.5~2.7 EV/cm</w:t>
            </w:r>
          </w:p>
        </w:tc>
        <w:tc>
          <w:tcPr>
            <w:tcW w:w="1276" w:type="dxa"/>
            <w:tcBorders>
              <w:top w:val="single" w:sz="18" w:space="0" w:color="auto"/>
            </w:tcBorders>
            <w:shd w:val="clear" w:color="auto" w:fill="D8D6C2"/>
            <w:vAlign w:val="center"/>
          </w:tcPr>
          <w:p w14:paraId="07E131B5"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2~13</w:t>
            </w:r>
          </w:p>
        </w:tc>
        <w:tc>
          <w:tcPr>
            <w:tcW w:w="1276" w:type="dxa"/>
            <w:tcBorders>
              <w:top w:val="single" w:sz="18" w:space="0" w:color="auto"/>
            </w:tcBorders>
            <w:shd w:val="clear" w:color="auto" w:fill="D8D6C2"/>
            <w:vAlign w:val="center"/>
          </w:tcPr>
          <w:p w14:paraId="653CA180"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992" w:type="dxa"/>
            <w:tcBorders>
              <w:top w:val="single" w:sz="18" w:space="0" w:color="auto"/>
            </w:tcBorders>
            <w:shd w:val="clear" w:color="auto" w:fill="D8D6C2"/>
            <w:vAlign w:val="center"/>
          </w:tcPr>
          <w:p w14:paraId="620CA6E8"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418" w:type="dxa"/>
            <w:tcBorders>
              <w:top w:val="single" w:sz="18" w:space="0" w:color="auto"/>
            </w:tcBorders>
            <w:shd w:val="clear" w:color="auto" w:fill="D8D6C2"/>
            <w:vAlign w:val="center"/>
          </w:tcPr>
          <w:p w14:paraId="1A6BF258"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±1.5 V</w:t>
            </w:r>
          </w:p>
        </w:tc>
        <w:tc>
          <w:tcPr>
            <w:tcW w:w="1417" w:type="dxa"/>
            <w:tcBorders>
              <w:top w:val="single" w:sz="18" w:space="0" w:color="auto"/>
            </w:tcBorders>
            <w:shd w:val="clear" w:color="auto" w:fill="D8D6C2"/>
            <w:vAlign w:val="center"/>
          </w:tcPr>
          <w:p w14:paraId="3A3CC833"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&lt;10</w:t>
            </w:r>
            <w:r w:rsidRPr="00025B5A">
              <w:rPr>
                <w:rFonts w:ascii="Times New Roman" w:eastAsia="宋体" w:hAnsi="Times New Roman" w:cs="Times New Roman" w:hint="eastAsia"/>
                <w:color w:val="000000"/>
                <w:kern w:val="0"/>
                <w:szCs w:val="21"/>
                <w:vertAlign w:val="superscript"/>
                <w:lang w:bidi="ar"/>
              </w:rPr>
              <w:t>2</w:t>
            </w:r>
          </w:p>
        </w:tc>
        <w:tc>
          <w:tcPr>
            <w:tcW w:w="1276" w:type="dxa"/>
            <w:tcBorders>
              <w:top w:val="single" w:sz="18" w:space="0" w:color="auto"/>
            </w:tcBorders>
            <w:shd w:val="clear" w:color="auto" w:fill="D8D6C2"/>
            <w:vAlign w:val="center"/>
          </w:tcPr>
          <w:p w14:paraId="48D92923"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NS</w:t>
            </w:r>
          </w:p>
        </w:tc>
        <w:tc>
          <w:tcPr>
            <w:tcW w:w="1276" w:type="dxa"/>
            <w:tcBorders>
              <w:top w:val="single" w:sz="18" w:space="0" w:color="auto"/>
            </w:tcBorders>
            <w:shd w:val="clear" w:color="auto" w:fill="D8D6C2"/>
            <w:vAlign w:val="center"/>
          </w:tcPr>
          <w:p w14:paraId="4E0C1109"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3118" w:type="dxa"/>
            <w:tcBorders>
              <w:top w:val="single" w:sz="18" w:space="0" w:color="auto"/>
            </w:tcBorders>
            <w:shd w:val="clear" w:color="auto" w:fill="D8D6C2"/>
            <w:vAlign w:val="center"/>
          </w:tcPr>
          <w:p w14:paraId="69E602F0" w14:textId="77777777" w:rsidR="00385A46" w:rsidRPr="00025B5A" w:rsidRDefault="00385A46" w:rsidP="001F1E0D">
            <w:pPr>
              <w:jc w:val="center"/>
              <w:rPr>
                <w:rFonts w:ascii="Times New Roman" w:hAnsi="Times New Roman" w:cs="Times New Roman"/>
                <w:i/>
                <w:iCs/>
                <w:color w:val="333333"/>
                <w:szCs w:val="21"/>
              </w:rPr>
            </w:pPr>
            <w:r w:rsidRPr="00025B5A">
              <w:rPr>
                <w:rFonts w:ascii="Times New Roman" w:eastAsia="Helvetica" w:hAnsi="Times New Roman" w:cs="Times New Roman"/>
                <w:i/>
                <w:iCs/>
                <w:color w:val="333333"/>
                <w:szCs w:val="21"/>
              </w:rPr>
              <w:t>I</w:t>
            </w:r>
            <w:r w:rsidRPr="00025B5A">
              <w:rPr>
                <w:rFonts w:ascii="Times New Roman" w:hAnsi="Times New Roman" w:cs="Times New Roman" w:hint="eastAsia"/>
                <w:i/>
                <w:iCs/>
                <w:color w:val="333333"/>
                <w:szCs w:val="21"/>
              </w:rPr>
              <w:t>EEE</w:t>
            </w:r>
            <w:r w:rsidRPr="00025B5A">
              <w:rPr>
                <w:rFonts w:ascii="Times New Roman" w:eastAsia="Helvetica" w:hAnsi="Times New Roman" w:cs="Times New Roman"/>
                <w:i/>
                <w:iCs/>
                <w:color w:val="333333"/>
                <w:szCs w:val="21"/>
              </w:rPr>
              <w:t xml:space="preserve"> </w:t>
            </w:r>
            <w:proofErr w:type="spellStart"/>
            <w:r w:rsidRPr="00025B5A">
              <w:rPr>
                <w:rFonts w:ascii="Times New Roman" w:eastAsia="Helvetica" w:hAnsi="Times New Roman" w:cs="Times New Roman"/>
                <w:i/>
                <w:iCs/>
                <w:color w:val="333333"/>
                <w:szCs w:val="21"/>
              </w:rPr>
              <w:t>Electr</w:t>
            </w:r>
            <w:proofErr w:type="spellEnd"/>
            <w:r w:rsidRPr="00025B5A">
              <w:rPr>
                <w:rFonts w:ascii="Times New Roman" w:eastAsia="Helvetica" w:hAnsi="Times New Roman" w:cs="Times New Roman"/>
                <w:i/>
                <w:iCs/>
                <w:color w:val="333333"/>
                <w:szCs w:val="21"/>
              </w:rPr>
              <w:t xml:space="preserve"> </w:t>
            </w:r>
          </w:p>
          <w:p w14:paraId="380B9418" w14:textId="77777777" w:rsidR="00385A46" w:rsidRPr="00025B5A" w:rsidRDefault="00385A46" w:rsidP="001F1E0D">
            <w:pPr>
              <w:jc w:val="center"/>
              <w:rPr>
                <w:rFonts w:ascii="Times New Roman" w:hAnsi="Times New Roman" w:cs="Times New Roman"/>
                <w:i/>
                <w:iCs/>
                <w:color w:val="333333"/>
                <w:szCs w:val="21"/>
              </w:rPr>
            </w:pPr>
            <w:r w:rsidRPr="00025B5A">
              <w:rPr>
                <w:rFonts w:ascii="Times New Roman" w:eastAsia="Helvetica" w:hAnsi="Times New Roman" w:cs="Times New Roman"/>
                <w:i/>
                <w:iCs/>
                <w:color w:val="333333"/>
                <w:szCs w:val="21"/>
              </w:rPr>
              <w:t>Device L</w:t>
            </w:r>
          </w:p>
          <w:p w14:paraId="2F3D2D91"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eastAsia="Helvetica" w:hAnsi="Times New Roman" w:cs="Times New Roman" w:hint="eastAsia"/>
                <w:color w:val="333333"/>
                <w:szCs w:val="21"/>
              </w:rPr>
              <w:t>42.9 (2021): 1303-06</w:t>
            </w:r>
          </w:p>
        </w:tc>
      </w:tr>
      <w:tr w:rsidR="00385A46" w:rsidRPr="00025B5A" w14:paraId="1E72FEF6" w14:textId="77777777" w:rsidTr="00EF1F8D">
        <w:trPr>
          <w:trHeight w:val="851"/>
          <w:jc w:val="center"/>
        </w:trPr>
        <w:tc>
          <w:tcPr>
            <w:tcW w:w="2552" w:type="dxa"/>
            <w:shd w:val="clear" w:color="auto" w:fill="F7F7F2"/>
            <w:vAlign w:val="center"/>
          </w:tcPr>
          <w:p w14:paraId="6CDB5345" w14:textId="77777777" w:rsidR="00385A46" w:rsidRPr="00025B5A" w:rsidRDefault="00385A46" w:rsidP="001F1E0D">
            <w:pPr>
              <w:widowControl/>
              <w:jc w:val="center"/>
              <w:textAlignment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Pt/</w:t>
            </w:r>
          </w:p>
          <w:p w14:paraId="35166C10"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Hf</w:t>
            </w:r>
            <w:r w:rsidRPr="00025B5A">
              <w:rPr>
                <w:rFonts w:ascii="Times New Roman" w:eastAsia="宋体" w:hAnsi="Times New Roman" w:cs="Times New Roman"/>
                <w:color w:val="000000"/>
                <w:kern w:val="0"/>
                <w:szCs w:val="21"/>
                <w:vertAlign w:val="subscript"/>
                <w:lang w:bidi="ar"/>
              </w:rPr>
              <w:t>0.5</w:t>
            </w:r>
            <w:r w:rsidRPr="00025B5A">
              <w:rPr>
                <w:rFonts w:ascii="Times New Roman" w:eastAsia="宋体" w:hAnsi="Times New Roman" w:cs="Times New Roman"/>
                <w:color w:val="000000"/>
                <w:kern w:val="0"/>
                <w:szCs w:val="21"/>
                <w:lang w:bidi="ar"/>
              </w:rPr>
              <w:t>Zr</w:t>
            </w:r>
            <w:r w:rsidRPr="00025B5A">
              <w:rPr>
                <w:rFonts w:ascii="Times New Roman" w:eastAsia="宋体" w:hAnsi="Times New Roman" w:cs="Times New Roman"/>
                <w:color w:val="000000"/>
                <w:kern w:val="0"/>
                <w:szCs w:val="21"/>
                <w:vertAlign w:val="subscript"/>
                <w:lang w:bidi="ar"/>
              </w:rPr>
              <w:t>0.5</w:t>
            </w:r>
            <w:r w:rsidRPr="00025B5A">
              <w:rPr>
                <w:rFonts w:ascii="Times New Roman" w:eastAsia="宋体" w:hAnsi="Times New Roman" w:cs="Times New Roman"/>
                <w:color w:val="000000"/>
                <w:kern w:val="0"/>
                <w:szCs w:val="21"/>
                <w:lang w:bidi="ar"/>
              </w:rPr>
              <w:t>O</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w:t>
            </w:r>
            <w:proofErr w:type="spellStart"/>
            <w:r w:rsidRPr="00025B5A">
              <w:rPr>
                <w:rFonts w:ascii="Times New Roman" w:eastAsia="宋体" w:hAnsi="Times New Roman" w:cs="Times New Roman"/>
                <w:color w:val="000000"/>
                <w:kern w:val="0"/>
                <w:szCs w:val="21"/>
                <w:lang w:bidi="ar"/>
              </w:rPr>
              <w:t>TiN</w:t>
            </w:r>
            <w:proofErr w:type="spellEnd"/>
            <w:r w:rsidRPr="00025B5A">
              <w:rPr>
                <w:rFonts w:ascii="Times New Roman" w:eastAsia="宋体" w:hAnsi="Times New Roman" w:cs="Times New Roman"/>
                <w:color w:val="000000"/>
                <w:kern w:val="0"/>
                <w:szCs w:val="21"/>
                <w:lang w:bidi="ar"/>
              </w:rPr>
              <w:t>/Si</w:t>
            </w:r>
          </w:p>
        </w:tc>
        <w:tc>
          <w:tcPr>
            <w:tcW w:w="1417" w:type="dxa"/>
            <w:shd w:val="clear" w:color="auto" w:fill="F7F7F2"/>
            <w:vAlign w:val="center"/>
          </w:tcPr>
          <w:p w14:paraId="383C6E2A"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559" w:type="dxa"/>
            <w:shd w:val="clear" w:color="auto" w:fill="F7F7F2"/>
            <w:vAlign w:val="center"/>
          </w:tcPr>
          <w:p w14:paraId="1FB279A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10/65 nm</w:t>
            </w:r>
          </w:p>
        </w:tc>
        <w:tc>
          <w:tcPr>
            <w:tcW w:w="1276" w:type="dxa"/>
            <w:shd w:val="clear" w:color="auto" w:fill="F7F7F2"/>
            <w:vAlign w:val="center"/>
          </w:tcPr>
          <w:p w14:paraId="1CF2B95E"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000000"/>
                <w:kern w:val="0"/>
                <w:szCs w:val="21"/>
                <w:lang w:bidi="ar"/>
              </w:rPr>
              <w:t>N/A</w:t>
            </w:r>
          </w:p>
        </w:tc>
        <w:tc>
          <w:tcPr>
            <w:tcW w:w="1701" w:type="dxa"/>
            <w:shd w:val="clear" w:color="auto" w:fill="F7F7F2"/>
            <w:vAlign w:val="center"/>
          </w:tcPr>
          <w:p w14:paraId="26BE101F"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647D4399"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34972DF8"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992" w:type="dxa"/>
            <w:shd w:val="clear" w:color="auto" w:fill="F7F7F2"/>
            <w:vAlign w:val="center"/>
          </w:tcPr>
          <w:p w14:paraId="26CB5C1C"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418" w:type="dxa"/>
            <w:shd w:val="clear" w:color="auto" w:fill="F7F7F2"/>
            <w:vAlign w:val="center"/>
          </w:tcPr>
          <w:p w14:paraId="62996FEB"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±3</w:t>
            </w:r>
            <w:r w:rsidRPr="00025B5A">
              <w:rPr>
                <w:rFonts w:ascii="Times New Roman" w:eastAsia="宋体" w:hAnsi="Times New Roman" w:cs="Times New Roman" w:hint="eastAsia"/>
                <w:color w:val="000000"/>
                <w:kern w:val="0"/>
                <w:szCs w:val="21"/>
                <w:lang w:bidi="ar"/>
              </w:rPr>
              <w:t>.0</w:t>
            </w:r>
            <w:r w:rsidRPr="00025B5A">
              <w:rPr>
                <w:rFonts w:ascii="Times New Roman" w:eastAsia="宋体" w:hAnsi="Times New Roman" w:cs="Times New Roman"/>
                <w:color w:val="000000"/>
                <w:kern w:val="0"/>
                <w:szCs w:val="21"/>
                <w:lang w:bidi="ar"/>
              </w:rPr>
              <w:t xml:space="preserve"> V</w:t>
            </w:r>
          </w:p>
        </w:tc>
        <w:tc>
          <w:tcPr>
            <w:tcW w:w="1417" w:type="dxa"/>
            <w:shd w:val="clear" w:color="auto" w:fill="F7F7F2"/>
            <w:vAlign w:val="center"/>
          </w:tcPr>
          <w:p w14:paraId="33676ABB"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FF0000"/>
                <w:kern w:val="0"/>
                <w:szCs w:val="21"/>
                <w:lang w:bidi="ar"/>
              </w:rPr>
              <w:t>10</w:t>
            </w:r>
            <w:r w:rsidRPr="00025B5A">
              <w:rPr>
                <w:rFonts w:ascii="Times New Roman" w:eastAsia="宋体" w:hAnsi="Times New Roman" w:cs="Times New Roman" w:hint="eastAsia"/>
                <w:color w:val="FF0000"/>
                <w:kern w:val="0"/>
                <w:szCs w:val="21"/>
                <w:vertAlign w:val="superscript"/>
                <w:lang w:bidi="ar"/>
              </w:rPr>
              <w:t>4</w:t>
            </w:r>
          </w:p>
        </w:tc>
        <w:tc>
          <w:tcPr>
            <w:tcW w:w="1276" w:type="dxa"/>
            <w:shd w:val="clear" w:color="auto" w:fill="F7F7F2"/>
            <w:vAlign w:val="center"/>
          </w:tcPr>
          <w:p w14:paraId="2176520A"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FF0000"/>
                <w:kern w:val="0"/>
                <w:szCs w:val="21"/>
                <w:lang w:bidi="ar"/>
              </w:rPr>
              <w:t>10</w:t>
            </w:r>
            <w:r w:rsidRPr="00025B5A">
              <w:rPr>
                <w:rFonts w:ascii="Times New Roman" w:eastAsia="宋体" w:hAnsi="Times New Roman" w:cs="Times New Roman" w:hint="eastAsia"/>
                <w:color w:val="FF0000"/>
                <w:kern w:val="0"/>
                <w:szCs w:val="21"/>
                <w:vertAlign w:val="superscript"/>
                <w:lang w:bidi="ar"/>
              </w:rPr>
              <w:t>4</w:t>
            </w:r>
            <w:r w:rsidRPr="00025B5A">
              <w:rPr>
                <w:rFonts w:ascii="Times New Roman" w:eastAsia="宋体" w:hAnsi="Times New Roman" w:cs="Times New Roman" w:hint="eastAsia"/>
                <w:color w:val="FF0000"/>
                <w:kern w:val="0"/>
                <w:szCs w:val="21"/>
                <w:lang w:bidi="ar"/>
              </w:rPr>
              <w:t xml:space="preserve"> </w:t>
            </w:r>
            <w:r w:rsidRPr="00025B5A">
              <w:rPr>
                <w:rFonts w:ascii="Times New Roman" w:hAnsi="Times New Roman" w:cs="Times New Roman"/>
                <w:color w:val="FF0000"/>
              </w:rPr>
              <w:t>↑</w:t>
            </w:r>
          </w:p>
        </w:tc>
        <w:tc>
          <w:tcPr>
            <w:tcW w:w="1276" w:type="dxa"/>
            <w:shd w:val="clear" w:color="auto" w:fill="F7F7F2"/>
            <w:vAlign w:val="center"/>
          </w:tcPr>
          <w:p w14:paraId="533615C2"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3118" w:type="dxa"/>
            <w:shd w:val="clear" w:color="auto" w:fill="F7F7F2"/>
            <w:vAlign w:val="center"/>
          </w:tcPr>
          <w:p w14:paraId="237809E3"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eastAsia="Helvetica" w:hAnsi="Times New Roman" w:cs="Times New Roman"/>
                <w:i/>
                <w:iCs/>
                <w:color w:val="333333"/>
                <w:szCs w:val="21"/>
              </w:rPr>
              <w:t>Electron Lett</w:t>
            </w:r>
          </w:p>
          <w:p w14:paraId="4F201FDB" w14:textId="77777777" w:rsidR="00385A46" w:rsidRPr="00025B5A" w:rsidRDefault="00385A46" w:rsidP="001F1E0D">
            <w:pPr>
              <w:jc w:val="center"/>
              <w:rPr>
                <w:rFonts w:ascii="Times New Roman" w:eastAsia="Helvetica" w:hAnsi="Times New Roman" w:cs="Times New Roman"/>
                <w:color w:val="333333"/>
                <w:szCs w:val="21"/>
              </w:rPr>
            </w:pPr>
            <w:r w:rsidRPr="00025B5A">
              <w:rPr>
                <w:rFonts w:ascii="Times New Roman" w:eastAsia="Helvetica" w:hAnsi="Times New Roman" w:cs="Times New Roman" w:hint="eastAsia"/>
                <w:color w:val="333333"/>
                <w:szCs w:val="21"/>
              </w:rPr>
              <w:t>59.2 (2023): e12717</w:t>
            </w:r>
          </w:p>
        </w:tc>
      </w:tr>
      <w:tr w:rsidR="00385A46" w:rsidRPr="00025B5A" w14:paraId="65188D39" w14:textId="77777777" w:rsidTr="00EF1F8D">
        <w:trPr>
          <w:trHeight w:val="851"/>
          <w:jc w:val="center"/>
        </w:trPr>
        <w:tc>
          <w:tcPr>
            <w:tcW w:w="2552" w:type="dxa"/>
            <w:shd w:val="clear" w:color="auto" w:fill="D8D6C2"/>
            <w:vAlign w:val="center"/>
          </w:tcPr>
          <w:p w14:paraId="3CABD425"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Au/Ti/</w:t>
            </w:r>
            <w:proofErr w:type="spellStart"/>
            <w:r w:rsidRPr="00025B5A">
              <w:rPr>
                <w:rFonts w:ascii="Times New Roman" w:eastAsia="宋体" w:hAnsi="Times New Roman" w:cs="Times New Roman"/>
                <w:color w:val="000000"/>
                <w:kern w:val="0"/>
                <w:szCs w:val="21"/>
                <w:lang w:bidi="ar"/>
              </w:rPr>
              <w:t>HfO</w:t>
            </w:r>
            <w:r w:rsidRPr="00025B5A">
              <w:rPr>
                <w:rFonts w:ascii="Times New Roman" w:eastAsia="宋体" w:hAnsi="Times New Roman" w:cs="Times New Roman"/>
                <w:color w:val="000000"/>
                <w:kern w:val="0"/>
                <w:szCs w:val="21"/>
                <w:vertAlign w:val="subscript"/>
                <w:lang w:bidi="ar"/>
              </w:rPr>
              <w:t>x</w:t>
            </w:r>
            <w:proofErr w:type="spellEnd"/>
            <w:r w:rsidRPr="00025B5A">
              <w:rPr>
                <w:rFonts w:ascii="Times New Roman" w:eastAsia="宋体" w:hAnsi="Times New Roman" w:cs="Times New Roman"/>
                <w:color w:val="000000"/>
                <w:kern w:val="0"/>
                <w:szCs w:val="21"/>
                <w:lang w:bidi="ar"/>
              </w:rPr>
              <w:t>/Ti</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AlN/Ti/Si</w:t>
            </w:r>
          </w:p>
        </w:tc>
        <w:tc>
          <w:tcPr>
            <w:tcW w:w="1417" w:type="dxa"/>
            <w:shd w:val="clear" w:color="auto" w:fill="D8D6C2"/>
            <w:vAlign w:val="center"/>
          </w:tcPr>
          <w:p w14:paraId="26F672CC"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559" w:type="dxa"/>
            <w:shd w:val="clear" w:color="auto" w:fill="D8D6C2"/>
            <w:vAlign w:val="center"/>
          </w:tcPr>
          <w:p w14:paraId="02ADE686"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5/480 nm</w:t>
            </w:r>
          </w:p>
        </w:tc>
        <w:tc>
          <w:tcPr>
            <w:tcW w:w="1276" w:type="dxa"/>
            <w:shd w:val="clear" w:color="auto" w:fill="D8D6C2"/>
            <w:vAlign w:val="center"/>
          </w:tcPr>
          <w:p w14:paraId="647153C1"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000000"/>
                <w:kern w:val="0"/>
                <w:szCs w:val="21"/>
                <w:lang w:bidi="ar"/>
              </w:rPr>
              <w:t>N/A</w:t>
            </w:r>
          </w:p>
        </w:tc>
        <w:tc>
          <w:tcPr>
            <w:tcW w:w="1701" w:type="dxa"/>
            <w:shd w:val="clear" w:color="auto" w:fill="D8D6C2"/>
            <w:vAlign w:val="center"/>
          </w:tcPr>
          <w:p w14:paraId="6AA71257"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D8D6C2"/>
            <w:vAlign w:val="center"/>
          </w:tcPr>
          <w:p w14:paraId="267794C9"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D8D6C2"/>
            <w:vAlign w:val="center"/>
          </w:tcPr>
          <w:p w14:paraId="54939C30"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992" w:type="dxa"/>
            <w:shd w:val="clear" w:color="auto" w:fill="D8D6C2"/>
            <w:vAlign w:val="center"/>
          </w:tcPr>
          <w:p w14:paraId="3DDBCDFB"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418" w:type="dxa"/>
            <w:shd w:val="clear" w:color="auto" w:fill="D8D6C2"/>
            <w:vAlign w:val="center"/>
          </w:tcPr>
          <w:p w14:paraId="3479E948"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FF0000"/>
                <w:kern w:val="0"/>
                <w:szCs w:val="21"/>
                <w:lang w:bidi="ar"/>
              </w:rPr>
              <w:t>±0.8 V</w:t>
            </w:r>
            <w:r w:rsidRPr="00025B5A">
              <w:rPr>
                <w:rFonts w:ascii="Times New Roman" w:eastAsia="宋体" w:hAnsi="Times New Roman" w:cs="Times New Roman" w:hint="eastAsia"/>
                <w:color w:val="FF0000"/>
                <w:kern w:val="0"/>
                <w:szCs w:val="21"/>
                <w:lang w:bidi="ar"/>
              </w:rPr>
              <w:t xml:space="preserve"> </w:t>
            </w:r>
            <w:r w:rsidRPr="00025B5A">
              <w:rPr>
                <w:rFonts w:ascii="Times New Roman" w:hAnsi="Times New Roman" w:cs="Times New Roman"/>
                <w:color w:val="FF0000"/>
              </w:rPr>
              <w:t>↑</w:t>
            </w:r>
          </w:p>
        </w:tc>
        <w:tc>
          <w:tcPr>
            <w:tcW w:w="1417" w:type="dxa"/>
            <w:shd w:val="clear" w:color="auto" w:fill="D8D6C2"/>
            <w:vAlign w:val="center"/>
          </w:tcPr>
          <w:p w14:paraId="43F7337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6000</w:t>
            </w:r>
          </w:p>
        </w:tc>
        <w:tc>
          <w:tcPr>
            <w:tcW w:w="1276" w:type="dxa"/>
            <w:shd w:val="clear" w:color="auto" w:fill="D8D6C2"/>
            <w:vAlign w:val="center"/>
          </w:tcPr>
          <w:p w14:paraId="7D7F356C"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NS</w:t>
            </w:r>
          </w:p>
        </w:tc>
        <w:tc>
          <w:tcPr>
            <w:tcW w:w="1276" w:type="dxa"/>
            <w:shd w:val="clear" w:color="auto" w:fill="D8D6C2"/>
            <w:vAlign w:val="center"/>
          </w:tcPr>
          <w:p w14:paraId="14316979"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9</w:t>
            </w:r>
          </w:p>
        </w:tc>
        <w:tc>
          <w:tcPr>
            <w:tcW w:w="3118" w:type="dxa"/>
            <w:shd w:val="clear" w:color="auto" w:fill="D8D6C2"/>
            <w:vAlign w:val="center"/>
          </w:tcPr>
          <w:p w14:paraId="34A9CCB9"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eastAsia="Helvetica" w:hAnsi="Times New Roman" w:cs="Times New Roman"/>
                <w:i/>
                <w:iCs/>
                <w:color w:val="333333"/>
                <w:szCs w:val="21"/>
              </w:rPr>
              <w:t xml:space="preserve">Adv </w:t>
            </w:r>
            <w:proofErr w:type="spellStart"/>
            <w:r w:rsidRPr="00025B5A">
              <w:rPr>
                <w:rFonts w:ascii="Times New Roman" w:eastAsia="Helvetica" w:hAnsi="Times New Roman" w:cs="Times New Roman"/>
                <w:i/>
                <w:iCs/>
                <w:color w:val="333333"/>
                <w:szCs w:val="21"/>
              </w:rPr>
              <w:t>Funct</w:t>
            </w:r>
            <w:proofErr w:type="spellEnd"/>
            <w:r w:rsidRPr="00025B5A">
              <w:rPr>
                <w:rFonts w:ascii="Times New Roman" w:eastAsia="Helvetica" w:hAnsi="Times New Roman" w:cs="Times New Roman"/>
                <w:i/>
                <w:iCs/>
                <w:color w:val="333333"/>
                <w:szCs w:val="21"/>
              </w:rPr>
              <w:t xml:space="preserve"> Mater</w:t>
            </w:r>
          </w:p>
          <w:p w14:paraId="711F9EB6"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eastAsia="Helvetica" w:hAnsi="Times New Roman" w:cs="Times New Roman" w:hint="eastAsia"/>
                <w:color w:val="333333"/>
                <w:szCs w:val="21"/>
              </w:rPr>
              <w:t>34.29 (2024): 2316290</w:t>
            </w:r>
          </w:p>
        </w:tc>
      </w:tr>
      <w:tr w:rsidR="00385A46" w:rsidRPr="00025B5A" w14:paraId="2F62C9D3" w14:textId="77777777" w:rsidTr="00EF1F8D">
        <w:trPr>
          <w:trHeight w:val="851"/>
          <w:jc w:val="center"/>
        </w:trPr>
        <w:tc>
          <w:tcPr>
            <w:tcW w:w="2552" w:type="dxa"/>
            <w:shd w:val="clear" w:color="auto" w:fill="F7F7F2"/>
            <w:vAlign w:val="center"/>
          </w:tcPr>
          <w:p w14:paraId="79EEAD21" w14:textId="77777777" w:rsidR="00385A46" w:rsidRPr="00025B5A" w:rsidRDefault="00385A46" w:rsidP="001F1E0D">
            <w:pPr>
              <w:widowControl/>
              <w:jc w:val="center"/>
              <w:textAlignment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Ag/HfO</w:t>
            </w:r>
            <w:r w:rsidRPr="00025B5A">
              <w:rPr>
                <w:rFonts w:ascii="Times New Roman" w:eastAsia="宋体" w:hAnsi="Times New Roman" w:cs="Times New Roman" w:hint="eastAsia"/>
                <w:color w:val="000000"/>
                <w:kern w:val="0"/>
                <w:szCs w:val="21"/>
                <w:vertAlign w:val="subscript"/>
                <w:lang w:bidi="ar"/>
              </w:rPr>
              <w:t>2</w:t>
            </w:r>
            <w:r w:rsidRPr="00025B5A">
              <w:rPr>
                <w:rFonts w:ascii="Times New Roman" w:eastAsia="宋体" w:hAnsi="Times New Roman" w:cs="Times New Roman"/>
                <w:color w:val="000000"/>
                <w:kern w:val="0"/>
                <w:szCs w:val="21"/>
                <w:lang w:bidi="ar"/>
              </w:rPr>
              <w:t>/</w:t>
            </w:r>
          </w:p>
          <w:p w14:paraId="5474BAA1" w14:textId="77777777" w:rsidR="00385A46" w:rsidRPr="00025B5A" w:rsidRDefault="00385A46" w:rsidP="001F1E0D">
            <w:pPr>
              <w:widowControl/>
              <w:jc w:val="center"/>
              <w:textAlignment w:val="center"/>
              <w:rPr>
                <w:rFonts w:ascii="Times New Roman" w:eastAsia="宋体" w:hAnsi="Times New Roman" w:cs="Times New Roman"/>
                <w:color w:val="000000"/>
                <w:kern w:val="0"/>
                <w:szCs w:val="21"/>
                <w:lang w:bidi="ar"/>
              </w:rPr>
            </w:pPr>
            <w:proofErr w:type="spellStart"/>
            <w:r w:rsidRPr="00025B5A">
              <w:rPr>
                <w:rFonts w:ascii="Times New Roman" w:eastAsia="宋体" w:hAnsi="Times New Roman" w:cs="Times New Roman"/>
                <w:color w:val="000000"/>
                <w:kern w:val="0"/>
                <w:szCs w:val="21"/>
                <w:lang w:bidi="ar"/>
              </w:rPr>
              <w:t>NiO</w:t>
            </w:r>
            <w:proofErr w:type="spellEnd"/>
            <w:r w:rsidRPr="00025B5A">
              <w:rPr>
                <w:rFonts w:ascii="Times New Roman" w:eastAsia="宋体" w:hAnsi="Times New Roman" w:cs="Times New Roman"/>
                <w:color w:val="000000"/>
                <w:kern w:val="0"/>
                <w:szCs w:val="21"/>
                <w:lang w:bidi="ar"/>
              </w:rPr>
              <w:t>/Pt/</w:t>
            </w:r>
          </w:p>
          <w:p w14:paraId="1D28A535"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Si</w:t>
            </w:r>
          </w:p>
        </w:tc>
        <w:tc>
          <w:tcPr>
            <w:tcW w:w="1417" w:type="dxa"/>
            <w:shd w:val="clear" w:color="auto" w:fill="F7F7F2"/>
            <w:vAlign w:val="center"/>
          </w:tcPr>
          <w:p w14:paraId="3B569940"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559" w:type="dxa"/>
            <w:shd w:val="clear" w:color="auto" w:fill="F7F7F2"/>
            <w:vAlign w:val="center"/>
          </w:tcPr>
          <w:p w14:paraId="75CD9C8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20/320 nm</w:t>
            </w:r>
          </w:p>
        </w:tc>
        <w:tc>
          <w:tcPr>
            <w:tcW w:w="1276" w:type="dxa"/>
            <w:shd w:val="clear" w:color="auto" w:fill="F7F7F2"/>
            <w:vAlign w:val="center"/>
          </w:tcPr>
          <w:p w14:paraId="6BFBF9C8"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000000"/>
                <w:kern w:val="0"/>
                <w:szCs w:val="21"/>
                <w:lang w:bidi="ar"/>
              </w:rPr>
              <w:t>N/A</w:t>
            </w:r>
          </w:p>
        </w:tc>
        <w:tc>
          <w:tcPr>
            <w:tcW w:w="1701" w:type="dxa"/>
            <w:shd w:val="clear" w:color="auto" w:fill="F7F7F2"/>
            <w:vAlign w:val="center"/>
          </w:tcPr>
          <w:p w14:paraId="3CAA53C9"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6D5D0FAC"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262F2888"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992" w:type="dxa"/>
            <w:shd w:val="clear" w:color="auto" w:fill="F7F7F2"/>
            <w:vAlign w:val="center"/>
          </w:tcPr>
          <w:p w14:paraId="7A32A45F"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418" w:type="dxa"/>
            <w:shd w:val="clear" w:color="auto" w:fill="F7F7F2"/>
            <w:vAlign w:val="center"/>
          </w:tcPr>
          <w:p w14:paraId="03D8CED8"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FF0000"/>
                <w:kern w:val="0"/>
                <w:szCs w:val="21"/>
                <w:lang w:bidi="ar"/>
              </w:rPr>
              <w:t>-0.45/+0.4 V</w:t>
            </w:r>
            <w:r w:rsidRPr="00025B5A">
              <w:rPr>
                <w:rFonts w:ascii="Times New Roman" w:eastAsia="宋体" w:hAnsi="Times New Roman" w:cs="Times New Roman" w:hint="eastAsia"/>
                <w:color w:val="FF0000"/>
                <w:kern w:val="0"/>
                <w:szCs w:val="21"/>
                <w:lang w:bidi="ar"/>
              </w:rPr>
              <w:t xml:space="preserve"> </w:t>
            </w:r>
            <w:r w:rsidRPr="00025B5A">
              <w:rPr>
                <w:rFonts w:ascii="Times New Roman" w:hAnsi="Times New Roman" w:cs="Times New Roman"/>
                <w:color w:val="FF0000"/>
              </w:rPr>
              <w:t>↑</w:t>
            </w:r>
          </w:p>
        </w:tc>
        <w:tc>
          <w:tcPr>
            <w:tcW w:w="1417" w:type="dxa"/>
            <w:shd w:val="clear" w:color="auto" w:fill="F7F7F2"/>
            <w:vAlign w:val="center"/>
          </w:tcPr>
          <w:p w14:paraId="2F83F189"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&lt;10</w:t>
            </w:r>
            <w:r w:rsidRPr="00025B5A">
              <w:rPr>
                <w:rFonts w:ascii="Times New Roman" w:eastAsia="宋体" w:hAnsi="Times New Roman" w:cs="Times New Roman"/>
                <w:color w:val="000000"/>
                <w:kern w:val="0"/>
                <w:szCs w:val="21"/>
                <w:vertAlign w:val="superscript"/>
                <w:lang w:bidi="ar"/>
              </w:rPr>
              <w:t>3</w:t>
            </w:r>
          </w:p>
        </w:tc>
        <w:tc>
          <w:tcPr>
            <w:tcW w:w="1276" w:type="dxa"/>
            <w:shd w:val="clear" w:color="auto" w:fill="F7F7F2"/>
            <w:vAlign w:val="center"/>
          </w:tcPr>
          <w:p w14:paraId="73D5F008"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NS</w:t>
            </w:r>
          </w:p>
        </w:tc>
        <w:tc>
          <w:tcPr>
            <w:tcW w:w="1276" w:type="dxa"/>
            <w:shd w:val="clear" w:color="auto" w:fill="F7F7F2"/>
            <w:vAlign w:val="center"/>
          </w:tcPr>
          <w:p w14:paraId="716645E2"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3118" w:type="dxa"/>
            <w:shd w:val="clear" w:color="auto" w:fill="F7F7F2"/>
            <w:vAlign w:val="center"/>
          </w:tcPr>
          <w:p w14:paraId="75059871" w14:textId="77777777" w:rsidR="00385A46" w:rsidRPr="00025B5A" w:rsidRDefault="00385A46" w:rsidP="001F1E0D">
            <w:pPr>
              <w:jc w:val="center"/>
              <w:rPr>
                <w:rFonts w:ascii="Times New Roman" w:hAnsi="Times New Roman" w:cs="Times New Roman"/>
                <w:i/>
                <w:iCs/>
              </w:rPr>
            </w:pPr>
            <w:r w:rsidRPr="00025B5A">
              <w:rPr>
                <w:rFonts w:ascii="Times New Roman" w:hAnsi="Times New Roman" w:cs="Times New Roman" w:hint="eastAsia"/>
                <w:i/>
                <w:iCs/>
              </w:rPr>
              <w:t>Nano Lett</w:t>
            </w:r>
          </w:p>
          <w:p w14:paraId="72B625E7" w14:textId="77777777" w:rsidR="00385A46" w:rsidRPr="00025B5A" w:rsidRDefault="00385A46" w:rsidP="001F1E0D">
            <w:pPr>
              <w:jc w:val="center"/>
              <w:rPr>
                <w:rFonts w:ascii="Times New Roman" w:hAnsi="Times New Roman" w:cs="Times New Roman"/>
              </w:rPr>
            </w:pPr>
            <w:r w:rsidRPr="00025B5A">
              <w:rPr>
                <w:rFonts w:ascii="Times New Roman" w:hAnsi="Times New Roman" w:cs="Times New Roman" w:hint="eastAsia"/>
              </w:rPr>
              <w:t>24.17 (2024):</w:t>
            </w:r>
          </w:p>
          <w:p w14:paraId="50D8FCB0"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hAnsi="Times New Roman" w:cs="Times New Roman" w:hint="eastAsia"/>
              </w:rPr>
              <w:t>371-78</w:t>
            </w:r>
          </w:p>
        </w:tc>
      </w:tr>
      <w:tr w:rsidR="00385A46" w:rsidRPr="00025B5A" w14:paraId="67A17CCD" w14:textId="77777777" w:rsidTr="00EF1F8D">
        <w:trPr>
          <w:trHeight w:val="851"/>
          <w:jc w:val="center"/>
        </w:trPr>
        <w:tc>
          <w:tcPr>
            <w:tcW w:w="2552" w:type="dxa"/>
            <w:shd w:val="clear" w:color="auto" w:fill="D8D6C2"/>
            <w:vAlign w:val="center"/>
          </w:tcPr>
          <w:p w14:paraId="7BE56DFA"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Pt/</w:t>
            </w:r>
          </w:p>
          <w:p w14:paraId="2BB91738" w14:textId="77777777" w:rsidR="00385A46" w:rsidRPr="00025B5A" w:rsidRDefault="00385A46" w:rsidP="001F1E0D">
            <w:pPr>
              <w:jc w:val="center"/>
              <w:rPr>
                <w:rFonts w:ascii="Times New Roman" w:eastAsia="宋体" w:hAnsi="Times New Roman" w:cs="Times New Roman"/>
                <w:color w:val="000000"/>
                <w:kern w:val="0"/>
                <w:szCs w:val="21"/>
                <w:lang w:bidi="ar"/>
              </w:rPr>
            </w:pPr>
            <w:proofErr w:type="spellStart"/>
            <w:r w:rsidRPr="00025B5A">
              <w:rPr>
                <w:rFonts w:ascii="Times New Roman" w:eastAsia="宋体" w:hAnsi="Times New Roman" w:cs="Times New Roman"/>
                <w:color w:val="000000"/>
                <w:kern w:val="0"/>
                <w:szCs w:val="21"/>
                <w:lang w:bidi="ar"/>
              </w:rPr>
              <w:t>LaTa</w:t>
            </w:r>
            <w:proofErr w:type="spellEnd"/>
            <w:r w:rsidRPr="00025B5A">
              <w:rPr>
                <w:rFonts w:ascii="Times New Roman" w:eastAsia="宋体" w:hAnsi="Times New Roman" w:cs="Times New Roman"/>
                <w:color w:val="000000"/>
                <w:kern w:val="0"/>
                <w:szCs w:val="21"/>
                <w:lang w:bidi="ar"/>
              </w:rPr>
              <w:t>:</w:t>
            </w:r>
            <w:r w:rsidRPr="00025B5A">
              <w:rPr>
                <w:rFonts w:ascii="Times New Roman" w:eastAsia="宋体" w:hAnsi="Times New Roman" w:cs="Times New Roman" w:hint="eastAsia"/>
                <w:color w:val="000000"/>
                <w:kern w:val="0"/>
                <w:szCs w:val="21"/>
                <w:lang w:bidi="ar"/>
              </w:rPr>
              <w:t xml:space="preserve"> </w:t>
            </w:r>
            <w:r w:rsidRPr="00025B5A">
              <w:rPr>
                <w:rFonts w:ascii="Times New Roman" w:eastAsia="宋体" w:hAnsi="Times New Roman" w:cs="Times New Roman"/>
                <w:color w:val="000000"/>
                <w:kern w:val="0"/>
                <w:szCs w:val="21"/>
                <w:lang w:bidi="ar"/>
              </w:rPr>
              <w:t>HfO</w:t>
            </w:r>
            <w:r w:rsidRPr="00025B5A">
              <w:rPr>
                <w:rFonts w:ascii="Times New Roman" w:eastAsia="宋体" w:hAnsi="Times New Roman" w:cs="Times New Roman" w:hint="eastAsia"/>
                <w:color w:val="000000"/>
                <w:kern w:val="0"/>
                <w:szCs w:val="21"/>
                <w:vertAlign w:val="subscript"/>
                <w:lang w:bidi="ar"/>
              </w:rPr>
              <w:t>2</w:t>
            </w:r>
            <w:r w:rsidRPr="00025B5A">
              <w:rPr>
                <w:rFonts w:ascii="Times New Roman" w:eastAsia="宋体" w:hAnsi="Times New Roman" w:cs="Times New Roman"/>
                <w:color w:val="000000"/>
                <w:kern w:val="0"/>
                <w:szCs w:val="21"/>
                <w:lang w:bidi="ar"/>
              </w:rPr>
              <w:t>/LSMO/STO</w:t>
            </w:r>
          </w:p>
        </w:tc>
        <w:tc>
          <w:tcPr>
            <w:tcW w:w="1417" w:type="dxa"/>
            <w:shd w:val="clear" w:color="auto" w:fill="D8D6C2"/>
            <w:vAlign w:val="center"/>
          </w:tcPr>
          <w:p w14:paraId="76BC7B82"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Yes/Yes</w:t>
            </w:r>
          </w:p>
        </w:tc>
        <w:tc>
          <w:tcPr>
            <w:tcW w:w="1559" w:type="dxa"/>
            <w:shd w:val="clear" w:color="auto" w:fill="D8D6C2"/>
            <w:vAlign w:val="center"/>
          </w:tcPr>
          <w:p w14:paraId="6D25B939"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6/N/A nm</w:t>
            </w:r>
          </w:p>
        </w:tc>
        <w:tc>
          <w:tcPr>
            <w:tcW w:w="1276" w:type="dxa"/>
            <w:shd w:val="clear" w:color="auto" w:fill="D8D6C2"/>
            <w:vAlign w:val="center"/>
          </w:tcPr>
          <w:p w14:paraId="5B3FA0F6"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000000"/>
                <w:kern w:val="0"/>
                <w:szCs w:val="21"/>
                <w:lang w:bidi="ar"/>
              </w:rPr>
              <w:t>N/A</w:t>
            </w:r>
          </w:p>
        </w:tc>
        <w:tc>
          <w:tcPr>
            <w:tcW w:w="1701" w:type="dxa"/>
            <w:shd w:val="clear" w:color="auto" w:fill="D8D6C2"/>
            <w:vAlign w:val="center"/>
          </w:tcPr>
          <w:p w14:paraId="330EF4E1"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-5</w:t>
            </w:r>
            <w:r w:rsidRPr="00025B5A">
              <w:rPr>
                <w:rFonts w:ascii="Times New Roman" w:eastAsia="宋体" w:hAnsi="Times New Roman" w:cs="Times New Roman" w:hint="eastAsia"/>
                <w:color w:val="000000"/>
                <w:kern w:val="0"/>
                <w:szCs w:val="21"/>
                <w:lang w:bidi="ar"/>
              </w:rPr>
              <w:t>.0</w:t>
            </w:r>
            <w:r w:rsidRPr="00025B5A">
              <w:rPr>
                <w:rFonts w:ascii="Times New Roman" w:eastAsia="宋体" w:hAnsi="Times New Roman" w:cs="Times New Roman"/>
                <w:color w:val="000000"/>
                <w:kern w:val="0"/>
                <w:szCs w:val="21"/>
                <w:lang w:bidi="ar"/>
              </w:rPr>
              <w:t>/+4</w:t>
            </w:r>
            <w:r w:rsidRPr="00025B5A">
              <w:rPr>
                <w:rFonts w:ascii="Times New Roman" w:eastAsia="宋体" w:hAnsi="Times New Roman" w:cs="Times New Roman" w:hint="eastAsia"/>
                <w:color w:val="000000"/>
                <w:kern w:val="0"/>
                <w:szCs w:val="21"/>
                <w:lang w:bidi="ar"/>
              </w:rPr>
              <w:t>.0</w:t>
            </w:r>
            <w:r w:rsidRPr="00025B5A">
              <w:rPr>
                <w:rFonts w:ascii="Times New Roman" w:eastAsia="宋体" w:hAnsi="Times New Roman" w:cs="Times New Roman"/>
                <w:color w:val="000000"/>
                <w:kern w:val="0"/>
                <w:szCs w:val="21"/>
                <w:lang w:bidi="ar"/>
              </w:rPr>
              <w:t xml:space="preserve"> MV/cm</w:t>
            </w:r>
          </w:p>
        </w:tc>
        <w:tc>
          <w:tcPr>
            <w:tcW w:w="1276" w:type="dxa"/>
            <w:shd w:val="clear" w:color="auto" w:fill="D8D6C2"/>
            <w:vAlign w:val="center"/>
          </w:tcPr>
          <w:p w14:paraId="5FD52AB6"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19</w:t>
            </w:r>
          </w:p>
        </w:tc>
        <w:tc>
          <w:tcPr>
            <w:tcW w:w="1276" w:type="dxa"/>
            <w:shd w:val="clear" w:color="auto" w:fill="D8D6C2"/>
            <w:vAlign w:val="center"/>
          </w:tcPr>
          <w:p w14:paraId="0FD47331"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10</w:t>
            </w:r>
            <w:r w:rsidRPr="00025B5A">
              <w:rPr>
                <w:rFonts w:ascii="Times New Roman" w:eastAsia="宋体" w:hAnsi="Times New Roman" w:cs="Times New Roman" w:hint="eastAsia"/>
                <w:color w:val="000000"/>
                <w:kern w:val="0"/>
                <w:szCs w:val="21"/>
                <w:vertAlign w:val="superscript"/>
                <w:lang w:bidi="ar"/>
              </w:rPr>
              <w:t>8</w:t>
            </w:r>
          </w:p>
        </w:tc>
        <w:tc>
          <w:tcPr>
            <w:tcW w:w="992" w:type="dxa"/>
            <w:shd w:val="clear" w:color="auto" w:fill="D8D6C2"/>
            <w:vAlign w:val="center"/>
          </w:tcPr>
          <w:p w14:paraId="6453E7E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19</w:t>
            </w:r>
          </w:p>
        </w:tc>
        <w:tc>
          <w:tcPr>
            <w:tcW w:w="1418" w:type="dxa"/>
            <w:shd w:val="clear" w:color="auto" w:fill="D8D6C2"/>
            <w:vAlign w:val="center"/>
          </w:tcPr>
          <w:p w14:paraId="01F57A18"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417" w:type="dxa"/>
            <w:shd w:val="clear" w:color="auto" w:fill="D8D6C2"/>
            <w:vAlign w:val="center"/>
          </w:tcPr>
          <w:p w14:paraId="41599C06"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D8D6C2"/>
            <w:vAlign w:val="center"/>
          </w:tcPr>
          <w:p w14:paraId="25C35997"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D8D6C2"/>
            <w:vAlign w:val="center"/>
          </w:tcPr>
          <w:p w14:paraId="5250C44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3118" w:type="dxa"/>
            <w:shd w:val="clear" w:color="auto" w:fill="D8D6C2"/>
            <w:vAlign w:val="center"/>
          </w:tcPr>
          <w:p w14:paraId="169D2A41"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eastAsia="Helvetica" w:hAnsi="Times New Roman" w:cs="Times New Roman"/>
                <w:i/>
                <w:iCs/>
                <w:color w:val="333333"/>
                <w:szCs w:val="21"/>
              </w:rPr>
              <w:t>Nat Commun</w:t>
            </w:r>
          </w:p>
          <w:p w14:paraId="266ABB55"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hAnsi="Times New Roman" w:cs="Times New Roman" w:hint="eastAsia"/>
              </w:rPr>
              <w:t>15.1 (2024): 2893</w:t>
            </w:r>
          </w:p>
        </w:tc>
      </w:tr>
      <w:tr w:rsidR="00385A46" w:rsidRPr="00025B5A" w14:paraId="4B60C972" w14:textId="77777777" w:rsidTr="00EF1F8D">
        <w:trPr>
          <w:trHeight w:val="851"/>
          <w:jc w:val="center"/>
        </w:trPr>
        <w:tc>
          <w:tcPr>
            <w:tcW w:w="2552" w:type="dxa"/>
            <w:shd w:val="clear" w:color="auto" w:fill="F7F7F2"/>
            <w:vAlign w:val="center"/>
          </w:tcPr>
          <w:p w14:paraId="393DA4E8"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Pt/Ti/HfO</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/Gr/Si</w:t>
            </w:r>
          </w:p>
        </w:tc>
        <w:tc>
          <w:tcPr>
            <w:tcW w:w="1417" w:type="dxa"/>
            <w:shd w:val="clear" w:color="auto" w:fill="F7F7F2"/>
            <w:vAlign w:val="center"/>
          </w:tcPr>
          <w:p w14:paraId="0CEC295B"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No/No</w:t>
            </w:r>
          </w:p>
        </w:tc>
        <w:tc>
          <w:tcPr>
            <w:tcW w:w="1559" w:type="dxa"/>
            <w:shd w:val="clear" w:color="auto" w:fill="F7F7F2"/>
            <w:vAlign w:val="center"/>
          </w:tcPr>
          <w:p w14:paraId="763B6501"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10/40 nm</w:t>
            </w:r>
          </w:p>
        </w:tc>
        <w:tc>
          <w:tcPr>
            <w:tcW w:w="1276" w:type="dxa"/>
            <w:shd w:val="clear" w:color="auto" w:fill="F7F7F2"/>
            <w:vAlign w:val="center"/>
          </w:tcPr>
          <w:p w14:paraId="5F9EC67B"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000000"/>
                <w:kern w:val="0"/>
                <w:szCs w:val="21"/>
                <w:lang w:bidi="ar"/>
              </w:rPr>
              <w:t>0.5 nm</w:t>
            </w:r>
          </w:p>
        </w:tc>
        <w:tc>
          <w:tcPr>
            <w:tcW w:w="1701" w:type="dxa"/>
            <w:shd w:val="clear" w:color="auto" w:fill="F7F7F2"/>
            <w:vAlign w:val="center"/>
          </w:tcPr>
          <w:p w14:paraId="693144E8"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222D6B86"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4382B518"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992" w:type="dxa"/>
            <w:shd w:val="clear" w:color="auto" w:fill="F7F7F2"/>
            <w:vAlign w:val="center"/>
          </w:tcPr>
          <w:p w14:paraId="086A2327"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418" w:type="dxa"/>
            <w:shd w:val="clear" w:color="auto" w:fill="F7F7F2"/>
            <w:vAlign w:val="center"/>
          </w:tcPr>
          <w:p w14:paraId="6AD342F1"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-2</w:t>
            </w:r>
            <w:r w:rsidRPr="00025B5A">
              <w:rPr>
                <w:rFonts w:ascii="Times New Roman" w:eastAsia="宋体" w:hAnsi="Times New Roman" w:cs="Times New Roman" w:hint="eastAsia"/>
                <w:color w:val="000000"/>
                <w:kern w:val="0"/>
                <w:szCs w:val="21"/>
                <w:lang w:bidi="ar"/>
              </w:rPr>
              <w:t>.0</w:t>
            </w:r>
            <w:r w:rsidRPr="00025B5A">
              <w:rPr>
                <w:rFonts w:ascii="Times New Roman" w:eastAsia="宋体" w:hAnsi="Times New Roman" w:cs="Times New Roman"/>
                <w:color w:val="000000"/>
                <w:kern w:val="0"/>
                <w:szCs w:val="21"/>
                <w:lang w:bidi="ar"/>
              </w:rPr>
              <w:t>/+1</w:t>
            </w:r>
            <w:r w:rsidRPr="00025B5A">
              <w:rPr>
                <w:rFonts w:ascii="Times New Roman" w:eastAsia="宋体" w:hAnsi="Times New Roman" w:cs="Times New Roman" w:hint="eastAsia"/>
                <w:color w:val="000000"/>
                <w:kern w:val="0"/>
                <w:szCs w:val="21"/>
                <w:lang w:bidi="ar"/>
              </w:rPr>
              <w:t>.0</w:t>
            </w:r>
            <w:r w:rsidRPr="00025B5A">
              <w:rPr>
                <w:rFonts w:ascii="Times New Roman" w:eastAsia="宋体" w:hAnsi="Times New Roman" w:cs="Times New Roman"/>
                <w:color w:val="000000"/>
                <w:kern w:val="0"/>
                <w:szCs w:val="21"/>
                <w:lang w:bidi="ar"/>
              </w:rPr>
              <w:t xml:space="preserve"> V</w:t>
            </w:r>
          </w:p>
        </w:tc>
        <w:tc>
          <w:tcPr>
            <w:tcW w:w="1417" w:type="dxa"/>
            <w:shd w:val="clear" w:color="auto" w:fill="F7F7F2"/>
            <w:vAlign w:val="center"/>
          </w:tcPr>
          <w:p w14:paraId="45BC0519"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&lt;10</w:t>
            </w:r>
            <w:r w:rsidRPr="00025B5A">
              <w:rPr>
                <w:rFonts w:ascii="Times New Roman" w:eastAsia="宋体" w:hAnsi="Times New Roman" w:cs="Times New Roman" w:hint="eastAsia"/>
                <w:color w:val="000000"/>
                <w:kern w:val="0"/>
                <w:szCs w:val="21"/>
                <w:vertAlign w:val="superscript"/>
                <w:lang w:bidi="ar"/>
              </w:rPr>
              <w:t>3</w:t>
            </w:r>
          </w:p>
        </w:tc>
        <w:tc>
          <w:tcPr>
            <w:tcW w:w="1276" w:type="dxa"/>
            <w:shd w:val="clear" w:color="auto" w:fill="F7F7F2"/>
            <w:vAlign w:val="center"/>
          </w:tcPr>
          <w:p w14:paraId="591C5923"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2F947160"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3118" w:type="dxa"/>
            <w:shd w:val="clear" w:color="auto" w:fill="F7F7F2"/>
            <w:vAlign w:val="center"/>
          </w:tcPr>
          <w:p w14:paraId="41397FCA" w14:textId="77777777" w:rsidR="00385A46" w:rsidRPr="00025B5A" w:rsidRDefault="00385A46" w:rsidP="001F1E0D">
            <w:pPr>
              <w:jc w:val="center"/>
              <w:rPr>
                <w:rFonts w:ascii="Times New Roman" w:hAnsi="Times New Roman" w:cs="Times New Roman"/>
                <w:i/>
                <w:iCs/>
              </w:rPr>
            </w:pPr>
            <w:r w:rsidRPr="00025B5A">
              <w:rPr>
                <w:rFonts w:ascii="Times New Roman" w:eastAsia="Helvetica" w:hAnsi="Times New Roman" w:cs="Times New Roman"/>
                <w:i/>
                <w:iCs/>
                <w:color w:val="333333"/>
                <w:szCs w:val="21"/>
              </w:rPr>
              <w:t xml:space="preserve">Adv </w:t>
            </w:r>
            <w:proofErr w:type="spellStart"/>
            <w:r w:rsidRPr="00025B5A">
              <w:rPr>
                <w:rFonts w:ascii="Times New Roman" w:eastAsia="Helvetica" w:hAnsi="Times New Roman" w:cs="Times New Roman"/>
                <w:i/>
                <w:iCs/>
                <w:color w:val="333333"/>
                <w:szCs w:val="21"/>
              </w:rPr>
              <w:t>Funct</w:t>
            </w:r>
            <w:proofErr w:type="spellEnd"/>
            <w:r w:rsidRPr="00025B5A">
              <w:rPr>
                <w:rFonts w:ascii="Times New Roman" w:eastAsia="Helvetica" w:hAnsi="Times New Roman" w:cs="Times New Roman"/>
                <w:i/>
                <w:iCs/>
                <w:color w:val="333333"/>
                <w:szCs w:val="21"/>
              </w:rPr>
              <w:t xml:space="preserve"> Mater</w:t>
            </w:r>
            <w:r w:rsidRPr="00025B5A">
              <w:rPr>
                <w:rFonts w:ascii="Times New Roman" w:hAnsi="Times New Roman" w:cs="Times New Roman"/>
                <w:i/>
                <w:iCs/>
              </w:rPr>
              <w:t xml:space="preserve"> </w:t>
            </w:r>
          </w:p>
          <w:p w14:paraId="55E849B7"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hAnsi="Times New Roman" w:cs="Times New Roman"/>
              </w:rPr>
              <w:t>34.19 (2024): 2309558</w:t>
            </w:r>
          </w:p>
        </w:tc>
      </w:tr>
      <w:tr w:rsidR="00385A46" w:rsidRPr="00025B5A" w14:paraId="4A8541F7" w14:textId="77777777" w:rsidTr="00EF1F8D">
        <w:trPr>
          <w:trHeight w:val="851"/>
          <w:jc w:val="center"/>
        </w:trPr>
        <w:tc>
          <w:tcPr>
            <w:tcW w:w="2552" w:type="dxa"/>
            <w:shd w:val="clear" w:color="auto" w:fill="D8D6C2"/>
            <w:vAlign w:val="center"/>
          </w:tcPr>
          <w:p w14:paraId="5B1CFDB1"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Pt/SiO</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w:t>
            </w:r>
          </w:p>
          <w:p w14:paraId="023D62FF"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Hf</w:t>
            </w:r>
            <w:r w:rsidRPr="00025B5A">
              <w:rPr>
                <w:rFonts w:ascii="Times New Roman" w:eastAsia="宋体" w:hAnsi="Times New Roman" w:cs="Times New Roman"/>
                <w:color w:val="000000"/>
                <w:kern w:val="0"/>
                <w:szCs w:val="21"/>
                <w:vertAlign w:val="subscript"/>
                <w:lang w:bidi="ar"/>
              </w:rPr>
              <w:t>0.5</w:t>
            </w:r>
            <w:r w:rsidRPr="00025B5A">
              <w:rPr>
                <w:rFonts w:ascii="Times New Roman" w:eastAsia="宋体" w:hAnsi="Times New Roman" w:cs="Times New Roman"/>
                <w:color w:val="000000"/>
                <w:kern w:val="0"/>
                <w:szCs w:val="21"/>
                <w:lang w:bidi="ar"/>
              </w:rPr>
              <w:t>Zr</w:t>
            </w:r>
            <w:r w:rsidRPr="00025B5A">
              <w:rPr>
                <w:rFonts w:ascii="Times New Roman" w:eastAsia="宋体" w:hAnsi="Times New Roman" w:cs="Times New Roman"/>
                <w:color w:val="000000"/>
                <w:kern w:val="0"/>
                <w:szCs w:val="21"/>
                <w:vertAlign w:val="subscript"/>
                <w:lang w:bidi="ar"/>
              </w:rPr>
              <w:t>0.5</w:t>
            </w:r>
            <w:r w:rsidRPr="00025B5A">
              <w:rPr>
                <w:rFonts w:ascii="Times New Roman" w:eastAsia="宋体" w:hAnsi="Times New Roman" w:cs="Times New Roman"/>
                <w:color w:val="000000"/>
                <w:kern w:val="0"/>
                <w:szCs w:val="21"/>
                <w:lang w:bidi="ar"/>
              </w:rPr>
              <w:t>O</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w:t>
            </w:r>
            <w:proofErr w:type="spellStart"/>
            <w:r w:rsidRPr="00025B5A">
              <w:rPr>
                <w:rFonts w:ascii="Times New Roman" w:eastAsia="宋体" w:hAnsi="Times New Roman" w:cs="Times New Roman" w:hint="eastAsia"/>
                <w:color w:val="000000"/>
                <w:kern w:val="0"/>
                <w:szCs w:val="21"/>
                <w:lang w:bidi="ar"/>
              </w:rPr>
              <w:t>T</w:t>
            </w:r>
            <w:r w:rsidRPr="00025B5A">
              <w:rPr>
                <w:rFonts w:ascii="Times New Roman" w:eastAsia="宋体" w:hAnsi="Times New Roman" w:cs="Times New Roman"/>
                <w:color w:val="000000"/>
                <w:kern w:val="0"/>
                <w:szCs w:val="21"/>
                <w:lang w:bidi="ar"/>
              </w:rPr>
              <w:t>iN</w:t>
            </w:r>
            <w:proofErr w:type="spellEnd"/>
            <w:r w:rsidRPr="00025B5A">
              <w:rPr>
                <w:rFonts w:ascii="Times New Roman" w:eastAsia="宋体" w:hAnsi="Times New Roman" w:cs="Times New Roman"/>
                <w:color w:val="000000"/>
                <w:kern w:val="0"/>
                <w:szCs w:val="21"/>
                <w:lang w:bidi="ar"/>
              </w:rPr>
              <w:t>/Si</w:t>
            </w:r>
          </w:p>
        </w:tc>
        <w:tc>
          <w:tcPr>
            <w:tcW w:w="1417" w:type="dxa"/>
            <w:shd w:val="clear" w:color="auto" w:fill="D8D6C2"/>
            <w:vAlign w:val="center"/>
          </w:tcPr>
          <w:p w14:paraId="080B6F23"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No/No</w:t>
            </w:r>
          </w:p>
        </w:tc>
        <w:tc>
          <w:tcPr>
            <w:tcW w:w="1559" w:type="dxa"/>
            <w:shd w:val="clear" w:color="auto" w:fill="D8D6C2"/>
            <w:vAlign w:val="center"/>
          </w:tcPr>
          <w:p w14:paraId="2D07F641"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5.5/96 nm</w:t>
            </w:r>
          </w:p>
        </w:tc>
        <w:tc>
          <w:tcPr>
            <w:tcW w:w="1276" w:type="dxa"/>
            <w:shd w:val="clear" w:color="auto" w:fill="D8D6C2"/>
            <w:vAlign w:val="center"/>
          </w:tcPr>
          <w:p w14:paraId="257EDBAE"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000000"/>
                <w:kern w:val="0"/>
                <w:szCs w:val="21"/>
                <w:lang w:bidi="ar"/>
              </w:rPr>
              <w:t>0.1 nm</w:t>
            </w:r>
          </w:p>
        </w:tc>
        <w:tc>
          <w:tcPr>
            <w:tcW w:w="1701" w:type="dxa"/>
            <w:shd w:val="clear" w:color="auto" w:fill="D8D6C2"/>
            <w:vAlign w:val="center"/>
          </w:tcPr>
          <w:p w14:paraId="0EBE614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-1.7/+2 V</w:t>
            </w:r>
          </w:p>
        </w:tc>
        <w:tc>
          <w:tcPr>
            <w:tcW w:w="1276" w:type="dxa"/>
            <w:shd w:val="clear" w:color="auto" w:fill="D8D6C2"/>
            <w:vAlign w:val="center"/>
          </w:tcPr>
          <w:p w14:paraId="38A79E91"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16</w:t>
            </w:r>
          </w:p>
        </w:tc>
        <w:tc>
          <w:tcPr>
            <w:tcW w:w="1276" w:type="dxa"/>
            <w:shd w:val="clear" w:color="auto" w:fill="D8D6C2"/>
            <w:vAlign w:val="center"/>
          </w:tcPr>
          <w:p w14:paraId="117AE11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992" w:type="dxa"/>
            <w:shd w:val="clear" w:color="auto" w:fill="D8D6C2"/>
            <w:vAlign w:val="center"/>
          </w:tcPr>
          <w:p w14:paraId="321AF778"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418" w:type="dxa"/>
            <w:shd w:val="clear" w:color="auto" w:fill="D8D6C2"/>
            <w:vAlign w:val="center"/>
          </w:tcPr>
          <w:p w14:paraId="4F947994"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-1.7/2.5 V</w:t>
            </w:r>
          </w:p>
        </w:tc>
        <w:tc>
          <w:tcPr>
            <w:tcW w:w="1417" w:type="dxa"/>
            <w:shd w:val="clear" w:color="auto" w:fill="D8D6C2"/>
            <w:vAlign w:val="center"/>
          </w:tcPr>
          <w:p w14:paraId="0E090B72"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652</w:t>
            </w:r>
          </w:p>
        </w:tc>
        <w:tc>
          <w:tcPr>
            <w:tcW w:w="1276" w:type="dxa"/>
            <w:shd w:val="clear" w:color="auto" w:fill="D8D6C2"/>
            <w:vAlign w:val="center"/>
          </w:tcPr>
          <w:p w14:paraId="0C08BE61"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D8D6C2"/>
            <w:vAlign w:val="center"/>
          </w:tcPr>
          <w:p w14:paraId="467C37ED"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128</w:t>
            </w:r>
          </w:p>
        </w:tc>
        <w:tc>
          <w:tcPr>
            <w:tcW w:w="3118" w:type="dxa"/>
            <w:shd w:val="clear" w:color="auto" w:fill="D8D6C2"/>
            <w:vAlign w:val="center"/>
          </w:tcPr>
          <w:p w14:paraId="3C93794D" w14:textId="77777777" w:rsidR="00385A46" w:rsidRPr="00025B5A" w:rsidRDefault="00385A46" w:rsidP="001F1E0D">
            <w:pPr>
              <w:jc w:val="center"/>
              <w:rPr>
                <w:rFonts w:ascii="Times New Roman" w:hAnsi="Times New Roman" w:cs="Times New Roman"/>
                <w:i/>
                <w:iCs/>
              </w:rPr>
            </w:pPr>
            <w:r w:rsidRPr="00025B5A">
              <w:rPr>
                <w:rFonts w:ascii="Times New Roman" w:hAnsi="Times New Roman" w:cs="Times New Roman" w:hint="eastAsia"/>
                <w:i/>
                <w:iCs/>
              </w:rPr>
              <w:t>Adv Mater</w:t>
            </w:r>
          </w:p>
          <w:p w14:paraId="00A163FB"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hAnsi="Times New Roman" w:cs="Times New Roman" w:hint="eastAsia"/>
              </w:rPr>
              <w:t>36.15 (2024): 2211305</w:t>
            </w:r>
          </w:p>
        </w:tc>
      </w:tr>
      <w:tr w:rsidR="00385A46" w:rsidRPr="00025B5A" w14:paraId="534C995E" w14:textId="77777777" w:rsidTr="00EF1F8D">
        <w:trPr>
          <w:trHeight w:val="851"/>
          <w:jc w:val="center"/>
        </w:trPr>
        <w:tc>
          <w:tcPr>
            <w:tcW w:w="2552" w:type="dxa"/>
            <w:shd w:val="clear" w:color="auto" w:fill="F7F7F2"/>
            <w:vAlign w:val="center"/>
          </w:tcPr>
          <w:p w14:paraId="754079E5"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W/H</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Z</w:t>
            </w:r>
            <w:r w:rsidRPr="00025B5A">
              <w:rPr>
                <w:rFonts w:ascii="Times New Roman" w:eastAsia="宋体" w:hAnsi="Times New Roman" w:cs="Times New Roman"/>
                <w:color w:val="000000"/>
                <w:kern w:val="0"/>
                <w:szCs w:val="21"/>
                <w:vertAlign w:val="subscript"/>
                <w:lang w:bidi="ar"/>
              </w:rPr>
              <w:t>8</w:t>
            </w:r>
            <w:r w:rsidRPr="00025B5A">
              <w:rPr>
                <w:rFonts w:ascii="Times New Roman" w:eastAsia="宋体" w:hAnsi="Times New Roman" w:cs="Times New Roman"/>
                <w:color w:val="000000"/>
                <w:kern w:val="0"/>
                <w:szCs w:val="21"/>
                <w:lang w:bidi="ar"/>
              </w:rPr>
              <w:t>/</w:t>
            </w:r>
          </w:p>
          <w:p w14:paraId="45913157"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H</w:t>
            </w:r>
            <w:r w:rsidRPr="00025B5A">
              <w:rPr>
                <w:rFonts w:ascii="Times New Roman" w:eastAsia="宋体" w:hAnsi="Times New Roman" w:cs="Times New Roman"/>
                <w:color w:val="000000"/>
                <w:kern w:val="0"/>
                <w:szCs w:val="21"/>
                <w:vertAlign w:val="subscript"/>
                <w:lang w:bidi="ar"/>
              </w:rPr>
              <w:t>5</w:t>
            </w:r>
            <w:r w:rsidRPr="00025B5A">
              <w:rPr>
                <w:rFonts w:ascii="Times New Roman" w:eastAsia="宋体" w:hAnsi="Times New Roman" w:cs="Times New Roman"/>
                <w:color w:val="000000"/>
                <w:kern w:val="0"/>
                <w:szCs w:val="21"/>
                <w:lang w:bidi="ar"/>
              </w:rPr>
              <w:t>Z</w:t>
            </w:r>
            <w:r w:rsidRPr="00025B5A">
              <w:rPr>
                <w:rFonts w:ascii="Times New Roman" w:eastAsia="宋体" w:hAnsi="Times New Roman" w:cs="Times New Roman"/>
                <w:color w:val="000000"/>
                <w:kern w:val="0"/>
                <w:szCs w:val="21"/>
                <w:vertAlign w:val="subscript"/>
                <w:lang w:bidi="ar"/>
              </w:rPr>
              <w:t>5</w:t>
            </w:r>
            <w:r w:rsidRPr="00025B5A">
              <w:rPr>
                <w:rFonts w:ascii="Times New Roman" w:eastAsia="宋体" w:hAnsi="Times New Roman" w:cs="Times New Roman"/>
                <w:color w:val="000000"/>
                <w:kern w:val="0"/>
                <w:szCs w:val="21"/>
                <w:lang w:bidi="ar"/>
              </w:rPr>
              <w:t>/H</w:t>
            </w:r>
            <w:r w:rsidRPr="00025B5A">
              <w:rPr>
                <w:rFonts w:ascii="Times New Roman" w:eastAsia="宋体" w:hAnsi="Times New Roman" w:cs="Times New Roman"/>
                <w:color w:val="000000"/>
                <w:kern w:val="0"/>
                <w:szCs w:val="21"/>
                <w:vertAlign w:val="subscript"/>
                <w:lang w:bidi="ar"/>
              </w:rPr>
              <w:t>8</w:t>
            </w:r>
            <w:r w:rsidRPr="00025B5A">
              <w:rPr>
                <w:rFonts w:ascii="Times New Roman" w:eastAsia="宋体" w:hAnsi="Times New Roman" w:cs="Times New Roman"/>
                <w:color w:val="000000"/>
                <w:kern w:val="0"/>
                <w:szCs w:val="21"/>
                <w:lang w:bidi="ar"/>
              </w:rPr>
              <w:t>Z</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/W/Si</w:t>
            </w:r>
          </w:p>
        </w:tc>
        <w:tc>
          <w:tcPr>
            <w:tcW w:w="1417" w:type="dxa"/>
            <w:shd w:val="clear" w:color="auto" w:fill="F7F7F2"/>
            <w:vAlign w:val="center"/>
          </w:tcPr>
          <w:p w14:paraId="6E1EA6DA"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No/Yes</w:t>
            </w:r>
          </w:p>
        </w:tc>
        <w:tc>
          <w:tcPr>
            <w:tcW w:w="1559" w:type="dxa"/>
            <w:shd w:val="clear" w:color="auto" w:fill="F7F7F2"/>
            <w:vAlign w:val="center"/>
          </w:tcPr>
          <w:p w14:paraId="300A4E87"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10/90 nm</w:t>
            </w:r>
          </w:p>
        </w:tc>
        <w:tc>
          <w:tcPr>
            <w:tcW w:w="1276" w:type="dxa"/>
            <w:shd w:val="clear" w:color="auto" w:fill="F7F7F2"/>
            <w:vAlign w:val="center"/>
          </w:tcPr>
          <w:p w14:paraId="1673639E"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000000"/>
                <w:kern w:val="0"/>
                <w:szCs w:val="21"/>
                <w:lang w:bidi="ar"/>
              </w:rPr>
              <w:t>N/A</w:t>
            </w:r>
          </w:p>
        </w:tc>
        <w:tc>
          <w:tcPr>
            <w:tcW w:w="1701" w:type="dxa"/>
            <w:shd w:val="clear" w:color="auto" w:fill="F7F7F2"/>
            <w:vAlign w:val="center"/>
          </w:tcPr>
          <w:p w14:paraId="63C15E51"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±1.2 V</w:t>
            </w:r>
          </w:p>
        </w:tc>
        <w:tc>
          <w:tcPr>
            <w:tcW w:w="1276" w:type="dxa"/>
            <w:shd w:val="clear" w:color="auto" w:fill="F7F7F2"/>
            <w:vAlign w:val="center"/>
          </w:tcPr>
          <w:p w14:paraId="0C4C32E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20.5</w:t>
            </w:r>
          </w:p>
        </w:tc>
        <w:tc>
          <w:tcPr>
            <w:tcW w:w="1276" w:type="dxa"/>
            <w:shd w:val="clear" w:color="auto" w:fill="F7F7F2"/>
            <w:vAlign w:val="center"/>
          </w:tcPr>
          <w:p w14:paraId="624A7E58"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FF0000"/>
                <w:kern w:val="0"/>
                <w:szCs w:val="21"/>
                <w:lang w:bidi="ar"/>
              </w:rPr>
              <w:t>10</w:t>
            </w:r>
            <w:r w:rsidRPr="00025B5A">
              <w:rPr>
                <w:rFonts w:ascii="Times New Roman" w:eastAsia="宋体" w:hAnsi="Times New Roman" w:cs="Times New Roman"/>
                <w:color w:val="FF0000"/>
                <w:kern w:val="0"/>
                <w:szCs w:val="21"/>
                <w:vertAlign w:val="superscript"/>
                <w:lang w:bidi="ar"/>
              </w:rPr>
              <w:t>9</w:t>
            </w:r>
          </w:p>
        </w:tc>
        <w:tc>
          <w:tcPr>
            <w:tcW w:w="992" w:type="dxa"/>
            <w:shd w:val="clear" w:color="auto" w:fill="F7F7F2"/>
            <w:vAlign w:val="center"/>
          </w:tcPr>
          <w:p w14:paraId="5EDDE469"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~30</w:t>
            </w:r>
          </w:p>
        </w:tc>
        <w:tc>
          <w:tcPr>
            <w:tcW w:w="1418" w:type="dxa"/>
            <w:shd w:val="clear" w:color="auto" w:fill="F7F7F2"/>
            <w:vAlign w:val="center"/>
          </w:tcPr>
          <w:p w14:paraId="01908650"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417" w:type="dxa"/>
            <w:shd w:val="clear" w:color="auto" w:fill="F7F7F2"/>
            <w:vAlign w:val="center"/>
          </w:tcPr>
          <w:p w14:paraId="207D4956"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01732A69"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3A2EA5AB"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3118" w:type="dxa"/>
            <w:shd w:val="clear" w:color="auto" w:fill="F7F7F2"/>
            <w:vAlign w:val="center"/>
          </w:tcPr>
          <w:p w14:paraId="696277A7"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eastAsia="Helvetica" w:hAnsi="Times New Roman" w:cs="Times New Roman"/>
                <w:i/>
                <w:iCs/>
                <w:color w:val="333333"/>
                <w:szCs w:val="21"/>
              </w:rPr>
              <w:t>J Adv Ceram</w:t>
            </w:r>
          </w:p>
          <w:p w14:paraId="01952F84" w14:textId="77777777" w:rsidR="00385A46" w:rsidRPr="00025B5A" w:rsidRDefault="00385A46" w:rsidP="001F1E0D">
            <w:pPr>
              <w:jc w:val="center"/>
              <w:rPr>
                <w:rFonts w:ascii="Times New Roman" w:hAnsi="Times New Roman" w:cs="Times New Roman"/>
                <w:color w:val="333333"/>
                <w:szCs w:val="21"/>
              </w:rPr>
            </w:pPr>
            <w:r w:rsidRPr="00025B5A">
              <w:rPr>
                <w:rFonts w:ascii="Times New Roman" w:eastAsia="Helvetica" w:hAnsi="Times New Roman" w:cs="Times New Roman" w:hint="eastAsia"/>
                <w:color w:val="333333"/>
                <w:szCs w:val="21"/>
              </w:rPr>
              <w:t>13.7 (2024): 1023-31</w:t>
            </w:r>
          </w:p>
        </w:tc>
      </w:tr>
      <w:tr w:rsidR="00385A46" w:rsidRPr="00025B5A" w14:paraId="49CCBFE3" w14:textId="77777777" w:rsidTr="00EF1F8D">
        <w:trPr>
          <w:trHeight w:val="851"/>
          <w:jc w:val="center"/>
        </w:trPr>
        <w:tc>
          <w:tcPr>
            <w:tcW w:w="2552" w:type="dxa"/>
            <w:shd w:val="clear" w:color="auto" w:fill="D8D6C2"/>
            <w:vAlign w:val="center"/>
          </w:tcPr>
          <w:p w14:paraId="3CA490C1"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Au/</w:t>
            </w:r>
            <w:proofErr w:type="spellStart"/>
            <w:r w:rsidRPr="00025B5A">
              <w:rPr>
                <w:rFonts w:ascii="Times New Roman" w:eastAsia="宋体" w:hAnsi="Times New Roman" w:cs="Times New Roman"/>
                <w:color w:val="000000"/>
                <w:kern w:val="0"/>
                <w:szCs w:val="21"/>
                <w:lang w:bidi="ar"/>
              </w:rPr>
              <w:t>TiW</w:t>
            </w:r>
            <w:proofErr w:type="spellEnd"/>
            <w:r w:rsidRPr="00025B5A">
              <w:rPr>
                <w:rFonts w:ascii="Times New Roman" w:eastAsia="宋体" w:hAnsi="Times New Roman" w:cs="Times New Roman"/>
                <w:color w:val="000000"/>
                <w:kern w:val="0"/>
                <w:szCs w:val="21"/>
                <w:lang w:bidi="ar"/>
              </w:rPr>
              <w:t>/HfO</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/Au/Cr/</w:t>
            </w:r>
          </w:p>
          <w:p w14:paraId="105206BF"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PET</w:t>
            </w:r>
          </w:p>
        </w:tc>
        <w:tc>
          <w:tcPr>
            <w:tcW w:w="1417" w:type="dxa"/>
            <w:shd w:val="clear" w:color="auto" w:fill="D8D6C2"/>
            <w:vAlign w:val="center"/>
          </w:tcPr>
          <w:p w14:paraId="35D97D91"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559" w:type="dxa"/>
            <w:shd w:val="clear" w:color="auto" w:fill="D8D6C2"/>
            <w:vAlign w:val="center"/>
          </w:tcPr>
          <w:p w14:paraId="3386B035"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9/174 nm</w:t>
            </w:r>
          </w:p>
        </w:tc>
        <w:tc>
          <w:tcPr>
            <w:tcW w:w="1276" w:type="dxa"/>
            <w:shd w:val="clear" w:color="auto" w:fill="D8D6C2"/>
            <w:vAlign w:val="center"/>
          </w:tcPr>
          <w:p w14:paraId="51229F12"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000000"/>
                <w:kern w:val="0"/>
                <w:szCs w:val="21"/>
                <w:lang w:bidi="ar"/>
              </w:rPr>
              <w:t>N/A</w:t>
            </w:r>
          </w:p>
        </w:tc>
        <w:tc>
          <w:tcPr>
            <w:tcW w:w="1701" w:type="dxa"/>
            <w:shd w:val="clear" w:color="auto" w:fill="D8D6C2"/>
            <w:vAlign w:val="center"/>
          </w:tcPr>
          <w:p w14:paraId="383D49C2"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D8D6C2"/>
            <w:vAlign w:val="center"/>
          </w:tcPr>
          <w:p w14:paraId="2243779D"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D8D6C2"/>
            <w:vAlign w:val="center"/>
          </w:tcPr>
          <w:p w14:paraId="1150773D"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992" w:type="dxa"/>
            <w:shd w:val="clear" w:color="auto" w:fill="D8D6C2"/>
            <w:vAlign w:val="center"/>
          </w:tcPr>
          <w:p w14:paraId="56FB1149"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418" w:type="dxa"/>
            <w:shd w:val="clear" w:color="auto" w:fill="D8D6C2"/>
            <w:vAlign w:val="center"/>
          </w:tcPr>
          <w:p w14:paraId="78D30B36"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w:t>
            </w:r>
            <w:r w:rsidRPr="00025B5A">
              <w:rPr>
                <w:rFonts w:ascii="Times New Roman" w:eastAsia="宋体" w:hAnsi="Times New Roman" w:cs="Times New Roman" w:hint="eastAsia"/>
                <w:color w:val="000000"/>
                <w:kern w:val="0"/>
                <w:szCs w:val="21"/>
                <w:lang w:bidi="ar"/>
              </w:rPr>
              <w:t>.0</w:t>
            </w:r>
            <w:r w:rsidRPr="00025B5A">
              <w:rPr>
                <w:rFonts w:ascii="Times New Roman" w:eastAsia="宋体" w:hAnsi="Times New Roman" w:cs="Times New Roman"/>
                <w:color w:val="000000"/>
                <w:kern w:val="0"/>
                <w:szCs w:val="21"/>
                <w:lang w:bidi="ar"/>
              </w:rPr>
              <w:t>/+1.3 V</w:t>
            </w:r>
          </w:p>
        </w:tc>
        <w:tc>
          <w:tcPr>
            <w:tcW w:w="1417" w:type="dxa"/>
            <w:shd w:val="clear" w:color="auto" w:fill="D8D6C2"/>
            <w:vAlign w:val="center"/>
          </w:tcPr>
          <w:p w14:paraId="536213D2"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&lt;10</w:t>
            </w:r>
            <w:r w:rsidRPr="00025B5A">
              <w:rPr>
                <w:rFonts w:ascii="Times New Roman" w:eastAsia="宋体" w:hAnsi="Times New Roman" w:cs="Times New Roman" w:hint="eastAsia"/>
                <w:color w:val="000000"/>
                <w:kern w:val="0"/>
                <w:szCs w:val="21"/>
                <w:vertAlign w:val="superscript"/>
                <w:lang w:bidi="ar"/>
              </w:rPr>
              <w:t>2</w:t>
            </w:r>
          </w:p>
        </w:tc>
        <w:tc>
          <w:tcPr>
            <w:tcW w:w="1276" w:type="dxa"/>
            <w:shd w:val="clear" w:color="auto" w:fill="D8D6C2"/>
            <w:vAlign w:val="center"/>
          </w:tcPr>
          <w:p w14:paraId="749F4D35"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NS</w:t>
            </w:r>
          </w:p>
        </w:tc>
        <w:tc>
          <w:tcPr>
            <w:tcW w:w="1276" w:type="dxa"/>
            <w:shd w:val="clear" w:color="auto" w:fill="D8D6C2"/>
            <w:vAlign w:val="center"/>
          </w:tcPr>
          <w:p w14:paraId="1E61D601"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FF0000"/>
                <w:kern w:val="0"/>
                <w:szCs w:val="21"/>
                <w:lang w:bidi="ar"/>
              </w:rPr>
              <w:t>32</w:t>
            </w:r>
          </w:p>
        </w:tc>
        <w:tc>
          <w:tcPr>
            <w:tcW w:w="3118" w:type="dxa"/>
            <w:shd w:val="clear" w:color="auto" w:fill="D8D6C2"/>
            <w:vAlign w:val="center"/>
          </w:tcPr>
          <w:p w14:paraId="1807D755" w14:textId="77777777" w:rsidR="00385A46" w:rsidRPr="00025B5A" w:rsidRDefault="00385A46" w:rsidP="001F1E0D">
            <w:pPr>
              <w:jc w:val="center"/>
              <w:rPr>
                <w:rFonts w:ascii="Times New Roman" w:hAnsi="Times New Roman" w:cs="Times New Roman"/>
                <w:i/>
                <w:iCs/>
              </w:rPr>
            </w:pPr>
            <w:r w:rsidRPr="00025B5A">
              <w:rPr>
                <w:rFonts w:ascii="Times New Roman" w:hAnsi="Times New Roman" w:cs="Times New Roman" w:hint="eastAsia"/>
                <w:i/>
                <w:iCs/>
              </w:rPr>
              <w:t>Adv Mater</w:t>
            </w:r>
          </w:p>
          <w:p w14:paraId="7FDC844F"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hAnsi="Times New Roman" w:cs="Times New Roman" w:hint="eastAsia"/>
              </w:rPr>
              <w:t>34.34 (2022): 2201962</w:t>
            </w:r>
          </w:p>
        </w:tc>
      </w:tr>
      <w:tr w:rsidR="00385A46" w:rsidRPr="00025B5A" w14:paraId="13A952CF" w14:textId="77777777" w:rsidTr="00EF1F8D">
        <w:trPr>
          <w:trHeight w:val="851"/>
          <w:jc w:val="center"/>
        </w:trPr>
        <w:tc>
          <w:tcPr>
            <w:tcW w:w="2552" w:type="dxa"/>
            <w:shd w:val="clear" w:color="auto" w:fill="F7F7F2"/>
            <w:vAlign w:val="center"/>
          </w:tcPr>
          <w:p w14:paraId="4EEA449A"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Pt/Ba:</w:t>
            </w:r>
            <w:r w:rsidRPr="00025B5A">
              <w:rPr>
                <w:rFonts w:ascii="Times New Roman" w:eastAsia="宋体" w:hAnsi="Times New Roman" w:cs="Times New Roman" w:hint="eastAsia"/>
                <w:color w:val="000000"/>
                <w:kern w:val="0"/>
                <w:szCs w:val="21"/>
                <w:lang w:bidi="ar"/>
              </w:rPr>
              <w:t xml:space="preserve"> </w:t>
            </w:r>
            <w:r w:rsidRPr="00025B5A">
              <w:rPr>
                <w:rFonts w:ascii="Times New Roman" w:eastAsia="宋体" w:hAnsi="Times New Roman" w:cs="Times New Roman"/>
                <w:color w:val="000000"/>
                <w:kern w:val="0"/>
                <w:szCs w:val="21"/>
                <w:lang w:bidi="ar"/>
              </w:rPr>
              <w:t>HfO</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/NSTO</w:t>
            </w:r>
          </w:p>
        </w:tc>
        <w:tc>
          <w:tcPr>
            <w:tcW w:w="1417" w:type="dxa"/>
            <w:shd w:val="clear" w:color="auto" w:fill="F7F7F2"/>
            <w:vAlign w:val="center"/>
          </w:tcPr>
          <w:p w14:paraId="0C569952"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Amorph</w:t>
            </w:r>
          </w:p>
          <w:p w14:paraId="71449C4D"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hint="eastAsia"/>
                <w:color w:val="000000"/>
                <w:kern w:val="0"/>
                <w:szCs w:val="21"/>
                <w:lang w:bidi="ar"/>
              </w:rPr>
              <w:t>-</w:t>
            </w:r>
            <w:proofErr w:type="spellStart"/>
            <w:r w:rsidRPr="00025B5A">
              <w:rPr>
                <w:rFonts w:ascii="Times New Roman" w:eastAsia="宋体" w:hAnsi="Times New Roman" w:cs="Times New Roman"/>
                <w:color w:val="000000"/>
                <w:kern w:val="0"/>
                <w:szCs w:val="21"/>
                <w:lang w:bidi="ar"/>
              </w:rPr>
              <w:t>ous</w:t>
            </w:r>
            <w:proofErr w:type="spellEnd"/>
          </w:p>
        </w:tc>
        <w:tc>
          <w:tcPr>
            <w:tcW w:w="1559" w:type="dxa"/>
            <w:shd w:val="clear" w:color="auto" w:fill="F7F7F2"/>
            <w:vAlign w:val="center"/>
          </w:tcPr>
          <w:p w14:paraId="123F059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25/95 nm</w:t>
            </w:r>
          </w:p>
        </w:tc>
        <w:tc>
          <w:tcPr>
            <w:tcW w:w="1276" w:type="dxa"/>
            <w:shd w:val="clear" w:color="auto" w:fill="F7F7F2"/>
            <w:vAlign w:val="center"/>
          </w:tcPr>
          <w:p w14:paraId="16C7322D"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000000"/>
                <w:kern w:val="0"/>
                <w:szCs w:val="21"/>
                <w:lang w:bidi="ar"/>
              </w:rPr>
              <w:t>&lt;1 nm</w:t>
            </w:r>
          </w:p>
        </w:tc>
        <w:tc>
          <w:tcPr>
            <w:tcW w:w="1701" w:type="dxa"/>
            <w:shd w:val="clear" w:color="auto" w:fill="F7F7F2"/>
            <w:vAlign w:val="center"/>
          </w:tcPr>
          <w:p w14:paraId="72DCAF87"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1746BD50"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0FD975DD"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992" w:type="dxa"/>
            <w:shd w:val="clear" w:color="auto" w:fill="F7F7F2"/>
            <w:vAlign w:val="center"/>
          </w:tcPr>
          <w:p w14:paraId="248B63EC"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418" w:type="dxa"/>
            <w:shd w:val="clear" w:color="auto" w:fill="F7F7F2"/>
            <w:vAlign w:val="center"/>
          </w:tcPr>
          <w:p w14:paraId="128516E6"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FF0000"/>
                <w:kern w:val="0"/>
                <w:szCs w:val="21"/>
                <w:lang w:bidi="ar"/>
              </w:rPr>
              <w:t>±0.5 V</w:t>
            </w:r>
          </w:p>
        </w:tc>
        <w:tc>
          <w:tcPr>
            <w:tcW w:w="1417" w:type="dxa"/>
            <w:shd w:val="clear" w:color="auto" w:fill="F7F7F2"/>
            <w:vAlign w:val="center"/>
          </w:tcPr>
          <w:p w14:paraId="16CC37F2"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10</w:t>
            </w:r>
          </w:p>
        </w:tc>
        <w:tc>
          <w:tcPr>
            <w:tcW w:w="1276" w:type="dxa"/>
            <w:shd w:val="clear" w:color="auto" w:fill="F7F7F2"/>
            <w:vAlign w:val="center"/>
          </w:tcPr>
          <w:p w14:paraId="338AEFD8"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NS</w:t>
            </w:r>
          </w:p>
        </w:tc>
        <w:tc>
          <w:tcPr>
            <w:tcW w:w="1276" w:type="dxa"/>
            <w:shd w:val="clear" w:color="auto" w:fill="F7F7F2"/>
            <w:vAlign w:val="center"/>
          </w:tcPr>
          <w:p w14:paraId="741FFC65"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7</w:t>
            </w:r>
          </w:p>
        </w:tc>
        <w:tc>
          <w:tcPr>
            <w:tcW w:w="3118" w:type="dxa"/>
            <w:shd w:val="clear" w:color="auto" w:fill="F7F7F2"/>
            <w:vAlign w:val="center"/>
          </w:tcPr>
          <w:p w14:paraId="6D8B70BB"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eastAsia="Helvetica" w:hAnsi="Times New Roman" w:cs="Times New Roman"/>
                <w:i/>
                <w:iCs/>
                <w:color w:val="333333"/>
                <w:szCs w:val="21"/>
              </w:rPr>
              <w:t>Sci Adv</w:t>
            </w:r>
          </w:p>
          <w:p w14:paraId="1970B3AA" w14:textId="77777777" w:rsidR="00385A46" w:rsidRPr="00025B5A" w:rsidRDefault="00385A46" w:rsidP="001F1E0D">
            <w:pPr>
              <w:jc w:val="center"/>
              <w:rPr>
                <w:rFonts w:ascii="Times New Roman" w:hAnsi="Times New Roman" w:cs="Times New Roman"/>
                <w:color w:val="333333"/>
                <w:szCs w:val="21"/>
              </w:rPr>
            </w:pPr>
            <w:r w:rsidRPr="00025B5A">
              <w:rPr>
                <w:rFonts w:ascii="Times New Roman" w:eastAsia="Helvetica" w:hAnsi="Times New Roman" w:cs="Times New Roman" w:hint="eastAsia"/>
                <w:color w:val="333333"/>
                <w:szCs w:val="21"/>
              </w:rPr>
              <w:t>9.25 (2023): eadg1946</w:t>
            </w:r>
          </w:p>
        </w:tc>
      </w:tr>
      <w:tr w:rsidR="00385A46" w:rsidRPr="00025B5A" w14:paraId="31FA1E7A" w14:textId="77777777" w:rsidTr="00EF1F8D">
        <w:trPr>
          <w:trHeight w:val="851"/>
          <w:jc w:val="center"/>
        </w:trPr>
        <w:tc>
          <w:tcPr>
            <w:tcW w:w="2552" w:type="dxa"/>
            <w:shd w:val="clear" w:color="auto" w:fill="D8D6C2"/>
            <w:vAlign w:val="center"/>
          </w:tcPr>
          <w:p w14:paraId="61DA7EB4"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Pt/</w:t>
            </w:r>
          </w:p>
          <w:p w14:paraId="163B9F60"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H</w:t>
            </w:r>
            <w:r w:rsidRPr="00025B5A">
              <w:rPr>
                <w:rFonts w:ascii="Times New Roman" w:eastAsia="宋体" w:hAnsi="Times New Roman" w:cs="Times New Roman" w:hint="eastAsia"/>
                <w:color w:val="000000"/>
                <w:kern w:val="0"/>
                <w:szCs w:val="21"/>
                <w:lang w:bidi="ar"/>
              </w:rPr>
              <w:t>f</w:t>
            </w:r>
            <w:r w:rsidRPr="00025B5A">
              <w:rPr>
                <w:rFonts w:ascii="Times New Roman" w:eastAsia="宋体" w:hAnsi="Times New Roman" w:cs="Times New Roman" w:hint="eastAsia"/>
                <w:color w:val="000000"/>
                <w:kern w:val="0"/>
                <w:szCs w:val="21"/>
                <w:vertAlign w:val="subscript"/>
                <w:lang w:bidi="ar"/>
              </w:rPr>
              <w:t>0.5</w:t>
            </w:r>
            <w:r w:rsidRPr="00025B5A">
              <w:rPr>
                <w:rFonts w:ascii="Times New Roman" w:eastAsia="宋体" w:hAnsi="Times New Roman" w:cs="Times New Roman"/>
                <w:color w:val="000000"/>
                <w:kern w:val="0"/>
                <w:szCs w:val="21"/>
                <w:lang w:bidi="ar"/>
              </w:rPr>
              <w:t>Z</w:t>
            </w:r>
            <w:r w:rsidRPr="00025B5A">
              <w:rPr>
                <w:rFonts w:ascii="Times New Roman" w:eastAsia="宋体" w:hAnsi="Times New Roman" w:cs="Times New Roman" w:hint="eastAsia"/>
                <w:color w:val="000000"/>
                <w:kern w:val="0"/>
                <w:szCs w:val="21"/>
                <w:lang w:bidi="ar"/>
              </w:rPr>
              <w:t>r</w:t>
            </w:r>
            <w:r w:rsidRPr="00025B5A">
              <w:rPr>
                <w:rFonts w:ascii="Times New Roman" w:eastAsia="宋体" w:hAnsi="Times New Roman" w:cs="Times New Roman" w:hint="eastAsia"/>
                <w:color w:val="000000"/>
                <w:kern w:val="0"/>
                <w:szCs w:val="21"/>
                <w:vertAlign w:val="subscript"/>
                <w:lang w:bidi="ar"/>
              </w:rPr>
              <w:t>0.5</w:t>
            </w:r>
            <w:r w:rsidRPr="00025B5A">
              <w:rPr>
                <w:rFonts w:ascii="Times New Roman" w:eastAsia="宋体" w:hAnsi="Times New Roman" w:cs="Times New Roman"/>
                <w:color w:val="000000"/>
                <w:kern w:val="0"/>
                <w:szCs w:val="21"/>
                <w:lang w:bidi="ar"/>
              </w:rPr>
              <w:t>O</w:t>
            </w:r>
            <w:r w:rsidRPr="00025B5A">
              <w:rPr>
                <w:rFonts w:ascii="Times New Roman" w:eastAsia="宋体" w:hAnsi="Times New Roman" w:cs="Times New Roman" w:hint="eastAsia"/>
                <w:color w:val="000000"/>
                <w:kern w:val="0"/>
                <w:szCs w:val="21"/>
                <w:vertAlign w:val="subscript"/>
                <w:lang w:bidi="ar"/>
              </w:rPr>
              <w:t>2</w:t>
            </w:r>
            <w:r w:rsidRPr="00025B5A">
              <w:rPr>
                <w:rFonts w:ascii="Times New Roman" w:eastAsia="宋体" w:hAnsi="Times New Roman" w:cs="Times New Roman"/>
                <w:color w:val="000000"/>
                <w:kern w:val="0"/>
                <w:szCs w:val="21"/>
                <w:lang w:bidi="ar"/>
              </w:rPr>
              <w:t>/</w:t>
            </w:r>
          </w:p>
          <w:p w14:paraId="085DF381"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LSMO/STO</w:t>
            </w:r>
          </w:p>
        </w:tc>
        <w:tc>
          <w:tcPr>
            <w:tcW w:w="1417" w:type="dxa"/>
            <w:shd w:val="clear" w:color="auto" w:fill="D8D6C2"/>
            <w:vAlign w:val="center"/>
          </w:tcPr>
          <w:p w14:paraId="1753563C"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Yes/Yes</w:t>
            </w:r>
          </w:p>
        </w:tc>
        <w:tc>
          <w:tcPr>
            <w:tcW w:w="1559" w:type="dxa"/>
            <w:shd w:val="clear" w:color="auto" w:fill="D8D6C2"/>
            <w:vAlign w:val="center"/>
          </w:tcPr>
          <w:p w14:paraId="2E082120"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5/N/A nm</w:t>
            </w:r>
          </w:p>
        </w:tc>
        <w:tc>
          <w:tcPr>
            <w:tcW w:w="1276" w:type="dxa"/>
            <w:shd w:val="clear" w:color="auto" w:fill="D8D6C2"/>
            <w:vAlign w:val="center"/>
          </w:tcPr>
          <w:p w14:paraId="08EB9308"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000000"/>
                <w:kern w:val="0"/>
                <w:szCs w:val="21"/>
                <w:lang w:bidi="ar"/>
              </w:rPr>
              <w:t>N/A</w:t>
            </w:r>
          </w:p>
        </w:tc>
        <w:tc>
          <w:tcPr>
            <w:tcW w:w="1701" w:type="dxa"/>
            <w:shd w:val="clear" w:color="auto" w:fill="D8D6C2"/>
            <w:vAlign w:val="center"/>
          </w:tcPr>
          <w:p w14:paraId="50745B8B"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-4.5 MV/cm</w:t>
            </w:r>
          </w:p>
        </w:tc>
        <w:tc>
          <w:tcPr>
            <w:tcW w:w="1276" w:type="dxa"/>
            <w:shd w:val="clear" w:color="auto" w:fill="D8D6C2"/>
            <w:vAlign w:val="center"/>
          </w:tcPr>
          <w:p w14:paraId="1AE8C1D5"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25</w:t>
            </w:r>
          </w:p>
        </w:tc>
        <w:tc>
          <w:tcPr>
            <w:tcW w:w="1276" w:type="dxa"/>
            <w:shd w:val="clear" w:color="auto" w:fill="D8D6C2"/>
            <w:vAlign w:val="center"/>
          </w:tcPr>
          <w:p w14:paraId="6E60D627"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992" w:type="dxa"/>
            <w:shd w:val="clear" w:color="auto" w:fill="D8D6C2"/>
            <w:vAlign w:val="center"/>
          </w:tcPr>
          <w:p w14:paraId="140484D7"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30</w:t>
            </w:r>
          </w:p>
        </w:tc>
        <w:tc>
          <w:tcPr>
            <w:tcW w:w="1418" w:type="dxa"/>
            <w:shd w:val="clear" w:color="auto" w:fill="D8D6C2"/>
            <w:vAlign w:val="center"/>
          </w:tcPr>
          <w:p w14:paraId="0C68EA86"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-6</w:t>
            </w:r>
            <w:r w:rsidRPr="00025B5A">
              <w:rPr>
                <w:rFonts w:ascii="Times New Roman" w:eastAsia="宋体" w:hAnsi="Times New Roman" w:cs="Times New Roman" w:hint="eastAsia"/>
                <w:color w:val="000000"/>
                <w:kern w:val="0"/>
                <w:szCs w:val="21"/>
                <w:lang w:bidi="ar"/>
              </w:rPr>
              <w:t>.0</w:t>
            </w:r>
            <w:r w:rsidRPr="00025B5A">
              <w:rPr>
                <w:rFonts w:ascii="Times New Roman" w:eastAsia="宋体" w:hAnsi="Times New Roman" w:cs="Times New Roman"/>
                <w:color w:val="000000"/>
                <w:kern w:val="0"/>
                <w:szCs w:val="21"/>
                <w:lang w:bidi="ar"/>
              </w:rPr>
              <w:t>/+5</w:t>
            </w:r>
            <w:r w:rsidRPr="00025B5A">
              <w:rPr>
                <w:rFonts w:ascii="Times New Roman" w:eastAsia="宋体" w:hAnsi="Times New Roman" w:cs="Times New Roman" w:hint="eastAsia"/>
                <w:color w:val="000000"/>
                <w:kern w:val="0"/>
                <w:szCs w:val="21"/>
                <w:lang w:bidi="ar"/>
              </w:rPr>
              <w:t>.0</w:t>
            </w:r>
            <w:r w:rsidRPr="00025B5A">
              <w:rPr>
                <w:rFonts w:ascii="Times New Roman" w:eastAsia="宋体" w:hAnsi="Times New Roman" w:cs="Times New Roman"/>
                <w:color w:val="000000"/>
                <w:kern w:val="0"/>
                <w:szCs w:val="21"/>
                <w:lang w:bidi="ar"/>
              </w:rPr>
              <w:t xml:space="preserve"> V</w:t>
            </w:r>
          </w:p>
        </w:tc>
        <w:tc>
          <w:tcPr>
            <w:tcW w:w="1417" w:type="dxa"/>
            <w:shd w:val="clear" w:color="auto" w:fill="D8D6C2"/>
            <w:vAlign w:val="center"/>
          </w:tcPr>
          <w:p w14:paraId="2FF9D5EC"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FF0000"/>
                <w:kern w:val="0"/>
                <w:szCs w:val="21"/>
                <w:lang w:bidi="ar"/>
              </w:rPr>
              <w:t>500</w:t>
            </w:r>
          </w:p>
        </w:tc>
        <w:tc>
          <w:tcPr>
            <w:tcW w:w="1276" w:type="dxa"/>
            <w:shd w:val="clear" w:color="auto" w:fill="D8D6C2"/>
            <w:vAlign w:val="center"/>
          </w:tcPr>
          <w:p w14:paraId="1E907DE7"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10</w:t>
            </w:r>
          </w:p>
        </w:tc>
        <w:tc>
          <w:tcPr>
            <w:tcW w:w="1276" w:type="dxa"/>
            <w:shd w:val="clear" w:color="auto" w:fill="D8D6C2"/>
            <w:vAlign w:val="center"/>
          </w:tcPr>
          <w:p w14:paraId="283ABF1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6</w:t>
            </w:r>
          </w:p>
        </w:tc>
        <w:tc>
          <w:tcPr>
            <w:tcW w:w="3118" w:type="dxa"/>
            <w:shd w:val="clear" w:color="auto" w:fill="D8D6C2"/>
            <w:vAlign w:val="center"/>
          </w:tcPr>
          <w:p w14:paraId="753C8649"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eastAsia="Helvetica" w:hAnsi="Times New Roman" w:cs="Times New Roman"/>
                <w:i/>
                <w:iCs/>
                <w:color w:val="333333"/>
                <w:szCs w:val="21"/>
              </w:rPr>
              <w:t>Appl Mater Today</w:t>
            </w:r>
          </w:p>
          <w:p w14:paraId="2DF88459"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hAnsi="Times New Roman" w:cs="Times New Roman" w:hint="eastAsia"/>
              </w:rPr>
              <w:t>29 (2022): 101587</w:t>
            </w:r>
          </w:p>
        </w:tc>
      </w:tr>
      <w:tr w:rsidR="00385A46" w:rsidRPr="00025B5A" w14:paraId="3843C13D" w14:textId="77777777" w:rsidTr="00EF1F8D">
        <w:trPr>
          <w:trHeight w:val="851"/>
          <w:jc w:val="center"/>
        </w:trPr>
        <w:tc>
          <w:tcPr>
            <w:tcW w:w="2552" w:type="dxa"/>
            <w:shd w:val="clear" w:color="auto" w:fill="F7F7F2"/>
            <w:vAlign w:val="center"/>
          </w:tcPr>
          <w:p w14:paraId="6370077C"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Ta/Al</w:t>
            </w:r>
            <w:r w:rsidRPr="00025B5A">
              <w:rPr>
                <w:rFonts w:ascii="Times New Roman" w:eastAsia="宋体" w:hAnsi="Times New Roman" w:cs="Times New Roman" w:hint="eastAsia"/>
                <w:color w:val="000000"/>
                <w:kern w:val="0"/>
                <w:szCs w:val="21"/>
                <w:vertAlign w:val="subscript"/>
                <w:lang w:bidi="ar"/>
              </w:rPr>
              <w:t>2</w:t>
            </w:r>
            <w:r w:rsidRPr="00025B5A">
              <w:rPr>
                <w:rFonts w:ascii="Times New Roman" w:eastAsia="宋体" w:hAnsi="Times New Roman" w:cs="Times New Roman"/>
                <w:color w:val="000000"/>
                <w:kern w:val="0"/>
                <w:szCs w:val="21"/>
                <w:lang w:bidi="ar"/>
              </w:rPr>
              <w:t>O</w:t>
            </w:r>
            <w:r w:rsidRPr="00025B5A">
              <w:rPr>
                <w:rFonts w:ascii="Times New Roman" w:eastAsia="宋体" w:hAnsi="Times New Roman" w:cs="Times New Roman" w:hint="eastAsia"/>
                <w:color w:val="000000"/>
                <w:kern w:val="0"/>
                <w:szCs w:val="21"/>
                <w:vertAlign w:val="subscript"/>
                <w:lang w:bidi="ar"/>
              </w:rPr>
              <w:t>3</w:t>
            </w:r>
            <w:r w:rsidRPr="00025B5A">
              <w:rPr>
                <w:rFonts w:ascii="Times New Roman" w:eastAsia="宋体" w:hAnsi="Times New Roman" w:cs="Times New Roman"/>
                <w:color w:val="000000"/>
                <w:kern w:val="0"/>
                <w:szCs w:val="21"/>
                <w:lang w:bidi="ar"/>
              </w:rPr>
              <w:t>:</w:t>
            </w:r>
          </w:p>
          <w:p w14:paraId="5BDBFFBB" w14:textId="77777777" w:rsidR="00385A46" w:rsidRPr="00025B5A" w:rsidRDefault="00385A46" w:rsidP="001F1E0D">
            <w:pPr>
              <w:jc w:val="center"/>
              <w:rPr>
                <w:rFonts w:ascii="Times New Roman" w:eastAsia="宋体" w:hAnsi="Times New Roman" w:cs="Times New Roman"/>
                <w:color w:val="000000"/>
                <w:kern w:val="0"/>
                <w:szCs w:val="21"/>
                <w:lang w:bidi="ar"/>
              </w:rPr>
            </w:pPr>
            <w:proofErr w:type="spellStart"/>
            <w:r w:rsidRPr="00025B5A">
              <w:rPr>
                <w:rFonts w:ascii="Times New Roman" w:eastAsia="宋体" w:hAnsi="Times New Roman" w:cs="Times New Roman"/>
                <w:color w:val="000000"/>
                <w:kern w:val="0"/>
                <w:szCs w:val="21"/>
                <w:lang w:bidi="ar"/>
              </w:rPr>
              <w:t>TaO</w:t>
            </w:r>
            <w:r w:rsidRPr="00025B5A">
              <w:rPr>
                <w:rFonts w:ascii="Times New Roman" w:eastAsia="宋体" w:hAnsi="Times New Roman" w:cs="Times New Roman"/>
                <w:color w:val="000000"/>
                <w:kern w:val="0"/>
                <w:szCs w:val="21"/>
                <w:vertAlign w:val="subscript"/>
                <w:lang w:bidi="ar"/>
              </w:rPr>
              <w:t>x</w:t>
            </w:r>
            <w:proofErr w:type="spellEnd"/>
            <w:r w:rsidRPr="00025B5A">
              <w:rPr>
                <w:rFonts w:ascii="Times New Roman" w:eastAsia="宋体" w:hAnsi="Times New Roman" w:cs="Times New Roman"/>
                <w:color w:val="000000"/>
                <w:kern w:val="0"/>
                <w:szCs w:val="21"/>
                <w:lang w:bidi="ar"/>
              </w:rPr>
              <w:t>/HfO</w:t>
            </w:r>
            <w:r w:rsidRPr="00025B5A">
              <w:rPr>
                <w:rFonts w:ascii="Times New Roman" w:eastAsia="宋体" w:hAnsi="Times New Roman" w:cs="Times New Roman" w:hint="eastAsia"/>
                <w:color w:val="000000"/>
                <w:kern w:val="0"/>
                <w:szCs w:val="21"/>
                <w:vertAlign w:val="subscript"/>
                <w:lang w:bidi="ar"/>
              </w:rPr>
              <w:t>2</w:t>
            </w:r>
            <w:r w:rsidRPr="00025B5A">
              <w:rPr>
                <w:rFonts w:ascii="Times New Roman" w:eastAsia="宋体" w:hAnsi="Times New Roman" w:cs="Times New Roman"/>
                <w:color w:val="000000"/>
                <w:kern w:val="0"/>
                <w:szCs w:val="21"/>
                <w:lang w:bidi="ar"/>
              </w:rPr>
              <w:t>/Pt/Si</w:t>
            </w:r>
          </w:p>
        </w:tc>
        <w:tc>
          <w:tcPr>
            <w:tcW w:w="1417" w:type="dxa"/>
            <w:shd w:val="clear" w:color="auto" w:fill="F7F7F2"/>
            <w:vAlign w:val="center"/>
          </w:tcPr>
          <w:p w14:paraId="21EE810D"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Amorph</w:t>
            </w:r>
          </w:p>
          <w:p w14:paraId="55D99A93"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hint="eastAsia"/>
                <w:color w:val="000000"/>
                <w:kern w:val="0"/>
                <w:szCs w:val="21"/>
                <w:lang w:bidi="ar"/>
              </w:rPr>
              <w:t>-</w:t>
            </w:r>
            <w:proofErr w:type="spellStart"/>
            <w:r w:rsidRPr="00025B5A">
              <w:rPr>
                <w:rFonts w:ascii="Times New Roman" w:eastAsia="宋体" w:hAnsi="Times New Roman" w:cs="Times New Roman"/>
                <w:color w:val="000000"/>
                <w:kern w:val="0"/>
                <w:szCs w:val="21"/>
                <w:lang w:bidi="ar"/>
              </w:rPr>
              <w:t>ous</w:t>
            </w:r>
            <w:proofErr w:type="spellEnd"/>
          </w:p>
        </w:tc>
        <w:tc>
          <w:tcPr>
            <w:tcW w:w="1559" w:type="dxa"/>
            <w:shd w:val="clear" w:color="auto" w:fill="F7F7F2"/>
            <w:vAlign w:val="center"/>
          </w:tcPr>
          <w:p w14:paraId="1B5744C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FF0000"/>
                <w:kern w:val="0"/>
                <w:szCs w:val="21"/>
                <w:lang w:bidi="ar"/>
              </w:rPr>
              <w:t>1</w:t>
            </w:r>
            <w:r w:rsidRPr="00025B5A">
              <w:rPr>
                <w:rFonts w:ascii="Times New Roman" w:eastAsia="宋体" w:hAnsi="Times New Roman" w:cs="Times New Roman"/>
                <w:color w:val="000000"/>
                <w:kern w:val="0"/>
                <w:szCs w:val="21"/>
                <w:lang w:bidi="ar"/>
              </w:rPr>
              <w:t>/N/A nm</w:t>
            </w:r>
          </w:p>
        </w:tc>
        <w:tc>
          <w:tcPr>
            <w:tcW w:w="1276" w:type="dxa"/>
            <w:shd w:val="clear" w:color="auto" w:fill="F7F7F2"/>
            <w:vAlign w:val="center"/>
          </w:tcPr>
          <w:p w14:paraId="7DF762DB"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000000"/>
                <w:kern w:val="0"/>
                <w:szCs w:val="21"/>
                <w:lang w:bidi="ar"/>
              </w:rPr>
              <w:t>N/A</w:t>
            </w:r>
          </w:p>
        </w:tc>
        <w:tc>
          <w:tcPr>
            <w:tcW w:w="1701" w:type="dxa"/>
            <w:shd w:val="clear" w:color="auto" w:fill="F7F7F2"/>
            <w:vAlign w:val="center"/>
          </w:tcPr>
          <w:p w14:paraId="16986B77"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705F6A1A"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1776584A"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992" w:type="dxa"/>
            <w:shd w:val="clear" w:color="auto" w:fill="F7F7F2"/>
            <w:vAlign w:val="center"/>
          </w:tcPr>
          <w:p w14:paraId="3225D7A4"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418" w:type="dxa"/>
            <w:shd w:val="clear" w:color="auto" w:fill="F7F7F2"/>
            <w:vAlign w:val="center"/>
          </w:tcPr>
          <w:p w14:paraId="70CE705D"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417" w:type="dxa"/>
            <w:shd w:val="clear" w:color="auto" w:fill="F7F7F2"/>
            <w:vAlign w:val="center"/>
          </w:tcPr>
          <w:p w14:paraId="3AB98C0F"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7B3EE10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F7F7F2"/>
            <w:vAlign w:val="center"/>
          </w:tcPr>
          <w:p w14:paraId="364CCC79"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FF0000"/>
                <w:kern w:val="0"/>
                <w:szCs w:val="21"/>
                <w:lang w:bidi="ar"/>
              </w:rPr>
              <w:t>2048</w:t>
            </w:r>
          </w:p>
          <w:p w14:paraId="3B4D177F"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hint="eastAsia"/>
                <w:color w:val="FF0000"/>
                <w:kern w:val="0"/>
                <w:szCs w:val="21"/>
                <w:lang w:bidi="ar"/>
              </w:rPr>
              <w:t>(</w:t>
            </w:r>
            <w:r w:rsidRPr="00025B5A">
              <w:rPr>
                <w:rFonts w:ascii="Times New Roman" w:eastAsia="宋体" w:hAnsi="Times New Roman" w:cs="Times New Roman"/>
                <w:color w:val="FF0000"/>
                <w:kern w:val="0"/>
                <w:szCs w:val="21"/>
                <w:lang w:bidi="ar"/>
              </w:rPr>
              <w:t>11bit</w:t>
            </w:r>
            <w:r w:rsidRPr="00025B5A">
              <w:rPr>
                <w:rFonts w:ascii="Times New Roman" w:eastAsia="宋体" w:hAnsi="Times New Roman" w:cs="Times New Roman" w:hint="eastAsia"/>
                <w:color w:val="FF0000"/>
                <w:kern w:val="0"/>
                <w:szCs w:val="21"/>
                <w:lang w:bidi="ar"/>
              </w:rPr>
              <w:t>)</w:t>
            </w:r>
            <w:r w:rsidRPr="00025B5A">
              <w:rPr>
                <w:rFonts w:ascii="Times New Roman" w:eastAsia="宋体" w:hAnsi="Times New Roman" w:cs="Times New Roman"/>
                <w:color w:val="FF0000"/>
                <w:kern w:val="0"/>
                <w:szCs w:val="21"/>
                <w:lang w:bidi="ar"/>
              </w:rPr>
              <w:t xml:space="preserve"> ↑</w:t>
            </w:r>
          </w:p>
        </w:tc>
        <w:tc>
          <w:tcPr>
            <w:tcW w:w="3118" w:type="dxa"/>
            <w:shd w:val="clear" w:color="auto" w:fill="F7F7F2"/>
            <w:vAlign w:val="center"/>
          </w:tcPr>
          <w:p w14:paraId="5408307B" w14:textId="77777777" w:rsidR="00385A46" w:rsidRPr="00025B5A" w:rsidRDefault="00385A46" w:rsidP="001F1E0D">
            <w:pPr>
              <w:jc w:val="center"/>
              <w:rPr>
                <w:rFonts w:ascii="Times New Roman" w:hAnsi="Times New Roman" w:cs="Times New Roman"/>
                <w:i/>
                <w:iCs/>
                <w:color w:val="333333"/>
                <w:szCs w:val="21"/>
              </w:rPr>
            </w:pPr>
            <w:r w:rsidRPr="00025B5A">
              <w:rPr>
                <w:rFonts w:ascii="Times New Roman" w:eastAsia="Helvetica" w:hAnsi="Times New Roman" w:cs="Times New Roman" w:hint="eastAsia"/>
                <w:i/>
                <w:iCs/>
                <w:color w:val="333333"/>
                <w:szCs w:val="21"/>
              </w:rPr>
              <w:t>Nature</w:t>
            </w:r>
          </w:p>
          <w:p w14:paraId="5938D1C6" w14:textId="77777777" w:rsidR="00385A46" w:rsidRPr="00025B5A" w:rsidRDefault="00385A46" w:rsidP="001F1E0D">
            <w:pPr>
              <w:jc w:val="center"/>
              <w:rPr>
                <w:rFonts w:ascii="Times New Roman" w:eastAsia="Helvetica" w:hAnsi="Times New Roman" w:cs="Times New Roman"/>
                <w:color w:val="333333"/>
                <w:szCs w:val="21"/>
              </w:rPr>
            </w:pPr>
            <w:r w:rsidRPr="00025B5A">
              <w:rPr>
                <w:rFonts w:ascii="Times New Roman" w:eastAsia="Helvetica" w:hAnsi="Times New Roman" w:cs="Times New Roman" w:hint="eastAsia"/>
                <w:color w:val="333333"/>
                <w:szCs w:val="21"/>
              </w:rPr>
              <w:t xml:space="preserve">615.7954 (2023): </w:t>
            </w:r>
          </w:p>
          <w:p w14:paraId="73D472C4" w14:textId="77777777" w:rsidR="00385A46" w:rsidRPr="00025B5A" w:rsidRDefault="00385A46" w:rsidP="001F1E0D">
            <w:pPr>
              <w:jc w:val="center"/>
              <w:rPr>
                <w:rFonts w:ascii="Times New Roman" w:hAnsi="Times New Roman" w:cs="Times New Roman"/>
                <w:color w:val="333333"/>
                <w:szCs w:val="21"/>
              </w:rPr>
            </w:pPr>
            <w:r w:rsidRPr="00025B5A">
              <w:rPr>
                <w:rFonts w:ascii="Times New Roman" w:eastAsia="Helvetica" w:hAnsi="Times New Roman" w:cs="Times New Roman" w:hint="eastAsia"/>
                <w:color w:val="333333"/>
                <w:szCs w:val="21"/>
              </w:rPr>
              <w:t>23-29</w:t>
            </w:r>
          </w:p>
        </w:tc>
      </w:tr>
      <w:tr w:rsidR="00385A46" w:rsidRPr="00025B5A" w14:paraId="495A616A" w14:textId="77777777" w:rsidTr="00EF1F8D">
        <w:trPr>
          <w:trHeight w:val="851"/>
          <w:jc w:val="center"/>
        </w:trPr>
        <w:tc>
          <w:tcPr>
            <w:tcW w:w="2552" w:type="dxa"/>
            <w:shd w:val="clear" w:color="auto" w:fill="D8D6C2"/>
            <w:vAlign w:val="center"/>
          </w:tcPr>
          <w:p w14:paraId="1A591AB4"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Ag/IPS/GR/Si</w:t>
            </w:r>
          </w:p>
        </w:tc>
        <w:tc>
          <w:tcPr>
            <w:tcW w:w="1417" w:type="dxa"/>
            <w:shd w:val="clear" w:color="auto" w:fill="D8D6C2"/>
            <w:vAlign w:val="center"/>
          </w:tcPr>
          <w:p w14:paraId="67622130"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559" w:type="dxa"/>
            <w:shd w:val="clear" w:color="auto" w:fill="D8D6C2"/>
            <w:vAlign w:val="center"/>
          </w:tcPr>
          <w:p w14:paraId="426CFC39"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~20/85 nm</w:t>
            </w:r>
          </w:p>
        </w:tc>
        <w:tc>
          <w:tcPr>
            <w:tcW w:w="1276" w:type="dxa"/>
            <w:shd w:val="clear" w:color="auto" w:fill="D8D6C2"/>
            <w:vAlign w:val="center"/>
          </w:tcPr>
          <w:p w14:paraId="6A14E860"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000000"/>
                <w:kern w:val="0"/>
                <w:szCs w:val="21"/>
                <w:lang w:bidi="ar"/>
              </w:rPr>
              <w:t>N/A</w:t>
            </w:r>
          </w:p>
        </w:tc>
        <w:tc>
          <w:tcPr>
            <w:tcW w:w="1701" w:type="dxa"/>
            <w:shd w:val="clear" w:color="auto" w:fill="D8D6C2"/>
            <w:vAlign w:val="center"/>
          </w:tcPr>
          <w:p w14:paraId="3F23AAA1"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D8D6C2"/>
            <w:vAlign w:val="center"/>
          </w:tcPr>
          <w:p w14:paraId="5655B0B6"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shd w:val="clear" w:color="auto" w:fill="D8D6C2"/>
            <w:vAlign w:val="center"/>
          </w:tcPr>
          <w:p w14:paraId="3069283C"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992" w:type="dxa"/>
            <w:shd w:val="clear" w:color="auto" w:fill="D8D6C2"/>
            <w:vAlign w:val="center"/>
          </w:tcPr>
          <w:p w14:paraId="4D3951C6"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418" w:type="dxa"/>
            <w:shd w:val="clear" w:color="auto" w:fill="D8D6C2"/>
            <w:vAlign w:val="center"/>
          </w:tcPr>
          <w:p w14:paraId="2B02F9D0"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FF0000"/>
                <w:kern w:val="0"/>
                <w:szCs w:val="21"/>
                <w:lang w:bidi="ar"/>
              </w:rPr>
              <w:t>-0.6/+0.9 V</w:t>
            </w:r>
            <w:r w:rsidRPr="00025B5A">
              <w:rPr>
                <w:rFonts w:ascii="Times New Roman" w:eastAsia="宋体" w:hAnsi="Times New Roman" w:cs="Times New Roman" w:hint="eastAsia"/>
                <w:color w:val="FF0000"/>
                <w:kern w:val="0"/>
                <w:szCs w:val="21"/>
                <w:lang w:bidi="ar"/>
              </w:rPr>
              <w:t xml:space="preserve"> </w:t>
            </w:r>
            <w:r w:rsidRPr="00025B5A">
              <w:rPr>
                <w:rFonts w:ascii="Times New Roman" w:eastAsia="宋体" w:hAnsi="Times New Roman" w:cs="Times New Roman"/>
                <w:color w:val="FF0000"/>
                <w:kern w:val="0"/>
                <w:szCs w:val="21"/>
                <w:lang w:bidi="ar"/>
              </w:rPr>
              <w:t>↑</w:t>
            </w:r>
          </w:p>
        </w:tc>
        <w:tc>
          <w:tcPr>
            <w:tcW w:w="1417" w:type="dxa"/>
            <w:shd w:val="clear" w:color="auto" w:fill="D8D6C2"/>
            <w:vAlign w:val="center"/>
          </w:tcPr>
          <w:p w14:paraId="2C367515"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FF0000"/>
                <w:kern w:val="0"/>
                <w:szCs w:val="21"/>
                <w:lang w:bidi="ar"/>
              </w:rPr>
              <w:t>10</w:t>
            </w:r>
            <w:r w:rsidRPr="00025B5A">
              <w:rPr>
                <w:rFonts w:ascii="Times New Roman" w:eastAsia="宋体" w:hAnsi="Times New Roman" w:cs="Times New Roman" w:hint="eastAsia"/>
                <w:color w:val="FF0000"/>
                <w:kern w:val="0"/>
                <w:szCs w:val="21"/>
                <w:vertAlign w:val="superscript"/>
                <w:lang w:bidi="ar"/>
              </w:rPr>
              <w:t xml:space="preserve">8 </w:t>
            </w:r>
            <w:r w:rsidRPr="00025B5A">
              <w:rPr>
                <w:rFonts w:ascii="Times New Roman" w:eastAsia="宋体" w:hAnsi="Times New Roman" w:cs="Times New Roman"/>
                <w:color w:val="FF0000"/>
                <w:kern w:val="0"/>
                <w:szCs w:val="21"/>
                <w:lang w:bidi="ar"/>
              </w:rPr>
              <w:t>↑</w:t>
            </w:r>
          </w:p>
        </w:tc>
        <w:tc>
          <w:tcPr>
            <w:tcW w:w="1276" w:type="dxa"/>
            <w:shd w:val="clear" w:color="auto" w:fill="D8D6C2"/>
            <w:vAlign w:val="center"/>
          </w:tcPr>
          <w:p w14:paraId="40367C46"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NS</w:t>
            </w:r>
          </w:p>
        </w:tc>
        <w:tc>
          <w:tcPr>
            <w:tcW w:w="1276" w:type="dxa"/>
            <w:shd w:val="clear" w:color="auto" w:fill="D8D6C2"/>
            <w:vAlign w:val="center"/>
          </w:tcPr>
          <w:p w14:paraId="054A5483"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FF0000"/>
                <w:kern w:val="0"/>
                <w:szCs w:val="21"/>
                <w:lang w:bidi="ar"/>
              </w:rPr>
              <w:t>278</w:t>
            </w:r>
          </w:p>
          <w:p w14:paraId="0F98D938"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hint="eastAsia"/>
                <w:color w:val="FF0000"/>
                <w:kern w:val="0"/>
                <w:szCs w:val="21"/>
                <w:lang w:bidi="ar"/>
              </w:rPr>
              <w:t>(</w:t>
            </w:r>
            <w:r w:rsidRPr="00025B5A">
              <w:rPr>
                <w:rFonts w:ascii="Times New Roman" w:eastAsia="宋体" w:hAnsi="Times New Roman" w:cs="Times New Roman"/>
                <w:color w:val="FF0000"/>
                <w:kern w:val="0"/>
                <w:szCs w:val="21"/>
                <w:lang w:bidi="ar"/>
              </w:rPr>
              <w:t>&gt;8bit</w:t>
            </w:r>
            <w:r w:rsidRPr="00025B5A">
              <w:rPr>
                <w:rFonts w:ascii="Times New Roman" w:eastAsia="宋体" w:hAnsi="Times New Roman" w:cs="Times New Roman" w:hint="eastAsia"/>
                <w:color w:val="FF0000"/>
                <w:kern w:val="0"/>
                <w:szCs w:val="21"/>
                <w:lang w:bidi="ar"/>
              </w:rPr>
              <w:t>)</w:t>
            </w:r>
          </w:p>
        </w:tc>
        <w:tc>
          <w:tcPr>
            <w:tcW w:w="3118" w:type="dxa"/>
            <w:shd w:val="clear" w:color="auto" w:fill="D8D6C2"/>
            <w:vAlign w:val="center"/>
          </w:tcPr>
          <w:p w14:paraId="12545C02" w14:textId="77777777" w:rsidR="00385A46" w:rsidRPr="00025B5A" w:rsidRDefault="00385A46" w:rsidP="001F1E0D">
            <w:pPr>
              <w:jc w:val="center"/>
              <w:rPr>
                <w:rFonts w:ascii="Times New Roman" w:eastAsia="Helvetica" w:hAnsi="Times New Roman" w:cs="Times New Roman"/>
                <w:i/>
                <w:iCs/>
                <w:color w:val="333333"/>
                <w:szCs w:val="21"/>
              </w:rPr>
            </w:pPr>
            <w:r w:rsidRPr="00025B5A">
              <w:rPr>
                <w:rFonts w:ascii="Times New Roman" w:hAnsi="Times New Roman" w:cs="Times New Roman" w:hint="eastAsia"/>
                <w:i/>
                <w:iCs/>
              </w:rPr>
              <w:t>Nat Electron</w:t>
            </w:r>
            <w:r w:rsidRPr="00025B5A">
              <w:rPr>
                <w:rFonts w:ascii="Times New Roman" w:hAnsi="Times New Roman" w:cs="Times New Roman" w:hint="eastAsia"/>
              </w:rPr>
              <w:t xml:space="preserve"> 8.1 (2025): 36-45</w:t>
            </w:r>
          </w:p>
        </w:tc>
      </w:tr>
      <w:tr w:rsidR="00385A46" w:rsidRPr="00025B5A" w14:paraId="4F5A9947" w14:textId="77777777" w:rsidTr="00EF1F8D">
        <w:trPr>
          <w:trHeight w:val="851"/>
          <w:jc w:val="center"/>
        </w:trPr>
        <w:tc>
          <w:tcPr>
            <w:tcW w:w="2552" w:type="dxa"/>
            <w:tcBorders>
              <w:bottom w:val="single" w:sz="24" w:space="0" w:color="auto"/>
            </w:tcBorders>
            <w:shd w:val="clear" w:color="auto" w:fill="F7F7F2"/>
            <w:vAlign w:val="center"/>
          </w:tcPr>
          <w:p w14:paraId="2B57EB30"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Pt/Ta/</w:t>
            </w:r>
            <w:proofErr w:type="spellStart"/>
            <w:r w:rsidRPr="00025B5A">
              <w:rPr>
                <w:rFonts w:ascii="Times New Roman" w:eastAsia="宋体" w:hAnsi="Times New Roman" w:cs="Times New Roman"/>
                <w:color w:val="000000"/>
                <w:kern w:val="0"/>
                <w:szCs w:val="21"/>
                <w:lang w:bidi="ar"/>
              </w:rPr>
              <w:t>TaO</w:t>
            </w:r>
            <w:r w:rsidRPr="00025B5A">
              <w:rPr>
                <w:rFonts w:ascii="Times New Roman" w:eastAsia="宋体" w:hAnsi="Times New Roman" w:cs="Times New Roman"/>
                <w:color w:val="000000"/>
                <w:kern w:val="0"/>
                <w:szCs w:val="21"/>
                <w:vertAlign w:val="subscript"/>
                <w:lang w:bidi="ar"/>
              </w:rPr>
              <w:t>x</w:t>
            </w:r>
            <w:proofErr w:type="spellEnd"/>
            <w:r w:rsidRPr="00025B5A">
              <w:rPr>
                <w:rFonts w:ascii="Times New Roman" w:eastAsia="宋体" w:hAnsi="Times New Roman" w:cs="Times New Roman"/>
                <w:color w:val="000000"/>
                <w:kern w:val="0"/>
                <w:szCs w:val="21"/>
                <w:lang w:bidi="ar"/>
              </w:rPr>
              <w:t>/HfO</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/RuO</w:t>
            </w:r>
            <w:r w:rsidRPr="00025B5A">
              <w:rPr>
                <w:rFonts w:ascii="Times New Roman" w:eastAsia="宋体" w:hAnsi="Times New Roman" w:cs="Times New Roman"/>
                <w:color w:val="000000"/>
                <w:kern w:val="0"/>
                <w:szCs w:val="21"/>
                <w:vertAlign w:val="subscript"/>
                <w:lang w:bidi="ar"/>
              </w:rPr>
              <w:t>2</w:t>
            </w:r>
            <w:r w:rsidRPr="00025B5A">
              <w:rPr>
                <w:rFonts w:ascii="Times New Roman" w:eastAsia="宋体" w:hAnsi="Times New Roman" w:cs="Times New Roman"/>
                <w:color w:val="000000"/>
                <w:kern w:val="0"/>
                <w:szCs w:val="21"/>
                <w:lang w:bidi="ar"/>
              </w:rPr>
              <w:t>/Pt/Si</w:t>
            </w:r>
          </w:p>
        </w:tc>
        <w:tc>
          <w:tcPr>
            <w:tcW w:w="1417" w:type="dxa"/>
            <w:tcBorders>
              <w:bottom w:val="single" w:sz="24" w:space="0" w:color="auto"/>
            </w:tcBorders>
            <w:shd w:val="clear" w:color="auto" w:fill="F7F7F2"/>
            <w:vAlign w:val="center"/>
          </w:tcPr>
          <w:p w14:paraId="66E65572"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Amorph</w:t>
            </w:r>
          </w:p>
          <w:p w14:paraId="2D68DB6B"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hint="eastAsia"/>
                <w:color w:val="000000"/>
                <w:kern w:val="0"/>
                <w:szCs w:val="21"/>
                <w:lang w:bidi="ar"/>
              </w:rPr>
              <w:t>-</w:t>
            </w:r>
            <w:proofErr w:type="spellStart"/>
            <w:r w:rsidRPr="00025B5A">
              <w:rPr>
                <w:rFonts w:ascii="Times New Roman" w:eastAsia="宋体" w:hAnsi="Times New Roman" w:cs="Times New Roman"/>
                <w:color w:val="000000"/>
                <w:kern w:val="0"/>
                <w:szCs w:val="21"/>
                <w:lang w:bidi="ar"/>
              </w:rPr>
              <w:t>ous</w:t>
            </w:r>
            <w:proofErr w:type="spellEnd"/>
          </w:p>
        </w:tc>
        <w:tc>
          <w:tcPr>
            <w:tcW w:w="1559" w:type="dxa"/>
            <w:tcBorders>
              <w:bottom w:val="single" w:sz="24" w:space="0" w:color="auto"/>
            </w:tcBorders>
            <w:shd w:val="clear" w:color="auto" w:fill="F7F7F2"/>
            <w:vAlign w:val="center"/>
          </w:tcPr>
          <w:p w14:paraId="335AAE9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3.6/164 nm</w:t>
            </w:r>
          </w:p>
        </w:tc>
        <w:tc>
          <w:tcPr>
            <w:tcW w:w="1276" w:type="dxa"/>
            <w:tcBorders>
              <w:bottom w:val="single" w:sz="24" w:space="0" w:color="auto"/>
            </w:tcBorders>
            <w:shd w:val="clear" w:color="auto" w:fill="F7F7F2"/>
            <w:vAlign w:val="center"/>
          </w:tcPr>
          <w:p w14:paraId="38E9C315" w14:textId="77777777" w:rsidR="00385A46" w:rsidRPr="00025B5A" w:rsidRDefault="00385A46"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color w:val="000000"/>
                <w:kern w:val="0"/>
                <w:szCs w:val="21"/>
                <w:lang w:bidi="ar"/>
              </w:rPr>
              <w:t>N/A</w:t>
            </w:r>
          </w:p>
        </w:tc>
        <w:tc>
          <w:tcPr>
            <w:tcW w:w="1701" w:type="dxa"/>
            <w:tcBorders>
              <w:bottom w:val="single" w:sz="24" w:space="0" w:color="auto"/>
            </w:tcBorders>
            <w:shd w:val="clear" w:color="auto" w:fill="F7F7F2"/>
            <w:vAlign w:val="center"/>
          </w:tcPr>
          <w:p w14:paraId="7AEDD4B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tcBorders>
              <w:bottom w:val="single" w:sz="24" w:space="0" w:color="auto"/>
            </w:tcBorders>
            <w:shd w:val="clear" w:color="auto" w:fill="F7F7F2"/>
            <w:vAlign w:val="center"/>
          </w:tcPr>
          <w:p w14:paraId="11076E3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276" w:type="dxa"/>
            <w:tcBorders>
              <w:bottom w:val="single" w:sz="24" w:space="0" w:color="auto"/>
            </w:tcBorders>
            <w:shd w:val="clear" w:color="auto" w:fill="F7F7F2"/>
            <w:vAlign w:val="center"/>
          </w:tcPr>
          <w:p w14:paraId="651D05AE"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992" w:type="dxa"/>
            <w:tcBorders>
              <w:bottom w:val="single" w:sz="24" w:space="0" w:color="auto"/>
            </w:tcBorders>
            <w:shd w:val="clear" w:color="auto" w:fill="F7F7F2"/>
            <w:vAlign w:val="center"/>
          </w:tcPr>
          <w:p w14:paraId="256FD727"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N/A</w:t>
            </w:r>
          </w:p>
        </w:tc>
        <w:tc>
          <w:tcPr>
            <w:tcW w:w="1418" w:type="dxa"/>
            <w:tcBorders>
              <w:bottom w:val="single" w:sz="24" w:space="0" w:color="auto"/>
            </w:tcBorders>
            <w:shd w:val="clear" w:color="auto" w:fill="F7F7F2"/>
            <w:vAlign w:val="center"/>
          </w:tcPr>
          <w:p w14:paraId="4E9DBF12"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-1</w:t>
            </w:r>
            <w:r w:rsidRPr="00025B5A">
              <w:rPr>
                <w:rFonts w:ascii="Times New Roman" w:eastAsia="宋体" w:hAnsi="Times New Roman" w:cs="Times New Roman" w:hint="eastAsia"/>
                <w:color w:val="000000"/>
                <w:kern w:val="0"/>
                <w:szCs w:val="21"/>
                <w:lang w:bidi="ar"/>
              </w:rPr>
              <w:t>.0</w:t>
            </w:r>
            <w:r w:rsidRPr="00025B5A">
              <w:rPr>
                <w:rFonts w:ascii="Times New Roman" w:eastAsia="宋体" w:hAnsi="Times New Roman" w:cs="Times New Roman"/>
                <w:color w:val="000000"/>
                <w:kern w:val="0"/>
                <w:szCs w:val="21"/>
                <w:lang w:bidi="ar"/>
              </w:rPr>
              <w:t>/+2</w:t>
            </w:r>
            <w:r w:rsidRPr="00025B5A">
              <w:rPr>
                <w:rFonts w:ascii="Times New Roman" w:eastAsia="宋体" w:hAnsi="Times New Roman" w:cs="Times New Roman" w:hint="eastAsia"/>
                <w:color w:val="000000"/>
                <w:kern w:val="0"/>
                <w:szCs w:val="21"/>
                <w:lang w:bidi="ar"/>
              </w:rPr>
              <w:t>.0</w:t>
            </w:r>
            <w:r w:rsidRPr="00025B5A">
              <w:rPr>
                <w:rFonts w:ascii="Times New Roman" w:eastAsia="宋体" w:hAnsi="Times New Roman" w:cs="Times New Roman"/>
                <w:color w:val="000000"/>
                <w:kern w:val="0"/>
                <w:szCs w:val="21"/>
                <w:lang w:bidi="ar"/>
              </w:rPr>
              <w:t xml:space="preserve"> V</w:t>
            </w:r>
          </w:p>
        </w:tc>
        <w:tc>
          <w:tcPr>
            <w:tcW w:w="1417" w:type="dxa"/>
            <w:tcBorders>
              <w:bottom w:val="single" w:sz="24" w:space="0" w:color="auto"/>
            </w:tcBorders>
            <w:shd w:val="clear" w:color="auto" w:fill="F7F7F2"/>
            <w:vAlign w:val="center"/>
          </w:tcPr>
          <w:p w14:paraId="14B7EF75"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&gt;10</w:t>
            </w:r>
            <w:r w:rsidRPr="00025B5A">
              <w:rPr>
                <w:rFonts w:ascii="Times New Roman" w:eastAsia="宋体" w:hAnsi="Times New Roman" w:cs="Times New Roman" w:hint="eastAsia"/>
                <w:color w:val="000000"/>
                <w:kern w:val="0"/>
                <w:szCs w:val="21"/>
                <w:vertAlign w:val="superscript"/>
                <w:lang w:bidi="ar"/>
              </w:rPr>
              <w:t>2</w:t>
            </w:r>
          </w:p>
        </w:tc>
        <w:tc>
          <w:tcPr>
            <w:tcW w:w="1276" w:type="dxa"/>
            <w:tcBorders>
              <w:bottom w:val="single" w:sz="24" w:space="0" w:color="auto"/>
            </w:tcBorders>
            <w:shd w:val="clear" w:color="auto" w:fill="F7F7F2"/>
            <w:vAlign w:val="center"/>
          </w:tcPr>
          <w:p w14:paraId="6F6A0DC7"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000000"/>
                <w:kern w:val="0"/>
                <w:szCs w:val="21"/>
                <w:lang w:bidi="ar"/>
              </w:rPr>
              <w:t>NS</w:t>
            </w:r>
          </w:p>
        </w:tc>
        <w:tc>
          <w:tcPr>
            <w:tcW w:w="1276" w:type="dxa"/>
            <w:tcBorders>
              <w:bottom w:val="single" w:sz="24" w:space="0" w:color="auto"/>
            </w:tcBorders>
            <w:shd w:val="clear" w:color="auto" w:fill="F7F7F2"/>
            <w:vAlign w:val="center"/>
          </w:tcPr>
          <w:p w14:paraId="529F86ED" w14:textId="77777777" w:rsidR="00385A46" w:rsidRPr="00025B5A" w:rsidRDefault="00385A46" w:rsidP="001F1E0D">
            <w:pPr>
              <w:jc w:val="center"/>
              <w:rPr>
                <w:rFonts w:ascii="Times New Roman" w:eastAsia="宋体" w:hAnsi="Times New Roman" w:cs="Times New Roman"/>
                <w:color w:val="000000"/>
                <w:kern w:val="0"/>
                <w:szCs w:val="21"/>
                <w:lang w:bidi="ar"/>
              </w:rPr>
            </w:pPr>
            <w:r w:rsidRPr="00025B5A">
              <w:rPr>
                <w:rFonts w:ascii="Times New Roman" w:eastAsia="宋体" w:hAnsi="Times New Roman" w:cs="Times New Roman"/>
                <w:color w:val="FF0000"/>
                <w:kern w:val="0"/>
                <w:szCs w:val="21"/>
                <w:lang w:bidi="ar"/>
              </w:rPr>
              <w:t>256</w:t>
            </w:r>
          </w:p>
        </w:tc>
        <w:tc>
          <w:tcPr>
            <w:tcW w:w="3118" w:type="dxa"/>
            <w:tcBorders>
              <w:bottom w:val="single" w:sz="24" w:space="0" w:color="auto"/>
            </w:tcBorders>
            <w:shd w:val="clear" w:color="auto" w:fill="F7F7F2"/>
            <w:vAlign w:val="center"/>
          </w:tcPr>
          <w:p w14:paraId="47155B00" w14:textId="77777777" w:rsidR="00385A46" w:rsidRPr="00025B5A" w:rsidRDefault="00385A46" w:rsidP="001F1E0D">
            <w:pPr>
              <w:jc w:val="center"/>
              <w:rPr>
                <w:rFonts w:ascii="Times New Roman" w:eastAsia="Helvetica" w:hAnsi="Times New Roman" w:cs="Times New Roman"/>
                <w:i/>
                <w:iCs/>
                <w:color w:val="000000" w:themeColor="text1"/>
                <w:szCs w:val="21"/>
                <w:shd w:val="clear" w:color="FFFFFF" w:fill="D9D9D9"/>
              </w:rPr>
            </w:pPr>
            <w:r w:rsidRPr="00025B5A">
              <w:rPr>
                <w:rFonts w:ascii="Times New Roman" w:eastAsia="Helvetica" w:hAnsi="Times New Roman" w:cs="Times New Roman"/>
                <w:i/>
                <w:iCs/>
                <w:color w:val="000000" w:themeColor="text1"/>
                <w:szCs w:val="21"/>
              </w:rPr>
              <w:t>Acs Appl Mater Inter</w:t>
            </w:r>
          </w:p>
          <w:p w14:paraId="1950E47F" w14:textId="77777777" w:rsidR="00385A46" w:rsidRPr="00025B5A" w:rsidRDefault="00385A46" w:rsidP="001F1E0D">
            <w:pPr>
              <w:jc w:val="center"/>
              <w:rPr>
                <w:rFonts w:ascii="Times New Roman" w:eastAsia="Helvetica" w:hAnsi="Times New Roman" w:cs="Times New Roman"/>
                <w:color w:val="333333"/>
                <w:szCs w:val="21"/>
              </w:rPr>
            </w:pPr>
            <w:r w:rsidRPr="00025B5A">
              <w:rPr>
                <w:rFonts w:ascii="Times New Roman" w:eastAsia="Helvetica" w:hAnsi="Times New Roman" w:cs="Times New Roman" w:hint="eastAsia"/>
                <w:color w:val="333333"/>
                <w:szCs w:val="21"/>
              </w:rPr>
              <w:t>16.13 (2024): 462-73</w:t>
            </w:r>
          </w:p>
        </w:tc>
      </w:tr>
    </w:tbl>
    <w:p w14:paraId="4872D13D" w14:textId="502884E5" w:rsidR="005E6781" w:rsidRPr="00025B5A" w:rsidRDefault="005E6781" w:rsidP="00673B17">
      <w:pPr>
        <w:widowControl/>
        <w:jc w:val="center"/>
        <w:rPr>
          <w:rFonts w:ascii="Times New Roman" w:eastAsia="等线" w:hAnsi="Times New Roman" w:cs="Times New Roman"/>
          <w:kern w:val="0"/>
          <w:sz w:val="24"/>
          <w:szCs w:val="24"/>
        </w:rPr>
      </w:pPr>
    </w:p>
    <w:p w14:paraId="7109260A" w14:textId="77777777" w:rsidR="005E6781" w:rsidRPr="00025B5A" w:rsidRDefault="005E6781">
      <w:pPr>
        <w:widowControl/>
        <w:jc w:val="left"/>
        <w:rPr>
          <w:rFonts w:ascii="Times New Roman" w:eastAsia="等线" w:hAnsi="Times New Roman" w:cs="Times New Roman"/>
          <w:kern w:val="0"/>
          <w:sz w:val="24"/>
          <w:szCs w:val="24"/>
        </w:rPr>
      </w:pPr>
      <w:r w:rsidRPr="00025B5A">
        <w:rPr>
          <w:rFonts w:ascii="Times New Roman" w:eastAsia="等线" w:hAnsi="Times New Roman" w:cs="Times New Roman"/>
          <w:kern w:val="0"/>
          <w:sz w:val="24"/>
          <w:szCs w:val="24"/>
        </w:rPr>
        <w:br w:type="page"/>
      </w:r>
    </w:p>
    <w:p w14:paraId="1416B33F" w14:textId="44ED3DFA" w:rsidR="00673B17" w:rsidRPr="00025B5A" w:rsidRDefault="00673B17" w:rsidP="00673B17">
      <w:pPr>
        <w:widowControl/>
        <w:spacing w:beforeLines="100" w:before="312" w:afterLines="100" w:after="312"/>
        <w:jc w:val="center"/>
        <w:rPr>
          <w:rFonts w:ascii="Times New Roman" w:eastAsia="等线" w:hAnsi="Times New Roman" w:cs="Times New Roman"/>
          <w:kern w:val="0"/>
          <w:sz w:val="24"/>
          <w:szCs w:val="24"/>
        </w:rPr>
      </w:pPr>
    </w:p>
    <w:p w14:paraId="5A8D9DCC" w14:textId="77777777" w:rsidR="005E6781" w:rsidRPr="00025B5A" w:rsidRDefault="005E6781" w:rsidP="00673B17">
      <w:pPr>
        <w:spacing w:afterLines="100" w:after="312"/>
        <w:rPr>
          <w:rFonts w:ascii="Times New Roman" w:hAnsi="Times New Roman" w:cs="Times New Roman"/>
          <w:b/>
          <w:bCs/>
        </w:rPr>
      </w:pPr>
      <w:r w:rsidRPr="00025B5A">
        <w:rPr>
          <w:rFonts w:ascii="Times New Roman" w:hAnsi="Times New Roman" w:cs="Times New Roman"/>
          <w:b/>
          <w:bCs/>
        </w:rPr>
        <w:t>T</w:t>
      </w:r>
      <w:r w:rsidRPr="00025B5A">
        <w:rPr>
          <w:rFonts w:ascii="Times New Roman" w:hAnsi="Times New Roman" w:cs="Times New Roman" w:hint="eastAsia"/>
          <w:b/>
          <w:bCs/>
        </w:rPr>
        <w:t>able S2:</w:t>
      </w: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0"/>
        <w:gridCol w:w="1536"/>
        <w:gridCol w:w="1398"/>
        <w:gridCol w:w="1599"/>
        <w:gridCol w:w="1623"/>
      </w:tblGrid>
      <w:tr w:rsidR="005E6781" w:rsidRPr="00025B5A" w14:paraId="3D139C67" w14:textId="77777777" w:rsidTr="00EF1F8D">
        <w:trPr>
          <w:trHeight w:val="1216"/>
          <w:jc w:val="center"/>
        </w:trPr>
        <w:tc>
          <w:tcPr>
            <w:tcW w:w="2150" w:type="dxa"/>
            <w:vMerge w:val="restart"/>
            <w:tcBorders>
              <w:top w:val="single" w:sz="24" w:space="0" w:color="auto"/>
            </w:tcBorders>
            <w:shd w:val="clear" w:color="auto" w:fill="FFFFFF" w:themeFill="background1"/>
            <w:vAlign w:val="center"/>
          </w:tcPr>
          <w:p w14:paraId="05EB86B6" w14:textId="77777777" w:rsidR="005E6781" w:rsidRPr="00025B5A" w:rsidRDefault="005E6781" w:rsidP="001F1E0D">
            <w:pPr>
              <w:jc w:val="center"/>
              <w:rPr>
                <w:rFonts w:ascii="Times New Roman" w:hAnsi="Times New Roman" w:cs="Times New Roman"/>
                <w:b/>
                <w:bCs/>
              </w:rPr>
            </w:pPr>
            <w:r w:rsidRPr="00025B5A">
              <w:rPr>
                <w:rFonts w:ascii="Times New Roman" w:hAnsi="Times New Roman" w:cs="Times New Roman"/>
                <w:b/>
                <w:bCs/>
              </w:rPr>
              <w:t>Rule Number</w:t>
            </w:r>
          </w:p>
        </w:tc>
        <w:tc>
          <w:tcPr>
            <w:tcW w:w="2934" w:type="dxa"/>
            <w:gridSpan w:val="2"/>
            <w:tcBorders>
              <w:top w:val="single" w:sz="24" w:space="0" w:color="auto"/>
              <w:bottom w:val="single" w:sz="24" w:space="0" w:color="auto"/>
            </w:tcBorders>
            <w:shd w:val="clear" w:color="auto" w:fill="D8D6C2"/>
            <w:vAlign w:val="center"/>
          </w:tcPr>
          <w:p w14:paraId="379BA14D" w14:textId="77777777" w:rsidR="005E6781" w:rsidRPr="00025B5A" w:rsidRDefault="005E6781" w:rsidP="001F1E0D">
            <w:pPr>
              <w:jc w:val="center"/>
              <w:rPr>
                <w:rFonts w:ascii="Times New Roman" w:hAnsi="Times New Roman" w:cs="Times New Roman"/>
                <w:b/>
                <w:bCs/>
              </w:rPr>
            </w:pPr>
            <w:r w:rsidRPr="00025B5A">
              <w:rPr>
                <w:rFonts w:ascii="Times New Roman" w:hAnsi="Times New Roman" w:cs="Times New Roman" w:hint="eastAsia"/>
                <w:b/>
                <w:bCs/>
              </w:rPr>
              <w:t>Input</w:t>
            </w:r>
          </w:p>
        </w:tc>
        <w:tc>
          <w:tcPr>
            <w:tcW w:w="3222" w:type="dxa"/>
            <w:gridSpan w:val="2"/>
            <w:tcBorders>
              <w:top w:val="single" w:sz="24" w:space="0" w:color="auto"/>
              <w:bottom w:val="single" w:sz="24" w:space="0" w:color="auto"/>
            </w:tcBorders>
            <w:shd w:val="clear" w:color="auto" w:fill="D8D6C2"/>
            <w:vAlign w:val="center"/>
          </w:tcPr>
          <w:p w14:paraId="6887CEC0" w14:textId="77777777" w:rsidR="005E6781" w:rsidRPr="00025B5A" w:rsidRDefault="005E6781" w:rsidP="001F1E0D">
            <w:pPr>
              <w:jc w:val="center"/>
              <w:rPr>
                <w:rFonts w:ascii="Times New Roman" w:hAnsi="Times New Roman" w:cs="Times New Roman"/>
                <w:b/>
                <w:bCs/>
              </w:rPr>
            </w:pPr>
            <w:r w:rsidRPr="00025B5A">
              <w:rPr>
                <w:rFonts w:ascii="Times New Roman" w:hAnsi="Times New Roman" w:cs="Times New Roman" w:hint="eastAsia"/>
                <w:b/>
                <w:bCs/>
              </w:rPr>
              <w:t>Output</w:t>
            </w:r>
          </w:p>
        </w:tc>
      </w:tr>
      <w:tr w:rsidR="005E6781" w:rsidRPr="00025B5A" w14:paraId="4640D7C8" w14:textId="77777777" w:rsidTr="00EF1F8D">
        <w:trPr>
          <w:trHeight w:val="795"/>
          <w:jc w:val="center"/>
        </w:trPr>
        <w:tc>
          <w:tcPr>
            <w:tcW w:w="2150" w:type="dxa"/>
            <w:vMerge/>
            <w:shd w:val="clear" w:color="auto" w:fill="FFFFFF" w:themeFill="background1"/>
            <w:vAlign w:val="center"/>
          </w:tcPr>
          <w:p w14:paraId="3463F08A" w14:textId="77777777" w:rsidR="005E6781" w:rsidRPr="00025B5A" w:rsidRDefault="005E6781" w:rsidP="001F1E0D">
            <w:pPr>
              <w:jc w:val="center"/>
              <w:rPr>
                <w:rFonts w:ascii="Times New Roman" w:eastAsia="宋体" w:hAnsi="Times New Roman" w:cs="Times New Roman"/>
                <w:color w:val="FF0000"/>
                <w:kern w:val="0"/>
                <w:szCs w:val="21"/>
                <w:lang w:bidi="ar"/>
              </w:rPr>
            </w:pPr>
          </w:p>
        </w:tc>
        <w:tc>
          <w:tcPr>
            <w:tcW w:w="1536" w:type="dxa"/>
            <w:tcBorders>
              <w:top w:val="single" w:sz="24" w:space="0" w:color="auto"/>
            </w:tcBorders>
            <w:shd w:val="clear" w:color="auto" w:fill="F7F7F2"/>
            <w:vAlign w:val="center"/>
          </w:tcPr>
          <w:p w14:paraId="790F9ECB" w14:textId="1B4677F6" w:rsidR="005E6781" w:rsidRPr="006770E7" w:rsidRDefault="006770E7" w:rsidP="001F1E0D">
            <w:pPr>
              <w:jc w:val="center"/>
              <w:rPr>
                <w:rFonts w:ascii="Times New Roman" w:eastAsia="宋体" w:hAnsi="Times New Roman" w:cs="Times New Roman"/>
                <w:i/>
                <w:iCs/>
                <w:kern w:val="0"/>
                <w:szCs w:val="21"/>
                <w:lang w:bidi="ar"/>
              </w:rPr>
            </w:pPr>
            <w:r w:rsidRPr="006770E7">
              <w:rPr>
                <w:rFonts w:ascii="Times New Roman" w:eastAsia="宋体" w:hAnsi="Times New Roman" w:cs="Times New Roman" w:hint="eastAsia"/>
                <w:i/>
                <w:iCs/>
                <w:kern w:val="0"/>
                <w:szCs w:val="21"/>
                <w:lang w:bidi="ar"/>
              </w:rPr>
              <w:t>d</w:t>
            </w:r>
            <w:r w:rsidR="005E6781" w:rsidRPr="006770E7">
              <w:rPr>
                <w:rFonts w:ascii="Times New Roman" w:eastAsia="宋体" w:hAnsi="Times New Roman" w:cs="Times New Roman" w:hint="eastAsia"/>
                <w:i/>
                <w:iCs/>
                <w:kern w:val="0"/>
                <w:szCs w:val="21"/>
                <w:vertAlign w:val="subscript"/>
                <w:lang w:bidi="ar"/>
              </w:rPr>
              <w:t>1</w:t>
            </w:r>
          </w:p>
        </w:tc>
        <w:tc>
          <w:tcPr>
            <w:tcW w:w="1398" w:type="dxa"/>
            <w:tcBorders>
              <w:top w:val="single" w:sz="24" w:space="0" w:color="auto"/>
            </w:tcBorders>
            <w:shd w:val="clear" w:color="auto" w:fill="F7F7F2"/>
            <w:vAlign w:val="center"/>
          </w:tcPr>
          <w:p w14:paraId="674BC895" w14:textId="1152686B" w:rsidR="005E6781" w:rsidRPr="006770E7" w:rsidRDefault="006770E7" w:rsidP="001F1E0D">
            <w:pPr>
              <w:jc w:val="center"/>
              <w:rPr>
                <w:rFonts w:ascii="Times New Roman" w:eastAsia="宋体" w:hAnsi="Times New Roman" w:cs="Times New Roman"/>
                <w:i/>
                <w:iCs/>
                <w:kern w:val="0"/>
                <w:szCs w:val="21"/>
                <w:lang w:bidi="ar"/>
              </w:rPr>
            </w:pPr>
            <w:r w:rsidRPr="006770E7">
              <w:rPr>
                <w:rFonts w:ascii="Times New Roman" w:eastAsia="宋体" w:hAnsi="Times New Roman" w:cs="Times New Roman" w:hint="eastAsia"/>
                <w:i/>
                <w:iCs/>
                <w:kern w:val="0"/>
                <w:szCs w:val="21"/>
                <w:lang w:bidi="ar"/>
              </w:rPr>
              <w:t>d</w:t>
            </w:r>
            <w:r w:rsidR="005E6781" w:rsidRPr="006770E7">
              <w:rPr>
                <w:rFonts w:ascii="Times New Roman" w:eastAsia="宋体" w:hAnsi="Times New Roman" w:cs="Times New Roman" w:hint="eastAsia"/>
                <w:i/>
                <w:iCs/>
                <w:kern w:val="0"/>
                <w:szCs w:val="21"/>
                <w:vertAlign w:val="subscript"/>
                <w:lang w:bidi="ar"/>
              </w:rPr>
              <w:t>2</w:t>
            </w:r>
          </w:p>
        </w:tc>
        <w:tc>
          <w:tcPr>
            <w:tcW w:w="1599" w:type="dxa"/>
            <w:tcBorders>
              <w:top w:val="single" w:sz="24" w:space="0" w:color="auto"/>
            </w:tcBorders>
            <w:shd w:val="clear" w:color="auto" w:fill="F7F7F2"/>
            <w:vAlign w:val="center"/>
          </w:tcPr>
          <w:p w14:paraId="615AD943"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Linear</w:t>
            </w:r>
          </w:p>
        </w:tc>
        <w:tc>
          <w:tcPr>
            <w:tcW w:w="1623" w:type="dxa"/>
            <w:tcBorders>
              <w:top w:val="single" w:sz="24" w:space="0" w:color="auto"/>
            </w:tcBorders>
            <w:shd w:val="clear" w:color="auto" w:fill="F7F7F2"/>
            <w:vAlign w:val="center"/>
          </w:tcPr>
          <w:p w14:paraId="754DD713" w14:textId="77777777" w:rsidR="005E6781" w:rsidRPr="00025B5A" w:rsidRDefault="005E6781"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hint="eastAsia"/>
                <w:kern w:val="0"/>
                <w:szCs w:val="21"/>
                <w:lang w:bidi="ar"/>
              </w:rPr>
              <w:t>Angular</w:t>
            </w:r>
          </w:p>
        </w:tc>
      </w:tr>
      <w:tr w:rsidR="005E6781" w:rsidRPr="00025B5A" w14:paraId="30501739" w14:textId="77777777" w:rsidTr="00EF1F8D">
        <w:trPr>
          <w:trHeight w:val="852"/>
          <w:jc w:val="center"/>
        </w:trPr>
        <w:tc>
          <w:tcPr>
            <w:tcW w:w="2150" w:type="dxa"/>
            <w:shd w:val="clear" w:color="auto" w:fill="D8D6C2"/>
            <w:vAlign w:val="center"/>
          </w:tcPr>
          <w:p w14:paraId="40A2F271"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1.</w:t>
            </w:r>
          </w:p>
        </w:tc>
        <w:tc>
          <w:tcPr>
            <w:tcW w:w="1536" w:type="dxa"/>
            <w:shd w:val="clear" w:color="auto" w:fill="D8D6C2"/>
            <w:vAlign w:val="center"/>
          </w:tcPr>
          <w:p w14:paraId="463BAA46"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Near</w:t>
            </w:r>
          </w:p>
        </w:tc>
        <w:tc>
          <w:tcPr>
            <w:tcW w:w="1398" w:type="dxa"/>
            <w:shd w:val="clear" w:color="auto" w:fill="D8D6C2"/>
            <w:vAlign w:val="center"/>
          </w:tcPr>
          <w:p w14:paraId="7A00155F" w14:textId="77777777" w:rsidR="005E6781" w:rsidRPr="00025B5A" w:rsidRDefault="005E6781"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hint="eastAsia"/>
                <w:kern w:val="0"/>
                <w:szCs w:val="21"/>
                <w:lang w:bidi="ar"/>
              </w:rPr>
              <w:t>Near</w:t>
            </w:r>
          </w:p>
        </w:tc>
        <w:tc>
          <w:tcPr>
            <w:tcW w:w="1599" w:type="dxa"/>
            <w:shd w:val="clear" w:color="auto" w:fill="D8D6C2"/>
            <w:vAlign w:val="center"/>
          </w:tcPr>
          <w:p w14:paraId="7040C476" w14:textId="77777777" w:rsidR="005E6781" w:rsidRPr="00025B5A" w:rsidRDefault="005E6781"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hint="eastAsia"/>
                <w:kern w:val="0"/>
                <w:szCs w:val="21"/>
                <w:lang w:bidi="ar"/>
              </w:rPr>
              <w:t>Slow</w:t>
            </w:r>
          </w:p>
        </w:tc>
        <w:tc>
          <w:tcPr>
            <w:tcW w:w="1623" w:type="dxa"/>
            <w:shd w:val="clear" w:color="auto" w:fill="D8D6C2"/>
            <w:vAlign w:val="center"/>
          </w:tcPr>
          <w:p w14:paraId="7FBDD2E2"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Front</w:t>
            </w:r>
          </w:p>
        </w:tc>
      </w:tr>
      <w:tr w:rsidR="005E6781" w:rsidRPr="00025B5A" w14:paraId="46D777A1" w14:textId="77777777" w:rsidTr="00EF1F8D">
        <w:trPr>
          <w:trHeight w:val="836"/>
          <w:jc w:val="center"/>
        </w:trPr>
        <w:tc>
          <w:tcPr>
            <w:tcW w:w="2150" w:type="dxa"/>
            <w:shd w:val="clear" w:color="auto" w:fill="F7F7F2"/>
            <w:vAlign w:val="center"/>
          </w:tcPr>
          <w:p w14:paraId="0B97A793"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2.</w:t>
            </w:r>
          </w:p>
        </w:tc>
        <w:tc>
          <w:tcPr>
            <w:tcW w:w="1536" w:type="dxa"/>
            <w:shd w:val="clear" w:color="auto" w:fill="F7F7F2"/>
            <w:vAlign w:val="center"/>
          </w:tcPr>
          <w:p w14:paraId="540458EA"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Near</w:t>
            </w:r>
          </w:p>
        </w:tc>
        <w:tc>
          <w:tcPr>
            <w:tcW w:w="1398" w:type="dxa"/>
            <w:shd w:val="clear" w:color="auto" w:fill="F7F7F2"/>
            <w:vAlign w:val="center"/>
          </w:tcPr>
          <w:p w14:paraId="45D3F0C9" w14:textId="77777777" w:rsidR="005E6781" w:rsidRPr="00025B5A" w:rsidRDefault="005E6781"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hint="eastAsia"/>
                <w:kern w:val="0"/>
                <w:szCs w:val="21"/>
                <w:lang w:bidi="ar"/>
              </w:rPr>
              <w:t>Far</w:t>
            </w:r>
          </w:p>
        </w:tc>
        <w:tc>
          <w:tcPr>
            <w:tcW w:w="1599" w:type="dxa"/>
            <w:shd w:val="clear" w:color="auto" w:fill="F7F7F2"/>
            <w:vAlign w:val="center"/>
          </w:tcPr>
          <w:p w14:paraId="6EC91872" w14:textId="77777777" w:rsidR="005E6781" w:rsidRPr="00025B5A" w:rsidRDefault="005E6781"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hint="eastAsia"/>
                <w:kern w:val="0"/>
                <w:szCs w:val="21"/>
                <w:lang w:bidi="ar"/>
              </w:rPr>
              <w:t>Slow</w:t>
            </w:r>
          </w:p>
        </w:tc>
        <w:tc>
          <w:tcPr>
            <w:tcW w:w="1623" w:type="dxa"/>
            <w:shd w:val="clear" w:color="auto" w:fill="F7F7F2"/>
            <w:vAlign w:val="center"/>
          </w:tcPr>
          <w:p w14:paraId="33BBCDEB"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Right</w:t>
            </w:r>
          </w:p>
        </w:tc>
      </w:tr>
      <w:tr w:rsidR="005E6781" w:rsidRPr="00025B5A" w14:paraId="511F4137" w14:textId="77777777" w:rsidTr="00EF1F8D">
        <w:trPr>
          <w:trHeight w:val="862"/>
          <w:jc w:val="center"/>
        </w:trPr>
        <w:tc>
          <w:tcPr>
            <w:tcW w:w="2150" w:type="dxa"/>
            <w:shd w:val="clear" w:color="auto" w:fill="D8D6C2"/>
            <w:vAlign w:val="center"/>
          </w:tcPr>
          <w:p w14:paraId="53152B5C"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3.</w:t>
            </w:r>
          </w:p>
        </w:tc>
        <w:tc>
          <w:tcPr>
            <w:tcW w:w="1536" w:type="dxa"/>
            <w:shd w:val="clear" w:color="auto" w:fill="D8D6C2"/>
            <w:vAlign w:val="center"/>
          </w:tcPr>
          <w:p w14:paraId="6E2D5A63"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Far</w:t>
            </w:r>
          </w:p>
        </w:tc>
        <w:tc>
          <w:tcPr>
            <w:tcW w:w="1398" w:type="dxa"/>
            <w:shd w:val="clear" w:color="auto" w:fill="D8D6C2"/>
            <w:vAlign w:val="center"/>
          </w:tcPr>
          <w:p w14:paraId="5CF16C5E"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Near</w:t>
            </w:r>
          </w:p>
        </w:tc>
        <w:tc>
          <w:tcPr>
            <w:tcW w:w="1599" w:type="dxa"/>
            <w:shd w:val="clear" w:color="auto" w:fill="D8D6C2"/>
            <w:vAlign w:val="center"/>
          </w:tcPr>
          <w:p w14:paraId="34D73B46"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Slow</w:t>
            </w:r>
          </w:p>
        </w:tc>
        <w:tc>
          <w:tcPr>
            <w:tcW w:w="1623" w:type="dxa"/>
            <w:shd w:val="clear" w:color="auto" w:fill="D8D6C2"/>
            <w:vAlign w:val="center"/>
          </w:tcPr>
          <w:p w14:paraId="4009C033"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Left</w:t>
            </w:r>
          </w:p>
        </w:tc>
      </w:tr>
      <w:tr w:rsidR="005E6781" w:rsidRPr="00025B5A" w14:paraId="0E77054C" w14:textId="77777777" w:rsidTr="00EF1F8D">
        <w:trPr>
          <w:trHeight w:val="846"/>
          <w:jc w:val="center"/>
        </w:trPr>
        <w:tc>
          <w:tcPr>
            <w:tcW w:w="2150" w:type="dxa"/>
            <w:tcBorders>
              <w:bottom w:val="single" w:sz="24" w:space="0" w:color="auto"/>
            </w:tcBorders>
            <w:shd w:val="clear" w:color="auto" w:fill="F7F7F2"/>
            <w:vAlign w:val="center"/>
          </w:tcPr>
          <w:p w14:paraId="3715A8E8"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4.</w:t>
            </w:r>
          </w:p>
        </w:tc>
        <w:tc>
          <w:tcPr>
            <w:tcW w:w="1536" w:type="dxa"/>
            <w:tcBorders>
              <w:bottom w:val="single" w:sz="24" w:space="0" w:color="auto"/>
            </w:tcBorders>
            <w:shd w:val="clear" w:color="auto" w:fill="F7F7F2"/>
            <w:vAlign w:val="center"/>
          </w:tcPr>
          <w:p w14:paraId="54FDA286"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Far</w:t>
            </w:r>
          </w:p>
        </w:tc>
        <w:tc>
          <w:tcPr>
            <w:tcW w:w="1398" w:type="dxa"/>
            <w:tcBorders>
              <w:bottom w:val="single" w:sz="24" w:space="0" w:color="auto"/>
            </w:tcBorders>
            <w:shd w:val="clear" w:color="auto" w:fill="F7F7F2"/>
            <w:vAlign w:val="center"/>
          </w:tcPr>
          <w:p w14:paraId="2150CB25"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Far</w:t>
            </w:r>
          </w:p>
        </w:tc>
        <w:tc>
          <w:tcPr>
            <w:tcW w:w="1599" w:type="dxa"/>
            <w:tcBorders>
              <w:bottom w:val="single" w:sz="24" w:space="0" w:color="auto"/>
            </w:tcBorders>
            <w:shd w:val="clear" w:color="auto" w:fill="F7F7F2"/>
            <w:vAlign w:val="center"/>
          </w:tcPr>
          <w:p w14:paraId="338E0377"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Fast</w:t>
            </w:r>
          </w:p>
        </w:tc>
        <w:tc>
          <w:tcPr>
            <w:tcW w:w="1623" w:type="dxa"/>
            <w:tcBorders>
              <w:bottom w:val="single" w:sz="24" w:space="0" w:color="auto"/>
            </w:tcBorders>
            <w:shd w:val="clear" w:color="auto" w:fill="F7F7F2"/>
            <w:vAlign w:val="center"/>
          </w:tcPr>
          <w:p w14:paraId="6A27A878"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Front</w:t>
            </w:r>
          </w:p>
        </w:tc>
      </w:tr>
    </w:tbl>
    <w:p w14:paraId="201180EE" w14:textId="77777777" w:rsidR="005E6781" w:rsidRPr="00025B5A" w:rsidRDefault="005E6781">
      <w:pPr>
        <w:widowControl/>
        <w:jc w:val="left"/>
        <w:rPr>
          <w:rFonts w:ascii="Times New Roman" w:eastAsia="等线" w:hAnsi="Times New Roman" w:cs="Times New Roman"/>
          <w:kern w:val="0"/>
          <w:sz w:val="24"/>
          <w:szCs w:val="24"/>
        </w:rPr>
      </w:pPr>
      <w:r w:rsidRPr="00025B5A">
        <w:rPr>
          <w:rFonts w:ascii="Times New Roman" w:eastAsia="等线" w:hAnsi="Times New Roman" w:cs="Times New Roman"/>
          <w:kern w:val="0"/>
          <w:sz w:val="24"/>
          <w:szCs w:val="24"/>
        </w:rPr>
        <w:br w:type="page"/>
      </w:r>
    </w:p>
    <w:p w14:paraId="03F04716" w14:textId="77777777" w:rsidR="005E6781" w:rsidRPr="00025B5A" w:rsidRDefault="005E6781" w:rsidP="005E6781">
      <w:pPr>
        <w:spacing w:beforeLines="50" w:before="156" w:afterLines="50" w:after="156"/>
        <w:rPr>
          <w:rFonts w:ascii="Times New Roman" w:hAnsi="Times New Roman" w:cs="Times New Roman"/>
          <w:b/>
          <w:bCs/>
        </w:rPr>
      </w:pPr>
      <w:r w:rsidRPr="00025B5A">
        <w:rPr>
          <w:rFonts w:ascii="Times New Roman" w:hAnsi="Times New Roman" w:cs="Times New Roman"/>
          <w:b/>
          <w:bCs/>
        </w:rPr>
        <w:lastRenderedPageBreak/>
        <w:t>T</w:t>
      </w:r>
      <w:r w:rsidRPr="00025B5A">
        <w:rPr>
          <w:rFonts w:ascii="Times New Roman" w:hAnsi="Times New Roman" w:cs="Times New Roman" w:hint="eastAsia"/>
          <w:b/>
          <w:bCs/>
        </w:rPr>
        <w:t>able S3:</w:t>
      </w: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44"/>
        <w:gridCol w:w="1744"/>
        <w:gridCol w:w="1744"/>
        <w:gridCol w:w="1745"/>
        <w:gridCol w:w="1744"/>
        <w:gridCol w:w="1744"/>
        <w:gridCol w:w="1745"/>
        <w:gridCol w:w="1744"/>
        <w:gridCol w:w="1744"/>
        <w:gridCol w:w="1745"/>
        <w:gridCol w:w="1744"/>
        <w:gridCol w:w="1744"/>
        <w:gridCol w:w="1745"/>
      </w:tblGrid>
      <w:tr w:rsidR="005E6781" w:rsidRPr="00025B5A" w14:paraId="77E05BA5" w14:textId="77777777" w:rsidTr="00EF1F8D">
        <w:trPr>
          <w:trHeight w:val="1216"/>
          <w:jc w:val="center"/>
        </w:trPr>
        <w:tc>
          <w:tcPr>
            <w:tcW w:w="1744" w:type="dxa"/>
            <w:tcBorders>
              <w:top w:val="single" w:sz="24" w:space="0" w:color="auto"/>
              <w:bottom w:val="single" w:sz="24" w:space="0" w:color="auto"/>
            </w:tcBorders>
            <w:shd w:val="clear" w:color="auto" w:fill="D8D6C2"/>
            <w:vAlign w:val="center"/>
          </w:tcPr>
          <w:p w14:paraId="33E3D2B6" w14:textId="77777777" w:rsidR="005E6781" w:rsidRPr="00025B5A" w:rsidRDefault="005E6781" w:rsidP="001F1E0D">
            <w:pPr>
              <w:jc w:val="center"/>
              <w:rPr>
                <w:rFonts w:ascii="Times New Roman" w:hAnsi="Times New Roman" w:cs="Times New Roman"/>
                <w:b/>
                <w:bCs/>
              </w:rPr>
            </w:pPr>
            <w:bookmarkStart w:id="12" w:name="_Hlk196657307"/>
            <w:r w:rsidRPr="00025B5A">
              <w:rPr>
                <w:rFonts w:ascii="Times New Roman" w:hAnsi="Times New Roman" w:cs="Times New Roman" w:hint="eastAsia"/>
                <w:b/>
                <w:bCs/>
              </w:rPr>
              <w:t>Algorithm model</w:t>
            </w:r>
          </w:p>
        </w:tc>
        <w:tc>
          <w:tcPr>
            <w:tcW w:w="1744" w:type="dxa"/>
            <w:tcBorders>
              <w:top w:val="single" w:sz="24" w:space="0" w:color="auto"/>
              <w:bottom w:val="single" w:sz="24" w:space="0" w:color="auto"/>
            </w:tcBorders>
            <w:shd w:val="clear" w:color="auto" w:fill="D8D6C2"/>
            <w:vAlign w:val="center"/>
          </w:tcPr>
          <w:p w14:paraId="4617610A" w14:textId="77777777" w:rsidR="005E6781" w:rsidRPr="00025B5A" w:rsidRDefault="005E6781" w:rsidP="001F1E0D">
            <w:pPr>
              <w:jc w:val="center"/>
              <w:rPr>
                <w:rFonts w:ascii="Times New Roman" w:hAnsi="Times New Roman" w:cs="Times New Roman"/>
                <w:b/>
                <w:bCs/>
              </w:rPr>
            </w:pPr>
            <w:r w:rsidRPr="00025B5A">
              <w:rPr>
                <w:rFonts w:ascii="Times New Roman" w:hAnsi="Times New Roman" w:cs="Times New Roman" w:hint="eastAsia"/>
                <w:b/>
                <w:bCs/>
              </w:rPr>
              <w:t>Network architecture</w:t>
            </w:r>
          </w:p>
        </w:tc>
        <w:tc>
          <w:tcPr>
            <w:tcW w:w="1744" w:type="dxa"/>
            <w:tcBorders>
              <w:top w:val="single" w:sz="24" w:space="0" w:color="auto"/>
              <w:bottom w:val="single" w:sz="24" w:space="0" w:color="auto"/>
            </w:tcBorders>
            <w:shd w:val="clear" w:color="auto" w:fill="D8D6C2"/>
            <w:vAlign w:val="center"/>
          </w:tcPr>
          <w:p w14:paraId="09F29D12" w14:textId="77777777" w:rsidR="005E6781" w:rsidRPr="00025B5A" w:rsidRDefault="005E6781" w:rsidP="001F1E0D">
            <w:pPr>
              <w:jc w:val="center"/>
              <w:rPr>
                <w:rFonts w:ascii="Times New Roman" w:hAnsi="Times New Roman" w:cs="Times New Roman"/>
                <w:b/>
                <w:bCs/>
              </w:rPr>
            </w:pPr>
            <w:r w:rsidRPr="00025B5A">
              <w:rPr>
                <w:rFonts w:ascii="Times New Roman" w:hAnsi="Times New Roman" w:cs="Times New Roman"/>
                <w:b/>
                <w:bCs/>
              </w:rPr>
              <w:t xml:space="preserve">Model </w:t>
            </w:r>
            <w:r w:rsidRPr="00025B5A">
              <w:rPr>
                <w:rFonts w:ascii="Times New Roman" w:hAnsi="Times New Roman" w:cs="Times New Roman" w:hint="eastAsia"/>
                <w:b/>
                <w:bCs/>
              </w:rPr>
              <w:t>w</w:t>
            </w:r>
            <w:r w:rsidRPr="00025B5A">
              <w:rPr>
                <w:rFonts w:ascii="Times New Roman" w:hAnsi="Times New Roman" w:cs="Times New Roman"/>
                <w:b/>
                <w:bCs/>
              </w:rPr>
              <w:t xml:space="preserve">eight </w:t>
            </w:r>
            <w:r w:rsidRPr="00025B5A">
              <w:rPr>
                <w:rFonts w:ascii="Times New Roman" w:hAnsi="Times New Roman" w:cs="Times New Roman" w:hint="eastAsia"/>
                <w:b/>
                <w:bCs/>
              </w:rPr>
              <w:t>p</w:t>
            </w:r>
            <w:r w:rsidRPr="00025B5A">
              <w:rPr>
                <w:rFonts w:ascii="Times New Roman" w:hAnsi="Times New Roman" w:cs="Times New Roman"/>
                <w:b/>
                <w:bCs/>
              </w:rPr>
              <w:t>arameters</w:t>
            </w:r>
          </w:p>
        </w:tc>
        <w:tc>
          <w:tcPr>
            <w:tcW w:w="1745" w:type="dxa"/>
            <w:tcBorders>
              <w:top w:val="single" w:sz="24" w:space="0" w:color="auto"/>
              <w:bottom w:val="single" w:sz="24" w:space="0" w:color="auto"/>
            </w:tcBorders>
            <w:shd w:val="clear" w:color="auto" w:fill="D8D6C2"/>
            <w:vAlign w:val="center"/>
          </w:tcPr>
          <w:p w14:paraId="3B806640" w14:textId="77777777" w:rsidR="005E6781" w:rsidRPr="00025B5A" w:rsidRDefault="005E6781" w:rsidP="001F1E0D">
            <w:pPr>
              <w:jc w:val="center"/>
              <w:rPr>
                <w:rFonts w:ascii="Times New Roman" w:hAnsi="Times New Roman" w:cs="Times New Roman"/>
                <w:b/>
                <w:bCs/>
              </w:rPr>
            </w:pPr>
            <w:r w:rsidRPr="00025B5A">
              <w:rPr>
                <w:rFonts w:ascii="Times New Roman" w:hAnsi="Times New Roman" w:cs="Times New Roman"/>
                <w:b/>
                <w:bCs/>
              </w:rPr>
              <w:t xml:space="preserve">Data </w:t>
            </w:r>
            <w:r w:rsidRPr="00025B5A">
              <w:rPr>
                <w:rFonts w:ascii="Times New Roman" w:hAnsi="Times New Roman" w:cs="Times New Roman" w:hint="eastAsia"/>
                <w:b/>
                <w:bCs/>
              </w:rPr>
              <w:t>d</w:t>
            </w:r>
            <w:r w:rsidRPr="00025B5A">
              <w:rPr>
                <w:rFonts w:ascii="Times New Roman" w:hAnsi="Times New Roman" w:cs="Times New Roman"/>
                <w:b/>
                <w:bCs/>
              </w:rPr>
              <w:t xml:space="preserve">ependency </w:t>
            </w:r>
            <w:r w:rsidRPr="00025B5A">
              <w:rPr>
                <w:rFonts w:ascii="Times New Roman" w:hAnsi="Times New Roman" w:cs="Times New Roman" w:hint="eastAsia"/>
                <w:b/>
                <w:bCs/>
              </w:rPr>
              <w:t>l</w:t>
            </w:r>
            <w:r w:rsidRPr="00025B5A">
              <w:rPr>
                <w:rFonts w:ascii="Times New Roman" w:hAnsi="Times New Roman" w:cs="Times New Roman"/>
                <w:b/>
                <w:bCs/>
              </w:rPr>
              <w:t>evel</w:t>
            </w:r>
          </w:p>
        </w:tc>
        <w:tc>
          <w:tcPr>
            <w:tcW w:w="1744" w:type="dxa"/>
            <w:tcBorders>
              <w:top w:val="single" w:sz="24" w:space="0" w:color="auto"/>
              <w:bottom w:val="single" w:sz="24" w:space="0" w:color="auto"/>
            </w:tcBorders>
            <w:shd w:val="clear" w:color="auto" w:fill="D8D6C2"/>
            <w:vAlign w:val="center"/>
          </w:tcPr>
          <w:p w14:paraId="47DF6D42" w14:textId="77777777" w:rsidR="005E6781" w:rsidRPr="00025B5A" w:rsidRDefault="005E6781" w:rsidP="001F1E0D">
            <w:pPr>
              <w:jc w:val="center"/>
              <w:rPr>
                <w:rFonts w:ascii="Times New Roman" w:hAnsi="Times New Roman" w:cs="Times New Roman"/>
                <w:b/>
                <w:bCs/>
              </w:rPr>
            </w:pPr>
            <w:r w:rsidRPr="00025B5A">
              <w:rPr>
                <w:rFonts w:ascii="Times New Roman" w:hAnsi="Times New Roman" w:cs="Times New Roman"/>
                <w:b/>
                <w:bCs/>
              </w:rPr>
              <w:t xml:space="preserve">Weight </w:t>
            </w:r>
            <w:r w:rsidRPr="00025B5A">
              <w:rPr>
                <w:rFonts w:ascii="Times New Roman" w:hAnsi="Times New Roman" w:cs="Times New Roman" w:hint="eastAsia"/>
                <w:b/>
                <w:bCs/>
              </w:rPr>
              <w:t>q</w:t>
            </w:r>
            <w:r w:rsidRPr="00025B5A">
              <w:rPr>
                <w:rFonts w:ascii="Times New Roman" w:hAnsi="Times New Roman" w:cs="Times New Roman"/>
                <w:b/>
                <w:bCs/>
              </w:rPr>
              <w:t xml:space="preserve">uantization </w:t>
            </w:r>
            <w:r w:rsidRPr="00025B5A">
              <w:rPr>
                <w:rFonts w:ascii="Times New Roman" w:hAnsi="Times New Roman" w:cs="Times New Roman" w:hint="eastAsia"/>
                <w:b/>
                <w:bCs/>
              </w:rPr>
              <w:t>b</w:t>
            </w:r>
            <w:r w:rsidRPr="00025B5A">
              <w:rPr>
                <w:rFonts w:ascii="Times New Roman" w:hAnsi="Times New Roman" w:cs="Times New Roman"/>
                <w:b/>
                <w:bCs/>
              </w:rPr>
              <w:t>it-width</w:t>
            </w:r>
          </w:p>
        </w:tc>
        <w:tc>
          <w:tcPr>
            <w:tcW w:w="1744" w:type="dxa"/>
            <w:tcBorders>
              <w:top w:val="single" w:sz="24" w:space="0" w:color="auto"/>
              <w:bottom w:val="single" w:sz="24" w:space="0" w:color="auto"/>
            </w:tcBorders>
            <w:shd w:val="clear" w:color="auto" w:fill="D8D6C2"/>
            <w:vAlign w:val="center"/>
          </w:tcPr>
          <w:p w14:paraId="616F45CE"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b/>
                <w:bCs/>
              </w:rPr>
              <w:t xml:space="preserve">Weights </w:t>
            </w:r>
            <w:r w:rsidRPr="00025B5A">
              <w:rPr>
                <w:rFonts w:ascii="Times New Roman" w:hAnsi="Times New Roman" w:cs="Times New Roman" w:hint="eastAsia"/>
                <w:b/>
                <w:bCs/>
              </w:rPr>
              <w:t>/</w:t>
            </w:r>
            <w:r w:rsidRPr="00025B5A">
              <w:rPr>
                <w:rFonts w:ascii="Times New Roman" w:hAnsi="Times New Roman" w:cs="Times New Roman"/>
                <w:b/>
                <w:bCs/>
              </w:rPr>
              <w:t xml:space="preserve"> Device</w:t>
            </w:r>
          </w:p>
        </w:tc>
        <w:tc>
          <w:tcPr>
            <w:tcW w:w="1745" w:type="dxa"/>
            <w:tcBorders>
              <w:top w:val="single" w:sz="24" w:space="0" w:color="auto"/>
              <w:bottom w:val="single" w:sz="24" w:space="0" w:color="auto"/>
            </w:tcBorders>
            <w:shd w:val="clear" w:color="auto" w:fill="D8D6C2"/>
            <w:vAlign w:val="center"/>
          </w:tcPr>
          <w:p w14:paraId="04D5DEF5" w14:textId="77777777" w:rsidR="005E6781" w:rsidRPr="00025B5A" w:rsidRDefault="005E6781" w:rsidP="001F1E0D">
            <w:pPr>
              <w:jc w:val="center"/>
              <w:rPr>
                <w:rFonts w:ascii="Times New Roman" w:hAnsi="Times New Roman" w:cs="Times New Roman"/>
                <w:b/>
                <w:bCs/>
              </w:rPr>
            </w:pPr>
            <w:r w:rsidRPr="00025B5A">
              <w:rPr>
                <w:rFonts w:ascii="Times New Roman" w:hAnsi="Times New Roman" w:cs="Times New Roman"/>
                <w:b/>
                <w:bCs/>
              </w:rPr>
              <w:t xml:space="preserve">Lightweight </w:t>
            </w:r>
            <w:r w:rsidRPr="00025B5A">
              <w:rPr>
                <w:rFonts w:ascii="Times New Roman" w:hAnsi="Times New Roman" w:cs="Times New Roman" w:hint="eastAsia"/>
                <w:b/>
                <w:bCs/>
              </w:rPr>
              <w:t>l</w:t>
            </w:r>
            <w:r w:rsidRPr="00025B5A">
              <w:rPr>
                <w:rFonts w:ascii="Times New Roman" w:hAnsi="Times New Roman" w:cs="Times New Roman"/>
                <w:b/>
                <w:bCs/>
              </w:rPr>
              <w:t>evel</w:t>
            </w:r>
          </w:p>
        </w:tc>
        <w:tc>
          <w:tcPr>
            <w:tcW w:w="1744" w:type="dxa"/>
            <w:tcBorders>
              <w:top w:val="single" w:sz="24" w:space="0" w:color="auto"/>
              <w:bottom w:val="single" w:sz="24" w:space="0" w:color="auto"/>
            </w:tcBorders>
            <w:shd w:val="clear" w:color="auto" w:fill="D8D6C2"/>
            <w:vAlign w:val="center"/>
          </w:tcPr>
          <w:p w14:paraId="1BD71ECB" w14:textId="77777777" w:rsidR="005E6781" w:rsidRPr="00025B5A" w:rsidRDefault="005E6781" w:rsidP="001F1E0D">
            <w:pPr>
              <w:jc w:val="center"/>
              <w:rPr>
                <w:rFonts w:ascii="Times New Roman" w:hAnsi="Times New Roman" w:cs="Times New Roman"/>
                <w:b/>
                <w:bCs/>
              </w:rPr>
            </w:pPr>
            <w:r w:rsidRPr="00025B5A">
              <w:rPr>
                <w:rFonts w:ascii="Times New Roman" w:hAnsi="Times New Roman" w:cs="Times New Roman"/>
                <w:b/>
                <w:bCs/>
              </w:rPr>
              <w:t xml:space="preserve">Task </w:t>
            </w:r>
            <w:r w:rsidRPr="00025B5A">
              <w:rPr>
                <w:rFonts w:ascii="Times New Roman" w:hAnsi="Times New Roman" w:cs="Times New Roman" w:hint="eastAsia"/>
                <w:b/>
                <w:bCs/>
              </w:rPr>
              <w:t>c</w:t>
            </w:r>
            <w:r w:rsidRPr="00025B5A">
              <w:rPr>
                <w:rFonts w:ascii="Times New Roman" w:hAnsi="Times New Roman" w:cs="Times New Roman"/>
                <w:b/>
                <w:bCs/>
              </w:rPr>
              <w:t>ompletion</w:t>
            </w:r>
          </w:p>
        </w:tc>
        <w:tc>
          <w:tcPr>
            <w:tcW w:w="1744" w:type="dxa"/>
            <w:tcBorders>
              <w:top w:val="single" w:sz="24" w:space="0" w:color="auto"/>
              <w:bottom w:val="single" w:sz="24" w:space="0" w:color="auto"/>
            </w:tcBorders>
            <w:shd w:val="clear" w:color="auto" w:fill="D8D6C2"/>
            <w:vAlign w:val="center"/>
          </w:tcPr>
          <w:p w14:paraId="26C517A8" w14:textId="77777777" w:rsidR="005E6781" w:rsidRPr="00025B5A" w:rsidRDefault="005E6781" w:rsidP="001F1E0D">
            <w:pPr>
              <w:jc w:val="center"/>
              <w:rPr>
                <w:rFonts w:ascii="Times New Roman" w:hAnsi="Times New Roman" w:cs="Times New Roman"/>
                <w:b/>
                <w:bCs/>
              </w:rPr>
            </w:pPr>
            <w:r w:rsidRPr="00025B5A">
              <w:rPr>
                <w:rFonts w:ascii="Times New Roman" w:hAnsi="Times New Roman" w:cs="Times New Roman" w:hint="eastAsia"/>
                <w:b/>
                <w:bCs/>
              </w:rPr>
              <w:t>Inference MAC operations (Multiply-accumulate)</w:t>
            </w:r>
          </w:p>
        </w:tc>
        <w:tc>
          <w:tcPr>
            <w:tcW w:w="1745" w:type="dxa"/>
            <w:tcBorders>
              <w:top w:val="single" w:sz="24" w:space="0" w:color="auto"/>
              <w:bottom w:val="single" w:sz="24" w:space="0" w:color="auto"/>
            </w:tcBorders>
            <w:shd w:val="clear" w:color="auto" w:fill="D8D6C2"/>
            <w:vAlign w:val="center"/>
          </w:tcPr>
          <w:p w14:paraId="72294D90" w14:textId="77777777" w:rsidR="005E6781" w:rsidRPr="00025B5A" w:rsidRDefault="005E6781" w:rsidP="001F1E0D">
            <w:pPr>
              <w:jc w:val="center"/>
              <w:rPr>
                <w:rFonts w:ascii="Times New Roman" w:hAnsi="Times New Roman" w:cs="Times New Roman"/>
                <w:b/>
                <w:bCs/>
              </w:rPr>
            </w:pPr>
            <w:r w:rsidRPr="00025B5A">
              <w:rPr>
                <w:rFonts w:ascii="Times New Roman" w:hAnsi="Times New Roman" w:cs="Times New Roman"/>
                <w:b/>
                <w:bCs/>
              </w:rPr>
              <w:t xml:space="preserve">Task </w:t>
            </w:r>
            <w:r w:rsidRPr="00025B5A">
              <w:rPr>
                <w:rFonts w:ascii="Times New Roman" w:hAnsi="Times New Roman" w:cs="Times New Roman" w:hint="eastAsia"/>
                <w:b/>
                <w:bCs/>
              </w:rPr>
              <w:t>c</w:t>
            </w:r>
            <w:r w:rsidRPr="00025B5A">
              <w:rPr>
                <w:rFonts w:ascii="Times New Roman" w:hAnsi="Times New Roman" w:cs="Times New Roman"/>
                <w:b/>
                <w:bCs/>
              </w:rPr>
              <w:t xml:space="preserve">omplexity </w:t>
            </w:r>
            <w:r w:rsidRPr="00025B5A">
              <w:rPr>
                <w:rFonts w:ascii="Times New Roman" w:hAnsi="Times New Roman" w:cs="Times New Roman" w:hint="eastAsia"/>
                <w:b/>
                <w:bCs/>
              </w:rPr>
              <w:t>l</w:t>
            </w:r>
            <w:r w:rsidRPr="00025B5A">
              <w:rPr>
                <w:rFonts w:ascii="Times New Roman" w:hAnsi="Times New Roman" w:cs="Times New Roman"/>
                <w:b/>
                <w:bCs/>
              </w:rPr>
              <w:t>evel</w:t>
            </w:r>
          </w:p>
        </w:tc>
        <w:tc>
          <w:tcPr>
            <w:tcW w:w="1744" w:type="dxa"/>
            <w:tcBorders>
              <w:top w:val="single" w:sz="24" w:space="0" w:color="auto"/>
              <w:bottom w:val="single" w:sz="24" w:space="0" w:color="auto"/>
            </w:tcBorders>
            <w:shd w:val="clear" w:color="auto" w:fill="D8D6C2"/>
            <w:vAlign w:val="center"/>
          </w:tcPr>
          <w:p w14:paraId="35917CBB" w14:textId="77777777" w:rsidR="005E6781" w:rsidRPr="00025B5A" w:rsidRDefault="005E6781" w:rsidP="001F1E0D">
            <w:pPr>
              <w:jc w:val="center"/>
              <w:rPr>
                <w:rFonts w:ascii="Times New Roman" w:hAnsi="Times New Roman" w:cs="Times New Roman"/>
                <w:b/>
                <w:bCs/>
              </w:rPr>
            </w:pPr>
            <w:r w:rsidRPr="00025B5A">
              <w:rPr>
                <w:rFonts w:ascii="Times New Roman" w:hAnsi="Times New Roman" w:cs="Times New Roman"/>
                <w:b/>
                <w:bCs/>
              </w:rPr>
              <w:t xml:space="preserve">Model </w:t>
            </w:r>
            <w:r w:rsidRPr="00025B5A">
              <w:rPr>
                <w:rFonts w:ascii="Times New Roman" w:hAnsi="Times New Roman" w:cs="Times New Roman" w:hint="eastAsia"/>
                <w:b/>
                <w:bCs/>
              </w:rPr>
              <w:t>i</w:t>
            </w:r>
            <w:r w:rsidRPr="00025B5A">
              <w:rPr>
                <w:rFonts w:ascii="Times New Roman" w:hAnsi="Times New Roman" w:cs="Times New Roman"/>
                <w:b/>
                <w:bCs/>
              </w:rPr>
              <w:t>nterpretability</w:t>
            </w:r>
          </w:p>
        </w:tc>
        <w:tc>
          <w:tcPr>
            <w:tcW w:w="1744" w:type="dxa"/>
            <w:tcBorders>
              <w:top w:val="single" w:sz="24" w:space="0" w:color="auto"/>
              <w:bottom w:val="single" w:sz="24" w:space="0" w:color="auto"/>
            </w:tcBorders>
            <w:shd w:val="clear" w:color="auto" w:fill="D8D6C2"/>
            <w:vAlign w:val="center"/>
          </w:tcPr>
          <w:p w14:paraId="296AEFAC" w14:textId="77777777" w:rsidR="005E6781" w:rsidRPr="00025B5A" w:rsidRDefault="005E6781" w:rsidP="001F1E0D">
            <w:pPr>
              <w:jc w:val="center"/>
              <w:rPr>
                <w:rFonts w:ascii="Times New Roman" w:hAnsi="Times New Roman" w:cs="Times New Roman"/>
                <w:b/>
                <w:bCs/>
              </w:rPr>
            </w:pPr>
            <w:r w:rsidRPr="00025B5A">
              <w:rPr>
                <w:rFonts w:ascii="Times New Roman" w:hAnsi="Times New Roman" w:cs="Times New Roman"/>
                <w:b/>
                <w:bCs/>
              </w:rPr>
              <w:t xml:space="preserve">Device </w:t>
            </w:r>
            <w:r w:rsidRPr="00025B5A">
              <w:rPr>
                <w:rFonts w:ascii="Times New Roman" w:hAnsi="Times New Roman" w:cs="Times New Roman" w:hint="eastAsia"/>
                <w:b/>
                <w:bCs/>
              </w:rPr>
              <w:t>q</w:t>
            </w:r>
            <w:r w:rsidRPr="00025B5A">
              <w:rPr>
                <w:rFonts w:ascii="Times New Roman" w:hAnsi="Times New Roman" w:cs="Times New Roman"/>
                <w:b/>
                <w:bCs/>
              </w:rPr>
              <w:t>uantity</w:t>
            </w:r>
            <w:r w:rsidRPr="00025B5A">
              <w:rPr>
                <w:rFonts w:ascii="Times New Roman" w:hAnsi="Times New Roman" w:cs="Times New Roman" w:hint="eastAsia"/>
                <w:b/>
                <w:bCs/>
              </w:rPr>
              <w:t xml:space="preserve"> </w:t>
            </w:r>
            <w:r w:rsidRPr="00025B5A">
              <w:rPr>
                <w:rFonts w:ascii="Times New Roman" w:hAnsi="Times New Roman" w:cs="Times New Roman"/>
                <w:b/>
                <w:bCs/>
              </w:rPr>
              <w:t xml:space="preserve">&amp; </w:t>
            </w:r>
            <w:r w:rsidRPr="00025B5A">
              <w:rPr>
                <w:rFonts w:ascii="Times New Roman" w:hAnsi="Times New Roman" w:cs="Times New Roman" w:hint="eastAsia"/>
                <w:b/>
                <w:bCs/>
              </w:rPr>
              <w:t>t</w:t>
            </w:r>
            <w:r w:rsidRPr="00025B5A">
              <w:rPr>
                <w:rFonts w:ascii="Times New Roman" w:hAnsi="Times New Roman" w:cs="Times New Roman"/>
                <w:b/>
                <w:bCs/>
              </w:rPr>
              <w:t>ype</w:t>
            </w:r>
          </w:p>
        </w:tc>
        <w:tc>
          <w:tcPr>
            <w:tcW w:w="1745" w:type="dxa"/>
            <w:tcBorders>
              <w:top w:val="single" w:sz="24" w:space="0" w:color="auto"/>
              <w:bottom w:val="single" w:sz="24" w:space="0" w:color="auto"/>
            </w:tcBorders>
            <w:shd w:val="clear" w:color="auto" w:fill="D8D6C2"/>
            <w:vAlign w:val="center"/>
          </w:tcPr>
          <w:p w14:paraId="067955E1" w14:textId="77777777" w:rsidR="005E6781" w:rsidRPr="00025B5A" w:rsidRDefault="005E6781" w:rsidP="001F1E0D">
            <w:pPr>
              <w:jc w:val="center"/>
              <w:rPr>
                <w:rFonts w:ascii="Times New Roman" w:hAnsi="Times New Roman" w:cs="Times New Roman"/>
                <w:b/>
                <w:bCs/>
              </w:rPr>
            </w:pPr>
            <w:r w:rsidRPr="00025B5A">
              <w:rPr>
                <w:rFonts w:ascii="Times New Roman" w:hAnsi="Times New Roman" w:cs="Times New Roman" w:hint="eastAsia"/>
                <w:b/>
                <w:bCs/>
              </w:rPr>
              <w:t>R</w:t>
            </w:r>
            <w:r w:rsidRPr="00025B5A">
              <w:rPr>
                <w:rFonts w:ascii="Times New Roman" w:hAnsi="Times New Roman" w:cs="Times New Roman"/>
                <w:b/>
                <w:bCs/>
              </w:rPr>
              <w:t>eferences</w:t>
            </w:r>
          </w:p>
        </w:tc>
      </w:tr>
      <w:tr w:rsidR="005E63B6" w:rsidRPr="00745826" w14:paraId="54E8DCEB" w14:textId="77777777" w:rsidTr="00EF1F8D">
        <w:trPr>
          <w:trHeight w:val="2242"/>
          <w:jc w:val="center"/>
        </w:trPr>
        <w:tc>
          <w:tcPr>
            <w:tcW w:w="1744" w:type="dxa"/>
            <w:tcBorders>
              <w:top w:val="single" w:sz="24" w:space="0" w:color="auto"/>
            </w:tcBorders>
            <w:shd w:val="clear" w:color="auto" w:fill="F7F7F2"/>
            <w:vAlign w:val="center"/>
          </w:tcPr>
          <w:p w14:paraId="22351197" w14:textId="77777777" w:rsidR="005E63B6" w:rsidRPr="00745826" w:rsidRDefault="005E63B6" w:rsidP="0008054D">
            <w:pPr>
              <w:jc w:val="center"/>
              <w:rPr>
                <w:rFonts w:ascii="Times New Roman" w:eastAsia="宋体" w:hAnsi="Times New Roman" w:cs="Times New Roman"/>
                <w:kern w:val="0"/>
                <w:szCs w:val="21"/>
                <w:lang w:bidi="ar"/>
              </w:rPr>
            </w:pPr>
            <w:r w:rsidRPr="00745826">
              <w:rPr>
                <w:rFonts w:ascii="Times New Roman" w:eastAsia="宋体" w:hAnsi="Times New Roman" w:cs="Times New Roman"/>
                <w:kern w:val="0"/>
                <w:szCs w:val="21"/>
                <w:lang w:bidi="ar"/>
              </w:rPr>
              <w:t>Lightweight fuzzy neural network (LFNN)</w:t>
            </w:r>
          </w:p>
        </w:tc>
        <w:tc>
          <w:tcPr>
            <w:tcW w:w="1744" w:type="dxa"/>
            <w:tcBorders>
              <w:top w:val="single" w:sz="24" w:space="0" w:color="auto"/>
            </w:tcBorders>
            <w:shd w:val="clear" w:color="auto" w:fill="F7F7F2"/>
            <w:vAlign w:val="center"/>
          </w:tcPr>
          <w:p w14:paraId="68F085E6" w14:textId="77777777" w:rsidR="005E63B6" w:rsidRPr="00745826" w:rsidRDefault="005E63B6" w:rsidP="0008054D">
            <w:pPr>
              <w:jc w:val="center"/>
              <w:rPr>
                <w:rFonts w:ascii="Times New Roman" w:eastAsia="宋体" w:hAnsi="Times New Roman" w:cs="Times New Roman"/>
                <w:kern w:val="0"/>
                <w:szCs w:val="21"/>
                <w:lang w:bidi="ar"/>
              </w:rPr>
            </w:pPr>
            <w:r w:rsidRPr="00745826">
              <w:rPr>
                <w:rFonts w:ascii="Times New Roman" w:eastAsia="宋体" w:hAnsi="Times New Roman" w:cs="Times New Roman"/>
                <w:kern w:val="0"/>
                <w:szCs w:val="21"/>
                <w:lang w:bidi="ar"/>
              </w:rPr>
              <w:t>2 parallel fuzzy inference branches + 4 shared rules + weighted defuzzification network</w:t>
            </w:r>
          </w:p>
        </w:tc>
        <w:tc>
          <w:tcPr>
            <w:tcW w:w="1744" w:type="dxa"/>
            <w:tcBorders>
              <w:top w:val="single" w:sz="24" w:space="0" w:color="auto"/>
            </w:tcBorders>
            <w:shd w:val="clear" w:color="auto" w:fill="F7F7F2"/>
            <w:vAlign w:val="center"/>
          </w:tcPr>
          <w:p w14:paraId="6E4DC3A9" w14:textId="77777777" w:rsidR="005E63B6" w:rsidRPr="00745826" w:rsidRDefault="005E63B6" w:rsidP="0008054D">
            <w:pPr>
              <w:jc w:val="center"/>
              <w:rPr>
                <w:rFonts w:ascii="Times New Roman" w:eastAsia="宋体" w:hAnsi="Times New Roman" w:cs="Times New Roman"/>
                <w:kern w:val="0"/>
                <w:szCs w:val="21"/>
                <w:lang w:bidi="ar"/>
              </w:rPr>
            </w:pPr>
            <w:r w:rsidRPr="00745826">
              <w:rPr>
                <w:rFonts w:ascii="Times New Roman" w:eastAsia="宋体" w:hAnsi="Times New Roman" w:cs="Times New Roman"/>
                <w:kern w:val="0"/>
                <w:szCs w:val="21"/>
                <w:lang w:bidi="ar"/>
              </w:rPr>
              <w:t>24 weights + 4 membership params</w:t>
            </w:r>
          </w:p>
        </w:tc>
        <w:tc>
          <w:tcPr>
            <w:tcW w:w="1745" w:type="dxa"/>
            <w:tcBorders>
              <w:top w:val="single" w:sz="24" w:space="0" w:color="auto"/>
            </w:tcBorders>
            <w:shd w:val="clear" w:color="auto" w:fill="F7F7F2"/>
            <w:vAlign w:val="center"/>
          </w:tcPr>
          <w:p w14:paraId="385814F2" w14:textId="77777777" w:rsidR="005E63B6" w:rsidRPr="00745826" w:rsidRDefault="005E63B6" w:rsidP="0008054D">
            <w:pPr>
              <w:jc w:val="center"/>
              <w:rPr>
                <w:rFonts w:ascii="Times New Roman" w:eastAsia="宋体" w:hAnsi="Times New Roman" w:cs="Times New Roman"/>
                <w:kern w:val="0"/>
                <w:szCs w:val="21"/>
                <w:lang w:bidi="ar"/>
              </w:rPr>
            </w:pPr>
            <w:r w:rsidRPr="00745826">
              <w:rPr>
                <w:rFonts w:ascii="Times New Roman" w:eastAsia="宋体" w:hAnsi="Times New Roman" w:cs="Times New Roman"/>
                <w:kern w:val="0"/>
                <w:szCs w:val="21"/>
                <w:lang w:bidi="ar"/>
              </w:rPr>
              <w:t>Low dependency, small-sample, no labeled data required</w:t>
            </w:r>
          </w:p>
        </w:tc>
        <w:tc>
          <w:tcPr>
            <w:tcW w:w="1744" w:type="dxa"/>
            <w:tcBorders>
              <w:top w:val="single" w:sz="24" w:space="0" w:color="auto"/>
            </w:tcBorders>
            <w:shd w:val="clear" w:color="auto" w:fill="F7F7F2"/>
            <w:vAlign w:val="center"/>
          </w:tcPr>
          <w:p w14:paraId="262846C8" w14:textId="77777777" w:rsidR="005E63B6" w:rsidRPr="00745826" w:rsidRDefault="005E63B6" w:rsidP="0008054D">
            <w:pPr>
              <w:jc w:val="center"/>
              <w:rPr>
                <w:rFonts w:ascii="Times New Roman" w:eastAsia="宋体" w:hAnsi="Times New Roman" w:cs="Times New Roman"/>
                <w:kern w:val="0"/>
                <w:szCs w:val="21"/>
                <w:lang w:bidi="ar"/>
              </w:rPr>
            </w:pPr>
            <w:r w:rsidRPr="00745826">
              <w:rPr>
                <w:rFonts w:ascii="Times New Roman" w:eastAsia="宋体" w:hAnsi="Times New Roman" w:cs="Times New Roman"/>
                <w:kern w:val="0"/>
                <w:szCs w:val="21"/>
                <w:lang w:bidi="ar"/>
              </w:rPr>
              <w:t>8/10-bit configurable</w:t>
            </w:r>
          </w:p>
        </w:tc>
        <w:tc>
          <w:tcPr>
            <w:tcW w:w="1744" w:type="dxa"/>
            <w:tcBorders>
              <w:top w:val="single" w:sz="24" w:space="0" w:color="auto"/>
            </w:tcBorders>
            <w:shd w:val="clear" w:color="auto" w:fill="F7F7F2"/>
            <w:vAlign w:val="center"/>
          </w:tcPr>
          <w:p w14:paraId="72302957" w14:textId="77777777" w:rsidR="005E63B6" w:rsidRPr="00745826" w:rsidRDefault="005E63B6" w:rsidP="0008054D">
            <w:pPr>
              <w:jc w:val="center"/>
              <w:rPr>
                <w:rFonts w:ascii="Times New Roman" w:eastAsia="宋体" w:hAnsi="Times New Roman" w:cs="Times New Roman"/>
                <w:kern w:val="0"/>
                <w:szCs w:val="21"/>
                <w:lang w:bidi="ar"/>
              </w:rPr>
            </w:pPr>
            <w:r w:rsidRPr="00745826">
              <w:rPr>
                <w:rFonts w:ascii="Times New Roman" w:eastAsia="宋体" w:hAnsi="Times New Roman" w:cs="Times New Roman"/>
                <w:kern w:val="0"/>
                <w:szCs w:val="21"/>
                <w:lang w:bidi="ar"/>
              </w:rPr>
              <w:t>1024</w:t>
            </w:r>
          </w:p>
        </w:tc>
        <w:tc>
          <w:tcPr>
            <w:tcW w:w="1745" w:type="dxa"/>
            <w:tcBorders>
              <w:top w:val="single" w:sz="24" w:space="0" w:color="auto"/>
            </w:tcBorders>
            <w:shd w:val="clear" w:color="auto" w:fill="F7F7F2"/>
            <w:vAlign w:val="center"/>
          </w:tcPr>
          <w:p w14:paraId="3CAEE1C5" w14:textId="77777777" w:rsidR="005E63B6" w:rsidRPr="00745826" w:rsidRDefault="005E63B6" w:rsidP="0008054D">
            <w:pPr>
              <w:jc w:val="center"/>
              <w:rPr>
                <w:rFonts w:ascii="Times New Roman" w:eastAsia="宋体" w:hAnsi="Times New Roman" w:cs="Times New Roman"/>
                <w:kern w:val="0"/>
                <w:szCs w:val="21"/>
                <w:lang w:bidi="ar"/>
              </w:rPr>
            </w:pPr>
            <w:r w:rsidRPr="00745826">
              <w:rPr>
                <w:rFonts w:ascii="Times New Roman" w:eastAsia="宋体" w:hAnsi="Times New Roman" w:cs="Times New Roman" w:hint="eastAsia"/>
                <w:kern w:val="0"/>
                <w:szCs w:val="21"/>
                <w:lang w:bidi="ar"/>
              </w:rPr>
              <w:t>H</w:t>
            </w:r>
            <w:r w:rsidRPr="00745826">
              <w:rPr>
                <w:rFonts w:ascii="Times New Roman" w:eastAsia="宋体" w:hAnsi="Times New Roman" w:cs="Times New Roman"/>
                <w:kern w:val="0"/>
                <w:szCs w:val="21"/>
                <w:lang w:bidi="ar"/>
              </w:rPr>
              <w:t>igh</w:t>
            </w:r>
          </w:p>
        </w:tc>
        <w:tc>
          <w:tcPr>
            <w:tcW w:w="1744" w:type="dxa"/>
            <w:tcBorders>
              <w:top w:val="single" w:sz="24" w:space="0" w:color="auto"/>
            </w:tcBorders>
            <w:shd w:val="clear" w:color="auto" w:fill="F7F7F2"/>
            <w:vAlign w:val="center"/>
          </w:tcPr>
          <w:p w14:paraId="1C182374" w14:textId="77777777" w:rsidR="005E63B6" w:rsidRPr="00745826" w:rsidRDefault="005E63B6" w:rsidP="0008054D">
            <w:pPr>
              <w:jc w:val="center"/>
              <w:rPr>
                <w:rFonts w:ascii="Times New Roman" w:eastAsia="宋体" w:hAnsi="Times New Roman" w:cs="Times New Roman"/>
                <w:kern w:val="0"/>
                <w:szCs w:val="21"/>
                <w:lang w:bidi="ar"/>
              </w:rPr>
            </w:pPr>
            <w:r w:rsidRPr="00745826">
              <w:rPr>
                <w:rFonts w:ascii="Times New Roman" w:eastAsia="宋体" w:hAnsi="Times New Roman" w:cs="Times New Roman"/>
                <w:kern w:val="0"/>
                <w:szCs w:val="21"/>
                <w:lang w:bidi="ar"/>
              </w:rPr>
              <w:t>Lightweight obstacle avoidance in complex dynamic environments (regression)</w:t>
            </w:r>
          </w:p>
        </w:tc>
        <w:tc>
          <w:tcPr>
            <w:tcW w:w="1744" w:type="dxa"/>
            <w:tcBorders>
              <w:top w:val="single" w:sz="24" w:space="0" w:color="auto"/>
            </w:tcBorders>
            <w:shd w:val="clear" w:color="auto" w:fill="F7F7F2"/>
            <w:vAlign w:val="center"/>
          </w:tcPr>
          <w:p w14:paraId="6514C74B" w14:textId="77777777" w:rsidR="005E63B6" w:rsidRPr="00745826" w:rsidRDefault="005E63B6" w:rsidP="0008054D">
            <w:pPr>
              <w:jc w:val="center"/>
              <w:rPr>
                <w:rFonts w:ascii="Times New Roman" w:eastAsia="宋体" w:hAnsi="Times New Roman" w:cs="Times New Roman"/>
                <w:kern w:val="0"/>
                <w:szCs w:val="21"/>
                <w:lang w:bidi="ar"/>
              </w:rPr>
            </w:pPr>
            <w:r w:rsidRPr="00745826">
              <w:rPr>
                <w:rFonts w:ascii="Times New Roman" w:eastAsia="宋体" w:hAnsi="Times New Roman" w:cs="Times New Roman"/>
                <w:kern w:val="0"/>
                <w:szCs w:val="21"/>
                <w:lang w:bidi="ar"/>
              </w:rPr>
              <w:t>27</w:t>
            </w:r>
          </w:p>
        </w:tc>
        <w:tc>
          <w:tcPr>
            <w:tcW w:w="1745" w:type="dxa"/>
            <w:tcBorders>
              <w:top w:val="single" w:sz="24" w:space="0" w:color="auto"/>
            </w:tcBorders>
            <w:shd w:val="clear" w:color="auto" w:fill="F7F7F2"/>
            <w:vAlign w:val="center"/>
          </w:tcPr>
          <w:p w14:paraId="692E8440" w14:textId="77777777" w:rsidR="005E63B6" w:rsidRPr="00745826" w:rsidRDefault="005E63B6" w:rsidP="0008054D">
            <w:pPr>
              <w:jc w:val="center"/>
              <w:rPr>
                <w:rFonts w:ascii="Times New Roman" w:eastAsia="宋体" w:hAnsi="Times New Roman" w:cs="Times New Roman"/>
                <w:kern w:val="0"/>
                <w:szCs w:val="21"/>
                <w:lang w:bidi="ar"/>
              </w:rPr>
            </w:pPr>
            <w:r w:rsidRPr="00745826">
              <w:rPr>
                <w:rFonts w:ascii="Times New Roman" w:eastAsia="宋体" w:hAnsi="Times New Roman" w:cs="Times New Roman"/>
                <w:kern w:val="0"/>
                <w:szCs w:val="21"/>
                <w:lang w:bidi="ar"/>
              </w:rPr>
              <w:t>Relatively high (nonlinear regression in dynamic environments)</w:t>
            </w:r>
          </w:p>
        </w:tc>
        <w:tc>
          <w:tcPr>
            <w:tcW w:w="1744" w:type="dxa"/>
            <w:tcBorders>
              <w:top w:val="single" w:sz="24" w:space="0" w:color="auto"/>
            </w:tcBorders>
            <w:shd w:val="clear" w:color="auto" w:fill="F7F7F2"/>
            <w:vAlign w:val="center"/>
          </w:tcPr>
          <w:p w14:paraId="38947CB1" w14:textId="77777777" w:rsidR="005E63B6" w:rsidRPr="00745826" w:rsidRDefault="005E63B6" w:rsidP="0008054D">
            <w:pPr>
              <w:jc w:val="center"/>
              <w:rPr>
                <w:rFonts w:ascii="Times New Roman" w:eastAsia="宋体" w:hAnsi="Times New Roman" w:cs="Times New Roman"/>
                <w:kern w:val="0"/>
                <w:szCs w:val="21"/>
                <w:lang w:bidi="ar"/>
              </w:rPr>
            </w:pPr>
            <w:r w:rsidRPr="00745826">
              <w:rPr>
                <w:rFonts w:ascii="Times New Roman" w:eastAsia="宋体" w:hAnsi="Times New Roman" w:cs="Times New Roman"/>
                <w:kern w:val="0"/>
                <w:szCs w:val="21"/>
                <w:lang w:bidi="ar"/>
              </w:rPr>
              <w:t>High (fuzzy rule visual mapping)</w:t>
            </w:r>
          </w:p>
        </w:tc>
        <w:tc>
          <w:tcPr>
            <w:tcW w:w="1744" w:type="dxa"/>
            <w:tcBorders>
              <w:top w:val="single" w:sz="24" w:space="0" w:color="auto"/>
            </w:tcBorders>
            <w:shd w:val="clear" w:color="auto" w:fill="F7F7F2"/>
            <w:vAlign w:val="center"/>
          </w:tcPr>
          <w:p w14:paraId="33806C4A" w14:textId="2E51CA98" w:rsidR="005E63B6" w:rsidRPr="00745826" w:rsidRDefault="005E63B6" w:rsidP="0008054D">
            <w:pPr>
              <w:jc w:val="center"/>
              <w:rPr>
                <w:rFonts w:ascii="Times New Roman" w:eastAsia="宋体" w:hAnsi="Times New Roman" w:cs="Times New Roman"/>
                <w:kern w:val="0"/>
                <w:szCs w:val="21"/>
                <w:lang w:bidi="ar"/>
              </w:rPr>
            </w:pPr>
            <w:r w:rsidRPr="00745826">
              <w:rPr>
                <w:rFonts w:ascii="Times New Roman" w:eastAsia="宋体" w:hAnsi="Times New Roman" w:cs="Times New Roman"/>
                <w:kern w:val="0"/>
                <w:szCs w:val="21"/>
                <w:lang w:bidi="ar"/>
              </w:rPr>
              <w:t>27</w:t>
            </w:r>
            <w:r w:rsidRPr="00745826">
              <w:rPr>
                <w:rFonts w:ascii="Times New Roman" w:eastAsia="宋体" w:hAnsi="Times New Roman" w:cs="Times New Roman" w:hint="eastAsia"/>
                <w:kern w:val="0"/>
                <w:szCs w:val="21"/>
                <w:lang w:bidi="ar"/>
              </w:rPr>
              <w:t xml:space="preserve"> </w:t>
            </w:r>
            <w:r w:rsidR="00144B03">
              <w:rPr>
                <w:rFonts w:ascii="Times New Roman" w:eastAsia="宋体" w:hAnsi="Times New Roman" w:cs="Times New Roman" w:hint="eastAsia"/>
                <w:kern w:val="0"/>
                <w:szCs w:val="21"/>
                <w:lang w:bidi="ar"/>
              </w:rPr>
              <w:t>SH</w:t>
            </w:r>
            <w:r w:rsidRPr="00745826">
              <w:rPr>
                <w:rFonts w:ascii="Times New Roman" w:eastAsia="宋体" w:hAnsi="Times New Roman" w:cs="Times New Roman" w:hint="eastAsia"/>
                <w:kern w:val="0"/>
                <w:szCs w:val="21"/>
                <w:lang w:bidi="ar"/>
              </w:rPr>
              <w:t>O</w:t>
            </w:r>
          </w:p>
        </w:tc>
        <w:tc>
          <w:tcPr>
            <w:tcW w:w="1745" w:type="dxa"/>
            <w:tcBorders>
              <w:top w:val="single" w:sz="24" w:space="0" w:color="auto"/>
            </w:tcBorders>
            <w:shd w:val="clear" w:color="auto" w:fill="F7F7F2"/>
            <w:vAlign w:val="center"/>
          </w:tcPr>
          <w:p w14:paraId="60C7327D" w14:textId="77777777" w:rsidR="005E63B6" w:rsidRPr="00745826" w:rsidRDefault="005E63B6" w:rsidP="0008054D">
            <w:pPr>
              <w:jc w:val="center"/>
              <w:rPr>
                <w:rFonts w:ascii="Times New Roman" w:eastAsia="宋体" w:hAnsi="Times New Roman" w:cs="Times New Roman"/>
                <w:kern w:val="0"/>
                <w:szCs w:val="21"/>
                <w:lang w:bidi="ar"/>
              </w:rPr>
            </w:pPr>
            <w:r w:rsidRPr="00745826">
              <w:rPr>
                <w:rFonts w:ascii="Times New Roman" w:eastAsia="宋体" w:hAnsi="Times New Roman" w:cs="Times New Roman" w:hint="eastAsia"/>
                <w:kern w:val="0"/>
                <w:szCs w:val="21"/>
                <w:lang w:bidi="ar"/>
              </w:rPr>
              <w:t>This work</w:t>
            </w:r>
          </w:p>
        </w:tc>
      </w:tr>
      <w:bookmarkEnd w:id="12"/>
      <w:tr w:rsidR="005E6781" w:rsidRPr="00025B5A" w14:paraId="0A7A3601" w14:textId="77777777" w:rsidTr="00EF1F8D">
        <w:trPr>
          <w:trHeight w:val="1866"/>
          <w:jc w:val="center"/>
        </w:trPr>
        <w:tc>
          <w:tcPr>
            <w:tcW w:w="1744" w:type="dxa"/>
            <w:shd w:val="clear" w:color="auto" w:fill="D8D6C2"/>
            <w:vAlign w:val="center"/>
          </w:tcPr>
          <w:p w14:paraId="6573B534"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kern w:val="0"/>
                <w:szCs w:val="21"/>
                <w:lang w:bidi="ar"/>
              </w:rPr>
              <w:t>High - precision memristor - based neural morphology algorithm</w:t>
            </w:r>
          </w:p>
        </w:tc>
        <w:tc>
          <w:tcPr>
            <w:tcW w:w="1744" w:type="dxa"/>
            <w:shd w:val="clear" w:color="auto" w:fill="D8D6C2"/>
            <w:vAlign w:val="center"/>
          </w:tcPr>
          <w:p w14:paraId="22FB795D"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kern w:val="0"/>
                <w:szCs w:val="21"/>
                <w:lang w:bidi="ar"/>
              </w:rPr>
              <w:t>256×256 memristor array</w:t>
            </w:r>
          </w:p>
        </w:tc>
        <w:tc>
          <w:tcPr>
            <w:tcW w:w="1744" w:type="dxa"/>
            <w:shd w:val="clear" w:color="auto" w:fill="D8D6C2"/>
            <w:vAlign w:val="center"/>
          </w:tcPr>
          <w:p w14:paraId="246BA6B9" w14:textId="77777777" w:rsidR="005E6781" w:rsidRPr="00025B5A" w:rsidRDefault="005E6781"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hint="eastAsia"/>
                <w:kern w:val="0"/>
                <w:szCs w:val="21"/>
                <w:lang w:bidi="ar"/>
              </w:rPr>
              <w:t>N/A</w:t>
            </w:r>
          </w:p>
        </w:tc>
        <w:tc>
          <w:tcPr>
            <w:tcW w:w="1745" w:type="dxa"/>
            <w:shd w:val="clear" w:color="auto" w:fill="D8D6C2"/>
            <w:vAlign w:val="center"/>
          </w:tcPr>
          <w:p w14:paraId="50E7DB0D" w14:textId="77777777" w:rsidR="005E6781" w:rsidRPr="00025B5A" w:rsidRDefault="005E6781"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hint="eastAsia"/>
                <w:kern w:val="0"/>
                <w:szCs w:val="21"/>
                <w:lang w:bidi="ar"/>
              </w:rPr>
              <w:t>N/A</w:t>
            </w:r>
          </w:p>
        </w:tc>
        <w:tc>
          <w:tcPr>
            <w:tcW w:w="1744" w:type="dxa"/>
            <w:shd w:val="clear" w:color="auto" w:fill="D8D6C2"/>
            <w:vAlign w:val="center"/>
          </w:tcPr>
          <w:p w14:paraId="69CB6560"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kern w:val="0"/>
                <w:szCs w:val="21"/>
                <w:lang w:bidi="ar"/>
              </w:rPr>
              <w:t>11 - bit</w:t>
            </w:r>
          </w:p>
        </w:tc>
        <w:tc>
          <w:tcPr>
            <w:tcW w:w="1744" w:type="dxa"/>
            <w:shd w:val="clear" w:color="auto" w:fill="D8D6C2"/>
            <w:vAlign w:val="center"/>
          </w:tcPr>
          <w:p w14:paraId="3AFD040B"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2048</w:t>
            </w:r>
          </w:p>
        </w:tc>
        <w:tc>
          <w:tcPr>
            <w:tcW w:w="1745" w:type="dxa"/>
            <w:shd w:val="clear" w:color="auto" w:fill="D8D6C2"/>
            <w:vAlign w:val="center"/>
          </w:tcPr>
          <w:p w14:paraId="1790F09E"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N/A</w:t>
            </w:r>
          </w:p>
        </w:tc>
        <w:tc>
          <w:tcPr>
            <w:tcW w:w="1744" w:type="dxa"/>
            <w:shd w:val="clear" w:color="auto" w:fill="D8D6C2"/>
            <w:vAlign w:val="center"/>
          </w:tcPr>
          <w:p w14:paraId="2E6B8FFA"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Neural network inference in edge computing, improving accuracy</w:t>
            </w:r>
          </w:p>
        </w:tc>
        <w:tc>
          <w:tcPr>
            <w:tcW w:w="1744" w:type="dxa"/>
            <w:shd w:val="clear" w:color="auto" w:fill="D8D6C2"/>
            <w:vAlign w:val="center"/>
          </w:tcPr>
          <w:p w14:paraId="6F7F3499"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N/A</w:t>
            </w:r>
          </w:p>
        </w:tc>
        <w:tc>
          <w:tcPr>
            <w:tcW w:w="1745" w:type="dxa"/>
            <w:shd w:val="clear" w:color="auto" w:fill="D8D6C2"/>
            <w:vAlign w:val="center"/>
          </w:tcPr>
          <w:p w14:paraId="7E11B60F"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N/A</w:t>
            </w:r>
          </w:p>
        </w:tc>
        <w:tc>
          <w:tcPr>
            <w:tcW w:w="1744" w:type="dxa"/>
            <w:shd w:val="clear" w:color="auto" w:fill="D8D6C2"/>
            <w:vAlign w:val="center"/>
          </w:tcPr>
          <w:p w14:paraId="08824D9F"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N/A</w:t>
            </w:r>
          </w:p>
        </w:tc>
        <w:tc>
          <w:tcPr>
            <w:tcW w:w="1744" w:type="dxa"/>
            <w:shd w:val="clear" w:color="auto" w:fill="D8D6C2"/>
            <w:vAlign w:val="center"/>
          </w:tcPr>
          <w:p w14:paraId="09E87D18"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kern w:val="0"/>
                <w:szCs w:val="21"/>
                <w:lang w:bidi="ar"/>
              </w:rPr>
              <w:t>256×256</w:t>
            </w:r>
          </w:p>
          <w:p w14:paraId="3713BB44" w14:textId="764B216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kern w:val="0"/>
                <w:szCs w:val="21"/>
                <w:lang w:bidi="ar"/>
              </w:rPr>
              <w:t>HfO</w:t>
            </w:r>
            <w:r w:rsidRPr="00025B5A">
              <w:rPr>
                <w:rFonts w:ascii="Times New Roman" w:eastAsia="宋体" w:hAnsi="Times New Roman" w:cs="Times New Roman"/>
                <w:kern w:val="0"/>
                <w:szCs w:val="21"/>
                <w:vertAlign w:val="subscript"/>
                <w:lang w:bidi="ar"/>
              </w:rPr>
              <w:t>2</w:t>
            </w:r>
            <w:r w:rsidRPr="00025B5A">
              <w:rPr>
                <w:rFonts w:ascii="Times New Roman" w:eastAsia="宋体" w:hAnsi="Times New Roman" w:cs="Times New Roman" w:hint="eastAsia"/>
                <w:kern w:val="0"/>
                <w:szCs w:val="21"/>
                <w:lang w:bidi="ar"/>
              </w:rPr>
              <w:t>-</w:t>
            </w:r>
            <w:r w:rsidRPr="00025B5A">
              <w:rPr>
                <w:rFonts w:ascii="Times New Roman" w:eastAsia="宋体" w:hAnsi="Times New Roman" w:cs="Times New Roman"/>
                <w:kern w:val="0"/>
                <w:szCs w:val="21"/>
                <w:lang w:bidi="ar"/>
              </w:rPr>
              <w:t>Al</w:t>
            </w:r>
            <w:r w:rsidRPr="00025B5A">
              <w:rPr>
                <w:rFonts w:ascii="Times New Roman" w:eastAsia="宋体" w:hAnsi="Times New Roman" w:cs="Times New Roman"/>
                <w:kern w:val="0"/>
                <w:szCs w:val="21"/>
                <w:vertAlign w:val="subscript"/>
                <w:lang w:bidi="ar"/>
              </w:rPr>
              <w:t>2</w:t>
            </w:r>
            <w:r w:rsidRPr="00025B5A">
              <w:rPr>
                <w:rFonts w:ascii="Times New Roman" w:eastAsia="宋体" w:hAnsi="Times New Roman" w:cs="Times New Roman"/>
                <w:kern w:val="0"/>
                <w:szCs w:val="21"/>
                <w:lang w:bidi="ar"/>
              </w:rPr>
              <w:t>O</w:t>
            </w:r>
            <w:r w:rsidRPr="00025B5A">
              <w:rPr>
                <w:rFonts w:ascii="Times New Roman" w:eastAsia="宋体" w:hAnsi="Times New Roman" w:cs="Times New Roman"/>
                <w:kern w:val="0"/>
                <w:szCs w:val="21"/>
                <w:vertAlign w:val="subscript"/>
                <w:lang w:bidi="ar"/>
              </w:rPr>
              <w:t>3</w:t>
            </w:r>
          </w:p>
        </w:tc>
        <w:tc>
          <w:tcPr>
            <w:tcW w:w="1745" w:type="dxa"/>
            <w:shd w:val="clear" w:color="auto" w:fill="D8D6C2"/>
            <w:vAlign w:val="center"/>
          </w:tcPr>
          <w:p w14:paraId="0B03E65D"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i/>
                <w:iCs/>
                <w:kern w:val="0"/>
                <w:szCs w:val="21"/>
                <w:lang w:bidi="ar"/>
              </w:rPr>
              <w:t>Nature</w:t>
            </w:r>
          </w:p>
          <w:p w14:paraId="2FA93C47"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kern w:val="0"/>
                <w:szCs w:val="21"/>
                <w:lang w:bidi="ar"/>
              </w:rPr>
              <w:t>615</w:t>
            </w:r>
            <w:r w:rsidRPr="00025B5A">
              <w:rPr>
                <w:rFonts w:ascii="Times New Roman" w:eastAsia="宋体" w:hAnsi="Times New Roman" w:cs="Times New Roman" w:hint="eastAsia"/>
                <w:kern w:val="0"/>
                <w:szCs w:val="21"/>
                <w:lang w:bidi="ar"/>
              </w:rPr>
              <w:t xml:space="preserve"> </w:t>
            </w:r>
            <w:r w:rsidRPr="00025B5A">
              <w:rPr>
                <w:rFonts w:ascii="Times New Roman" w:eastAsia="宋体" w:hAnsi="Times New Roman" w:cs="Times New Roman"/>
                <w:kern w:val="0"/>
                <w:szCs w:val="21"/>
                <w:lang w:bidi="ar"/>
              </w:rPr>
              <w:t xml:space="preserve">(2023), 823–829 </w:t>
            </w:r>
          </w:p>
        </w:tc>
      </w:tr>
      <w:tr w:rsidR="005E6781" w:rsidRPr="00025B5A" w14:paraId="34DF9BE2" w14:textId="77777777" w:rsidTr="00EF1F8D">
        <w:trPr>
          <w:trHeight w:val="1866"/>
          <w:jc w:val="center"/>
        </w:trPr>
        <w:tc>
          <w:tcPr>
            <w:tcW w:w="1744" w:type="dxa"/>
            <w:shd w:val="clear" w:color="auto" w:fill="F7F7F2"/>
            <w:vAlign w:val="center"/>
          </w:tcPr>
          <w:p w14:paraId="0D767F69"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kern w:val="0"/>
                <w:szCs w:val="21"/>
                <w:lang w:bidi="ar"/>
              </w:rPr>
              <w:t>Molecular memristor - based neural morphology algorithm</w:t>
            </w:r>
          </w:p>
        </w:tc>
        <w:tc>
          <w:tcPr>
            <w:tcW w:w="1744" w:type="dxa"/>
            <w:shd w:val="clear" w:color="auto" w:fill="F7F7F2"/>
            <w:vAlign w:val="center"/>
          </w:tcPr>
          <w:p w14:paraId="160297B8"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kern w:val="0"/>
                <w:szCs w:val="21"/>
                <w:lang w:bidi="ar"/>
              </w:rPr>
              <w:t>64×64 molecular memristor crossbar array</w:t>
            </w:r>
          </w:p>
        </w:tc>
        <w:tc>
          <w:tcPr>
            <w:tcW w:w="1744" w:type="dxa"/>
            <w:shd w:val="clear" w:color="auto" w:fill="F7F7F2"/>
            <w:vAlign w:val="center"/>
          </w:tcPr>
          <w:p w14:paraId="7C8326A3" w14:textId="77777777" w:rsidR="005E6781" w:rsidRPr="00025B5A" w:rsidRDefault="005E6781"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hint="eastAsia"/>
                <w:kern w:val="0"/>
                <w:szCs w:val="21"/>
                <w:lang w:bidi="ar"/>
              </w:rPr>
              <w:t>N/A</w:t>
            </w:r>
          </w:p>
        </w:tc>
        <w:tc>
          <w:tcPr>
            <w:tcW w:w="1745" w:type="dxa"/>
            <w:shd w:val="clear" w:color="auto" w:fill="F7F7F2"/>
            <w:vAlign w:val="center"/>
          </w:tcPr>
          <w:p w14:paraId="4E6E2F47" w14:textId="77777777" w:rsidR="005E6781" w:rsidRPr="00025B5A" w:rsidRDefault="005E6781" w:rsidP="001F1E0D">
            <w:pPr>
              <w:jc w:val="center"/>
              <w:rPr>
                <w:rFonts w:ascii="Times New Roman" w:eastAsia="宋体" w:hAnsi="Times New Roman" w:cs="Times New Roman"/>
                <w:color w:val="FF0000"/>
                <w:kern w:val="0"/>
                <w:szCs w:val="21"/>
                <w:lang w:bidi="ar"/>
              </w:rPr>
            </w:pPr>
            <w:r w:rsidRPr="00025B5A">
              <w:rPr>
                <w:rFonts w:ascii="Times New Roman" w:eastAsia="宋体" w:hAnsi="Times New Roman" w:cs="Times New Roman" w:hint="eastAsia"/>
                <w:kern w:val="0"/>
                <w:szCs w:val="21"/>
                <w:lang w:bidi="ar"/>
              </w:rPr>
              <w:t>N/A</w:t>
            </w:r>
          </w:p>
        </w:tc>
        <w:tc>
          <w:tcPr>
            <w:tcW w:w="1744" w:type="dxa"/>
            <w:shd w:val="clear" w:color="auto" w:fill="F7F7F2"/>
            <w:vAlign w:val="center"/>
          </w:tcPr>
          <w:p w14:paraId="74189E91"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kern w:val="0"/>
                <w:szCs w:val="21"/>
                <w:lang w:bidi="ar"/>
              </w:rPr>
              <w:t>14 - bit</w:t>
            </w:r>
          </w:p>
        </w:tc>
        <w:tc>
          <w:tcPr>
            <w:tcW w:w="1744" w:type="dxa"/>
            <w:shd w:val="clear" w:color="auto" w:fill="F7F7F2"/>
            <w:vAlign w:val="center"/>
          </w:tcPr>
          <w:p w14:paraId="6F881077"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kern w:val="0"/>
                <w:szCs w:val="21"/>
                <w:lang w:bidi="ar"/>
              </w:rPr>
              <w:t>16,520</w:t>
            </w:r>
          </w:p>
        </w:tc>
        <w:tc>
          <w:tcPr>
            <w:tcW w:w="1745" w:type="dxa"/>
            <w:shd w:val="clear" w:color="auto" w:fill="F7F7F2"/>
            <w:vAlign w:val="center"/>
          </w:tcPr>
          <w:p w14:paraId="51ECA5BB"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N/A</w:t>
            </w:r>
          </w:p>
        </w:tc>
        <w:tc>
          <w:tcPr>
            <w:tcW w:w="1744" w:type="dxa"/>
            <w:shd w:val="clear" w:color="auto" w:fill="F7F7F2"/>
            <w:vAlign w:val="center"/>
          </w:tcPr>
          <w:p w14:paraId="7E9EE48D"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Vector - matrix multiplication, DFT, matrix - matrix multiplication for signal processing and image reconstruction</w:t>
            </w:r>
          </w:p>
        </w:tc>
        <w:tc>
          <w:tcPr>
            <w:tcW w:w="1744" w:type="dxa"/>
            <w:shd w:val="clear" w:color="auto" w:fill="F7F7F2"/>
            <w:vAlign w:val="center"/>
          </w:tcPr>
          <w:p w14:paraId="30B2EB76"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64</w:t>
            </w:r>
          </w:p>
        </w:tc>
        <w:tc>
          <w:tcPr>
            <w:tcW w:w="1745" w:type="dxa"/>
            <w:shd w:val="clear" w:color="auto" w:fill="F7F7F2"/>
            <w:vAlign w:val="center"/>
          </w:tcPr>
          <w:p w14:paraId="5AFFD99E"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N/A</w:t>
            </w:r>
          </w:p>
        </w:tc>
        <w:tc>
          <w:tcPr>
            <w:tcW w:w="1744" w:type="dxa"/>
            <w:shd w:val="clear" w:color="auto" w:fill="F7F7F2"/>
            <w:vAlign w:val="center"/>
          </w:tcPr>
          <w:p w14:paraId="244C74BE"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N/A</w:t>
            </w:r>
          </w:p>
        </w:tc>
        <w:tc>
          <w:tcPr>
            <w:tcW w:w="1744" w:type="dxa"/>
            <w:shd w:val="clear" w:color="auto" w:fill="F7F7F2"/>
            <w:vAlign w:val="center"/>
          </w:tcPr>
          <w:p w14:paraId="2427578B"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kern w:val="0"/>
                <w:szCs w:val="21"/>
                <w:lang w:bidi="ar"/>
              </w:rPr>
              <w:t>64×64</w:t>
            </w:r>
          </w:p>
          <w:p w14:paraId="14564405"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[RuIIL</w:t>
            </w:r>
            <w:proofErr w:type="gramStart"/>
            <w:r w:rsidRPr="00025B5A">
              <w:rPr>
                <w:rFonts w:ascii="Times New Roman" w:eastAsia="宋体" w:hAnsi="Times New Roman" w:cs="Times New Roman" w:hint="eastAsia"/>
                <w:kern w:val="0"/>
                <w:szCs w:val="21"/>
                <w:vertAlign w:val="subscript"/>
                <w:lang w:bidi="ar"/>
              </w:rPr>
              <w:t>2</w:t>
            </w:r>
            <w:r w:rsidRPr="00025B5A">
              <w:rPr>
                <w:rFonts w:ascii="Times New Roman" w:eastAsia="宋体" w:hAnsi="Times New Roman" w:cs="Times New Roman" w:hint="eastAsia"/>
                <w:kern w:val="0"/>
                <w:szCs w:val="21"/>
                <w:lang w:bidi="ar"/>
              </w:rPr>
              <w:t>](</w:t>
            </w:r>
            <w:proofErr w:type="gramEnd"/>
            <w:r w:rsidRPr="00025B5A">
              <w:rPr>
                <w:rFonts w:ascii="Times New Roman" w:eastAsia="宋体" w:hAnsi="Times New Roman" w:cs="Times New Roman" w:hint="eastAsia"/>
                <w:kern w:val="0"/>
                <w:szCs w:val="21"/>
                <w:lang w:bidi="ar"/>
              </w:rPr>
              <w:t>BF</w:t>
            </w:r>
            <w:r w:rsidRPr="00025B5A">
              <w:rPr>
                <w:rFonts w:ascii="Times New Roman" w:eastAsia="宋体" w:hAnsi="Times New Roman" w:cs="Times New Roman" w:hint="eastAsia"/>
                <w:kern w:val="0"/>
                <w:szCs w:val="21"/>
                <w:vertAlign w:val="subscript"/>
                <w:lang w:bidi="ar"/>
              </w:rPr>
              <w:t>4</w:t>
            </w:r>
            <w:r w:rsidRPr="00025B5A">
              <w:rPr>
                <w:rFonts w:ascii="Times New Roman" w:eastAsia="宋体" w:hAnsi="Times New Roman" w:cs="Times New Roman" w:hint="eastAsia"/>
                <w:kern w:val="0"/>
                <w:szCs w:val="21"/>
                <w:lang w:bidi="ar"/>
              </w:rPr>
              <w:t>)</w:t>
            </w:r>
            <w:r w:rsidRPr="00025B5A">
              <w:rPr>
                <w:rFonts w:ascii="Times New Roman" w:eastAsia="宋体" w:hAnsi="Times New Roman" w:cs="Times New Roman" w:hint="eastAsia"/>
                <w:kern w:val="0"/>
                <w:szCs w:val="21"/>
                <w:vertAlign w:val="subscript"/>
                <w:lang w:bidi="ar"/>
              </w:rPr>
              <w:t>2</w:t>
            </w:r>
          </w:p>
        </w:tc>
        <w:tc>
          <w:tcPr>
            <w:tcW w:w="1745" w:type="dxa"/>
            <w:shd w:val="clear" w:color="auto" w:fill="F7F7F2"/>
            <w:vAlign w:val="center"/>
          </w:tcPr>
          <w:p w14:paraId="4C7C2319" w14:textId="77777777" w:rsidR="005E6781" w:rsidRPr="00025B5A" w:rsidRDefault="005E6781" w:rsidP="001F1E0D">
            <w:pPr>
              <w:jc w:val="center"/>
              <w:rPr>
                <w:rFonts w:ascii="Times New Roman" w:eastAsia="宋体" w:hAnsi="Times New Roman" w:cs="Times New Roman"/>
                <w:i/>
                <w:iCs/>
                <w:kern w:val="0"/>
                <w:szCs w:val="21"/>
                <w:lang w:bidi="ar"/>
              </w:rPr>
            </w:pPr>
            <w:r w:rsidRPr="00025B5A">
              <w:rPr>
                <w:rFonts w:ascii="Times New Roman" w:eastAsia="宋体" w:hAnsi="Times New Roman" w:cs="Times New Roman" w:hint="eastAsia"/>
                <w:i/>
                <w:iCs/>
                <w:kern w:val="0"/>
                <w:szCs w:val="21"/>
                <w:lang w:bidi="ar"/>
              </w:rPr>
              <w:t>Nature</w:t>
            </w:r>
          </w:p>
          <w:p w14:paraId="515B4129"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633 (2024), 560</w:t>
            </w:r>
            <w:r w:rsidRPr="00025B5A">
              <w:rPr>
                <w:rFonts w:ascii="Times New Roman" w:eastAsia="宋体" w:hAnsi="Times New Roman" w:cs="Times New Roman" w:hint="eastAsia"/>
                <w:kern w:val="0"/>
                <w:szCs w:val="21"/>
                <w:lang w:bidi="ar"/>
              </w:rPr>
              <w:t>–</w:t>
            </w:r>
            <w:r w:rsidRPr="00025B5A">
              <w:rPr>
                <w:rFonts w:ascii="Times New Roman" w:eastAsia="宋体" w:hAnsi="Times New Roman" w:cs="Times New Roman" w:hint="eastAsia"/>
                <w:kern w:val="0"/>
                <w:szCs w:val="21"/>
                <w:lang w:bidi="ar"/>
              </w:rPr>
              <w:t xml:space="preserve">566 </w:t>
            </w:r>
          </w:p>
        </w:tc>
      </w:tr>
      <w:tr w:rsidR="005E6781" w:rsidRPr="00025B5A" w14:paraId="0773B922" w14:textId="77777777" w:rsidTr="00EF1F8D">
        <w:trPr>
          <w:trHeight w:val="2322"/>
          <w:jc w:val="center"/>
        </w:trPr>
        <w:tc>
          <w:tcPr>
            <w:tcW w:w="1744" w:type="dxa"/>
            <w:shd w:val="clear" w:color="auto" w:fill="D8D6C2"/>
            <w:vAlign w:val="center"/>
          </w:tcPr>
          <w:p w14:paraId="016C0CB7"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rPr>
              <w:t>Stochastic Neural-Fuzzy System (SNFS)</w:t>
            </w:r>
          </w:p>
        </w:tc>
        <w:tc>
          <w:tcPr>
            <w:tcW w:w="1744" w:type="dxa"/>
            <w:shd w:val="clear" w:color="auto" w:fill="D8D6C2"/>
            <w:vAlign w:val="center"/>
          </w:tcPr>
          <w:p w14:paraId="29307344"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4" w:type="dxa"/>
            <w:shd w:val="clear" w:color="auto" w:fill="D8D6C2"/>
            <w:vAlign w:val="center"/>
          </w:tcPr>
          <w:p w14:paraId="42C2C6AE"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shd w:val="clear" w:color="auto" w:fill="D8D6C2"/>
            <w:vAlign w:val="center"/>
          </w:tcPr>
          <w:p w14:paraId="454CD16C"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Moderate</w:t>
            </w:r>
          </w:p>
        </w:tc>
        <w:tc>
          <w:tcPr>
            <w:tcW w:w="1744" w:type="dxa"/>
            <w:shd w:val="clear" w:color="auto" w:fill="D8D6C2"/>
            <w:vAlign w:val="center"/>
          </w:tcPr>
          <w:p w14:paraId="2F0AF40D"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kern w:val="0"/>
                <w:szCs w:val="21"/>
                <w:lang w:bidi="ar"/>
              </w:rPr>
              <w:t>8-bit quantization</w:t>
            </w:r>
          </w:p>
        </w:tc>
        <w:tc>
          <w:tcPr>
            <w:tcW w:w="1744" w:type="dxa"/>
            <w:shd w:val="clear" w:color="auto" w:fill="D8D6C2"/>
            <w:vAlign w:val="center"/>
          </w:tcPr>
          <w:p w14:paraId="52416C11"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kern w:val="0"/>
                <w:szCs w:val="21"/>
                <w:lang w:bidi="ar"/>
              </w:rPr>
              <w:t>256</w:t>
            </w:r>
          </w:p>
        </w:tc>
        <w:tc>
          <w:tcPr>
            <w:tcW w:w="1745" w:type="dxa"/>
            <w:shd w:val="clear" w:color="auto" w:fill="D8D6C2"/>
            <w:vAlign w:val="center"/>
          </w:tcPr>
          <w:p w14:paraId="32DB9DBF"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kern w:val="0"/>
                <w:szCs w:val="21"/>
                <w:lang w:bidi="ar"/>
              </w:rPr>
              <w:t>Relatively high</w:t>
            </w:r>
          </w:p>
        </w:tc>
        <w:tc>
          <w:tcPr>
            <w:tcW w:w="1744" w:type="dxa"/>
            <w:shd w:val="clear" w:color="auto" w:fill="D8D6C2"/>
            <w:vAlign w:val="center"/>
          </w:tcPr>
          <w:p w14:paraId="2E3F6C7F"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Edge Detection,</w:t>
            </w:r>
          </w:p>
          <w:p w14:paraId="5232223F"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Nonlinear System Identification,</w:t>
            </w:r>
          </w:p>
          <w:p w14:paraId="6858AA1E"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Robotic Navigation</w:t>
            </w:r>
          </w:p>
        </w:tc>
        <w:tc>
          <w:tcPr>
            <w:tcW w:w="1744" w:type="dxa"/>
            <w:shd w:val="clear" w:color="auto" w:fill="D8D6C2"/>
            <w:vAlign w:val="center"/>
          </w:tcPr>
          <w:p w14:paraId="2C833BEF"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281</w:t>
            </w:r>
          </w:p>
        </w:tc>
        <w:tc>
          <w:tcPr>
            <w:tcW w:w="1745" w:type="dxa"/>
            <w:shd w:val="clear" w:color="auto" w:fill="D8D6C2"/>
            <w:vAlign w:val="center"/>
          </w:tcPr>
          <w:p w14:paraId="419EFD0A"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High (Multi-task Dynamic Capability)</w:t>
            </w:r>
          </w:p>
        </w:tc>
        <w:tc>
          <w:tcPr>
            <w:tcW w:w="1744" w:type="dxa"/>
            <w:shd w:val="clear" w:color="auto" w:fill="D8D6C2"/>
            <w:vAlign w:val="center"/>
          </w:tcPr>
          <w:p w14:paraId="0B5E51D6"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High (Explicit Storage of Fuzzy Rules + Transparent Neural Learning Process)</w:t>
            </w:r>
          </w:p>
        </w:tc>
        <w:tc>
          <w:tcPr>
            <w:tcW w:w="1744" w:type="dxa"/>
            <w:shd w:val="clear" w:color="auto" w:fill="D8D6C2"/>
            <w:vAlign w:val="center"/>
          </w:tcPr>
          <w:p w14:paraId="3C76331E"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562 HfO</w:t>
            </w:r>
            <w:r w:rsidRPr="00025B5A">
              <w:rPr>
                <w:rFonts w:ascii="Times New Roman" w:hAnsi="Times New Roman" w:cs="Times New Roman" w:hint="eastAsia"/>
                <w:vertAlign w:val="subscript"/>
              </w:rPr>
              <w:t>2</w:t>
            </w:r>
            <w:r w:rsidRPr="00025B5A">
              <w:rPr>
                <w:rFonts w:ascii="Times New Roman" w:hAnsi="Times New Roman" w:cs="Times New Roman" w:hint="eastAsia"/>
              </w:rPr>
              <w:t>-TaO</w:t>
            </w:r>
          </w:p>
        </w:tc>
        <w:tc>
          <w:tcPr>
            <w:tcW w:w="1745" w:type="dxa"/>
            <w:shd w:val="clear" w:color="auto" w:fill="D8D6C2"/>
            <w:vAlign w:val="center"/>
          </w:tcPr>
          <w:p w14:paraId="1D93DE77" w14:textId="77777777" w:rsidR="005E6781" w:rsidRPr="00025B5A" w:rsidRDefault="005E6781" w:rsidP="001F1E0D">
            <w:pPr>
              <w:jc w:val="center"/>
              <w:rPr>
                <w:rFonts w:ascii="Times New Roman" w:hAnsi="Times New Roman" w:cs="Times New Roman"/>
                <w:i/>
                <w:iCs/>
              </w:rPr>
            </w:pPr>
            <w:r w:rsidRPr="00025B5A">
              <w:rPr>
                <w:rFonts w:ascii="Times New Roman" w:hAnsi="Times New Roman" w:cs="Times New Roman" w:hint="eastAsia"/>
                <w:i/>
                <w:iCs/>
              </w:rPr>
              <w:t>Sci Adv</w:t>
            </w:r>
          </w:p>
          <w:p w14:paraId="4CCA4988"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10.12 (2024): eadl3135</w:t>
            </w:r>
          </w:p>
        </w:tc>
      </w:tr>
      <w:tr w:rsidR="005E6781" w:rsidRPr="00025B5A" w14:paraId="38AE8DF7" w14:textId="77777777" w:rsidTr="00EF1F8D">
        <w:trPr>
          <w:trHeight w:val="74"/>
          <w:jc w:val="center"/>
        </w:trPr>
        <w:tc>
          <w:tcPr>
            <w:tcW w:w="1744" w:type="dxa"/>
            <w:shd w:val="clear" w:color="auto" w:fill="F7F7F2"/>
            <w:vAlign w:val="center"/>
          </w:tcPr>
          <w:p w14:paraId="7D91EED7"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rPr>
              <w:t>Spiking Neural Network (SNN)</w:t>
            </w:r>
          </w:p>
        </w:tc>
        <w:tc>
          <w:tcPr>
            <w:tcW w:w="1744" w:type="dxa"/>
            <w:shd w:val="clear" w:color="auto" w:fill="F7F7F2"/>
            <w:vAlign w:val="center"/>
          </w:tcPr>
          <w:p w14:paraId="6284B5B9"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rPr>
              <w:t>3 Hodgkin-Huxley Neurons</w:t>
            </w:r>
            <w:r w:rsidRPr="00025B5A">
              <w:rPr>
                <w:rFonts w:ascii="Times New Roman" w:hAnsi="Times New Roman" w:cs="Times New Roman" w:hint="eastAsia"/>
              </w:rPr>
              <w:t xml:space="preserve"> </w:t>
            </w:r>
            <w:r w:rsidRPr="00025B5A">
              <w:rPr>
                <w:rFonts w:ascii="Times New Roman" w:hAnsi="Times New Roman" w:cs="Times New Roman"/>
              </w:rPr>
              <w:t>(Mixed Coding Neuron + Burst Detection Neuron + Comparator Interface)</w:t>
            </w:r>
          </w:p>
        </w:tc>
        <w:tc>
          <w:tcPr>
            <w:tcW w:w="1744" w:type="dxa"/>
            <w:shd w:val="clear" w:color="auto" w:fill="F7F7F2"/>
            <w:vAlign w:val="center"/>
          </w:tcPr>
          <w:p w14:paraId="183C71B8"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shd w:val="clear" w:color="auto" w:fill="F7F7F2"/>
            <w:vAlign w:val="center"/>
          </w:tcPr>
          <w:p w14:paraId="61E36ED1"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rPr>
              <w:t>Low (Bio-neural simulation properties, no large-scale training data required)</w:t>
            </w:r>
          </w:p>
        </w:tc>
        <w:tc>
          <w:tcPr>
            <w:tcW w:w="1744" w:type="dxa"/>
            <w:shd w:val="clear" w:color="auto" w:fill="F7F7F2"/>
            <w:vAlign w:val="center"/>
          </w:tcPr>
          <w:p w14:paraId="6D1F32FF"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4" w:type="dxa"/>
            <w:shd w:val="clear" w:color="auto" w:fill="F7F7F2"/>
            <w:vAlign w:val="center"/>
          </w:tcPr>
          <w:p w14:paraId="60F45021" w14:textId="77777777" w:rsidR="005E6781" w:rsidRPr="00025B5A" w:rsidRDefault="005E6781" w:rsidP="001F1E0D">
            <w:pPr>
              <w:jc w:val="center"/>
              <w:rPr>
                <w:rFonts w:ascii="Times New Roman" w:eastAsia="宋体" w:hAnsi="Times New Roman" w:cs="Times New Roman"/>
                <w:kern w:val="0"/>
                <w:szCs w:val="21"/>
                <w:lang w:bidi="ar"/>
              </w:rPr>
            </w:pPr>
            <w:bookmarkStart w:id="13" w:name="OLE_LINK3"/>
            <w:r w:rsidRPr="00025B5A">
              <w:rPr>
                <w:rFonts w:ascii="Times New Roman" w:eastAsia="宋体" w:hAnsi="Times New Roman" w:cs="Times New Roman" w:hint="eastAsia"/>
                <w:kern w:val="0"/>
                <w:szCs w:val="21"/>
                <w:lang w:bidi="ar"/>
              </w:rPr>
              <w:t>N/A</w:t>
            </w:r>
            <w:bookmarkEnd w:id="13"/>
          </w:p>
        </w:tc>
        <w:tc>
          <w:tcPr>
            <w:tcW w:w="1745" w:type="dxa"/>
            <w:shd w:val="clear" w:color="auto" w:fill="F7F7F2"/>
            <w:vAlign w:val="center"/>
          </w:tcPr>
          <w:p w14:paraId="17B2E69F"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kern w:val="0"/>
                <w:szCs w:val="21"/>
                <w:lang w:bidi="ar"/>
              </w:rPr>
              <w:t>Relatively high</w:t>
            </w:r>
          </w:p>
        </w:tc>
        <w:tc>
          <w:tcPr>
            <w:tcW w:w="1744" w:type="dxa"/>
            <w:shd w:val="clear" w:color="auto" w:fill="F7F7F2"/>
            <w:vAlign w:val="center"/>
          </w:tcPr>
          <w:p w14:paraId="45461311" w14:textId="456516B1" w:rsidR="005E6781" w:rsidRPr="00025B5A" w:rsidRDefault="005E6781" w:rsidP="001F1E0D">
            <w:pPr>
              <w:jc w:val="center"/>
              <w:rPr>
                <w:rFonts w:ascii="Times New Roman" w:hAnsi="Times New Roman" w:cs="Times New Roman"/>
              </w:rPr>
            </w:pPr>
            <w:r w:rsidRPr="00025B5A">
              <w:rPr>
                <w:rFonts w:ascii="Times New Roman" w:hAnsi="Times New Roman" w:cs="Times New Roman"/>
              </w:rPr>
              <w:t xml:space="preserve">Robot </w:t>
            </w:r>
            <w:r w:rsidRPr="00025B5A">
              <w:rPr>
                <w:rFonts w:ascii="Times New Roman" w:hAnsi="Times New Roman" w:cs="Times New Roman" w:hint="eastAsia"/>
              </w:rPr>
              <w:t>d</w:t>
            </w:r>
            <w:r w:rsidRPr="00025B5A">
              <w:rPr>
                <w:rFonts w:ascii="Times New Roman" w:hAnsi="Times New Roman" w:cs="Times New Roman"/>
              </w:rPr>
              <w:t xml:space="preserve">ynamic </w:t>
            </w:r>
            <w:r w:rsidRPr="00025B5A">
              <w:rPr>
                <w:rFonts w:ascii="Times New Roman" w:hAnsi="Times New Roman" w:cs="Times New Roman" w:hint="eastAsia"/>
              </w:rPr>
              <w:t>e</w:t>
            </w:r>
            <w:r w:rsidRPr="00025B5A">
              <w:rPr>
                <w:rFonts w:ascii="Times New Roman" w:hAnsi="Times New Roman" w:cs="Times New Roman"/>
              </w:rPr>
              <w:t xml:space="preserve">nvironment </w:t>
            </w:r>
            <w:r w:rsidRPr="00025B5A">
              <w:rPr>
                <w:rFonts w:ascii="Times New Roman" w:hAnsi="Times New Roman" w:cs="Times New Roman" w:hint="eastAsia"/>
              </w:rPr>
              <w:t>o</w:t>
            </w:r>
            <w:r w:rsidRPr="00025B5A">
              <w:rPr>
                <w:rFonts w:ascii="Times New Roman" w:hAnsi="Times New Roman" w:cs="Times New Roman"/>
              </w:rPr>
              <w:t>bstacle</w:t>
            </w:r>
            <w:r w:rsidRPr="00025B5A">
              <w:rPr>
                <w:rFonts w:ascii="Times New Roman" w:hAnsi="Times New Roman" w:cs="Times New Roman" w:hint="eastAsia"/>
              </w:rPr>
              <w:t xml:space="preserve"> (</w:t>
            </w:r>
            <w:r w:rsidRPr="00025B5A">
              <w:rPr>
                <w:rFonts w:ascii="Times New Roman" w:hAnsi="Times New Roman" w:cs="Times New Roman"/>
              </w:rPr>
              <w:t>Spike-Feature Encoding/Decoding</w:t>
            </w:r>
            <w:r w:rsidRPr="00025B5A">
              <w:rPr>
                <w:rFonts w:ascii="Times New Roman" w:hAnsi="Times New Roman" w:cs="Times New Roman" w:hint="eastAsia"/>
              </w:rPr>
              <w:t>)</w:t>
            </w:r>
          </w:p>
        </w:tc>
        <w:tc>
          <w:tcPr>
            <w:tcW w:w="1744" w:type="dxa"/>
            <w:shd w:val="clear" w:color="auto" w:fill="F7F7F2"/>
            <w:vAlign w:val="center"/>
          </w:tcPr>
          <w:p w14:paraId="2C563A95"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shd w:val="clear" w:color="auto" w:fill="F7F7F2"/>
            <w:vAlign w:val="center"/>
          </w:tcPr>
          <w:p w14:paraId="031243F1"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rPr>
              <w:t>High (Real-time dynamic obstacle avoidance</w:t>
            </w:r>
            <w:r w:rsidRPr="00025B5A">
              <w:rPr>
                <w:rFonts w:ascii="Times New Roman" w:hAnsi="Times New Roman" w:cs="Times New Roman" w:hint="eastAsia"/>
              </w:rPr>
              <w:t>)</w:t>
            </w:r>
          </w:p>
        </w:tc>
        <w:tc>
          <w:tcPr>
            <w:tcW w:w="1744" w:type="dxa"/>
            <w:shd w:val="clear" w:color="auto" w:fill="F7F7F2"/>
            <w:vAlign w:val="center"/>
          </w:tcPr>
          <w:p w14:paraId="6EC537E9"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Moderate</w:t>
            </w:r>
          </w:p>
          <w:p w14:paraId="1EFECACD"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(Bio-neural Mechanism + Traceable Feature Encoding, but Partially Black-box Parameter Optimization)</w:t>
            </w:r>
          </w:p>
        </w:tc>
        <w:tc>
          <w:tcPr>
            <w:tcW w:w="1744" w:type="dxa"/>
            <w:shd w:val="clear" w:color="auto" w:fill="F7F7F2"/>
            <w:vAlign w:val="center"/>
          </w:tcPr>
          <w:p w14:paraId="2FB6ED45"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 xml:space="preserve">6 </w:t>
            </w:r>
            <w:proofErr w:type="spellStart"/>
            <w:r w:rsidRPr="00025B5A">
              <w:rPr>
                <w:rFonts w:ascii="Times New Roman" w:hAnsi="Times New Roman" w:cs="Times New Roman" w:hint="eastAsia"/>
              </w:rPr>
              <w:t>NbO</w:t>
            </w:r>
            <w:r w:rsidRPr="00025B5A">
              <w:rPr>
                <w:rFonts w:ascii="Times New Roman" w:hAnsi="Times New Roman" w:cs="Times New Roman" w:hint="eastAsia"/>
                <w:vertAlign w:val="subscript"/>
              </w:rPr>
              <w:t>x</w:t>
            </w:r>
            <w:proofErr w:type="spellEnd"/>
          </w:p>
        </w:tc>
        <w:tc>
          <w:tcPr>
            <w:tcW w:w="1745" w:type="dxa"/>
            <w:shd w:val="clear" w:color="auto" w:fill="F7F7F2"/>
            <w:vAlign w:val="center"/>
          </w:tcPr>
          <w:p w14:paraId="17B93EE5"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i/>
                <w:iCs/>
              </w:rPr>
              <w:t>Nat Commun</w:t>
            </w:r>
            <w:r w:rsidRPr="00025B5A">
              <w:rPr>
                <w:rFonts w:ascii="Times New Roman" w:hAnsi="Times New Roman" w:cs="Times New Roman" w:hint="eastAsia"/>
              </w:rPr>
              <w:t xml:space="preserve"> 15.1 (2024): 4318</w:t>
            </w:r>
          </w:p>
        </w:tc>
      </w:tr>
      <w:tr w:rsidR="005E6781" w:rsidRPr="00025B5A" w14:paraId="55642E1C" w14:textId="77777777" w:rsidTr="00EF1F8D">
        <w:trPr>
          <w:trHeight w:val="74"/>
          <w:jc w:val="center"/>
        </w:trPr>
        <w:tc>
          <w:tcPr>
            <w:tcW w:w="1744" w:type="dxa"/>
            <w:tcBorders>
              <w:bottom w:val="single" w:sz="24" w:space="0" w:color="auto"/>
            </w:tcBorders>
            <w:shd w:val="clear" w:color="auto" w:fill="D8D6C2"/>
            <w:vAlign w:val="center"/>
          </w:tcPr>
          <w:p w14:paraId="1B890E1B"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Artificial neural network (ANN) based ferroelectric induction</w:t>
            </w:r>
          </w:p>
        </w:tc>
        <w:tc>
          <w:tcPr>
            <w:tcW w:w="1744" w:type="dxa"/>
            <w:tcBorders>
              <w:bottom w:val="single" w:sz="24" w:space="0" w:color="auto"/>
            </w:tcBorders>
            <w:shd w:val="clear" w:color="auto" w:fill="D8D6C2"/>
            <w:vAlign w:val="center"/>
          </w:tcPr>
          <w:p w14:paraId="73EEDF52"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 xml:space="preserve">4 </w:t>
            </w:r>
            <w:r w:rsidRPr="00025B5A">
              <w:rPr>
                <w:rFonts w:ascii="Times New Roman" w:hAnsi="Times New Roman" w:cs="Times New Roman" w:hint="eastAsia"/>
              </w:rPr>
              <w:t>×</w:t>
            </w:r>
            <w:r w:rsidRPr="00025B5A">
              <w:rPr>
                <w:rFonts w:ascii="Times New Roman" w:hAnsi="Times New Roman" w:cs="Times New Roman" w:hint="eastAsia"/>
              </w:rPr>
              <w:t xml:space="preserve"> 1</w:t>
            </w:r>
          </w:p>
          <w:p w14:paraId="2DFA51DD"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 xml:space="preserve">sensor array (Pt/PZT/SRO ferroelectric photoelectric sensor) </w:t>
            </w:r>
            <w:r w:rsidRPr="00025B5A">
              <w:rPr>
                <w:rFonts w:ascii="Times New Roman" w:hAnsi="Times New Roman" w:cs="Times New Roman" w:hint="eastAsia"/>
              </w:rPr>
              <w:lastRenderedPageBreak/>
              <w:t>+hardware multiply accumulate (MAC) operation</w:t>
            </w:r>
          </w:p>
        </w:tc>
        <w:tc>
          <w:tcPr>
            <w:tcW w:w="1744" w:type="dxa"/>
            <w:tcBorders>
              <w:bottom w:val="single" w:sz="24" w:space="0" w:color="auto"/>
            </w:tcBorders>
            <w:shd w:val="clear" w:color="auto" w:fill="D8D6C2"/>
            <w:vAlign w:val="center"/>
          </w:tcPr>
          <w:p w14:paraId="77235589"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lastRenderedPageBreak/>
              <w:t>4</w:t>
            </w:r>
          </w:p>
        </w:tc>
        <w:tc>
          <w:tcPr>
            <w:tcW w:w="1745" w:type="dxa"/>
            <w:tcBorders>
              <w:bottom w:val="single" w:sz="24" w:space="0" w:color="auto"/>
            </w:tcBorders>
            <w:shd w:val="clear" w:color="auto" w:fill="D8D6C2"/>
            <w:vAlign w:val="center"/>
          </w:tcPr>
          <w:p w14:paraId="21956933"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Low (Self supervised in situ training, without external annotation data)</w:t>
            </w:r>
          </w:p>
        </w:tc>
        <w:tc>
          <w:tcPr>
            <w:tcW w:w="1744" w:type="dxa"/>
            <w:tcBorders>
              <w:bottom w:val="single" w:sz="24" w:space="0" w:color="auto"/>
            </w:tcBorders>
            <w:shd w:val="clear" w:color="auto" w:fill="D8D6C2"/>
            <w:vAlign w:val="center"/>
          </w:tcPr>
          <w:p w14:paraId="7BF189E3"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 xml:space="preserve">2 </w:t>
            </w:r>
            <w:proofErr w:type="gramStart"/>
            <w:r w:rsidRPr="00025B5A">
              <w:rPr>
                <w:rFonts w:ascii="Times New Roman" w:hAnsi="Times New Roman" w:cs="Times New Roman" w:hint="eastAsia"/>
              </w:rPr>
              <w:t>bit</w:t>
            </w:r>
            <w:proofErr w:type="gramEnd"/>
          </w:p>
        </w:tc>
        <w:tc>
          <w:tcPr>
            <w:tcW w:w="1744" w:type="dxa"/>
            <w:tcBorders>
              <w:bottom w:val="single" w:sz="24" w:space="0" w:color="auto"/>
            </w:tcBorders>
            <w:shd w:val="clear" w:color="auto" w:fill="D8D6C2"/>
            <w:vAlign w:val="center"/>
          </w:tcPr>
          <w:p w14:paraId="7C43CACA"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4</w:t>
            </w:r>
          </w:p>
        </w:tc>
        <w:tc>
          <w:tcPr>
            <w:tcW w:w="1745" w:type="dxa"/>
            <w:tcBorders>
              <w:bottom w:val="single" w:sz="24" w:space="0" w:color="auto"/>
            </w:tcBorders>
            <w:shd w:val="clear" w:color="auto" w:fill="D8D6C2"/>
            <w:vAlign w:val="center"/>
          </w:tcPr>
          <w:p w14:paraId="4FC79501"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eastAsia="宋体" w:hAnsi="Times New Roman" w:cs="Times New Roman" w:hint="eastAsia"/>
                <w:kern w:val="0"/>
                <w:szCs w:val="21"/>
                <w:lang w:bidi="ar"/>
              </w:rPr>
              <w:t>H</w:t>
            </w:r>
            <w:r w:rsidRPr="00025B5A">
              <w:rPr>
                <w:rFonts w:ascii="Times New Roman" w:eastAsia="宋体" w:hAnsi="Times New Roman" w:cs="Times New Roman"/>
                <w:kern w:val="0"/>
                <w:szCs w:val="21"/>
                <w:lang w:bidi="ar"/>
              </w:rPr>
              <w:t>igh</w:t>
            </w:r>
          </w:p>
        </w:tc>
        <w:tc>
          <w:tcPr>
            <w:tcW w:w="1744" w:type="dxa"/>
            <w:tcBorders>
              <w:bottom w:val="single" w:sz="24" w:space="0" w:color="auto"/>
            </w:tcBorders>
            <w:shd w:val="clear" w:color="auto" w:fill="D8D6C2"/>
            <w:vAlign w:val="center"/>
          </w:tcPr>
          <w:p w14:paraId="36AC1750"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Real-time image recognition and automatic driving control</w:t>
            </w:r>
          </w:p>
        </w:tc>
        <w:tc>
          <w:tcPr>
            <w:tcW w:w="1744" w:type="dxa"/>
            <w:tcBorders>
              <w:bottom w:val="single" w:sz="24" w:space="0" w:color="auto"/>
            </w:tcBorders>
            <w:shd w:val="clear" w:color="auto" w:fill="D8D6C2"/>
            <w:vAlign w:val="center"/>
          </w:tcPr>
          <w:p w14:paraId="03072AA3"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5</w:t>
            </w:r>
          </w:p>
        </w:tc>
        <w:tc>
          <w:tcPr>
            <w:tcW w:w="1745" w:type="dxa"/>
            <w:tcBorders>
              <w:bottom w:val="single" w:sz="24" w:space="0" w:color="auto"/>
            </w:tcBorders>
            <w:shd w:val="clear" w:color="auto" w:fill="D8D6C2"/>
            <w:vAlign w:val="center"/>
          </w:tcPr>
          <w:p w14:paraId="44FB6922"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Simple (real-time decision-making, dynamic environment)</w:t>
            </w:r>
          </w:p>
        </w:tc>
        <w:tc>
          <w:tcPr>
            <w:tcW w:w="1744" w:type="dxa"/>
            <w:tcBorders>
              <w:bottom w:val="single" w:sz="24" w:space="0" w:color="auto"/>
            </w:tcBorders>
            <w:shd w:val="clear" w:color="auto" w:fill="D8D6C2"/>
            <w:vAlign w:val="center"/>
          </w:tcPr>
          <w:p w14:paraId="7BFD26D9"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Low (neural network part black box)</w:t>
            </w:r>
          </w:p>
        </w:tc>
        <w:tc>
          <w:tcPr>
            <w:tcW w:w="1744" w:type="dxa"/>
            <w:tcBorders>
              <w:bottom w:val="single" w:sz="24" w:space="0" w:color="auto"/>
            </w:tcBorders>
            <w:shd w:val="clear" w:color="auto" w:fill="D8D6C2"/>
            <w:vAlign w:val="center"/>
          </w:tcPr>
          <w:p w14:paraId="39C86072"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4 PZT</w:t>
            </w:r>
          </w:p>
        </w:tc>
        <w:tc>
          <w:tcPr>
            <w:tcW w:w="1745" w:type="dxa"/>
            <w:tcBorders>
              <w:bottom w:val="single" w:sz="24" w:space="0" w:color="auto"/>
            </w:tcBorders>
            <w:shd w:val="clear" w:color="auto" w:fill="D8D6C2"/>
            <w:vAlign w:val="center"/>
          </w:tcPr>
          <w:p w14:paraId="5728DAF1"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i/>
                <w:iCs/>
              </w:rPr>
              <w:t xml:space="preserve">Nat Commun </w:t>
            </w:r>
            <w:r w:rsidRPr="00025B5A">
              <w:rPr>
                <w:rFonts w:ascii="Times New Roman" w:hAnsi="Times New Roman" w:cs="Times New Roman" w:hint="eastAsia"/>
              </w:rPr>
              <w:t>16.1 (2025): 421</w:t>
            </w:r>
          </w:p>
        </w:tc>
      </w:tr>
      <w:tr w:rsidR="005E6781" w:rsidRPr="00025B5A" w14:paraId="79A8E47F" w14:textId="77777777" w:rsidTr="00EF1F8D">
        <w:trPr>
          <w:trHeight w:val="1756"/>
          <w:jc w:val="center"/>
        </w:trPr>
        <w:tc>
          <w:tcPr>
            <w:tcW w:w="1744" w:type="dxa"/>
            <w:tcBorders>
              <w:top w:val="single" w:sz="24" w:space="0" w:color="auto"/>
            </w:tcBorders>
            <w:shd w:val="clear" w:color="auto" w:fill="F7F7F2"/>
            <w:vAlign w:val="center"/>
          </w:tcPr>
          <w:p w14:paraId="7F49CAD9"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Convolutional neural network (CNN mobilenetv2)</w:t>
            </w:r>
          </w:p>
        </w:tc>
        <w:tc>
          <w:tcPr>
            <w:tcW w:w="1744" w:type="dxa"/>
            <w:tcBorders>
              <w:top w:val="single" w:sz="24" w:space="0" w:color="auto"/>
            </w:tcBorders>
            <w:shd w:val="clear" w:color="auto" w:fill="F7F7F2"/>
            <w:vAlign w:val="center"/>
          </w:tcPr>
          <w:p w14:paraId="4CF7EF80"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16 inverted residual blocks + custom expansion blocks +2 full connection layers</w:t>
            </w:r>
          </w:p>
        </w:tc>
        <w:tc>
          <w:tcPr>
            <w:tcW w:w="1744" w:type="dxa"/>
            <w:tcBorders>
              <w:top w:val="single" w:sz="24" w:space="0" w:color="auto"/>
            </w:tcBorders>
            <w:shd w:val="clear" w:color="auto" w:fill="F7F7F2"/>
            <w:vAlign w:val="center"/>
          </w:tcPr>
          <w:p w14:paraId="5EABE753"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2.5M</w:t>
            </w:r>
          </w:p>
        </w:tc>
        <w:tc>
          <w:tcPr>
            <w:tcW w:w="1745" w:type="dxa"/>
            <w:tcBorders>
              <w:top w:val="single" w:sz="24" w:space="0" w:color="auto"/>
            </w:tcBorders>
            <w:shd w:val="clear" w:color="auto" w:fill="F7F7F2"/>
            <w:vAlign w:val="center"/>
          </w:tcPr>
          <w:p w14:paraId="03D65597"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Moderate</w:t>
            </w:r>
          </w:p>
        </w:tc>
        <w:tc>
          <w:tcPr>
            <w:tcW w:w="1744" w:type="dxa"/>
            <w:tcBorders>
              <w:top w:val="single" w:sz="24" w:space="0" w:color="auto"/>
            </w:tcBorders>
            <w:shd w:val="clear" w:color="auto" w:fill="F7F7F2"/>
            <w:vAlign w:val="center"/>
          </w:tcPr>
          <w:p w14:paraId="509E2DB0"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FP32</w:t>
            </w:r>
          </w:p>
        </w:tc>
        <w:tc>
          <w:tcPr>
            <w:tcW w:w="1744" w:type="dxa"/>
            <w:tcBorders>
              <w:top w:val="single" w:sz="24" w:space="0" w:color="auto"/>
            </w:tcBorders>
            <w:shd w:val="clear" w:color="auto" w:fill="F7F7F2"/>
            <w:vAlign w:val="center"/>
          </w:tcPr>
          <w:p w14:paraId="5F4B9CBE"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N/A</w:t>
            </w:r>
          </w:p>
        </w:tc>
        <w:tc>
          <w:tcPr>
            <w:tcW w:w="1745" w:type="dxa"/>
            <w:tcBorders>
              <w:top w:val="single" w:sz="24" w:space="0" w:color="auto"/>
            </w:tcBorders>
            <w:shd w:val="clear" w:color="auto" w:fill="F7F7F2"/>
            <w:vAlign w:val="center"/>
          </w:tcPr>
          <w:p w14:paraId="72C8FCC3"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hAnsi="Times New Roman" w:cs="Times New Roman" w:hint="eastAsia"/>
              </w:rPr>
              <w:t>Low</w:t>
            </w:r>
          </w:p>
        </w:tc>
        <w:tc>
          <w:tcPr>
            <w:tcW w:w="1744" w:type="dxa"/>
            <w:tcBorders>
              <w:top w:val="single" w:sz="24" w:space="0" w:color="auto"/>
            </w:tcBorders>
            <w:shd w:val="clear" w:color="auto" w:fill="F7F7F2"/>
            <w:vAlign w:val="center"/>
          </w:tcPr>
          <w:p w14:paraId="2395B995"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Visual obstacle avoidance of mobile robot (monocular camera+ ultrasonic fusion)</w:t>
            </w:r>
          </w:p>
        </w:tc>
        <w:tc>
          <w:tcPr>
            <w:tcW w:w="1744" w:type="dxa"/>
            <w:tcBorders>
              <w:top w:val="single" w:sz="24" w:space="0" w:color="auto"/>
            </w:tcBorders>
            <w:shd w:val="clear" w:color="auto" w:fill="F7F7F2"/>
            <w:vAlign w:val="center"/>
          </w:tcPr>
          <w:p w14:paraId="41FD3C9B"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~2.5M</w:t>
            </w:r>
          </w:p>
        </w:tc>
        <w:tc>
          <w:tcPr>
            <w:tcW w:w="1745" w:type="dxa"/>
            <w:tcBorders>
              <w:top w:val="single" w:sz="24" w:space="0" w:color="auto"/>
            </w:tcBorders>
            <w:shd w:val="clear" w:color="auto" w:fill="F7F7F2"/>
            <w:vAlign w:val="center"/>
          </w:tcPr>
          <w:p w14:paraId="2B0AD7FB"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Moderate (static obstacles, structured environment)</w:t>
            </w:r>
          </w:p>
        </w:tc>
        <w:tc>
          <w:tcPr>
            <w:tcW w:w="1744" w:type="dxa"/>
            <w:tcBorders>
              <w:top w:val="single" w:sz="24" w:space="0" w:color="auto"/>
            </w:tcBorders>
            <w:shd w:val="clear" w:color="auto" w:fill="F7F7F2"/>
            <w:vAlign w:val="center"/>
          </w:tcPr>
          <w:p w14:paraId="5A0C9192"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Low (Black-box CNN, feature extraction dependent)</w:t>
            </w:r>
          </w:p>
        </w:tc>
        <w:tc>
          <w:tcPr>
            <w:tcW w:w="1744" w:type="dxa"/>
            <w:tcBorders>
              <w:top w:val="single" w:sz="24" w:space="0" w:color="auto"/>
            </w:tcBorders>
            <w:shd w:val="clear" w:color="auto" w:fill="F7F7F2"/>
            <w:vAlign w:val="center"/>
          </w:tcPr>
          <w:p w14:paraId="2F3982A1"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tcBorders>
              <w:top w:val="single" w:sz="24" w:space="0" w:color="auto"/>
            </w:tcBorders>
            <w:shd w:val="clear" w:color="auto" w:fill="F7F7F2"/>
            <w:vAlign w:val="center"/>
          </w:tcPr>
          <w:p w14:paraId="4C55263E"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i/>
                <w:iCs/>
              </w:rPr>
              <w:t xml:space="preserve">Internet Things-Neth </w:t>
            </w:r>
            <w:r w:rsidRPr="00025B5A">
              <w:rPr>
                <w:rFonts w:ascii="Times New Roman" w:hAnsi="Times New Roman" w:cs="Times New Roman" w:hint="eastAsia"/>
              </w:rPr>
              <w:t>(2025): 101538</w:t>
            </w:r>
          </w:p>
        </w:tc>
      </w:tr>
      <w:tr w:rsidR="005E6781" w:rsidRPr="00025B5A" w14:paraId="292DEDB2" w14:textId="77777777" w:rsidTr="00EF1F8D">
        <w:trPr>
          <w:trHeight w:val="2175"/>
          <w:jc w:val="center"/>
        </w:trPr>
        <w:tc>
          <w:tcPr>
            <w:tcW w:w="1744" w:type="dxa"/>
            <w:shd w:val="clear" w:color="auto" w:fill="D8D6C2"/>
            <w:vAlign w:val="center"/>
          </w:tcPr>
          <w:p w14:paraId="5F52E361"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LSTM/CW-RNN</w:t>
            </w:r>
          </w:p>
        </w:tc>
        <w:tc>
          <w:tcPr>
            <w:tcW w:w="1744" w:type="dxa"/>
            <w:shd w:val="clear" w:color="auto" w:fill="D8D6C2"/>
            <w:vAlign w:val="center"/>
          </w:tcPr>
          <w:p w14:paraId="09E9FB33"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rPr>
              <w:t>LSTM45: 45 memory blocks, including input gate, forget gate, cell state, and output gate</w:t>
            </w:r>
          </w:p>
          <w:p w14:paraId="705689C6"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w:t>
            </w:r>
            <w:r w:rsidRPr="00025B5A">
              <w:rPr>
                <w:rFonts w:ascii="Times New Roman" w:hAnsi="Times New Roman" w:cs="Times New Roman"/>
              </w:rPr>
              <w:t>CW-RNN180: 180 neurons</w:t>
            </w:r>
          </w:p>
        </w:tc>
        <w:tc>
          <w:tcPr>
            <w:tcW w:w="1744" w:type="dxa"/>
            <w:shd w:val="clear" w:color="auto" w:fill="D8D6C2"/>
            <w:vAlign w:val="center"/>
          </w:tcPr>
          <w:p w14:paraId="42F05E40"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19440</w:t>
            </w:r>
          </w:p>
        </w:tc>
        <w:tc>
          <w:tcPr>
            <w:tcW w:w="1745" w:type="dxa"/>
            <w:shd w:val="clear" w:color="auto" w:fill="D8D6C2"/>
            <w:vAlign w:val="center"/>
          </w:tcPr>
          <w:p w14:paraId="1A5C97B1"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Moderate</w:t>
            </w:r>
          </w:p>
        </w:tc>
        <w:tc>
          <w:tcPr>
            <w:tcW w:w="1744" w:type="dxa"/>
            <w:shd w:val="clear" w:color="auto" w:fill="D8D6C2"/>
            <w:vAlign w:val="center"/>
          </w:tcPr>
          <w:p w14:paraId="6D341DFE"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FP32</w:t>
            </w:r>
          </w:p>
        </w:tc>
        <w:tc>
          <w:tcPr>
            <w:tcW w:w="1744" w:type="dxa"/>
            <w:shd w:val="clear" w:color="auto" w:fill="D8D6C2"/>
            <w:vAlign w:val="center"/>
          </w:tcPr>
          <w:p w14:paraId="036F7810"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N/A</w:t>
            </w:r>
          </w:p>
        </w:tc>
        <w:tc>
          <w:tcPr>
            <w:tcW w:w="1745" w:type="dxa"/>
            <w:shd w:val="clear" w:color="auto" w:fill="D8D6C2"/>
            <w:vAlign w:val="center"/>
          </w:tcPr>
          <w:p w14:paraId="665DA8BF"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hAnsi="Times New Roman" w:cs="Times New Roman" w:hint="eastAsia"/>
              </w:rPr>
              <w:t>Low</w:t>
            </w:r>
          </w:p>
        </w:tc>
        <w:tc>
          <w:tcPr>
            <w:tcW w:w="1744" w:type="dxa"/>
            <w:shd w:val="clear" w:color="auto" w:fill="D8D6C2"/>
            <w:vAlign w:val="center"/>
          </w:tcPr>
          <w:p w14:paraId="321F844D" w14:textId="4678B18D" w:rsidR="005E6781" w:rsidRPr="00025B5A" w:rsidRDefault="005E6781" w:rsidP="001F1E0D">
            <w:pPr>
              <w:jc w:val="center"/>
              <w:rPr>
                <w:rFonts w:ascii="Times New Roman" w:hAnsi="Times New Roman" w:cs="Times New Roman"/>
              </w:rPr>
            </w:pPr>
            <w:r w:rsidRPr="00025B5A">
              <w:rPr>
                <w:rFonts w:ascii="Times New Roman" w:hAnsi="Times New Roman" w:cs="Times New Roman"/>
              </w:rPr>
              <w:t>UUV Online Obstacle Avoidance (Dynamic Environment, Complex Obstacles)</w:t>
            </w:r>
          </w:p>
        </w:tc>
        <w:tc>
          <w:tcPr>
            <w:tcW w:w="1744" w:type="dxa"/>
            <w:shd w:val="clear" w:color="auto" w:fill="D8D6C2"/>
            <w:vAlign w:val="center"/>
          </w:tcPr>
          <w:p w14:paraId="7E233A70"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p w14:paraId="2885CAEF" w14:textId="77777777" w:rsidR="005E6781" w:rsidRPr="00025B5A" w:rsidRDefault="005E6781" w:rsidP="001F1E0D">
            <w:pPr>
              <w:jc w:val="center"/>
              <w:rPr>
                <w:rFonts w:ascii="Times New Roman" w:hAnsi="Times New Roman" w:cs="Times New Roman"/>
              </w:rPr>
            </w:pPr>
          </w:p>
        </w:tc>
        <w:tc>
          <w:tcPr>
            <w:tcW w:w="1745" w:type="dxa"/>
            <w:shd w:val="clear" w:color="auto" w:fill="D8D6C2"/>
            <w:vAlign w:val="center"/>
          </w:tcPr>
          <w:p w14:paraId="2FC6EA33" w14:textId="6F24506D" w:rsidR="005E6781" w:rsidRPr="00025B5A" w:rsidRDefault="005E6781" w:rsidP="001F1E0D">
            <w:pPr>
              <w:jc w:val="center"/>
              <w:rPr>
                <w:rFonts w:ascii="Times New Roman" w:hAnsi="Times New Roman" w:cs="Times New Roman"/>
              </w:rPr>
            </w:pPr>
            <w:r w:rsidRPr="00025B5A">
              <w:rPr>
                <w:rFonts w:ascii="Times New Roman" w:hAnsi="Times New Roman" w:cs="Times New Roman"/>
              </w:rPr>
              <w:t>High (Dynamic Environment, Complex Obstacle Distribution)</w:t>
            </w:r>
          </w:p>
        </w:tc>
        <w:tc>
          <w:tcPr>
            <w:tcW w:w="1744" w:type="dxa"/>
            <w:shd w:val="clear" w:color="auto" w:fill="D8D6C2"/>
            <w:vAlign w:val="center"/>
          </w:tcPr>
          <w:p w14:paraId="7D1362EB" w14:textId="7D9E1C10" w:rsidR="005E6781" w:rsidRPr="00025B5A" w:rsidRDefault="005E6781" w:rsidP="001F1E0D">
            <w:pPr>
              <w:jc w:val="center"/>
              <w:rPr>
                <w:rFonts w:ascii="Times New Roman" w:hAnsi="Times New Roman" w:cs="Times New Roman"/>
              </w:rPr>
            </w:pPr>
            <w:r w:rsidRPr="00025B5A">
              <w:rPr>
                <w:rFonts w:ascii="Times New Roman" w:hAnsi="Times New Roman" w:cs="Times New Roman"/>
              </w:rPr>
              <w:t>Low (Black-box RNN, Reliant on Temporal Features)</w:t>
            </w:r>
          </w:p>
        </w:tc>
        <w:tc>
          <w:tcPr>
            <w:tcW w:w="1744" w:type="dxa"/>
            <w:shd w:val="clear" w:color="auto" w:fill="D8D6C2"/>
            <w:vAlign w:val="center"/>
          </w:tcPr>
          <w:p w14:paraId="6BC6BAA5"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shd w:val="clear" w:color="auto" w:fill="D8D6C2"/>
            <w:vAlign w:val="center"/>
          </w:tcPr>
          <w:p w14:paraId="41F32DB9"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i/>
                <w:iCs/>
              </w:rPr>
              <w:t xml:space="preserve">Complexity </w:t>
            </w:r>
            <w:r w:rsidRPr="00025B5A">
              <w:rPr>
                <w:rFonts w:ascii="Times New Roman" w:hAnsi="Times New Roman" w:cs="Times New Roman"/>
              </w:rPr>
              <w:t>2019.1 (2019): 6320186</w:t>
            </w:r>
          </w:p>
        </w:tc>
      </w:tr>
      <w:tr w:rsidR="005E6781" w:rsidRPr="00025B5A" w14:paraId="107EC278" w14:textId="77777777" w:rsidTr="00EF1F8D">
        <w:trPr>
          <w:trHeight w:val="74"/>
          <w:jc w:val="center"/>
        </w:trPr>
        <w:tc>
          <w:tcPr>
            <w:tcW w:w="1744" w:type="dxa"/>
            <w:shd w:val="clear" w:color="auto" w:fill="F7F7F2"/>
            <w:vAlign w:val="center"/>
          </w:tcPr>
          <w:p w14:paraId="6204972F"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ResNet18 (CNN)</w:t>
            </w:r>
          </w:p>
        </w:tc>
        <w:tc>
          <w:tcPr>
            <w:tcW w:w="1744" w:type="dxa"/>
            <w:shd w:val="clear" w:color="auto" w:fill="F7F7F2"/>
            <w:vAlign w:val="center"/>
          </w:tcPr>
          <w:p w14:paraId="6528D7E3"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ResNet18 backbone with 3 transposed convolutional layers</w:t>
            </w:r>
          </w:p>
        </w:tc>
        <w:tc>
          <w:tcPr>
            <w:tcW w:w="1744" w:type="dxa"/>
            <w:shd w:val="clear" w:color="auto" w:fill="F7F7F2"/>
            <w:vAlign w:val="center"/>
          </w:tcPr>
          <w:p w14:paraId="6AEF1C4B"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3.5M</w:t>
            </w:r>
          </w:p>
        </w:tc>
        <w:tc>
          <w:tcPr>
            <w:tcW w:w="1745" w:type="dxa"/>
            <w:shd w:val="clear" w:color="auto" w:fill="F7F7F2"/>
            <w:vAlign w:val="center"/>
          </w:tcPr>
          <w:p w14:paraId="721D5A9C"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Moderate</w:t>
            </w:r>
          </w:p>
        </w:tc>
        <w:tc>
          <w:tcPr>
            <w:tcW w:w="1744" w:type="dxa"/>
            <w:shd w:val="clear" w:color="auto" w:fill="F7F7F2"/>
            <w:vAlign w:val="center"/>
          </w:tcPr>
          <w:p w14:paraId="6B2A0C21"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8bit</w:t>
            </w:r>
          </w:p>
        </w:tc>
        <w:tc>
          <w:tcPr>
            <w:tcW w:w="1744" w:type="dxa"/>
            <w:shd w:val="clear" w:color="auto" w:fill="F7F7F2"/>
            <w:vAlign w:val="center"/>
          </w:tcPr>
          <w:p w14:paraId="472038C3"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N/A</w:t>
            </w:r>
          </w:p>
        </w:tc>
        <w:tc>
          <w:tcPr>
            <w:tcW w:w="1745" w:type="dxa"/>
            <w:shd w:val="clear" w:color="auto" w:fill="F7F7F2"/>
            <w:vAlign w:val="center"/>
          </w:tcPr>
          <w:p w14:paraId="3A2E6489"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hAnsi="Times New Roman" w:cs="Times New Roman" w:hint="eastAsia"/>
              </w:rPr>
              <w:t>Low</w:t>
            </w:r>
          </w:p>
        </w:tc>
        <w:tc>
          <w:tcPr>
            <w:tcW w:w="1744" w:type="dxa"/>
            <w:shd w:val="clear" w:color="auto" w:fill="F7F7F2"/>
            <w:vAlign w:val="center"/>
          </w:tcPr>
          <w:p w14:paraId="20D3B17D"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Multi-sensor Fusion Obstacle Detection (Real-time UAV Obstacle Avoidance)</w:t>
            </w:r>
          </w:p>
        </w:tc>
        <w:tc>
          <w:tcPr>
            <w:tcW w:w="1744" w:type="dxa"/>
            <w:shd w:val="clear" w:color="auto" w:fill="F7F7F2"/>
            <w:vAlign w:val="center"/>
          </w:tcPr>
          <w:p w14:paraId="744CDA74"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4.6G</w:t>
            </w:r>
          </w:p>
          <w:p w14:paraId="4365905F"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FLOPs</w:t>
            </w:r>
          </w:p>
        </w:tc>
        <w:tc>
          <w:tcPr>
            <w:tcW w:w="1745" w:type="dxa"/>
            <w:shd w:val="clear" w:color="auto" w:fill="F7F7F2"/>
            <w:vAlign w:val="center"/>
          </w:tcPr>
          <w:p w14:paraId="2A606CA5"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High (dynamic environment, multiple weather conditions)</w:t>
            </w:r>
          </w:p>
        </w:tc>
        <w:tc>
          <w:tcPr>
            <w:tcW w:w="1744" w:type="dxa"/>
            <w:shd w:val="clear" w:color="auto" w:fill="F7F7F2"/>
            <w:vAlign w:val="center"/>
          </w:tcPr>
          <w:p w14:paraId="5034D181"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Low (Black-box CNN, integrating feature abstraction)</w:t>
            </w:r>
          </w:p>
        </w:tc>
        <w:tc>
          <w:tcPr>
            <w:tcW w:w="1744" w:type="dxa"/>
            <w:shd w:val="clear" w:color="auto" w:fill="F7F7F2"/>
            <w:vAlign w:val="center"/>
          </w:tcPr>
          <w:p w14:paraId="15561A5B"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shd w:val="clear" w:color="auto" w:fill="F7F7F2"/>
            <w:vAlign w:val="center"/>
          </w:tcPr>
          <w:p w14:paraId="233DDC64" w14:textId="77777777" w:rsidR="005E6781" w:rsidRPr="00025B5A" w:rsidRDefault="005E6781" w:rsidP="001F1E0D">
            <w:pPr>
              <w:jc w:val="center"/>
              <w:rPr>
                <w:rFonts w:ascii="Times New Roman" w:hAnsi="Times New Roman" w:cs="Times New Roman"/>
                <w:i/>
                <w:iCs/>
              </w:rPr>
            </w:pPr>
            <w:r w:rsidRPr="00025B5A">
              <w:rPr>
                <w:rFonts w:ascii="Times New Roman" w:hAnsi="Times New Roman" w:cs="Times New Roman" w:hint="eastAsia"/>
                <w:i/>
                <w:iCs/>
              </w:rPr>
              <w:t xml:space="preserve">Appl </w:t>
            </w:r>
            <w:proofErr w:type="spellStart"/>
            <w:r w:rsidRPr="00025B5A">
              <w:rPr>
                <w:rFonts w:ascii="Times New Roman" w:hAnsi="Times New Roman" w:cs="Times New Roman" w:hint="eastAsia"/>
                <w:i/>
                <w:iCs/>
              </w:rPr>
              <w:t>Intell</w:t>
            </w:r>
            <w:proofErr w:type="spellEnd"/>
          </w:p>
          <w:p w14:paraId="173CBF2C"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54.22 (2024): 11510-24</w:t>
            </w:r>
          </w:p>
        </w:tc>
      </w:tr>
      <w:tr w:rsidR="005E6781" w:rsidRPr="00025B5A" w14:paraId="78D5608A" w14:textId="77777777" w:rsidTr="00EF1F8D">
        <w:trPr>
          <w:trHeight w:val="74"/>
          <w:jc w:val="center"/>
        </w:trPr>
        <w:tc>
          <w:tcPr>
            <w:tcW w:w="1744" w:type="dxa"/>
            <w:shd w:val="clear" w:color="auto" w:fill="D8D6C2"/>
            <w:vAlign w:val="center"/>
          </w:tcPr>
          <w:p w14:paraId="69F73402"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Hybrid fuzzy controller (A* search + fuzzy logic)</w:t>
            </w:r>
          </w:p>
        </w:tc>
        <w:tc>
          <w:tcPr>
            <w:tcW w:w="1744" w:type="dxa"/>
            <w:shd w:val="clear" w:color="auto" w:fill="D8D6C2"/>
            <w:vAlign w:val="center"/>
          </w:tcPr>
          <w:p w14:paraId="4B931654"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4" w:type="dxa"/>
            <w:shd w:val="clear" w:color="auto" w:fill="D8D6C2"/>
            <w:vAlign w:val="center"/>
          </w:tcPr>
          <w:p w14:paraId="64CC7A0B"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shd w:val="clear" w:color="auto" w:fill="D8D6C2"/>
            <w:vAlign w:val="center"/>
          </w:tcPr>
          <w:p w14:paraId="1372D68F"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Low</w:t>
            </w:r>
          </w:p>
        </w:tc>
        <w:tc>
          <w:tcPr>
            <w:tcW w:w="1744" w:type="dxa"/>
            <w:shd w:val="clear" w:color="auto" w:fill="D8D6C2"/>
            <w:vAlign w:val="center"/>
          </w:tcPr>
          <w:p w14:paraId="379DE844"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FP32</w:t>
            </w:r>
          </w:p>
        </w:tc>
        <w:tc>
          <w:tcPr>
            <w:tcW w:w="1744" w:type="dxa"/>
            <w:shd w:val="clear" w:color="auto" w:fill="D8D6C2"/>
            <w:vAlign w:val="center"/>
          </w:tcPr>
          <w:p w14:paraId="3FE45B02"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N/A</w:t>
            </w:r>
          </w:p>
        </w:tc>
        <w:tc>
          <w:tcPr>
            <w:tcW w:w="1745" w:type="dxa"/>
            <w:shd w:val="clear" w:color="auto" w:fill="D8D6C2"/>
            <w:vAlign w:val="center"/>
          </w:tcPr>
          <w:p w14:paraId="3684418E"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hAnsi="Times New Roman" w:cs="Times New Roman" w:hint="eastAsia"/>
              </w:rPr>
              <w:t>Low</w:t>
            </w:r>
          </w:p>
        </w:tc>
        <w:tc>
          <w:tcPr>
            <w:tcW w:w="1744" w:type="dxa"/>
            <w:shd w:val="clear" w:color="auto" w:fill="D8D6C2"/>
            <w:vAlign w:val="center"/>
          </w:tcPr>
          <w:p w14:paraId="0AD3B8A9"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Path navigation and obstacle avoidance for multiple autonomous vehicles (static + dynamic environments)</w:t>
            </w:r>
          </w:p>
        </w:tc>
        <w:tc>
          <w:tcPr>
            <w:tcW w:w="1744" w:type="dxa"/>
            <w:shd w:val="clear" w:color="auto" w:fill="D8D6C2"/>
            <w:vAlign w:val="center"/>
          </w:tcPr>
          <w:p w14:paraId="775FD739"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p w14:paraId="32D0AFE0" w14:textId="77777777" w:rsidR="005E6781" w:rsidRPr="00025B5A" w:rsidRDefault="005E6781" w:rsidP="001F1E0D">
            <w:pPr>
              <w:jc w:val="center"/>
              <w:rPr>
                <w:rFonts w:ascii="Times New Roman" w:hAnsi="Times New Roman" w:cs="Times New Roman"/>
              </w:rPr>
            </w:pPr>
          </w:p>
        </w:tc>
        <w:tc>
          <w:tcPr>
            <w:tcW w:w="1745" w:type="dxa"/>
            <w:shd w:val="clear" w:color="auto" w:fill="D8D6C2"/>
            <w:vAlign w:val="center"/>
          </w:tcPr>
          <w:p w14:paraId="0AF7FC1F"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High (Dynamic environment, multi-obstacle collaboration)</w:t>
            </w:r>
          </w:p>
        </w:tc>
        <w:tc>
          <w:tcPr>
            <w:tcW w:w="1744" w:type="dxa"/>
            <w:shd w:val="clear" w:color="auto" w:fill="D8D6C2"/>
            <w:vAlign w:val="center"/>
          </w:tcPr>
          <w:p w14:paraId="668FD945"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Medium (Explicit fuzzy rules + A* search path visualization)</w:t>
            </w:r>
          </w:p>
        </w:tc>
        <w:tc>
          <w:tcPr>
            <w:tcW w:w="1744" w:type="dxa"/>
            <w:shd w:val="clear" w:color="auto" w:fill="D8D6C2"/>
            <w:vAlign w:val="center"/>
          </w:tcPr>
          <w:p w14:paraId="378F2C1F"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shd w:val="clear" w:color="auto" w:fill="D8D6C2"/>
            <w:vAlign w:val="center"/>
          </w:tcPr>
          <w:p w14:paraId="0A9C6500" w14:textId="77777777" w:rsidR="005E6781" w:rsidRPr="00025B5A" w:rsidRDefault="005E6781" w:rsidP="001F1E0D">
            <w:pPr>
              <w:jc w:val="center"/>
              <w:rPr>
                <w:rFonts w:ascii="Times New Roman" w:hAnsi="Times New Roman" w:cs="Times New Roman"/>
                <w:i/>
                <w:iCs/>
              </w:rPr>
            </w:pPr>
            <w:r w:rsidRPr="00025B5A">
              <w:rPr>
                <w:rFonts w:ascii="Times New Roman" w:hAnsi="Times New Roman" w:cs="Times New Roman" w:hint="eastAsia"/>
                <w:i/>
                <w:iCs/>
              </w:rPr>
              <w:t xml:space="preserve">Int J </w:t>
            </w:r>
            <w:proofErr w:type="spellStart"/>
            <w:r w:rsidRPr="00025B5A">
              <w:rPr>
                <w:rFonts w:ascii="Times New Roman" w:hAnsi="Times New Roman" w:cs="Times New Roman" w:hint="eastAsia"/>
                <w:i/>
                <w:iCs/>
              </w:rPr>
              <w:t>Intell</w:t>
            </w:r>
            <w:proofErr w:type="spellEnd"/>
            <w:r w:rsidRPr="00025B5A">
              <w:rPr>
                <w:rFonts w:ascii="Times New Roman" w:hAnsi="Times New Roman" w:cs="Times New Roman" w:hint="eastAsia"/>
                <w:i/>
                <w:iCs/>
              </w:rPr>
              <w:t xml:space="preserve"> Robot</w:t>
            </w:r>
          </w:p>
          <w:p w14:paraId="2CDB6C45"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(2025): 1-16.</w:t>
            </w:r>
          </w:p>
        </w:tc>
      </w:tr>
      <w:tr w:rsidR="005E6781" w:rsidRPr="00025B5A" w14:paraId="2C8C9B34" w14:textId="77777777" w:rsidTr="00EF1F8D">
        <w:trPr>
          <w:trHeight w:val="2604"/>
          <w:jc w:val="center"/>
        </w:trPr>
        <w:tc>
          <w:tcPr>
            <w:tcW w:w="1744" w:type="dxa"/>
            <w:shd w:val="clear" w:color="auto" w:fill="F7F7F2"/>
            <w:vAlign w:val="center"/>
          </w:tcPr>
          <w:p w14:paraId="2CE5874B"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4" w:type="dxa"/>
            <w:shd w:val="clear" w:color="auto" w:fill="F7F7F2"/>
            <w:vAlign w:val="center"/>
          </w:tcPr>
          <w:p w14:paraId="7C841724"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4" w:type="dxa"/>
            <w:shd w:val="clear" w:color="auto" w:fill="F7F7F2"/>
            <w:vAlign w:val="center"/>
          </w:tcPr>
          <w:p w14:paraId="7278CA8B"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7.5M</w:t>
            </w:r>
          </w:p>
        </w:tc>
        <w:tc>
          <w:tcPr>
            <w:tcW w:w="1745" w:type="dxa"/>
            <w:shd w:val="clear" w:color="auto" w:fill="F7F7F2"/>
            <w:vAlign w:val="center"/>
          </w:tcPr>
          <w:p w14:paraId="1EFF2A1D"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H</w:t>
            </w:r>
            <w:r w:rsidRPr="00025B5A">
              <w:rPr>
                <w:rFonts w:ascii="Times New Roman" w:hAnsi="Times New Roman" w:cs="Times New Roman"/>
              </w:rPr>
              <w:t>igh</w:t>
            </w:r>
          </w:p>
        </w:tc>
        <w:tc>
          <w:tcPr>
            <w:tcW w:w="1744" w:type="dxa"/>
            <w:shd w:val="clear" w:color="auto" w:fill="F7F7F2"/>
            <w:vAlign w:val="center"/>
          </w:tcPr>
          <w:p w14:paraId="3DFF5880"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FP16</w:t>
            </w:r>
          </w:p>
        </w:tc>
        <w:tc>
          <w:tcPr>
            <w:tcW w:w="1744" w:type="dxa"/>
            <w:shd w:val="clear" w:color="auto" w:fill="F7F7F2"/>
            <w:vAlign w:val="center"/>
          </w:tcPr>
          <w:p w14:paraId="07F308A9"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N/A</w:t>
            </w:r>
          </w:p>
        </w:tc>
        <w:tc>
          <w:tcPr>
            <w:tcW w:w="1745" w:type="dxa"/>
            <w:shd w:val="clear" w:color="auto" w:fill="F7F7F2"/>
            <w:vAlign w:val="center"/>
          </w:tcPr>
          <w:p w14:paraId="119FECED"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hAnsi="Times New Roman" w:cs="Times New Roman" w:hint="eastAsia"/>
              </w:rPr>
              <w:t>Moderate</w:t>
            </w:r>
          </w:p>
        </w:tc>
        <w:tc>
          <w:tcPr>
            <w:tcW w:w="1744" w:type="dxa"/>
            <w:shd w:val="clear" w:color="auto" w:fill="F7F7F2"/>
            <w:vAlign w:val="center"/>
          </w:tcPr>
          <w:p w14:paraId="3F50F60C"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Outdoor obstacle avoidance for visually impaired people (multi-modal fusion, supporting snowy, rainy and nighttime scenarios)</w:t>
            </w:r>
          </w:p>
        </w:tc>
        <w:tc>
          <w:tcPr>
            <w:tcW w:w="1744" w:type="dxa"/>
            <w:shd w:val="clear" w:color="auto" w:fill="F7F7F2"/>
            <w:vAlign w:val="center"/>
          </w:tcPr>
          <w:p w14:paraId="1FFBFBCF"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shd w:val="clear" w:color="auto" w:fill="F7F7F2"/>
            <w:vAlign w:val="center"/>
          </w:tcPr>
          <w:p w14:paraId="20F7F8B0"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~7.5G</w:t>
            </w:r>
          </w:p>
          <w:p w14:paraId="640C2C29"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FLOPs</w:t>
            </w:r>
          </w:p>
        </w:tc>
        <w:tc>
          <w:tcPr>
            <w:tcW w:w="1744" w:type="dxa"/>
            <w:shd w:val="clear" w:color="auto" w:fill="F7F7F2"/>
            <w:vAlign w:val="center"/>
          </w:tcPr>
          <w:p w14:paraId="420711E3"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Extremely high (Dynamic environment, low visibility, multiple obstacles)</w:t>
            </w:r>
          </w:p>
        </w:tc>
        <w:tc>
          <w:tcPr>
            <w:tcW w:w="1744" w:type="dxa"/>
            <w:shd w:val="clear" w:color="auto" w:fill="F7F7F2"/>
            <w:vAlign w:val="center"/>
          </w:tcPr>
          <w:p w14:paraId="24460802"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shd w:val="clear" w:color="auto" w:fill="F7F7F2"/>
            <w:vAlign w:val="center"/>
          </w:tcPr>
          <w:p w14:paraId="2DAE06B3" w14:textId="77777777" w:rsidR="005E6781" w:rsidRPr="00025B5A" w:rsidRDefault="005E6781" w:rsidP="001F1E0D">
            <w:pPr>
              <w:jc w:val="center"/>
              <w:rPr>
                <w:rFonts w:ascii="Times New Roman" w:hAnsi="Times New Roman" w:cs="Times New Roman"/>
                <w:i/>
                <w:iCs/>
              </w:rPr>
            </w:pPr>
            <w:r w:rsidRPr="00025B5A">
              <w:rPr>
                <w:rFonts w:ascii="Times New Roman" w:hAnsi="Times New Roman" w:cs="Times New Roman" w:hint="eastAsia"/>
                <w:i/>
                <w:iCs/>
              </w:rPr>
              <w:t>Nat Commun</w:t>
            </w:r>
          </w:p>
          <w:p w14:paraId="0843CFEE"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16.1 (2025): 2857</w:t>
            </w:r>
          </w:p>
        </w:tc>
      </w:tr>
      <w:tr w:rsidR="005E6781" w:rsidRPr="00025B5A" w14:paraId="489F5EE6" w14:textId="77777777" w:rsidTr="00EF1F8D">
        <w:trPr>
          <w:trHeight w:val="1833"/>
          <w:jc w:val="center"/>
        </w:trPr>
        <w:tc>
          <w:tcPr>
            <w:tcW w:w="1744" w:type="dxa"/>
            <w:shd w:val="clear" w:color="auto" w:fill="D8D6C2"/>
            <w:vAlign w:val="center"/>
          </w:tcPr>
          <w:p w14:paraId="292AE725"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LSTM</w:t>
            </w:r>
          </w:p>
        </w:tc>
        <w:tc>
          <w:tcPr>
            <w:tcW w:w="1744" w:type="dxa"/>
            <w:shd w:val="clear" w:color="auto" w:fill="D8D6C2"/>
            <w:vAlign w:val="center"/>
          </w:tcPr>
          <w:p w14:paraId="6DF23454"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LSTM (3 hidden layers, 94 units per layer) + Input layer (188 features) + Output layer (2 units)</w:t>
            </w:r>
          </w:p>
        </w:tc>
        <w:tc>
          <w:tcPr>
            <w:tcW w:w="1744" w:type="dxa"/>
            <w:shd w:val="clear" w:color="auto" w:fill="D8D6C2"/>
            <w:vAlign w:val="center"/>
          </w:tcPr>
          <w:p w14:paraId="7FCE7C10"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shd w:val="clear" w:color="auto" w:fill="D8D6C2"/>
            <w:vAlign w:val="center"/>
          </w:tcPr>
          <w:p w14:paraId="2F7A7444"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Moderate</w:t>
            </w:r>
          </w:p>
        </w:tc>
        <w:tc>
          <w:tcPr>
            <w:tcW w:w="1744" w:type="dxa"/>
            <w:shd w:val="clear" w:color="auto" w:fill="D8D6C2"/>
            <w:vAlign w:val="center"/>
          </w:tcPr>
          <w:p w14:paraId="07CB1153"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FP32</w:t>
            </w:r>
          </w:p>
        </w:tc>
        <w:tc>
          <w:tcPr>
            <w:tcW w:w="1744" w:type="dxa"/>
            <w:shd w:val="clear" w:color="auto" w:fill="D8D6C2"/>
            <w:vAlign w:val="center"/>
          </w:tcPr>
          <w:p w14:paraId="14644E9C"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N/A</w:t>
            </w:r>
          </w:p>
        </w:tc>
        <w:tc>
          <w:tcPr>
            <w:tcW w:w="1745" w:type="dxa"/>
            <w:shd w:val="clear" w:color="auto" w:fill="D8D6C2"/>
            <w:vAlign w:val="center"/>
          </w:tcPr>
          <w:p w14:paraId="672865A6"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hAnsi="Times New Roman" w:cs="Times New Roman" w:hint="eastAsia"/>
              </w:rPr>
              <w:t>Moderate</w:t>
            </w:r>
          </w:p>
        </w:tc>
        <w:tc>
          <w:tcPr>
            <w:tcW w:w="1744" w:type="dxa"/>
            <w:shd w:val="clear" w:color="auto" w:fill="D8D6C2"/>
            <w:vAlign w:val="center"/>
          </w:tcPr>
          <w:p w14:paraId="13D08D3D"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Obstacle avoidance in a dynamic environment (mobile robot + dynamic obstacles)</w:t>
            </w:r>
          </w:p>
        </w:tc>
        <w:tc>
          <w:tcPr>
            <w:tcW w:w="1744" w:type="dxa"/>
            <w:shd w:val="clear" w:color="auto" w:fill="D8D6C2"/>
            <w:vAlign w:val="center"/>
          </w:tcPr>
          <w:p w14:paraId="42C72145"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shd w:val="clear" w:color="auto" w:fill="D8D6C2"/>
            <w:vAlign w:val="center"/>
          </w:tcPr>
          <w:p w14:paraId="6C54322D"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High (Dynamic obstacles, multi-scenario training)</w:t>
            </w:r>
          </w:p>
        </w:tc>
        <w:tc>
          <w:tcPr>
            <w:tcW w:w="1744" w:type="dxa"/>
            <w:shd w:val="clear" w:color="auto" w:fill="D8D6C2"/>
            <w:vAlign w:val="center"/>
          </w:tcPr>
          <w:p w14:paraId="7515C794"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Low (Black-box neural network, relying on temporal features)</w:t>
            </w:r>
          </w:p>
        </w:tc>
        <w:tc>
          <w:tcPr>
            <w:tcW w:w="1744" w:type="dxa"/>
            <w:shd w:val="clear" w:color="auto" w:fill="D8D6C2"/>
            <w:vAlign w:val="center"/>
          </w:tcPr>
          <w:p w14:paraId="5F9673DF"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shd w:val="clear" w:color="auto" w:fill="D8D6C2"/>
            <w:vAlign w:val="center"/>
          </w:tcPr>
          <w:p w14:paraId="29E81CA3"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i/>
                <w:iCs/>
              </w:rPr>
              <w:t xml:space="preserve">Sensors-Basel </w:t>
            </w:r>
            <w:r w:rsidRPr="00025B5A">
              <w:rPr>
                <w:rFonts w:ascii="Times New Roman" w:hAnsi="Times New Roman" w:cs="Times New Roman" w:hint="eastAsia"/>
              </w:rPr>
              <w:t>24.10 (2024): 3004</w:t>
            </w:r>
          </w:p>
        </w:tc>
      </w:tr>
      <w:tr w:rsidR="005E6781" w:rsidRPr="00025B5A" w14:paraId="0CBAB15C" w14:textId="77777777" w:rsidTr="00EF1F8D">
        <w:trPr>
          <w:trHeight w:val="1708"/>
          <w:jc w:val="center"/>
        </w:trPr>
        <w:tc>
          <w:tcPr>
            <w:tcW w:w="1744" w:type="dxa"/>
            <w:tcBorders>
              <w:bottom w:val="single" w:sz="24" w:space="0" w:color="auto"/>
            </w:tcBorders>
            <w:shd w:val="clear" w:color="auto" w:fill="D8D6C2"/>
            <w:vAlign w:val="center"/>
          </w:tcPr>
          <w:p w14:paraId="2508748C" w14:textId="77777777" w:rsidR="005E6781" w:rsidRPr="00025B5A" w:rsidRDefault="005E6781" w:rsidP="001F1E0D">
            <w:pPr>
              <w:jc w:val="center"/>
              <w:rPr>
                <w:rFonts w:ascii="Times New Roman" w:hAnsi="Times New Roman" w:cs="Times New Roman"/>
              </w:rPr>
            </w:pPr>
            <w:proofErr w:type="spellStart"/>
            <w:r w:rsidRPr="00025B5A">
              <w:rPr>
                <w:rFonts w:ascii="Times New Roman" w:hAnsi="Times New Roman" w:cs="Times New Roman" w:hint="eastAsia"/>
              </w:rPr>
              <w:lastRenderedPageBreak/>
              <w:t>pCNN</w:t>
            </w:r>
            <w:proofErr w:type="spellEnd"/>
            <w:r w:rsidRPr="00025B5A">
              <w:rPr>
                <w:rFonts w:ascii="Times New Roman" w:hAnsi="Times New Roman" w:cs="Times New Roman" w:hint="eastAsia"/>
              </w:rPr>
              <w:t xml:space="preserve"> + ORB-SLAM</w:t>
            </w:r>
          </w:p>
        </w:tc>
        <w:tc>
          <w:tcPr>
            <w:tcW w:w="1744" w:type="dxa"/>
            <w:tcBorders>
              <w:bottom w:val="single" w:sz="24" w:space="0" w:color="auto"/>
            </w:tcBorders>
            <w:shd w:val="clear" w:color="auto" w:fill="D8D6C2"/>
            <w:vAlign w:val="center"/>
          </w:tcPr>
          <w:p w14:paraId="506BF447"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ResNet18 (2 input branches + residual modules + deconvolution layer)</w:t>
            </w:r>
          </w:p>
        </w:tc>
        <w:tc>
          <w:tcPr>
            <w:tcW w:w="1744" w:type="dxa"/>
            <w:tcBorders>
              <w:bottom w:val="single" w:sz="24" w:space="0" w:color="auto"/>
            </w:tcBorders>
            <w:shd w:val="clear" w:color="auto" w:fill="D8D6C2"/>
            <w:vAlign w:val="center"/>
          </w:tcPr>
          <w:p w14:paraId="58872454"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tcBorders>
              <w:bottom w:val="single" w:sz="24" w:space="0" w:color="auto"/>
            </w:tcBorders>
            <w:shd w:val="clear" w:color="auto" w:fill="D8D6C2"/>
            <w:vAlign w:val="center"/>
          </w:tcPr>
          <w:p w14:paraId="538990DE"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4" w:type="dxa"/>
            <w:tcBorders>
              <w:bottom w:val="single" w:sz="24" w:space="0" w:color="auto"/>
            </w:tcBorders>
            <w:shd w:val="clear" w:color="auto" w:fill="D8D6C2"/>
            <w:vAlign w:val="center"/>
          </w:tcPr>
          <w:p w14:paraId="5F877322"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4" w:type="dxa"/>
            <w:tcBorders>
              <w:bottom w:val="single" w:sz="24" w:space="0" w:color="auto"/>
            </w:tcBorders>
            <w:shd w:val="clear" w:color="auto" w:fill="D8D6C2"/>
            <w:vAlign w:val="center"/>
          </w:tcPr>
          <w:p w14:paraId="6A58BB10"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N/A</w:t>
            </w:r>
          </w:p>
        </w:tc>
        <w:tc>
          <w:tcPr>
            <w:tcW w:w="1745" w:type="dxa"/>
            <w:tcBorders>
              <w:bottom w:val="single" w:sz="24" w:space="0" w:color="auto"/>
            </w:tcBorders>
            <w:shd w:val="clear" w:color="auto" w:fill="D8D6C2"/>
            <w:vAlign w:val="center"/>
          </w:tcPr>
          <w:p w14:paraId="690D3B3D"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hAnsi="Times New Roman" w:cs="Times New Roman" w:hint="eastAsia"/>
              </w:rPr>
              <w:t>Moderate</w:t>
            </w:r>
          </w:p>
        </w:tc>
        <w:tc>
          <w:tcPr>
            <w:tcW w:w="1744" w:type="dxa"/>
            <w:tcBorders>
              <w:bottom w:val="single" w:sz="24" w:space="0" w:color="auto"/>
            </w:tcBorders>
            <w:shd w:val="clear" w:color="auto" w:fill="D8D6C2"/>
            <w:vAlign w:val="center"/>
          </w:tcPr>
          <w:p w14:paraId="3BA6789D"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Obstacle avoidance of a monocular drone in a dynamic environment</w:t>
            </w:r>
          </w:p>
        </w:tc>
        <w:tc>
          <w:tcPr>
            <w:tcW w:w="1744" w:type="dxa"/>
            <w:tcBorders>
              <w:bottom w:val="single" w:sz="24" w:space="0" w:color="auto"/>
            </w:tcBorders>
            <w:shd w:val="clear" w:color="auto" w:fill="D8D6C2"/>
            <w:vAlign w:val="center"/>
          </w:tcPr>
          <w:p w14:paraId="7C6DF69F"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tcBorders>
              <w:bottom w:val="single" w:sz="24" w:space="0" w:color="auto"/>
            </w:tcBorders>
            <w:shd w:val="clear" w:color="auto" w:fill="D8D6C2"/>
            <w:vAlign w:val="center"/>
          </w:tcPr>
          <w:p w14:paraId="219B3EEE"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4" w:type="dxa"/>
            <w:tcBorders>
              <w:bottom w:val="single" w:sz="24" w:space="0" w:color="auto"/>
            </w:tcBorders>
            <w:shd w:val="clear" w:color="auto" w:fill="D8D6C2"/>
            <w:vAlign w:val="center"/>
          </w:tcPr>
          <w:p w14:paraId="5BC9EC07"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Low (Black-box neural network, relying on feature learning)</w:t>
            </w:r>
          </w:p>
        </w:tc>
        <w:tc>
          <w:tcPr>
            <w:tcW w:w="1744" w:type="dxa"/>
            <w:tcBorders>
              <w:bottom w:val="single" w:sz="24" w:space="0" w:color="auto"/>
            </w:tcBorders>
            <w:shd w:val="clear" w:color="auto" w:fill="D8D6C2"/>
            <w:vAlign w:val="center"/>
          </w:tcPr>
          <w:p w14:paraId="6C70B1E4"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tcBorders>
              <w:bottom w:val="single" w:sz="24" w:space="0" w:color="auto"/>
            </w:tcBorders>
            <w:shd w:val="clear" w:color="auto" w:fill="D8D6C2"/>
            <w:vAlign w:val="center"/>
          </w:tcPr>
          <w:p w14:paraId="3A656081" w14:textId="77777777" w:rsidR="005E6781" w:rsidRPr="00025B5A" w:rsidRDefault="005E6781" w:rsidP="001F1E0D">
            <w:pPr>
              <w:jc w:val="center"/>
              <w:rPr>
                <w:rFonts w:ascii="Times New Roman" w:hAnsi="Times New Roman" w:cs="Times New Roman"/>
                <w:i/>
                <w:iCs/>
              </w:rPr>
            </w:pPr>
            <w:r w:rsidRPr="00025B5A">
              <w:rPr>
                <w:rFonts w:ascii="Times New Roman" w:hAnsi="Times New Roman" w:cs="Times New Roman" w:hint="eastAsia"/>
                <w:i/>
                <w:iCs/>
              </w:rPr>
              <w:t xml:space="preserve">IEEE T </w:t>
            </w:r>
            <w:proofErr w:type="spellStart"/>
            <w:r w:rsidRPr="00025B5A">
              <w:rPr>
                <w:rFonts w:ascii="Times New Roman" w:hAnsi="Times New Roman" w:cs="Times New Roman" w:hint="eastAsia"/>
                <w:i/>
                <w:iCs/>
              </w:rPr>
              <w:t>Intell</w:t>
            </w:r>
            <w:proofErr w:type="spellEnd"/>
            <w:r w:rsidRPr="00025B5A">
              <w:rPr>
                <w:rFonts w:ascii="Times New Roman" w:hAnsi="Times New Roman" w:cs="Times New Roman" w:hint="eastAsia"/>
                <w:i/>
                <w:iCs/>
              </w:rPr>
              <w:t xml:space="preserve"> </w:t>
            </w:r>
            <w:proofErr w:type="spellStart"/>
            <w:r w:rsidRPr="00025B5A">
              <w:rPr>
                <w:rFonts w:ascii="Times New Roman" w:hAnsi="Times New Roman" w:cs="Times New Roman" w:hint="eastAsia"/>
                <w:i/>
                <w:iCs/>
              </w:rPr>
              <w:t>Transp</w:t>
            </w:r>
            <w:proofErr w:type="spellEnd"/>
          </w:p>
          <w:p w14:paraId="5E340543"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22.1 (2019): 156-167</w:t>
            </w:r>
          </w:p>
        </w:tc>
      </w:tr>
      <w:tr w:rsidR="005E6781" w:rsidRPr="00025B5A" w14:paraId="5AC2B6E4" w14:textId="77777777" w:rsidTr="00EF1F8D">
        <w:trPr>
          <w:trHeight w:val="1846"/>
          <w:jc w:val="center"/>
        </w:trPr>
        <w:tc>
          <w:tcPr>
            <w:tcW w:w="1744" w:type="dxa"/>
            <w:tcBorders>
              <w:top w:val="single" w:sz="24" w:space="0" w:color="auto"/>
            </w:tcBorders>
            <w:shd w:val="clear" w:color="auto" w:fill="F7F7F2"/>
            <w:vAlign w:val="center"/>
          </w:tcPr>
          <w:p w14:paraId="7132DDFA"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GMD + SNN</w:t>
            </w:r>
          </w:p>
        </w:tc>
        <w:tc>
          <w:tcPr>
            <w:tcW w:w="1744" w:type="dxa"/>
            <w:tcBorders>
              <w:top w:val="single" w:sz="24" w:space="0" w:color="auto"/>
            </w:tcBorders>
            <w:shd w:val="clear" w:color="auto" w:fill="F7F7F2"/>
            <w:vAlign w:val="center"/>
          </w:tcPr>
          <w:p w14:paraId="477AAB91"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4" w:type="dxa"/>
            <w:tcBorders>
              <w:top w:val="single" w:sz="24" w:space="0" w:color="auto"/>
            </w:tcBorders>
            <w:shd w:val="clear" w:color="auto" w:fill="F7F7F2"/>
            <w:vAlign w:val="center"/>
          </w:tcPr>
          <w:p w14:paraId="4814BB4F"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tcBorders>
              <w:top w:val="single" w:sz="24" w:space="0" w:color="auto"/>
            </w:tcBorders>
            <w:shd w:val="clear" w:color="auto" w:fill="F7F7F2"/>
            <w:vAlign w:val="center"/>
          </w:tcPr>
          <w:p w14:paraId="5E62932C"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Moderate</w:t>
            </w:r>
          </w:p>
        </w:tc>
        <w:tc>
          <w:tcPr>
            <w:tcW w:w="1744" w:type="dxa"/>
            <w:tcBorders>
              <w:top w:val="single" w:sz="24" w:space="0" w:color="auto"/>
            </w:tcBorders>
            <w:shd w:val="clear" w:color="auto" w:fill="F7F7F2"/>
            <w:vAlign w:val="center"/>
          </w:tcPr>
          <w:p w14:paraId="06B4F826"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4" w:type="dxa"/>
            <w:tcBorders>
              <w:top w:val="single" w:sz="24" w:space="0" w:color="auto"/>
            </w:tcBorders>
            <w:shd w:val="clear" w:color="auto" w:fill="F7F7F2"/>
            <w:vAlign w:val="center"/>
          </w:tcPr>
          <w:p w14:paraId="67A07244"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N/A</w:t>
            </w:r>
          </w:p>
        </w:tc>
        <w:tc>
          <w:tcPr>
            <w:tcW w:w="1745" w:type="dxa"/>
            <w:tcBorders>
              <w:top w:val="single" w:sz="24" w:space="0" w:color="auto"/>
            </w:tcBorders>
            <w:shd w:val="clear" w:color="auto" w:fill="F7F7F2"/>
            <w:vAlign w:val="center"/>
          </w:tcPr>
          <w:p w14:paraId="114C77D8"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hAnsi="Times New Roman" w:cs="Times New Roman" w:hint="eastAsia"/>
              </w:rPr>
              <w:t>Moderate</w:t>
            </w:r>
          </w:p>
        </w:tc>
        <w:tc>
          <w:tcPr>
            <w:tcW w:w="1744" w:type="dxa"/>
            <w:tcBorders>
              <w:top w:val="single" w:sz="24" w:space="0" w:color="auto"/>
            </w:tcBorders>
            <w:shd w:val="clear" w:color="auto" w:fill="F7F7F2"/>
            <w:vAlign w:val="center"/>
          </w:tcPr>
          <w:p w14:paraId="3D9E447A"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Real-time obstacle avoidance of drones (driven by a dynamic vision sensor, DVS)</w:t>
            </w:r>
          </w:p>
        </w:tc>
        <w:tc>
          <w:tcPr>
            <w:tcW w:w="1744" w:type="dxa"/>
            <w:tcBorders>
              <w:top w:val="single" w:sz="24" w:space="0" w:color="auto"/>
            </w:tcBorders>
            <w:shd w:val="clear" w:color="auto" w:fill="F7F7F2"/>
            <w:vAlign w:val="center"/>
          </w:tcPr>
          <w:p w14:paraId="7BB5E032"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tcBorders>
              <w:top w:val="single" w:sz="24" w:space="0" w:color="auto"/>
            </w:tcBorders>
            <w:shd w:val="clear" w:color="auto" w:fill="F7F7F2"/>
            <w:vAlign w:val="center"/>
          </w:tcPr>
          <w:p w14:paraId="0B66E33E"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High (Dynamic obstacles, real-scene testing)</w:t>
            </w:r>
          </w:p>
        </w:tc>
        <w:tc>
          <w:tcPr>
            <w:tcW w:w="1744" w:type="dxa"/>
            <w:tcBorders>
              <w:top w:val="single" w:sz="24" w:space="0" w:color="auto"/>
            </w:tcBorders>
            <w:shd w:val="clear" w:color="auto" w:fill="F7F7F2"/>
            <w:vAlign w:val="center"/>
          </w:tcPr>
          <w:p w14:paraId="0528656B"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Medium (Biological neuron mechanism + traceable optimized parameters)</w:t>
            </w:r>
          </w:p>
        </w:tc>
        <w:tc>
          <w:tcPr>
            <w:tcW w:w="1744" w:type="dxa"/>
            <w:tcBorders>
              <w:top w:val="single" w:sz="24" w:space="0" w:color="auto"/>
            </w:tcBorders>
            <w:shd w:val="clear" w:color="auto" w:fill="F7F7F2"/>
            <w:vAlign w:val="center"/>
          </w:tcPr>
          <w:p w14:paraId="79C76D92"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tcBorders>
              <w:top w:val="single" w:sz="24" w:space="0" w:color="auto"/>
            </w:tcBorders>
            <w:shd w:val="clear" w:color="auto" w:fill="F7F7F2"/>
            <w:vAlign w:val="center"/>
          </w:tcPr>
          <w:p w14:paraId="72C3609D" w14:textId="77777777" w:rsidR="005E6781" w:rsidRPr="00025B5A" w:rsidRDefault="005E6781" w:rsidP="001F1E0D">
            <w:pPr>
              <w:jc w:val="center"/>
              <w:rPr>
                <w:rFonts w:ascii="Times New Roman" w:hAnsi="Times New Roman" w:cs="Times New Roman"/>
                <w:i/>
                <w:iCs/>
              </w:rPr>
            </w:pPr>
            <w:r w:rsidRPr="00025B5A">
              <w:rPr>
                <w:rFonts w:ascii="Times New Roman" w:hAnsi="Times New Roman" w:cs="Times New Roman" w:hint="eastAsia"/>
                <w:i/>
                <w:iCs/>
              </w:rPr>
              <w:t xml:space="preserve">IEEE T </w:t>
            </w:r>
            <w:proofErr w:type="spellStart"/>
            <w:r w:rsidRPr="00025B5A">
              <w:rPr>
                <w:rFonts w:ascii="Times New Roman" w:hAnsi="Times New Roman" w:cs="Times New Roman" w:hint="eastAsia"/>
                <w:i/>
                <w:iCs/>
              </w:rPr>
              <w:t>Neur</w:t>
            </w:r>
            <w:proofErr w:type="spellEnd"/>
            <w:r w:rsidRPr="00025B5A">
              <w:rPr>
                <w:rFonts w:ascii="Times New Roman" w:hAnsi="Times New Roman" w:cs="Times New Roman" w:hint="eastAsia"/>
                <w:i/>
                <w:iCs/>
              </w:rPr>
              <w:t xml:space="preserve"> Net Lear</w:t>
            </w:r>
          </w:p>
          <w:p w14:paraId="4C5E5A80"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31.9 (2019): 3305-18</w:t>
            </w:r>
          </w:p>
        </w:tc>
      </w:tr>
      <w:tr w:rsidR="005E6781" w:rsidRPr="00025B5A" w14:paraId="48251B0A" w14:textId="77777777" w:rsidTr="00EF1F8D">
        <w:trPr>
          <w:trHeight w:val="74"/>
          <w:jc w:val="center"/>
        </w:trPr>
        <w:tc>
          <w:tcPr>
            <w:tcW w:w="1744" w:type="dxa"/>
            <w:shd w:val="clear" w:color="auto" w:fill="D8D6C2"/>
            <w:vAlign w:val="center"/>
          </w:tcPr>
          <w:p w14:paraId="7AEF3339"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Fuzzy Attention Mechanism (FAM) and Heterogeneous Graph Neural Network (HGNN)</w:t>
            </w:r>
          </w:p>
        </w:tc>
        <w:tc>
          <w:tcPr>
            <w:tcW w:w="1744" w:type="dxa"/>
            <w:shd w:val="clear" w:color="auto" w:fill="D8D6C2"/>
            <w:vAlign w:val="center"/>
          </w:tcPr>
          <w:p w14:paraId="458D0F36"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Heterogeneous graph propagation (2 layers) + Fuzzy rule system (9 rules)</w:t>
            </w:r>
          </w:p>
        </w:tc>
        <w:tc>
          <w:tcPr>
            <w:tcW w:w="1744" w:type="dxa"/>
            <w:shd w:val="clear" w:color="auto" w:fill="D8D6C2"/>
            <w:vAlign w:val="center"/>
          </w:tcPr>
          <w:p w14:paraId="4F8D6E0C"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shd w:val="clear" w:color="auto" w:fill="D8D6C2"/>
            <w:vAlign w:val="center"/>
          </w:tcPr>
          <w:p w14:paraId="7FC39D9E"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Moderate</w:t>
            </w:r>
          </w:p>
        </w:tc>
        <w:tc>
          <w:tcPr>
            <w:tcW w:w="1744" w:type="dxa"/>
            <w:shd w:val="clear" w:color="auto" w:fill="D8D6C2"/>
            <w:vAlign w:val="center"/>
          </w:tcPr>
          <w:p w14:paraId="0E82BFBF"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FP32</w:t>
            </w:r>
          </w:p>
        </w:tc>
        <w:tc>
          <w:tcPr>
            <w:tcW w:w="1744" w:type="dxa"/>
            <w:shd w:val="clear" w:color="auto" w:fill="D8D6C2"/>
            <w:vAlign w:val="center"/>
          </w:tcPr>
          <w:p w14:paraId="4902B3EA"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N/A</w:t>
            </w:r>
          </w:p>
        </w:tc>
        <w:tc>
          <w:tcPr>
            <w:tcW w:w="1745" w:type="dxa"/>
            <w:shd w:val="clear" w:color="auto" w:fill="D8D6C2"/>
            <w:vAlign w:val="center"/>
          </w:tcPr>
          <w:p w14:paraId="07BCF453"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hAnsi="Times New Roman" w:cs="Times New Roman" w:hint="eastAsia"/>
              </w:rPr>
              <w:t>Low</w:t>
            </w:r>
          </w:p>
        </w:tc>
        <w:tc>
          <w:tcPr>
            <w:tcW w:w="1744" w:type="dxa"/>
            <w:shd w:val="clear" w:color="auto" w:fill="D8D6C2"/>
            <w:vAlign w:val="center"/>
          </w:tcPr>
          <w:p w14:paraId="76F5BF3C"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Obstacle avoidance and navigation control for mobile robots (multiple obstacles, dynamic targets)</w:t>
            </w:r>
          </w:p>
        </w:tc>
        <w:tc>
          <w:tcPr>
            <w:tcW w:w="1744" w:type="dxa"/>
            <w:shd w:val="clear" w:color="auto" w:fill="D8D6C2"/>
            <w:vAlign w:val="center"/>
          </w:tcPr>
          <w:p w14:paraId="4CB64BA5"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shd w:val="clear" w:color="auto" w:fill="D8D6C2"/>
            <w:vAlign w:val="center"/>
          </w:tcPr>
          <w:p w14:paraId="0880D3AF"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kern w:val="0"/>
                <w:szCs w:val="21"/>
                <w:lang w:bidi="ar"/>
              </w:rPr>
              <w:t>Relatively high</w:t>
            </w:r>
            <w:r w:rsidRPr="00025B5A">
              <w:rPr>
                <w:rFonts w:ascii="Times New Roman" w:hAnsi="Times New Roman" w:cs="Times New Roman" w:hint="eastAsia"/>
              </w:rPr>
              <w:t xml:space="preserve"> (Customized environment of 8</w:t>
            </w:r>
            <w:r w:rsidRPr="00025B5A">
              <w:rPr>
                <w:rFonts w:ascii="Times New Roman" w:hAnsi="Times New Roman" w:cs="Times New Roman" w:hint="eastAsia"/>
              </w:rPr>
              <w:t>×</w:t>
            </w:r>
            <w:r w:rsidRPr="00025B5A">
              <w:rPr>
                <w:rFonts w:ascii="Times New Roman" w:hAnsi="Times New Roman" w:cs="Times New Roman" w:hint="eastAsia"/>
              </w:rPr>
              <w:t>8 meters, with multiple obstacles)</w:t>
            </w:r>
          </w:p>
        </w:tc>
        <w:tc>
          <w:tcPr>
            <w:tcW w:w="1744" w:type="dxa"/>
            <w:shd w:val="clear" w:color="auto" w:fill="D8D6C2"/>
            <w:vAlign w:val="center"/>
          </w:tcPr>
          <w:p w14:paraId="514592C7"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Relatively high (Explicit physical meaning of fuzzy rules + Interpretability of graph structure)</w:t>
            </w:r>
          </w:p>
        </w:tc>
        <w:tc>
          <w:tcPr>
            <w:tcW w:w="1744" w:type="dxa"/>
            <w:shd w:val="clear" w:color="auto" w:fill="D8D6C2"/>
            <w:vAlign w:val="center"/>
          </w:tcPr>
          <w:p w14:paraId="751CAA97"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shd w:val="clear" w:color="auto" w:fill="D8D6C2"/>
            <w:vAlign w:val="center"/>
          </w:tcPr>
          <w:p w14:paraId="67C95BF0" w14:textId="77777777" w:rsidR="005E6781" w:rsidRPr="00025B5A" w:rsidRDefault="005E6781" w:rsidP="001F1E0D">
            <w:pPr>
              <w:jc w:val="center"/>
              <w:rPr>
                <w:rFonts w:ascii="Times New Roman" w:hAnsi="Times New Roman" w:cs="Times New Roman"/>
                <w:i/>
                <w:iCs/>
              </w:rPr>
            </w:pPr>
            <w:r w:rsidRPr="00025B5A">
              <w:rPr>
                <w:rFonts w:ascii="Times New Roman" w:hAnsi="Times New Roman" w:cs="Times New Roman" w:hint="eastAsia"/>
                <w:i/>
                <w:iCs/>
              </w:rPr>
              <w:t xml:space="preserve">Eng Appl </w:t>
            </w:r>
            <w:proofErr w:type="spellStart"/>
            <w:r w:rsidRPr="00025B5A">
              <w:rPr>
                <w:rFonts w:ascii="Times New Roman" w:hAnsi="Times New Roman" w:cs="Times New Roman" w:hint="eastAsia"/>
                <w:i/>
                <w:iCs/>
              </w:rPr>
              <w:t>Artif</w:t>
            </w:r>
            <w:proofErr w:type="spellEnd"/>
            <w:r w:rsidRPr="00025B5A">
              <w:rPr>
                <w:rFonts w:ascii="Times New Roman" w:hAnsi="Times New Roman" w:cs="Times New Roman" w:hint="eastAsia"/>
                <w:i/>
                <w:iCs/>
              </w:rPr>
              <w:t xml:space="preserve"> Intel</w:t>
            </w:r>
          </w:p>
          <w:p w14:paraId="32D8F468"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130 (2024): 107764</w:t>
            </w:r>
          </w:p>
        </w:tc>
      </w:tr>
      <w:tr w:rsidR="005E6781" w:rsidRPr="00025B5A" w14:paraId="42A342C8" w14:textId="77777777" w:rsidTr="00EF1F8D">
        <w:trPr>
          <w:trHeight w:val="74"/>
          <w:jc w:val="center"/>
        </w:trPr>
        <w:tc>
          <w:tcPr>
            <w:tcW w:w="1744" w:type="dxa"/>
            <w:shd w:val="clear" w:color="auto" w:fill="F7F7F2"/>
            <w:vAlign w:val="center"/>
          </w:tcPr>
          <w:p w14:paraId="528B1FA1"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Q-learning + Feedforward neural network (Pos-Net) + Fuzzy logic</w:t>
            </w:r>
          </w:p>
        </w:tc>
        <w:tc>
          <w:tcPr>
            <w:tcW w:w="1744" w:type="dxa"/>
            <w:shd w:val="clear" w:color="auto" w:fill="F7F7F2"/>
            <w:vAlign w:val="center"/>
          </w:tcPr>
          <w:p w14:paraId="3E494AE4"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30-20-3 MLP (Input layer: 30 units, Hidden layer: 20 units, Output layer: 3 units)</w:t>
            </w:r>
          </w:p>
        </w:tc>
        <w:tc>
          <w:tcPr>
            <w:tcW w:w="1744" w:type="dxa"/>
            <w:shd w:val="clear" w:color="auto" w:fill="F7F7F2"/>
            <w:vAlign w:val="center"/>
          </w:tcPr>
          <w:p w14:paraId="1CCAD9C8"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683</w:t>
            </w:r>
          </w:p>
        </w:tc>
        <w:tc>
          <w:tcPr>
            <w:tcW w:w="1745" w:type="dxa"/>
            <w:shd w:val="clear" w:color="auto" w:fill="F7F7F2"/>
            <w:vAlign w:val="center"/>
          </w:tcPr>
          <w:p w14:paraId="2D11960A"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Moderate</w:t>
            </w:r>
          </w:p>
        </w:tc>
        <w:tc>
          <w:tcPr>
            <w:tcW w:w="1744" w:type="dxa"/>
            <w:shd w:val="clear" w:color="auto" w:fill="F7F7F2"/>
            <w:vAlign w:val="center"/>
          </w:tcPr>
          <w:p w14:paraId="16B5C2F2"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FP32</w:t>
            </w:r>
          </w:p>
        </w:tc>
        <w:tc>
          <w:tcPr>
            <w:tcW w:w="1744" w:type="dxa"/>
            <w:shd w:val="clear" w:color="auto" w:fill="F7F7F2"/>
            <w:vAlign w:val="center"/>
          </w:tcPr>
          <w:p w14:paraId="56047210"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N/A</w:t>
            </w:r>
          </w:p>
        </w:tc>
        <w:tc>
          <w:tcPr>
            <w:tcW w:w="1745" w:type="dxa"/>
            <w:shd w:val="clear" w:color="auto" w:fill="F7F7F2"/>
            <w:vAlign w:val="center"/>
          </w:tcPr>
          <w:p w14:paraId="0398B9D7"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hAnsi="Times New Roman" w:cs="Times New Roman" w:hint="eastAsia"/>
              </w:rPr>
              <w:t>Moderate</w:t>
            </w:r>
          </w:p>
        </w:tc>
        <w:tc>
          <w:tcPr>
            <w:tcW w:w="1744" w:type="dxa"/>
            <w:shd w:val="clear" w:color="auto" w:fill="F7F7F2"/>
            <w:vAlign w:val="center"/>
          </w:tcPr>
          <w:p w14:paraId="151E2169"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Obstacle avoidance of mobile robots in dynamic environments (static + dynamic obstacles)</w:t>
            </w:r>
          </w:p>
        </w:tc>
        <w:tc>
          <w:tcPr>
            <w:tcW w:w="1744" w:type="dxa"/>
            <w:shd w:val="clear" w:color="auto" w:fill="F7F7F2"/>
            <w:vAlign w:val="center"/>
          </w:tcPr>
          <w:p w14:paraId="3FF46461"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660 times</w:t>
            </w:r>
          </w:p>
        </w:tc>
        <w:tc>
          <w:tcPr>
            <w:tcW w:w="1745" w:type="dxa"/>
            <w:shd w:val="clear" w:color="auto" w:fill="F7F7F2"/>
            <w:vAlign w:val="center"/>
          </w:tcPr>
          <w:p w14:paraId="1DBBAFA9"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Relatively high (multiple obstacles, dynamic targets)</w:t>
            </w:r>
          </w:p>
        </w:tc>
        <w:tc>
          <w:tcPr>
            <w:tcW w:w="1744" w:type="dxa"/>
            <w:shd w:val="clear" w:color="auto" w:fill="F7F7F2"/>
            <w:vAlign w:val="center"/>
          </w:tcPr>
          <w:p w14:paraId="444EB8BE"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Medium (Q-learning + neural network, enhanced interpretability with fuzzy logic)</w:t>
            </w:r>
          </w:p>
        </w:tc>
        <w:tc>
          <w:tcPr>
            <w:tcW w:w="1744" w:type="dxa"/>
            <w:shd w:val="clear" w:color="auto" w:fill="F7F7F2"/>
            <w:vAlign w:val="center"/>
          </w:tcPr>
          <w:p w14:paraId="1B121C67"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shd w:val="clear" w:color="auto" w:fill="F7F7F2"/>
            <w:vAlign w:val="center"/>
          </w:tcPr>
          <w:p w14:paraId="20D86AEB" w14:textId="77777777" w:rsidR="005E6781" w:rsidRPr="00025B5A" w:rsidRDefault="005E6781" w:rsidP="001F1E0D">
            <w:pPr>
              <w:jc w:val="center"/>
              <w:rPr>
                <w:rFonts w:ascii="Times New Roman" w:hAnsi="Times New Roman" w:cs="Times New Roman"/>
                <w:i/>
                <w:iCs/>
              </w:rPr>
            </w:pPr>
            <w:r w:rsidRPr="00025B5A">
              <w:rPr>
                <w:rFonts w:ascii="Times New Roman" w:hAnsi="Times New Roman" w:cs="Times New Roman" w:hint="eastAsia"/>
                <w:i/>
                <w:iCs/>
              </w:rPr>
              <w:t>Expert Syst Appl</w:t>
            </w:r>
          </w:p>
          <w:p w14:paraId="298A887F"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62 (2016): 104-15</w:t>
            </w:r>
          </w:p>
        </w:tc>
      </w:tr>
      <w:tr w:rsidR="005E6781" w:rsidRPr="00025B5A" w14:paraId="17A19A58" w14:textId="77777777" w:rsidTr="00EF1F8D">
        <w:trPr>
          <w:trHeight w:val="74"/>
          <w:jc w:val="center"/>
        </w:trPr>
        <w:tc>
          <w:tcPr>
            <w:tcW w:w="1744" w:type="dxa"/>
            <w:tcBorders>
              <w:bottom w:val="single" w:sz="24" w:space="0" w:color="auto"/>
            </w:tcBorders>
            <w:shd w:val="clear" w:color="auto" w:fill="D8D6C2"/>
            <w:vAlign w:val="center"/>
          </w:tcPr>
          <w:p w14:paraId="0C45D9E9"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Spiking Artificial Neural Network + Deep Reinforcement Learning - Soft-reset Integrate-and-Fire Spiking Neurons</w:t>
            </w:r>
          </w:p>
        </w:tc>
        <w:tc>
          <w:tcPr>
            <w:tcW w:w="1744" w:type="dxa"/>
            <w:tcBorders>
              <w:bottom w:val="single" w:sz="24" w:space="0" w:color="auto"/>
            </w:tcBorders>
            <w:shd w:val="clear" w:color="auto" w:fill="D8D6C2"/>
            <w:vAlign w:val="center"/>
          </w:tcPr>
          <w:p w14:paraId="6EC57EA8"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SANN (3 layers, 512 neurons per layer) + DCNN (3 layers, 512 neurons per layer)</w:t>
            </w:r>
          </w:p>
        </w:tc>
        <w:tc>
          <w:tcPr>
            <w:tcW w:w="1744" w:type="dxa"/>
            <w:tcBorders>
              <w:bottom w:val="single" w:sz="24" w:space="0" w:color="auto"/>
            </w:tcBorders>
            <w:shd w:val="clear" w:color="auto" w:fill="D8D6C2"/>
            <w:vAlign w:val="center"/>
          </w:tcPr>
          <w:p w14:paraId="2998EA05"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tcBorders>
              <w:bottom w:val="single" w:sz="24" w:space="0" w:color="auto"/>
            </w:tcBorders>
            <w:shd w:val="clear" w:color="auto" w:fill="D8D6C2"/>
            <w:vAlign w:val="center"/>
          </w:tcPr>
          <w:p w14:paraId="6A568660"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Moderate</w:t>
            </w:r>
          </w:p>
        </w:tc>
        <w:tc>
          <w:tcPr>
            <w:tcW w:w="1744" w:type="dxa"/>
            <w:tcBorders>
              <w:bottom w:val="single" w:sz="24" w:space="0" w:color="auto"/>
            </w:tcBorders>
            <w:shd w:val="clear" w:color="auto" w:fill="D8D6C2"/>
            <w:vAlign w:val="center"/>
          </w:tcPr>
          <w:p w14:paraId="146DF26F"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FP32</w:t>
            </w:r>
          </w:p>
        </w:tc>
        <w:tc>
          <w:tcPr>
            <w:tcW w:w="1744" w:type="dxa"/>
            <w:tcBorders>
              <w:bottom w:val="single" w:sz="24" w:space="0" w:color="auto"/>
            </w:tcBorders>
            <w:shd w:val="clear" w:color="auto" w:fill="D8D6C2"/>
            <w:vAlign w:val="center"/>
          </w:tcPr>
          <w:p w14:paraId="58FA52D5" w14:textId="77777777" w:rsidR="005E6781" w:rsidRPr="00025B5A" w:rsidRDefault="005E6781" w:rsidP="001F1E0D">
            <w:pPr>
              <w:jc w:val="center"/>
              <w:rPr>
                <w:rFonts w:ascii="Times New Roman" w:hAnsi="Times New Roman" w:cs="Times New Roman"/>
              </w:rPr>
            </w:pPr>
            <w:r w:rsidRPr="00025B5A">
              <w:rPr>
                <w:rFonts w:ascii="Times New Roman" w:eastAsia="宋体" w:hAnsi="Times New Roman" w:cs="Times New Roman" w:hint="eastAsia"/>
                <w:kern w:val="0"/>
                <w:szCs w:val="21"/>
                <w:lang w:bidi="ar"/>
              </w:rPr>
              <w:t>N/A</w:t>
            </w:r>
          </w:p>
        </w:tc>
        <w:tc>
          <w:tcPr>
            <w:tcW w:w="1745" w:type="dxa"/>
            <w:tcBorders>
              <w:bottom w:val="single" w:sz="24" w:space="0" w:color="auto"/>
            </w:tcBorders>
            <w:shd w:val="clear" w:color="auto" w:fill="D8D6C2"/>
            <w:vAlign w:val="center"/>
          </w:tcPr>
          <w:p w14:paraId="16488C4C" w14:textId="77777777" w:rsidR="005E6781" w:rsidRPr="00025B5A" w:rsidRDefault="005E6781" w:rsidP="001F1E0D">
            <w:pPr>
              <w:jc w:val="center"/>
              <w:rPr>
                <w:rFonts w:ascii="Times New Roman" w:eastAsia="宋体" w:hAnsi="Times New Roman" w:cs="Times New Roman"/>
                <w:kern w:val="0"/>
                <w:szCs w:val="21"/>
                <w:lang w:bidi="ar"/>
              </w:rPr>
            </w:pPr>
            <w:r w:rsidRPr="00025B5A">
              <w:rPr>
                <w:rFonts w:ascii="Times New Roman" w:hAnsi="Times New Roman" w:cs="Times New Roman" w:hint="eastAsia"/>
              </w:rPr>
              <w:t>Low</w:t>
            </w:r>
          </w:p>
        </w:tc>
        <w:tc>
          <w:tcPr>
            <w:tcW w:w="1744" w:type="dxa"/>
            <w:tcBorders>
              <w:bottom w:val="single" w:sz="24" w:space="0" w:color="auto"/>
            </w:tcBorders>
            <w:shd w:val="clear" w:color="auto" w:fill="D8D6C2"/>
            <w:vAlign w:val="center"/>
          </w:tcPr>
          <w:p w14:paraId="783B0E0E"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Obstacle avoidance of underwater robots in complex environments (multiple obstacles, dynamic targets)</w:t>
            </w:r>
          </w:p>
        </w:tc>
        <w:tc>
          <w:tcPr>
            <w:tcW w:w="1744" w:type="dxa"/>
            <w:tcBorders>
              <w:bottom w:val="single" w:sz="24" w:space="0" w:color="auto"/>
            </w:tcBorders>
            <w:shd w:val="clear" w:color="auto" w:fill="D8D6C2"/>
            <w:vAlign w:val="center"/>
          </w:tcPr>
          <w:p w14:paraId="0C97361C"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~1.5 M</w:t>
            </w:r>
          </w:p>
        </w:tc>
        <w:tc>
          <w:tcPr>
            <w:tcW w:w="1745" w:type="dxa"/>
            <w:tcBorders>
              <w:bottom w:val="single" w:sz="24" w:space="0" w:color="auto"/>
            </w:tcBorders>
            <w:shd w:val="clear" w:color="auto" w:fill="D8D6C2"/>
            <w:vAlign w:val="center"/>
          </w:tcPr>
          <w:p w14:paraId="20038FF0"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High (Dynamic underwater environment, distribution of multiple obstacles)</w:t>
            </w:r>
          </w:p>
        </w:tc>
        <w:tc>
          <w:tcPr>
            <w:tcW w:w="1744" w:type="dxa"/>
            <w:tcBorders>
              <w:bottom w:val="single" w:sz="24" w:space="0" w:color="auto"/>
            </w:tcBorders>
            <w:shd w:val="clear" w:color="auto" w:fill="D8D6C2"/>
            <w:vAlign w:val="center"/>
          </w:tcPr>
          <w:p w14:paraId="43B5B3C4"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Low (Biological neuron mechanism + Spike encoding)</w:t>
            </w:r>
          </w:p>
        </w:tc>
        <w:tc>
          <w:tcPr>
            <w:tcW w:w="1744" w:type="dxa"/>
            <w:tcBorders>
              <w:bottom w:val="single" w:sz="24" w:space="0" w:color="auto"/>
            </w:tcBorders>
            <w:shd w:val="clear" w:color="auto" w:fill="D8D6C2"/>
            <w:vAlign w:val="center"/>
          </w:tcPr>
          <w:p w14:paraId="2CBE4E48"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N/A</w:t>
            </w:r>
          </w:p>
        </w:tc>
        <w:tc>
          <w:tcPr>
            <w:tcW w:w="1745" w:type="dxa"/>
            <w:tcBorders>
              <w:bottom w:val="single" w:sz="24" w:space="0" w:color="auto"/>
            </w:tcBorders>
            <w:shd w:val="clear" w:color="auto" w:fill="D8D6C2"/>
            <w:vAlign w:val="center"/>
          </w:tcPr>
          <w:p w14:paraId="1BCDDF19" w14:textId="77777777" w:rsidR="005E6781" w:rsidRPr="00025B5A" w:rsidRDefault="005E6781" w:rsidP="001F1E0D">
            <w:pPr>
              <w:jc w:val="center"/>
              <w:rPr>
                <w:rFonts w:ascii="Times New Roman" w:hAnsi="Times New Roman" w:cs="Times New Roman"/>
                <w:i/>
                <w:iCs/>
              </w:rPr>
            </w:pPr>
            <w:r w:rsidRPr="00025B5A">
              <w:rPr>
                <w:rFonts w:ascii="Times New Roman" w:hAnsi="Times New Roman" w:cs="Times New Roman" w:hint="eastAsia"/>
                <w:i/>
                <w:iCs/>
              </w:rPr>
              <w:t>Expert Syst Appl</w:t>
            </w:r>
          </w:p>
          <w:p w14:paraId="43F48BBD" w14:textId="77777777" w:rsidR="005E6781" w:rsidRPr="00025B5A" w:rsidRDefault="005E6781" w:rsidP="001F1E0D">
            <w:pPr>
              <w:jc w:val="center"/>
              <w:rPr>
                <w:rFonts w:ascii="Times New Roman" w:hAnsi="Times New Roman" w:cs="Times New Roman"/>
              </w:rPr>
            </w:pPr>
            <w:r w:rsidRPr="00025B5A">
              <w:rPr>
                <w:rFonts w:ascii="Times New Roman" w:hAnsi="Times New Roman" w:cs="Times New Roman" w:hint="eastAsia"/>
              </w:rPr>
              <w:t>274 (2025): 127021</w:t>
            </w:r>
          </w:p>
        </w:tc>
      </w:tr>
    </w:tbl>
    <w:p w14:paraId="664D7CAA" w14:textId="77777777" w:rsidR="005E6781" w:rsidRPr="00025B5A" w:rsidRDefault="005E6781" w:rsidP="00CC3603">
      <w:pPr>
        <w:widowControl/>
        <w:jc w:val="left"/>
        <w:rPr>
          <w:rFonts w:ascii="Times New Roman" w:eastAsia="等线" w:hAnsi="Times New Roman" w:cs="Times New Roman"/>
          <w:kern w:val="0"/>
          <w:sz w:val="24"/>
          <w:szCs w:val="24"/>
        </w:rPr>
        <w:sectPr w:rsidR="005E6781" w:rsidRPr="00025B5A" w:rsidSect="00CC3603">
          <w:pgSz w:w="25920" w:h="17280" w:orient="landscape" w:code="128"/>
          <w:pgMar w:top="851" w:right="1440" w:bottom="851" w:left="1440" w:header="851" w:footer="992" w:gutter="0"/>
          <w:lnNumType w:countBy="1"/>
          <w:cols w:space="425"/>
          <w:docGrid w:type="lines" w:linePitch="312"/>
        </w:sectPr>
      </w:pPr>
    </w:p>
    <w:p w14:paraId="677B8F23" w14:textId="6A389E2F" w:rsidR="00222B7C" w:rsidRPr="00025B5A" w:rsidRDefault="00222B7C" w:rsidP="00222B7C">
      <w:pPr>
        <w:spacing w:beforeLines="50" w:before="156" w:afterLines="50" w:after="156"/>
        <w:rPr>
          <w:rFonts w:ascii="Times New Roman" w:hAnsi="Times New Roman" w:cs="Times New Roman"/>
          <w:b/>
          <w:bCs/>
        </w:rPr>
      </w:pPr>
      <w:r w:rsidRPr="00025B5A">
        <w:rPr>
          <w:rFonts w:ascii="Times New Roman" w:hAnsi="Times New Roman" w:cs="Times New Roman"/>
          <w:b/>
          <w:bCs/>
        </w:rPr>
        <w:lastRenderedPageBreak/>
        <w:t>T</w:t>
      </w:r>
      <w:r w:rsidRPr="00025B5A">
        <w:rPr>
          <w:rFonts w:ascii="Times New Roman" w:hAnsi="Times New Roman" w:cs="Times New Roman" w:hint="eastAsia"/>
          <w:b/>
          <w:bCs/>
        </w:rPr>
        <w:t>able S</w:t>
      </w:r>
      <w:r w:rsidRPr="00025B5A">
        <w:rPr>
          <w:rFonts w:ascii="Times New Roman" w:hAnsi="Times New Roman" w:cs="Times New Roman"/>
          <w:b/>
          <w:bCs/>
        </w:rPr>
        <w:t>4</w:t>
      </w:r>
      <w:r w:rsidRPr="00025B5A">
        <w:rPr>
          <w:rFonts w:ascii="Times New Roman" w:hAnsi="Times New Roman" w:cs="Times New Roman" w:hint="eastAsia"/>
          <w:b/>
          <w:bCs/>
        </w:rPr>
        <w:t>:</w:t>
      </w: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8"/>
        <w:gridCol w:w="3398"/>
        <w:gridCol w:w="3398"/>
      </w:tblGrid>
      <w:tr w:rsidR="00384C7E" w:rsidRPr="00025B5A" w14:paraId="1DAE62BC" w14:textId="77777777" w:rsidTr="00EF1F8D">
        <w:trPr>
          <w:trHeight w:val="807"/>
          <w:jc w:val="center"/>
        </w:trPr>
        <w:tc>
          <w:tcPr>
            <w:tcW w:w="3398" w:type="dxa"/>
            <w:tcBorders>
              <w:top w:val="single" w:sz="24" w:space="0" w:color="auto"/>
            </w:tcBorders>
            <w:shd w:val="clear" w:color="auto" w:fill="D8D6C2"/>
            <w:vAlign w:val="center"/>
          </w:tcPr>
          <w:p w14:paraId="3B215C22" w14:textId="77777777" w:rsidR="00384C7E" w:rsidRPr="00025B5A" w:rsidRDefault="00384C7E" w:rsidP="00384C7E">
            <w:pPr>
              <w:jc w:val="center"/>
              <w:rPr>
                <w:rFonts w:ascii="Times New Roman" w:hAnsi="Times New Roman" w:cs="Times New Roman"/>
                <w:b/>
                <w:bCs/>
              </w:rPr>
            </w:pPr>
          </w:p>
        </w:tc>
        <w:tc>
          <w:tcPr>
            <w:tcW w:w="3398" w:type="dxa"/>
            <w:tcBorders>
              <w:top w:val="single" w:sz="24" w:space="0" w:color="auto"/>
            </w:tcBorders>
            <w:shd w:val="clear" w:color="auto" w:fill="D8D6C2"/>
            <w:vAlign w:val="center"/>
          </w:tcPr>
          <w:p w14:paraId="09D85713" w14:textId="7CE0D403" w:rsidR="00384C7E" w:rsidRPr="00025B5A" w:rsidRDefault="00384C7E" w:rsidP="00384C7E">
            <w:pPr>
              <w:jc w:val="center"/>
              <w:rPr>
                <w:rFonts w:ascii="Times New Roman" w:hAnsi="Times New Roman" w:cs="Times New Roman"/>
                <w:b/>
                <w:bCs/>
              </w:rPr>
            </w:pPr>
            <w:r w:rsidRPr="00025B5A">
              <w:rPr>
                <w:rFonts w:ascii="Times New Roman" w:hAnsi="Times New Roman" w:cs="Times New Roman"/>
                <w:b/>
                <w:bCs/>
              </w:rPr>
              <w:t>Energy per operation</w:t>
            </w:r>
          </w:p>
        </w:tc>
        <w:tc>
          <w:tcPr>
            <w:tcW w:w="3398" w:type="dxa"/>
            <w:tcBorders>
              <w:top w:val="single" w:sz="24" w:space="0" w:color="auto"/>
            </w:tcBorders>
            <w:shd w:val="clear" w:color="auto" w:fill="D8D6C2"/>
            <w:vAlign w:val="center"/>
          </w:tcPr>
          <w:p w14:paraId="4B913BC2" w14:textId="5AD3B9DC" w:rsidR="00384C7E" w:rsidRPr="00025B5A" w:rsidRDefault="00384C7E" w:rsidP="00384C7E">
            <w:pPr>
              <w:jc w:val="center"/>
              <w:rPr>
                <w:rFonts w:ascii="Times New Roman" w:hAnsi="Times New Roman" w:cs="Times New Roman"/>
                <w:b/>
                <w:bCs/>
              </w:rPr>
            </w:pPr>
            <w:r w:rsidRPr="00025B5A">
              <w:rPr>
                <w:rFonts w:ascii="Times New Roman" w:hAnsi="Times New Roman" w:cs="Times New Roman"/>
                <w:b/>
                <w:bCs/>
              </w:rPr>
              <w:t>Number of instances</w:t>
            </w:r>
          </w:p>
        </w:tc>
      </w:tr>
      <w:tr w:rsidR="00384C7E" w:rsidRPr="00025B5A" w14:paraId="3D3DBC5C" w14:textId="77777777" w:rsidTr="00EF1F8D">
        <w:trPr>
          <w:trHeight w:val="807"/>
          <w:jc w:val="center"/>
        </w:trPr>
        <w:tc>
          <w:tcPr>
            <w:tcW w:w="3398" w:type="dxa"/>
            <w:shd w:val="clear" w:color="auto" w:fill="F7F7F2"/>
            <w:vAlign w:val="center"/>
          </w:tcPr>
          <w:p w14:paraId="460E974B" w14:textId="2D7E3A07" w:rsidR="00384C7E" w:rsidRPr="00025B5A" w:rsidRDefault="00384C7E" w:rsidP="00384C7E">
            <w:pPr>
              <w:jc w:val="center"/>
              <w:rPr>
                <w:rFonts w:ascii="Times New Roman" w:hAnsi="Times New Roman" w:cs="Times New Roman"/>
                <w:szCs w:val="21"/>
              </w:rPr>
            </w:pPr>
            <w:r w:rsidRPr="00025B5A">
              <w:rPr>
                <w:rFonts w:ascii="Times New Roman" w:hAnsi="Times New Roman" w:cs="Times New Roman"/>
                <w:szCs w:val="21"/>
              </w:rPr>
              <w:t>Memristor Cell</w:t>
            </w:r>
          </w:p>
        </w:tc>
        <w:tc>
          <w:tcPr>
            <w:tcW w:w="3398" w:type="dxa"/>
            <w:shd w:val="clear" w:color="auto" w:fill="F7F7F2"/>
            <w:vAlign w:val="center"/>
          </w:tcPr>
          <w:p w14:paraId="38CEFFA6" w14:textId="7C0A558D" w:rsidR="00384C7E" w:rsidRPr="00025B5A" w:rsidRDefault="00384C7E" w:rsidP="00384C7E">
            <w:pPr>
              <w:jc w:val="center"/>
              <w:rPr>
                <w:rFonts w:ascii="Times New Roman" w:hAnsi="Times New Roman" w:cs="Times New Roman"/>
                <w:szCs w:val="21"/>
              </w:rPr>
            </w:pPr>
            <w:bookmarkStart w:id="14" w:name="OLE_LINK8"/>
            <w:bookmarkStart w:id="15" w:name="OLE_LINK9"/>
            <w:proofErr w:type="spellStart"/>
            <w:r w:rsidRPr="00025B5A">
              <w:rPr>
                <w:rFonts w:ascii="Times New Roman" w:hAnsi="Times New Roman" w:cs="Times New Roman"/>
                <w:kern w:val="0"/>
                <w:szCs w:val="21"/>
              </w:rPr>
              <w:t>E</w:t>
            </w:r>
            <w:r w:rsidRPr="00025B5A">
              <w:rPr>
                <w:rFonts w:ascii="Times New Roman" w:hAnsi="Times New Roman" w:cs="Times New Roman"/>
                <w:i/>
                <w:iCs/>
                <w:kern w:val="0"/>
                <w:szCs w:val="21"/>
                <w:vertAlign w:val="subscript"/>
              </w:rPr>
              <w:t>cell</w:t>
            </w:r>
            <w:proofErr w:type="spellEnd"/>
            <w:r w:rsidRPr="00025B5A">
              <w:rPr>
                <w:rFonts w:ascii="Times New Roman" w:hAnsi="Times New Roman" w:cs="Times New Roman"/>
                <w:kern w:val="0"/>
                <w:szCs w:val="21"/>
              </w:rPr>
              <w:t xml:space="preserve"> = </w:t>
            </w:r>
            <w:bookmarkEnd w:id="14"/>
            <w:bookmarkEnd w:id="15"/>
            <w:r w:rsidRPr="00025B5A">
              <w:rPr>
                <w:rFonts w:ascii="Times New Roman" w:hAnsi="Times New Roman" w:cs="Times New Roman"/>
                <w:kern w:val="0"/>
                <w:szCs w:val="21"/>
              </w:rPr>
              <w:t>2.4</w:t>
            </w:r>
            <w:r w:rsidRPr="00025B5A">
              <w:rPr>
                <w:rFonts w:ascii="Times New Roman" w:hAnsi="Times New Roman" w:cs="Times New Roman" w:hint="eastAsia"/>
                <w:kern w:val="0"/>
                <w:szCs w:val="21"/>
              </w:rPr>
              <w:t xml:space="preserve"> </w:t>
            </w:r>
            <w:proofErr w:type="spellStart"/>
            <w:r w:rsidRPr="00025B5A">
              <w:rPr>
                <w:rFonts w:ascii="Times New Roman" w:hAnsi="Times New Roman" w:cs="Times New Roman"/>
                <w:kern w:val="0"/>
                <w:szCs w:val="21"/>
              </w:rPr>
              <w:t>fJ</w:t>
            </w:r>
            <w:proofErr w:type="spellEnd"/>
          </w:p>
        </w:tc>
        <w:tc>
          <w:tcPr>
            <w:tcW w:w="3398" w:type="dxa"/>
            <w:shd w:val="clear" w:color="auto" w:fill="F7F7F2"/>
            <w:vAlign w:val="center"/>
          </w:tcPr>
          <w:p w14:paraId="78325041" w14:textId="11A70F68" w:rsidR="00384C7E" w:rsidRPr="00025B5A" w:rsidRDefault="00384C7E" w:rsidP="00384C7E">
            <w:pPr>
              <w:jc w:val="center"/>
              <w:rPr>
                <w:rFonts w:ascii="Times New Roman" w:hAnsi="Times New Roman" w:cs="Times New Roman"/>
                <w:szCs w:val="21"/>
              </w:rPr>
            </w:pPr>
            <w:r w:rsidRPr="00025B5A">
              <w:rPr>
                <w:rFonts w:ascii="Times New Roman" w:hAnsi="Times New Roman" w:cs="Times New Roman"/>
                <w:kern w:val="0"/>
                <w:szCs w:val="21"/>
              </w:rPr>
              <w:t>27</w:t>
            </w:r>
          </w:p>
        </w:tc>
      </w:tr>
      <w:tr w:rsidR="00384C7E" w:rsidRPr="00025B5A" w14:paraId="366D08C2" w14:textId="77777777" w:rsidTr="00EF1F8D">
        <w:trPr>
          <w:trHeight w:val="807"/>
          <w:jc w:val="center"/>
        </w:trPr>
        <w:tc>
          <w:tcPr>
            <w:tcW w:w="3398" w:type="dxa"/>
            <w:shd w:val="clear" w:color="auto" w:fill="D8D6C2"/>
            <w:vAlign w:val="center"/>
          </w:tcPr>
          <w:p w14:paraId="046FDAE2" w14:textId="0F6FC2F3" w:rsidR="00384C7E" w:rsidRPr="00025B5A" w:rsidRDefault="00384C7E" w:rsidP="00384C7E">
            <w:pPr>
              <w:jc w:val="center"/>
              <w:rPr>
                <w:rFonts w:ascii="Times New Roman" w:hAnsi="Times New Roman" w:cs="Times New Roman"/>
                <w:b/>
                <w:bCs/>
                <w:szCs w:val="21"/>
              </w:rPr>
            </w:pPr>
            <w:r w:rsidRPr="00025B5A">
              <w:rPr>
                <w:rFonts w:ascii="Times New Roman" w:hAnsi="Times New Roman" w:cs="Times New Roman"/>
                <w:kern w:val="0"/>
                <w:szCs w:val="21"/>
              </w:rPr>
              <w:t>DAC</w:t>
            </w:r>
            <w:r w:rsidR="00DB26CA" w:rsidRPr="00025B5A">
              <w:rPr>
                <w:rFonts w:ascii="Times New Roman" w:hAnsi="Times New Roman" w:cs="Times New Roman"/>
                <w:kern w:val="0"/>
                <w:szCs w:val="21"/>
              </w:rPr>
              <w:fldChar w:fldCharType="begin"/>
            </w:r>
            <w:r w:rsidR="00B47E69">
              <w:rPr>
                <w:rFonts w:ascii="Times New Roman" w:hAnsi="Times New Roman" w:cs="Times New Roman"/>
                <w:kern w:val="0"/>
                <w:szCs w:val="21"/>
              </w:rPr>
              <w:instrText xml:space="preserve"> ADDIN EN.CITE &lt;EndNote&gt;&lt;Cite&gt;&lt;Author&gt;Ramakrishna&lt;/Author&gt;&lt;Year&gt;2019&lt;/Year&gt;&lt;RecNum&gt;302&lt;/RecNum&gt;&lt;DisplayText&gt;&lt;style face="superscript"&gt;17&lt;/style&gt;&lt;/DisplayText&gt;&lt;record&gt;&lt;rec-number&gt;302&lt;/rec-number&gt;&lt;foreign-keys&gt;&lt;key app="EN" db-id="fvarzs9dpdes09erp5zxzt5mzp5fa0r5fadp" timestamp="1775353837"&gt;302&lt;/key&gt;&lt;/foreign-keys&gt;&lt;ref-type name="Journal Article"&gt;17&lt;/ref-type&gt;&lt;contributors&gt;&lt;authors&gt;&lt;author&gt;Ramakrishna, P&lt;/author&gt;&lt;author&gt;Nagarani, M&lt;/author&gt;&lt;author&gt;Kishore, K Hari %J International Journal of Innovative Technology&lt;/author&gt;&lt;author&gt;Exploring Engineering, ISSN&lt;/author&gt;&lt;/authors&gt;&lt;/contributors&gt;&lt;titles&gt;&lt;title&gt;A low power 8-bit current-steering DAC using CMOS technology&lt;/title&gt;&lt;/titles&gt;&lt;pages&gt;2278-3075&lt;/pages&gt;&lt;dates&gt;&lt;year&gt;2019&lt;/year&gt;&lt;/dates&gt;&lt;urls&gt;&lt;/urls&gt;&lt;/record&gt;&lt;/Cite&gt;&lt;/EndNote&gt;</w:instrText>
            </w:r>
            <w:r w:rsidR="00DB26CA" w:rsidRPr="00025B5A">
              <w:rPr>
                <w:rFonts w:ascii="Times New Roman" w:hAnsi="Times New Roman" w:cs="Times New Roman"/>
                <w:kern w:val="0"/>
                <w:szCs w:val="21"/>
              </w:rPr>
              <w:fldChar w:fldCharType="separate"/>
            </w:r>
            <w:r w:rsidR="00B47E69" w:rsidRPr="00B47E69">
              <w:rPr>
                <w:rFonts w:ascii="Times New Roman" w:hAnsi="Times New Roman" w:cs="Times New Roman"/>
                <w:noProof/>
                <w:kern w:val="0"/>
                <w:szCs w:val="21"/>
                <w:vertAlign w:val="superscript"/>
              </w:rPr>
              <w:t>17</w:t>
            </w:r>
            <w:r w:rsidR="00DB26CA" w:rsidRPr="00025B5A">
              <w:rPr>
                <w:rFonts w:ascii="Times New Roman" w:hAnsi="Times New Roman" w:cs="Times New Roman"/>
                <w:kern w:val="0"/>
                <w:szCs w:val="21"/>
              </w:rPr>
              <w:fldChar w:fldCharType="end"/>
            </w:r>
          </w:p>
        </w:tc>
        <w:tc>
          <w:tcPr>
            <w:tcW w:w="3398" w:type="dxa"/>
            <w:shd w:val="clear" w:color="auto" w:fill="D8D6C2"/>
            <w:vAlign w:val="center"/>
          </w:tcPr>
          <w:p w14:paraId="522CD230" w14:textId="5106D056" w:rsidR="00384C7E" w:rsidRPr="00025B5A" w:rsidRDefault="00384C7E" w:rsidP="00384C7E">
            <w:pPr>
              <w:jc w:val="center"/>
              <w:rPr>
                <w:rFonts w:ascii="Times New Roman" w:hAnsi="Times New Roman" w:cs="Times New Roman"/>
                <w:szCs w:val="21"/>
              </w:rPr>
            </w:pPr>
            <w:r w:rsidRPr="00025B5A">
              <w:rPr>
                <w:rFonts w:ascii="Times New Roman" w:hAnsi="Times New Roman" w:cs="Times New Roman"/>
                <w:kern w:val="0"/>
                <w:szCs w:val="21"/>
              </w:rPr>
              <w:t xml:space="preserve">53.8 </w:t>
            </w:r>
            <w:proofErr w:type="spellStart"/>
            <w:r w:rsidRPr="00025B5A">
              <w:rPr>
                <w:rFonts w:ascii="Times New Roman" w:hAnsi="Times New Roman" w:cs="Times New Roman"/>
                <w:kern w:val="0"/>
                <w:szCs w:val="21"/>
              </w:rPr>
              <w:t>fJ</w:t>
            </w:r>
            <w:proofErr w:type="spellEnd"/>
          </w:p>
        </w:tc>
        <w:tc>
          <w:tcPr>
            <w:tcW w:w="3398" w:type="dxa"/>
            <w:shd w:val="clear" w:color="auto" w:fill="D8D6C2"/>
            <w:vAlign w:val="center"/>
          </w:tcPr>
          <w:p w14:paraId="1C885D39" w14:textId="0D735EFE" w:rsidR="00384C7E" w:rsidRPr="00025B5A" w:rsidRDefault="00384C7E" w:rsidP="00384C7E">
            <w:pPr>
              <w:jc w:val="center"/>
              <w:rPr>
                <w:rFonts w:ascii="Times New Roman" w:hAnsi="Times New Roman" w:cs="Times New Roman"/>
                <w:szCs w:val="21"/>
              </w:rPr>
            </w:pPr>
            <w:r w:rsidRPr="00025B5A">
              <w:rPr>
                <w:rFonts w:ascii="Times New Roman" w:hAnsi="Times New Roman" w:cs="Times New Roman"/>
                <w:kern w:val="0"/>
                <w:szCs w:val="21"/>
              </w:rPr>
              <w:t>3</w:t>
            </w:r>
          </w:p>
        </w:tc>
      </w:tr>
      <w:tr w:rsidR="00384C7E" w:rsidRPr="00025B5A" w14:paraId="5DCCBFD1" w14:textId="77777777" w:rsidTr="00EF1F8D">
        <w:trPr>
          <w:trHeight w:val="807"/>
          <w:jc w:val="center"/>
        </w:trPr>
        <w:tc>
          <w:tcPr>
            <w:tcW w:w="3398" w:type="dxa"/>
            <w:shd w:val="clear" w:color="auto" w:fill="F7F7F2"/>
            <w:vAlign w:val="center"/>
          </w:tcPr>
          <w:p w14:paraId="0FF5C509" w14:textId="6D0628FB" w:rsidR="00384C7E" w:rsidRPr="00025B5A" w:rsidRDefault="00384C7E" w:rsidP="00384C7E">
            <w:pPr>
              <w:jc w:val="center"/>
              <w:rPr>
                <w:rFonts w:ascii="Times New Roman" w:hAnsi="Times New Roman" w:cs="Times New Roman"/>
                <w:b/>
                <w:bCs/>
                <w:szCs w:val="21"/>
              </w:rPr>
            </w:pPr>
            <w:r w:rsidRPr="00025B5A">
              <w:rPr>
                <w:rFonts w:ascii="Times New Roman" w:hAnsi="Times New Roman" w:cs="Times New Roman"/>
                <w:kern w:val="0"/>
                <w:szCs w:val="21"/>
              </w:rPr>
              <w:t>ADC</w:t>
            </w:r>
            <w:r w:rsidR="00DB26CA" w:rsidRPr="00025B5A">
              <w:rPr>
                <w:rFonts w:ascii="Times New Roman" w:hAnsi="Times New Roman" w:cs="Times New Roman"/>
                <w:kern w:val="0"/>
                <w:szCs w:val="21"/>
              </w:rPr>
              <w:fldChar w:fldCharType="begin"/>
            </w:r>
            <w:r w:rsidR="00B47E69">
              <w:rPr>
                <w:rFonts w:ascii="Times New Roman" w:hAnsi="Times New Roman" w:cs="Times New Roman"/>
                <w:kern w:val="0"/>
                <w:szCs w:val="21"/>
              </w:rPr>
              <w:instrText xml:space="preserve"> ADDIN EN.CITE &lt;EndNote&gt;&lt;Cite&gt;&lt;Author&gt;Dosi&lt;/Author&gt;&lt;Year&gt;2013&lt;/Year&gt;&lt;RecNum&gt;303&lt;/RecNum&gt;&lt;DisplayText&gt;&lt;style face="superscript"&gt;18&lt;/style&gt;&lt;/DisplayText&gt;&lt;record&gt;&lt;rec-number&gt;303&lt;/rec-number&gt;&lt;foreign-keys&gt;&lt;key app="EN" db-id="fvarzs9dpdes09erp5zxzt5mzp5fa0r5fadp" timestamp="1775353912"&gt;303&lt;/key&gt;&lt;/foreign-keys&gt;&lt;ref-type name="Journal Article"&gt;17&lt;/ref-type&gt;&lt;contributors&gt;&lt;authors&gt;&lt;author&gt;Dosi, Harshit&lt;/author&gt;&lt;author&gt;Agrawal, Rekha %J International Journal of Science&lt;/author&gt;&lt;author&gt;Research&lt;/author&gt;&lt;/authors&gt;&lt;/contributors&gt;&lt;titles&gt;&lt;title&gt;Low power 8 bit analog to digital converter (ADC) in 180 nm CMOS technology&lt;/title&gt;&lt;/titles&gt;&lt;pages&gt;417-418&lt;/pages&gt;&lt;volume&gt;2&lt;/volume&gt;&lt;number&gt;7&lt;/number&gt;&lt;dates&gt;&lt;year&gt;2013&lt;/year&gt;&lt;/dates&gt;&lt;urls&gt;&lt;/urls&gt;&lt;/record&gt;&lt;/Cite&gt;&lt;/EndNote&gt;</w:instrText>
            </w:r>
            <w:r w:rsidR="00DB26CA" w:rsidRPr="00025B5A">
              <w:rPr>
                <w:rFonts w:ascii="Times New Roman" w:hAnsi="Times New Roman" w:cs="Times New Roman"/>
                <w:kern w:val="0"/>
                <w:szCs w:val="21"/>
              </w:rPr>
              <w:fldChar w:fldCharType="separate"/>
            </w:r>
            <w:r w:rsidR="00B47E69" w:rsidRPr="00B47E69">
              <w:rPr>
                <w:rFonts w:ascii="Times New Roman" w:hAnsi="Times New Roman" w:cs="Times New Roman"/>
                <w:noProof/>
                <w:kern w:val="0"/>
                <w:szCs w:val="21"/>
                <w:vertAlign w:val="superscript"/>
              </w:rPr>
              <w:t>18</w:t>
            </w:r>
            <w:r w:rsidR="00DB26CA" w:rsidRPr="00025B5A">
              <w:rPr>
                <w:rFonts w:ascii="Times New Roman" w:hAnsi="Times New Roman" w:cs="Times New Roman"/>
                <w:kern w:val="0"/>
                <w:szCs w:val="21"/>
              </w:rPr>
              <w:fldChar w:fldCharType="end"/>
            </w:r>
          </w:p>
        </w:tc>
        <w:tc>
          <w:tcPr>
            <w:tcW w:w="3398" w:type="dxa"/>
            <w:shd w:val="clear" w:color="auto" w:fill="F7F7F2"/>
            <w:vAlign w:val="center"/>
          </w:tcPr>
          <w:p w14:paraId="6294937A" w14:textId="1E0FF165" w:rsidR="00384C7E" w:rsidRPr="00025B5A" w:rsidRDefault="00384C7E" w:rsidP="00384C7E">
            <w:pPr>
              <w:jc w:val="center"/>
              <w:rPr>
                <w:rFonts w:ascii="Times New Roman" w:hAnsi="Times New Roman" w:cs="Times New Roman"/>
                <w:szCs w:val="21"/>
              </w:rPr>
            </w:pPr>
            <w:r w:rsidRPr="00025B5A">
              <w:rPr>
                <w:rFonts w:ascii="Times New Roman" w:hAnsi="Times New Roman" w:cs="Times New Roman"/>
                <w:kern w:val="0"/>
                <w:szCs w:val="21"/>
              </w:rPr>
              <w:t xml:space="preserve">129 </w:t>
            </w:r>
            <w:proofErr w:type="spellStart"/>
            <w:r w:rsidRPr="00025B5A">
              <w:rPr>
                <w:rFonts w:ascii="Times New Roman" w:hAnsi="Times New Roman" w:cs="Times New Roman"/>
                <w:kern w:val="0"/>
                <w:szCs w:val="21"/>
              </w:rPr>
              <w:t>pJ</w:t>
            </w:r>
            <w:proofErr w:type="spellEnd"/>
          </w:p>
        </w:tc>
        <w:tc>
          <w:tcPr>
            <w:tcW w:w="3398" w:type="dxa"/>
            <w:shd w:val="clear" w:color="auto" w:fill="F7F7F2"/>
            <w:vAlign w:val="center"/>
          </w:tcPr>
          <w:p w14:paraId="78EAABC6" w14:textId="64AC6F3B" w:rsidR="00384C7E" w:rsidRPr="00025B5A" w:rsidRDefault="00384C7E" w:rsidP="00384C7E">
            <w:pPr>
              <w:jc w:val="center"/>
              <w:rPr>
                <w:rFonts w:ascii="Times New Roman" w:hAnsi="Times New Roman" w:cs="Times New Roman"/>
                <w:szCs w:val="21"/>
              </w:rPr>
            </w:pPr>
            <w:r w:rsidRPr="00025B5A">
              <w:rPr>
                <w:rFonts w:ascii="Times New Roman" w:hAnsi="Times New Roman" w:cs="Times New Roman"/>
                <w:kern w:val="0"/>
                <w:szCs w:val="21"/>
              </w:rPr>
              <w:t>1</w:t>
            </w:r>
          </w:p>
        </w:tc>
      </w:tr>
      <w:tr w:rsidR="00384C7E" w:rsidRPr="00025B5A" w14:paraId="56A1CABC" w14:textId="77777777" w:rsidTr="00EF1F8D">
        <w:trPr>
          <w:trHeight w:val="807"/>
          <w:jc w:val="center"/>
        </w:trPr>
        <w:tc>
          <w:tcPr>
            <w:tcW w:w="3398" w:type="dxa"/>
            <w:shd w:val="clear" w:color="auto" w:fill="D8D6C2"/>
            <w:vAlign w:val="center"/>
          </w:tcPr>
          <w:p w14:paraId="12E79C8E" w14:textId="179593CE" w:rsidR="00384C7E" w:rsidRPr="00025B5A" w:rsidRDefault="00384C7E" w:rsidP="00384C7E">
            <w:pPr>
              <w:jc w:val="center"/>
              <w:rPr>
                <w:rFonts w:ascii="Times New Roman" w:hAnsi="Times New Roman" w:cs="Times New Roman"/>
                <w:b/>
                <w:bCs/>
                <w:szCs w:val="21"/>
              </w:rPr>
            </w:pPr>
            <w:r w:rsidRPr="00025B5A">
              <w:rPr>
                <w:rFonts w:ascii="Times New Roman" w:hAnsi="Times New Roman" w:cs="Times New Roman"/>
                <w:kern w:val="0"/>
                <w:szCs w:val="21"/>
              </w:rPr>
              <w:t>TIA</w:t>
            </w:r>
            <w:r w:rsidR="00DB26CA" w:rsidRPr="00025B5A">
              <w:rPr>
                <w:rFonts w:ascii="Times New Roman" w:hAnsi="Times New Roman" w:cs="Times New Roman"/>
                <w:kern w:val="0"/>
                <w:szCs w:val="21"/>
              </w:rPr>
              <w:fldChar w:fldCharType="begin"/>
            </w:r>
            <w:r w:rsidR="00B47E69">
              <w:rPr>
                <w:rFonts w:ascii="Times New Roman" w:hAnsi="Times New Roman" w:cs="Times New Roman"/>
                <w:kern w:val="0"/>
                <w:szCs w:val="21"/>
              </w:rPr>
              <w:instrText xml:space="preserve"> ADDIN EN.CITE &lt;EndNote&gt;&lt;Cite&gt;&lt;Author&gt;Raut&lt;/Author&gt;&lt;Year&gt;2013&lt;/Year&gt;&lt;RecNum&gt;304&lt;/RecNum&gt;&lt;DisplayText&gt;&lt;style face="superscript"&gt;19&lt;/style&gt;&lt;/DisplayText&gt;&lt;record&gt;&lt;rec-number&gt;304&lt;/rec-number&gt;&lt;foreign-keys&gt;&lt;key app="EN" db-id="fvarzs9dpdes09erp5zxzt5mzp5fa0r5fadp" timestamp="1775353966"&gt;304&lt;/key&gt;&lt;/foreign-keys&gt;&lt;ref-type name="Journal Article"&gt;17&lt;/ref-type&gt;&lt;contributors&gt;&lt;authors&gt;&lt;author&gt;Raut, Akshata&lt;/author&gt;&lt;author&gt;Bhagat, Narendra&lt;/author&gt;&lt;author&gt;Rathod, S %J Int. J. Sci. Eng&lt;/author&gt;&lt;/authors&gt;&lt;/contributors&gt;&lt;titles&gt;&lt;title&gt;Comparative analysis of transimpedance amplifier of 45 nm and 180nm CMOS technology&lt;/title&gt;&lt;/titles&gt;&lt;pages&gt;1022-1025&lt;/pages&gt;&lt;volume&gt;2&lt;/volume&gt;&lt;dates&gt;&lt;year&gt;2013&lt;/year&gt;&lt;/dates&gt;&lt;urls&gt;&lt;/urls&gt;&lt;/record&gt;&lt;/Cite&gt;&lt;/EndNote&gt;</w:instrText>
            </w:r>
            <w:r w:rsidR="00DB26CA" w:rsidRPr="00025B5A">
              <w:rPr>
                <w:rFonts w:ascii="Times New Roman" w:hAnsi="Times New Roman" w:cs="Times New Roman"/>
                <w:kern w:val="0"/>
                <w:szCs w:val="21"/>
              </w:rPr>
              <w:fldChar w:fldCharType="separate"/>
            </w:r>
            <w:r w:rsidR="00B47E69" w:rsidRPr="00B47E69">
              <w:rPr>
                <w:rFonts w:ascii="Times New Roman" w:hAnsi="Times New Roman" w:cs="Times New Roman"/>
                <w:noProof/>
                <w:kern w:val="0"/>
                <w:szCs w:val="21"/>
                <w:vertAlign w:val="superscript"/>
              </w:rPr>
              <w:t>19</w:t>
            </w:r>
            <w:r w:rsidR="00DB26CA" w:rsidRPr="00025B5A">
              <w:rPr>
                <w:rFonts w:ascii="Times New Roman" w:hAnsi="Times New Roman" w:cs="Times New Roman"/>
                <w:kern w:val="0"/>
                <w:szCs w:val="21"/>
              </w:rPr>
              <w:fldChar w:fldCharType="end"/>
            </w:r>
          </w:p>
        </w:tc>
        <w:tc>
          <w:tcPr>
            <w:tcW w:w="3398" w:type="dxa"/>
            <w:shd w:val="clear" w:color="auto" w:fill="D8D6C2"/>
            <w:vAlign w:val="center"/>
          </w:tcPr>
          <w:p w14:paraId="5A6DAF14" w14:textId="46340579" w:rsidR="00384C7E" w:rsidRPr="00025B5A" w:rsidRDefault="00384C7E" w:rsidP="00384C7E">
            <w:pPr>
              <w:jc w:val="center"/>
              <w:rPr>
                <w:rFonts w:ascii="Times New Roman" w:hAnsi="Times New Roman" w:cs="Times New Roman"/>
                <w:szCs w:val="21"/>
              </w:rPr>
            </w:pPr>
            <w:r w:rsidRPr="00025B5A">
              <w:rPr>
                <w:rFonts w:ascii="Times New Roman" w:hAnsi="Times New Roman" w:cs="Times New Roman"/>
                <w:kern w:val="0"/>
                <w:szCs w:val="21"/>
              </w:rPr>
              <w:t xml:space="preserve">0.336 </w:t>
            </w:r>
            <w:proofErr w:type="spellStart"/>
            <w:r w:rsidRPr="00025B5A">
              <w:rPr>
                <w:rFonts w:ascii="Times New Roman" w:hAnsi="Times New Roman" w:cs="Times New Roman"/>
                <w:kern w:val="0"/>
                <w:szCs w:val="21"/>
              </w:rPr>
              <w:t>pJ</w:t>
            </w:r>
            <w:proofErr w:type="spellEnd"/>
          </w:p>
        </w:tc>
        <w:tc>
          <w:tcPr>
            <w:tcW w:w="3398" w:type="dxa"/>
            <w:shd w:val="clear" w:color="auto" w:fill="D8D6C2"/>
            <w:vAlign w:val="center"/>
          </w:tcPr>
          <w:p w14:paraId="3CE274A6" w14:textId="540C0069" w:rsidR="00384C7E" w:rsidRPr="00025B5A" w:rsidRDefault="00C05520" w:rsidP="00384C7E">
            <w:pPr>
              <w:jc w:val="center"/>
              <w:rPr>
                <w:rFonts w:ascii="Times New Roman" w:hAnsi="Times New Roman" w:cs="Times New Roman"/>
                <w:szCs w:val="21"/>
              </w:rPr>
            </w:pPr>
            <w:r>
              <w:rPr>
                <w:rFonts w:ascii="Times New Roman" w:hAnsi="Times New Roman" w:cs="Times New Roman" w:hint="eastAsia"/>
                <w:kern w:val="0"/>
                <w:szCs w:val="21"/>
              </w:rPr>
              <w:t>4</w:t>
            </w:r>
          </w:p>
        </w:tc>
      </w:tr>
      <w:tr w:rsidR="00384C7E" w:rsidRPr="00025B5A" w14:paraId="1541A957" w14:textId="77777777" w:rsidTr="00EF1F8D">
        <w:trPr>
          <w:trHeight w:val="807"/>
          <w:jc w:val="center"/>
        </w:trPr>
        <w:tc>
          <w:tcPr>
            <w:tcW w:w="3398" w:type="dxa"/>
            <w:tcBorders>
              <w:bottom w:val="single" w:sz="24" w:space="0" w:color="auto"/>
            </w:tcBorders>
            <w:shd w:val="clear" w:color="auto" w:fill="F7F7F2"/>
            <w:vAlign w:val="center"/>
          </w:tcPr>
          <w:p w14:paraId="17EB849D" w14:textId="76FD3126" w:rsidR="00384C7E" w:rsidRPr="00025B5A" w:rsidRDefault="00384C7E" w:rsidP="00384C7E">
            <w:pPr>
              <w:jc w:val="center"/>
              <w:rPr>
                <w:rFonts w:ascii="Times New Roman" w:hAnsi="Times New Roman" w:cs="Times New Roman"/>
                <w:b/>
                <w:bCs/>
                <w:szCs w:val="21"/>
              </w:rPr>
            </w:pPr>
            <w:r w:rsidRPr="00025B5A">
              <w:rPr>
                <w:rFonts w:ascii="Times New Roman" w:hAnsi="Times New Roman" w:cs="Times New Roman"/>
                <w:kern w:val="0"/>
                <w:szCs w:val="21"/>
              </w:rPr>
              <w:t>MUX</w:t>
            </w:r>
          </w:p>
        </w:tc>
        <w:tc>
          <w:tcPr>
            <w:tcW w:w="3398" w:type="dxa"/>
            <w:tcBorders>
              <w:bottom w:val="single" w:sz="24" w:space="0" w:color="auto"/>
            </w:tcBorders>
            <w:shd w:val="clear" w:color="auto" w:fill="F7F7F2"/>
            <w:vAlign w:val="center"/>
          </w:tcPr>
          <w:p w14:paraId="414B273E" w14:textId="4E743416" w:rsidR="00384C7E" w:rsidRPr="00025B5A" w:rsidRDefault="00384C7E" w:rsidP="00384C7E">
            <w:pPr>
              <w:jc w:val="center"/>
              <w:rPr>
                <w:rFonts w:ascii="Times New Roman" w:hAnsi="Times New Roman" w:cs="Times New Roman"/>
                <w:szCs w:val="21"/>
              </w:rPr>
            </w:pPr>
            <w:r w:rsidRPr="00025B5A">
              <w:rPr>
                <w:rFonts w:ascii="Times New Roman" w:hAnsi="Times New Roman" w:cs="Times New Roman"/>
                <w:kern w:val="0"/>
                <w:szCs w:val="21"/>
              </w:rPr>
              <w:t xml:space="preserve">0.198 </w:t>
            </w:r>
            <w:proofErr w:type="spellStart"/>
            <w:r w:rsidRPr="00025B5A">
              <w:rPr>
                <w:rFonts w:ascii="Times New Roman" w:hAnsi="Times New Roman" w:cs="Times New Roman"/>
                <w:kern w:val="0"/>
                <w:szCs w:val="21"/>
              </w:rPr>
              <w:t>pJ</w:t>
            </w:r>
            <w:proofErr w:type="spellEnd"/>
          </w:p>
        </w:tc>
        <w:tc>
          <w:tcPr>
            <w:tcW w:w="3398" w:type="dxa"/>
            <w:tcBorders>
              <w:bottom w:val="single" w:sz="24" w:space="0" w:color="auto"/>
            </w:tcBorders>
            <w:shd w:val="clear" w:color="auto" w:fill="F7F7F2"/>
            <w:vAlign w:val="center"/>
          </w:tcPr>
          <w:p w14:paraId="7B2D55CE" w14:textId="5AFF0436" w:rsidR="00384C7E" w:rsidRPr="00025B5A" w:rsidRDefault="00384C7E" w:rsidP="00384C7E">
            <w:pPr>
              <w:jc w:val="center"/>
              <w:rPr>
                <w:rFonts w:ascii="Times New Roman" w:hAnsi="Times New Roman" w:cs="Times New Roman"/>
                <w:szCs w:val="21"/>
              </w:rPr>
            </w:pPr>
            <w:r w:rsidRPr="00025B5A">
              <w:rPr>
                <w:rFonts w:ascii="Times New Roman" w:hAnsi="Times New Roman" w:cs="Times New Roman" w:hint="eastAsia"/>
                <w:kern w:val="0"/>
                <w:szCs w:val="21"/>
              </w:rPr>
              <w:t>3</w:t>
            </w:r>
          </w:p>
        </w:tc>
      </w:tr>
    </w:tbl>
    <w:p w14:paraId="20CD484E" w14:textId="77777777" w:rsidR="00B47E69" w:rsidRDefault="00B47E69" w:rsidP="00B47E69">
      <w:pPr>
        <w:rPr>
          <w:rFonts w:hint="eastAsia"/>
          <w:color w:val="FF0000"/>
        </w:rPr>
      </w:pPr>
    </w:p>
    <w:p w14:paraId="0414BC87" w14:textId="2A913055" w:rsidR="00B47E69" w:rsidRDefault="00B47E69" w:rsidP="00B47E69">
      <w:pPr>
        <w:spacing w:beforeLines="50" w:before="156" w:afterLines="50" w:after="156"/>
        <w:rPr>
          <w:rFonts w:ascii="Times New Roman" w:hAnsi="Times New Roman" w:cs="Times New Roman"/>
          <w:b/>
          <w:bCs/>
        </w:rPr>
      </w:pPr>
      <w:r w:rsidRPr="00025B5A">
        <w:rPr>
          <w:rFonts w:ascii="Times New Roman" w:hAnsi="Times New Roman" w:cs="Times New Roman"/>
          <w:b/>
          <w:bCs/>
        </w:rPr>
        <w:t>T</w:t>
      </w:r>
      <w:r w:rsidRPr="00025B5A">
        <w:rPr>
          <w:rFonts w:ascii="Times New Roman" w:hAnsi="Times New Roman" w:cs="Times New Roman" w:hint="eastAsia"/>
          <w:b/>
          <w:bCs/>
        </w:rPr>
        <w:t>able S</w:t>
      </w:r>
      <w:r>
        <w:rPr>
          <w:rFonts w:ascii="Times New Roman" w:hAnsi="Times New Roman" w:cs="Times New Roman"/>
          <w:b/>
          <w:bCs/>
        </w:rPr>
        <w:t>5</w:t>
      </w:r>
      <w:r>
        <w:rPr>
          <w:rFonts w:ascii="Times New Roman" w:hAnsi="Times New Roman" w:cs="Times New Roman" w:hint="eastAsia"/>
          <w:b/>
          <w:bCs/>
        </w:rPr>
        <w:t>:</w:t>
      </w: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2"/>
        <w:gridCol w:w="2625"/>
        <w:gridCol w:w="2609"/>
        <w:gridCol w:w="2338"/>
      </w:tblGrid>
      <w:tr w:rsidR="00B47E69" w:rsidRPr="00025B5A" w14:paraId="12A9AB6B" w14:textId="229D4883" w:rsidTr="00EF1F8D">
        <w:trPr>
          <w:trHeight w:val="807"/>
          <w:jc w:val="center"/>
        </w:trPr>
        <w:tc>
          <w:tcPr>
            <w:tcW w:w="2632" w:type="dxa"/>
            <w:tcBorders>
              <w:top w:val="single" w:sz="24" w:space="0" w:color="auto"/>
            </w:tcBorders>
            <w:shd w:val="clear" w:color="auto" w:fill="D8D6C2"/>
            <w:vAlign w:val="center"/>
          </w:tcPr>
          <w:p w14:paraId="6541A330" w14:textId="302D120E" w:rsidR="00B47E69" w:rsidRPr="00025B5A" w:rsidRDefault="00B47E69" w:rsidP="00B47E69">
            <w:pPr>
              <w:jc w:val="center"/>
              <w:rPr>
                <w:rFonts w:ascii="Times New Roman" w:hAnsi="Times New Roman" w:cs="Times New Roman"/>
                <w:b/>
                <w:bCs/>
              </w:rPr>
            </w:pPr>
            <w:r w:rsidRPr="00856772">
              <w:rPr>
                <w:rFonts w:ascii="Times New Roman" w:hAnsi="Times New Roman" w:cs="Times New Roman"/>
                <w:b/>
                <w:bCs/>
              </w:rPr>
              <w:t>Architecture Scenario</w:t>
            </w:r>
          </w:p>
        </w:tc>
        <w:tc>
          <w:tcPr>
            <w:tcW w:w="2625" w:type="dxa"/>
            <w:tcBorders>
              <w:top w:val="single" w:sz="24" w:space="0" w:color="auto"/>
            </w:tcBorders>
            <w:shd w:val="clear" w:color="auto" w:fill="D8D6C2"/>
            <w:vAlign w:val="center"/>
          </w:tcPr>
          <w:p w14:paraId="221E5F33" w14:textId="2C63025C" w:rsidR="00B47E69" w:rsidRPr="00025B5A" w:rsidRDefault="00B47E69" w:rsidP="00B47E69">
            <w:pPr>
              <w:jc w:val="center"/>
              <w:rPr>
                <w:rFonts w:ascii="Times New Roman" w:hAnsi="Times New Roman" w:cs="Times New Roman"/>
                <w:b/>
                <w:bCs/>
              </w:rPr>
            </w:pPr>
            <w:r w:rsidRPr="00BE79C5">
              <w:rPr>
                <w:rFonts w:ascii="Times New Roman" w:hAnsi="Times New Roman" w:cs="Times New Roman"/>
                <w:b/>
                <w:bCs/>
              </w:rPr>
              <w:t>Operational Description</w:t>
            </w:r>
          </w:p>
        </w:tc>
        <w:tc>
          <w:tcPr>
            <w:tcW w:w="2609" w:type="dxa"/>
            <w:tcBorders>
              <w:top w:val="single" w:sz="24" w:space="0" w:color="auto"/>
            </w:tcBorders>
            <w:shd w:val="clear" w:color="auto" w:fill="D8D6C2"/>
            <w:vAlign w:val="center"/>
          </w:tcPr>
          <w:p w14:paraId="0236FD8D" w14:textId="5882E121" w:rsidR="00B47E69" w:rsidRPr="00025B5A" w:rsidRDefault="00B47E69" w:rsidP="00B47E69">
            <w:pPr>
              <w:jc w:val="center"/>
              <w:rPr>
                <w:rFonts w:ascii="Times New Roman" w:hAnsi="Times New Roman" w:cs="Times New Roman"/>
                <w:b/>
                <w:bCs/>
              </w:rPr>
            </w:pPr>
            <w:r w:rsidRPr="00BE79C5">
              <w:rPr>
                <w:rFonts w:ascii="Times New Roman" w:hAnsi="Times New Roman" w:cs="Times New Roman"/>
                <w:b/>
                <w:bCs/>
              </w:rPr>
              <w:t>ADC Conversions</w:t>
            </w:r>
          </w:p>
        </w:tc>
        <w:tc>
          <w:tcPr>
            <w:tcW w:w="2338" w:type="dxa"/>
            <w:tcBorders>
              <w:top w:val="single" w:sz="24" w:space="0" w:color="auto"/>
            </w:tcBorders>
            <w:shd w:val="clear" w:color="auto" w:fill="D8D6C2"/>
            <w:vAlign w:val="center"/>
          </w:tcPr>
          <w:p w14:paraId="06F3865C" w14:textId="3003A633" w:rsidR="00B47E69" w:rsidRPr="00025B5A" w:rsidRDefault="00B47E69" w:rsidP="00B47E69">
            <w:pPr>
              <w:jc w:val="center"/>
              <w:rPr>
                <w:rFonts w:ascii="Times New Roman" w:hAnsi="Times New Roman" w:cs="Times New Roman"/>
                <w:b/>
                <w:bCs/>
              </w:rPr>
            </w:pPr>
            <w:r w:rsidRPr="00BE79C5">
              <w:rPr>
                <w:rFonts w:ascii="Times New Roman" w:hAnsi="Times New Roman" w:cs="Times New Roman"/>
                <w:b/>
                <w:bCs/>
              </w:rPr>
              <w:t>Total Inference Energy</w:t>
            </w:r>
          </w:p>
        </w:tc>
      </w:tr>
      <w:tr w:rsidR="00B47E69" w:rsidRPr="00025B5A" w14:paraId="6D3EE93B" w14:textId="477636D0" w:rsidTr="00EF1F8D">
        <w:trPr>
          <w:trHeight w:val="807"/>
          <w:jc w:val="center"/>
        </w:trPr>
        <w:tc>
          <w:tcPr>
            <w:tcW w:w="2632" w:type="dxa"/>
            <w:shd w:val="clear" w:color="auto" w:fill="F7F7F2"/>
            <w:vAlign w:val="center"/>
          </w:tcPr>
          <w:p w14:paraId="1221ED43" w14:textId="3A9DA478" w:rsidR="00B47E69" w:rsidRPr="00025B5A" w:rsidRDefault="00B47E69" w:rsidP="00B47E69">
            <w:pPr>
              <w:jc w:val="center"/>
              <w:rPr>
                <w:rFonts w:ascii="Times New Roman" w:hAnsi="Times New Roman" w:cs="Times New Roman"/>
                <w:szCs w:val="21"/>
              </w:rPr>
            </w:pPr>
            <w:r w:rsidRPr="00BE79C5">
              <w:rPr>
                <w:rFonts w:ascii="Times New Roman" w:hAnsi="Times New Roman" w:cs="Times New Roman"/>
                <w:szCs w:val="21"/>
              </w:rPr>
              <w:t>A. Single Column (Baseline)</w:t>
            </w:r>
          </w:p>
        </w:tc>
        <w:tc>
          <w:tcPr>
            <w:tcW w:w="2625" w:type="dxa"/>
            <w:shd w:val="clear" w:color="auto" w:fill="F7F7F2"/>
            <w:vAlign w:val="center"/>
          </w:tcPr>
          <w:p w14:paraId="4A0E186C" w14:textId="77777777" w:rsidR="00B47E69" w:rsidRDefault="00B47E69" w:rsidP="00B47E69">
            <w:pPr>
              <w:jc w:val="center"/>
              <w:rPr>
                <w:rFonts w:ascii="Times New Roman" w:hAnsi="Times New Roman" w:cs="Times New Roman"/>
                <w:kern w:val="0"/>
                <w:szCs w:val="21"/>
              </w:rPr>
            </w:pPr>
            <w:r w:rsidRPr="00567AFA">
              <w:rPr>
                <w:rFonts w:ascii="Times New Roman" w:hAnsi="Times New Roman" w:cs="Times New Roman"/>
                <w:kern w:val="0"/>
                <w:szCs w:val="21"/>
              </w:rPr>
              <w:t xml:space="preserve">1-column active </w:t>
            </w:r>
          </w:p>
          <w:p w14:paraId="3A97CF19" w14:textId="19CBC499" w:rsidR="00B47E69" w:rsidRPr="00025B5A" w:rsidRDefault="00B47E69" w:rsidP="00B47E69">
            <w:pPr>
              <w:jc w:val="center"/>
              <w:rPr>
                <w:rFonts w:ascii="Times New Roman" w:hAnsi="Times New Roman" w:cs="Times New Roman"/>
                <w:szCs w:val="21"/>
              </w:rPr>
            </w:pPr>
            <w:r w:rsidRPr="00567AFA">
              <w:rPr>
                <w:rFonts w:ascii="Times New Roman" w:hAnsi="Times New Roman" w:cs="Times New Roman"/>
                <w:kern w:val="0"/>
                <w:szCs w:val="21"/>
              </w:rPr>
              <w:t>(3 devices)</w:t>
            </w:r>
          </w:p>
        </w:tc>
        <w:tc>
          <w:tcPr>
            <w:tcW w:w="2609" w:type="dxa"/>
            <w:shd w:val="clear" w:color="auto" w:fill="F7F7F2"/>
            <w:vAlign w:val="center"/>
          </w:tcPr>
          <w:p w14:paraId="6CF0CEEA" w14:textId="2F749CA8" w:rsidR="00B47E69" w:rsidRPr="00025B5A" w:rsidRDefault="00B47E69" w:rsidP="00B47E69">
            <w:pPr>
              <w:jc w:val="center"/>
              <w:rPr>
                <w:rFonts w:ascii="Times New Roman" w:hAnsi="Times New Roman" w:cs="Times New Roman"/>
                <w:szCs w:val="21"/>
              </w:rPr>
            </w:pPr>
            <w:r>
              <w:rPr>
                <w:rFonts w:ascii="Times New Roman" w:hAnsi="Times New Roman" w:cs="Times New Roman"/>
                <w:kern w:val="0"/>
                <w:szCs w:val="21"/>
              </w:rPr>
              <w:t>1</w:t>
            </w:r>
          </w:p>
        </w:tc>
        <w:tc>
          <w:tcPr>
            <w:tcW w:w="2338" w:type="dxa"/>
            <w:shd w:val="clear" w:color="auto" w:fill="F7F7F2"/>
            <w:vAlign w:val="center"/>
          </w:tcPr>
          <w:p w14:paraId="1D2196AB" w14:textId="27AA9281" w:rsidR="00B47E69" w:rsidRPr="00025B5A" w:rsidRDefault="00B47E69" w:rsidP="00B47E69">
            <w:pPr>
              <w:jc w:val="center"/>
              <w:rPr>
                <w:rFonts w:ascii="Times New Roman" w:hAnsi="Times New Roman" w:cs="Times New Roman"/>
                <w:kern w:val="0"/>
                <w:szCs w:val="21"/>
              </w:rPr>
            </w:pPr>
            <w:r w:rsidRPr="0008682B">
              <w:rPr>
                <w:rFonts w:ascii="Times New Roman" w:hAnsi="Times New Roman" w:cs="Times New Roman"/>
                <w:kern w:val="0"/>
                <w:szCs w:val="21"/>
              </w:rPr>
              <w:t>130.1</w:t>
            </w:r>
            <w:r w:rsidRPr="00567AFA">
              <w:rPr>
                <w:rFonts w:ascii="Times New Roman" w:hAnsi="Times New Roman" w:cs="Times New Roman"/>
                <w:kern w:val="0"/>
                <w:szCs w:val="21"/>
              </w:rPr>
              <w:t xml:space="preserve"> </w:t>
            </w:r>
            <w:proofErr w:type="spellStart"/>
            <w:r w:rsidRPr="00567AFA">
              <w:rPr>
                <w:rFonts w:ascii="Times New Roman" w:hAnsi="Times New Roman" w:cs="Times New Roman"/>
                <w:kern w:val="0"/>
                <w:szCs w:val="21"/>
              </w:rPr>
              <w:t>pJ</w:t>
            </w:r>
            <w:proofErr w:type="spellEnd"/>
          </w:p>
        </w:tc>
      </w:tr>
      <w:tr w:rsidR="00B47E69" w:rsidRPr="00025B5A" w14:paraId="594B8D0B" w14:textId="2C9DCE14" w:rsidTr="00EF1F8D">
        <w:trPr>
          <w:trHeight w:val="807"/>
          <w:jc w:val="center"/>
        </w:trPr>
        <w:tc>
          <w:tcPr>
            <w:tcW w:w="2632" w:type="dxa"/>
            <w:shd w:val="clear" w:color="auto" w:fill="D8D6C2"/>
            <w:vAlign w:val="center"/>
          </w:tcPr>
          <w:p w14:paraId="218670F3" w14:textId="3977F033" w:rsidR="00B47E69" w:rsidRPr="00025B5A" w:rsidRDefault="00B47E69" w:rsidP="00B47E69">
            <w:pPr>
              <w:jc w:val="center"/>
              <w:rPr>
                <w:rFonts w:ascii="Times New Roman" w:hAnsi="Times New Roman" w:cs="Times New Roman"/>
                <w:b/>
                <w:bCs/>
                <w:szCs w:val="21"/>
              </w:rPr>
            </w:pPr>
            <w:r w:rsidRPr="00BE79C5">
              <w:rPr>
                <w:rFonts w:ascii="Times New Roman" w:hAnsi="Times New Roman" w:cs="Times New Roman"/>
                <w:kern w:val="0"/>
                <w:szCs w:val="21"/>
              </w:rPr>
              <w:t>B. TDM Array (Area-Optimized)</w:t>
            </w:r>
          </w:p>
        </w:tc>
        <w:tc>
          <w:tcPr>
            <w:tcW w:w="2625" w:type="dxa"/>
            <w:shd w:val="clear" w:color="auto" w:fill="D8D6C2"/>
            <w:vAlign w:val="center"/>
          </w:tcPr>
          <w:p w14:paraId="3DA7DF23" w14:textId="349CA05A" w:rsidR="00B47E69" w:rsidRPr="00025B5A" w:rsidRDefault="00B47E69" w:rsidP="00B47E69">
            <w:pPr>
              <w:jc w:val="center"/>
              <w:rPr>
                <w:rFonts w:ascii="Times New Roman" w:hAnsi="Times New Roman" w:cs="Times New Roman"/>
                <w:szCs w:val="21"/>
              </w:rPr>
            </w:pPr>
            <w:r w:rsidRPr="00567AFA">
              <w:rPr>
                <w:rFonts w:ascii="Times New Roman" w:hAnsi="Times New Roman" w:cs="Times New Roman"/>
                <w:kern w:val="0"/>
                <w:szCs w:val="21"/>
              </w:rPr>
              <w:t>9 sequential cycles (27 devices)</w:t>
            </w:r>
          </w:p>
        </w:tc>
        <w:tc>
          <w:tcPr>
            <w:tcW w:w="2609" w:type="dxa"/>
            <w:shd w:val="clear" w:color="auto" w:fill="D8D6C2"/>
            <w:vAlign w:val="center"/>
          </w:tcPr>
          <w:p w14:paraId="6C2818C7" w14:textId="2BAA6D4D" w:rsidR="00B47E69" w:rsidRPr="00025B5A" w:rsidRDefault="00B47E69" w:rsidP="00B47E69">
            <w:pPr>
              <w:jc w:val="center"/>
              <w:rPr>
                <w:rFonts w:ascii="Times New Roman" w:hAnsi="Times New Roman" w:cs="Times New Roman"/>
                <w:szCs w:val="21"/>
              </w:rPr>
            </w:pPr>
            <w:r w:rsidRPr="00567AFA">
              <w:rPr>
                <w:rFonts w:ascii="Times New Roman" w:hAnsi="Times New Roman" w:cs="Times New Roman"/>
                <w:kern w:val="0"/>
                <w:szCs w:val="21"/>
              </w:rPr>
              <w:t>9</w:t>
            </w:r>
          </w:p>
        </w:tc>
        <w:tc>
          <w:tcPr>
            <w:tcW w:w="2338" w:type="dxa"/>
            <w:shd w:val="clear" w:color="auto" w:fill="D8D6C2"/>
            <w:vAlign w:val="center"/>
          </w:tcPr>
          <w:p w14:paraId="3CF79255" w14:textId="442FDBFE" w:rsidR="00B47E69" w:rsidRPr="00025B5A" w:rsidRDefault="00B47E69" w:rsidP="00B47E69">
            <w:pPr>
              <w:jc w:val="center"/>
              <w:rPr>
                <w:rFonts w:ascii="Times New Roman" w:hAnsi="Times New Roman" w:cs="Times New Roman"/>
                <w:kern w:val="0"/>
                <w:szCs w:val="21"/>
              </w:rPr>
            </w:pPr>
            <w:r w:rsidRPr="00567AFA">
              <w:rPr>
                <w:rFonts w:ascii="Times New Roman" w:hAnsi="Times New Roman" w:cs="Times New Roman"/>
                <w:kern w:val="0"/>
                <w:szCs w:val="21"/>
              </w:rPr>
              <w:t xml:space="preserve">~1.17 </w:t>
            </w:r>
            <w:proofErr w:type="spellStart"/>
            <w:r w:rsidRPr="00567AFA">
              <w:rPr>
                <w:rFonts w:ascii="Times New Roman" w:hAnsi="Times New Roman" w:cs="Times New Roman"/>
                <w:kern w:val="0"/>
                <w:szCs w:val="21"/>
              </w:rPr>
              <w:t>nJ</w:t>
            </w:r>
            <w:proofErr w:type="spellEnd"/>
          </w:p>
        </w:tc>
      </w:tr>
      <w:tr w:rsidR="00B47E69" w:rsidRPr="00025B5A" w14:paraId="47C26421" w14:textId="00B5A225" w:rsidTr="00EF1F8D">
        <w:trPr>
          <w:trHeight w:val="807"/>
          <w:jc w:val="center"/>
        </w:trPr>
        <w:tc>
          <w:tcPr>
            <w:tcW w:w="2632" w:type="dxa"/>
            <w:tcBorders>
              <w:bottom w:val="single" w:sz="24" w:space="0" w:color="auto"/>
            </w:tcBorders>
            <w:shd w:val="clear" w:color="auto" w:fill="F7F7F2"/>
            <w:vAlign w:val="center"/>
          </w:tcPr>
          <w:p w14:paraId="426EB77D" w14:textId="4FDE7013" w:rsidR="00B47E69" w:rsidRPr="00025B5A" w:rsidRDefault="00B47E69" w:rsidP="00B47E69">
            <w:pPr>
              <w:jc w:val="center"/>
              <w:rPr>
                <w:rFonts w:ascii="Times New Roman" w:hAnsi="Times New Roman" w:cs="Times New Roman"/>
                <w:b/>
                <w:bCs/>
                <w:szCs w:val="21"/>
              </w:rPr>
            </w:pPr>
            <w:r w:rsidRPr="00BE79C5">
              <w:rPr>
                <w:rFonts w:ascii="Times New Roman" w:hAnsi="Times New Roman" w:cs="Times New Roman"/>
                <w:kern w:val="0"/>
                <w:szCs w:val="21"/>
              </w:rPr>
              <w:t>C. Parallel Array (Energy-Optimized)</w:t>
            </w:r>
          </w:p>
        </w:tc>
        <w:tc>
          <w:tcPr>
            <w:tcW w:w="2625" w:type="dxa"/>
            <w:tcBorders>
              <w:bottom w:val="single" w:sz="24" w:space="0" w:color="auto"/>
            </w:tcBorders>
            <w:shd w:val="clear" w:color="auto" w:fill="F7F7F2"/>
            <w:vAlign w:val="center"/>
          </w:tcPr>
          <w:p w14:paraId="450BC8C3" w14:textId="77777777" w:rsidR="00B47E69" w:rsidRDefault="00B47E69" w:rsidP="00B47E69">
            <w:pPr>
              <w:jc w:val="center"/>
              <w:rPr>
                <w:rFonts w:ascii="Times New Roman" w:hAnsi="Times New Roman" w:cs="Times New Roman"/>
                <w:kern w:val="0"/>
                <w:szCs w:val="21"/>
              </w:rPr>
            </w:pPr>
            <w:r w:rsidRPr="00567AFA">
              <w:rPr>
                <w:rFonts w:ascii="Times New Roman" w:hAnsi="Times New Roman" w:cs="Times New Roman"/>
                <w:kern w:val="0"/>
                <w:szCs w:val="21"/>
              </w:rPr>
              <w:t>Fully parallel analog summation</w:t>
            </w:r>
          </w:p>
          <w:p w14:paraId="2C81FDBE" w14:textId="7021B26F" w:rsidR="00B47E69" w:rsidRPr="00025B5A" w:rsidRDefault="00B47E69" w:rsidP="00B47E69">
            <w:pPr>
              <w:jc w:val="center"/>
              <w:rPr>
                <w:rFonts w:ascii="Times New Roman" w:hAnsi="Times New Roman" w:cs="Times New Roman"/>
                <w:szCs w:val="21"/>
              </w:rPr>
            </w:pPr>
            <w:r w:rsidRPr="00567AFA">
              <w:rPr>
                <w:rFonts w:ascii="Times New Roman" w:hAnsi="Times New Roman" w:cs="Times New Roman"/>
                <w:kern w:val="0"/>
                <w:szCs w:val="21"/>
              </w:rPr>
              <w:t xml:space="preserve"> (27 devices)</w:t>
            </w:r>
          </w:p>
        </w:tc>
        <w:tc>
          <w:tcPr>
            <w:tcW w:w="2609" w:type="dxa"/>
            <w:tcBorders>
              <w:bottom w:val="single" w:sz="24" w:space="0" w:color="auto"/>
            </w:tcBorders>
            <w:shd w:val="clear" w:color="auto" w:fill="F7F7F2"/>
            <w:vAlign w:val="center"/>
          </w:tcPr>
          <w:p w14:paraId="11F038DE" w14:textId="12B31585" w:rsidR="00B47E69" w:rsidRPr="00025B5A" w:rsidRDefault="00B47E69" w:rsidP="00B47E69">
            <w:pPr>
              <w:jc w:val="center"/>
              <w:rPr>
                <w:rFonts w:ascii="Times New Roman" w:hAnsi="Times New Roman" w:cs="Times New Roman"/>
                <w:szCs w:val="21"/>
              </w:rPr>
            </w:pPr>
            <w:r w:rsidRPr="00025B5A">
              <w:rPr>
                <w:rFonts w:ascii="Times New Roman" w:hAnsi="Times New Roman" w:cs="Times New Roman"/>
                <w:kern w:val="0"/>
                <w:szCs w:val="21"/>
              </w:rPr>
              <w:t>1</w:t>
            </w:r>
          </w:p>
        </w:tc>
        <w:tc>
          <w:tcPr>
            <w:tcW w:w="2338" w:type="dxa"/>
            <w:tcBorders>
              <w:bottom w:val="single" w:sz="24" w:space="0" w:color="auto"/>
            </w:tcBorders>
            <w:shd w:val="clear" w:color="auto" w:fill="F7F7F2"/>
            <w:vAlign w:val="center"/>
          </w:tcPr>
          <w:p w14:paraId="531A220F" w14:textId="7B4D5AB1" w:rsidR="00B47E69" w:rsidRPr="00025B5A" w:rsidRDefault="00B47E69" w:rsidP="00B47E69">
            <w:pPr>
              <w:jc w:val="center"/>
              <w:rPr>
                <w:rFonts w:ascii="Times New Roman" w:hAnsi="Times New Roman" w:cs="Times New Roman"/>
                <w:kern w:val="0"/>
                <w:szCs w:val="21"/>
              </w:rPr>
            </w:pPr>
            <w:r w:rsidRPr="0001211D">
              <w:rPr>
                <w:rFonts w:ascii="Times New Roman" w:hAnsi="Times New Roman" w:cs="Times New Roman"/>
                <w:kern w:val="0"/>
                <w:szCs w:val="21"/>
              </w:rPr>
              <w:t xml:space="preserve">130.57 </w:t>
            </w:r>
            <w:proofErr w:type="spellStart"/>
            <w:r w:rsidRPr="0001211D">
              <w:rPr>
                <w:rFonts w:ascii="Times New Roman" w:hAnsi="Times New Roman" w:cs="Times New Roman"/>
                <w:kern w:val="0"/>
                <w:szCs w:val="21"/>
              </w:rPr>
              <w:t>pJ</w:t>
            </w:r>
            <w:proofErr w:type="spellEnd"/>
          </w:p>
        </w:tc>
      </w:tr>
    </w:tbl>
    <w:p w14:paraId="40B167AF" w14:textId="77777777" w:rsidR="00B47E69" w:rsidRPr="00B47E69" w:rsidRDefault="00B47E69" w:rsidP="00B47E69">
      <w:pPr>
        <w:spacing w:beforeLines="50" w:before="156" w:afterLines="50" w:after="156"/>
        <w:rPr>
          <w:rFonts w:ascii="Times New Roman" w:hAnsi="Times New Roman" w:cs="Times New Roman"/>
          <w:b/>
          <w:bCs/>
        </w:rPr>
      </w:pPr>
    </w:p>
    <w:p w14:paraId="7B6FB9C1" w14:textId="77777777" w:rsidR="00B47E69" w:rsidRDefault="00B47E69">
      <w:pPr>
        <w:widowControl/>
        <w:jc w:val="left"/>
        <w:rPr>
          <w:rFonts w:ascii="Arial" w:hAnsi="Arial" w:cs="Arial"/>
          <w:b/>
          <w:bCs/>
          <w:color w:val="000000" w:themeColor="text1"/>
          <w:kern w:val="0"/>
          <w:sz w:val="24"/>
          <w:szCs w:val="21"/>
        </w:rPr>
      </w:pPr>
      <w:r>
        <w:rPr>
          <w:rFonts w:ascii="Arial" w:hAnsi="Arial" w:cs="Arial"/>
          <w:b/>
          <w:bCs/>
          <w:color w:val="000000" w:themeColor="text1"/>
        </w:rPr>
        <w:br w:type="page"/>
      </w:r>
    </w:p>
    <w:p w14:paraId="3BBB323C" w14:textId="1B5DE039" w:rsidR="00C90269" w:rsidRPr="00DF7A6A" w:rsidRDefault="005E6781" w:rsidP="002E2F47">
      <w:pPr>
        <w:pStyle w:val="Addresses"/>
        <w:spacing w:afterLines="50" w:after="156"/>
        <w:jc w:val="both"/>
        <w:rPr>
          <w:rFonts w:ascii="Arial" w:eastAsiaTheme="minorEastAsia" w:hAnsi="Arial" w:cs="Arial"/>
          <w:b/>
          <w:bCs/>
          <w:color w:val="000000" w:themeColor="text1"/>
          <w:lang w:eastAsia="zh-CN"/>
        </w:rPr>
      </w:pPr>
      <w:r w:rsidRPr="00DF7A6A">
        <w:rPr>
          <w:rFonts w:ascii="Arial" w:eastAsiaTheme="minorEastAsia" w:hAnsi="Arial" w:cs="Arial"/>
          <w:b/>
          <w:bCs/>
          <w:color w:val="000000" w:themeColor="text1"/>
          <w:lang w:eastAsia="zh-CN"/>
        </w:rPr>
        <w:lastRenderedPageBreak/>
        <w:t>Reference</w:t>
      </w:r>
    </w:p>
    <w:p w14:paraId="62C3EB57" w14:textId="77777777" w:rsidR="002F3EC9" w:rsidRPr="0052299D" w:rsidRDefault="00C90269" w:rsidP="002F3EC9">
      <w:pPr>
        <w:pStyle w:val="EndNoteBibliography"/>
        <w:ind w:left="720" w:hanging="720"/>
        <w:rPr>
          <w:rFonts w:ascii="Times New Roman" w:hAnsi="Times New Roman" w:cs="Times New Roman"/>
        </w:rPr>
      </w:pPr>
      <w:r w:rsidRPr="00B47E69">
        <w:rPr>
          <w:rFonts w:ascii="Times New Roman" w:hAnsi="Times New Roman" w:cs="Times New Roman"/>
          <w:kern w:val="0"/>
          <w:sz w:val="24"/>
          <w:szCs w:val="24"/>
        </w:rPr>
        <w:fldChar w:fldCharType="begin"/>
      </w:r>
      <w:r w:rsidRPr="00B47E69">
        <w:rPr>
          <w:rFonts w:ascii="Times New Roman" w:hAnsi="Times New Roman" w:cs="Times New Roman"/>
          <w:kern w:val="0"/>
          <w:sz w:val="24"/>
          <w:szCs w:val="24"/>
        </w:rPr>
        <w:instrText xml:space="preserve"> ADDIN EN.REFLIST </w:instrText>
      </w:r>
      <w:r w:rsidRPr="00B47E69">
        <w:rPr>
          <w:rFonts w:ascii="Times New Roman" w:hAnsi="Times New Roman" w:cs="Times New Roman"/>
          <w:kern w:val="0"/>
          <w:sz w:val="24"/>
          <w:szCs w:val="24"/>
        </w:rPr>
        <w:fldChar w:fldCharType="separate"/>
      </w:r>
      <w:r w:rsidR="002F3EC9" w:rsidRPr="002F3EC9">
        <w:t>1</w:t>
      </w:r>
      <w:r w:rsidR="002F3EC9" w:rsidRPr="0052299D">
        <w:rPr>
          <w:rFonts w:ascii="Times New Roman" w:hAnsi="Times New Roman" w:cs="Times New Roman"/>
        </w:rPr>
        <w:tab/>
        <w:t>Wang, Y.</w:t>
      </w:r>
      <w:r w:rsidR="002F3EC9" w:rsidRPr="0052299D">
        <w:rPr>
          <w:rFonts w:ascii="Times New Roman" w:hAnsi="Times New Roman" w:cs="Times New Roman"/>
          <w:i/>
        </w:rPr>
        <w:t xml:space="preserve"> et al.</w:t>
      </w:r>
      <w:r w:rsidR="002F3EC9" w:rsidRPr="0052299D">
        <w:rPr>
          <w:rFonts w:ascii="Times New Roman" w:hAnsi="Times New Roman" w:cs="Times New Roman"/>
        </w:rPr>
        <w:t xml:space="preserve"> Texture in atomic layer deposited Hf0.5Zr0.5O2 ferroelectric thin films. </w:t>
      </w:r>
      <w:r w:rsidR="002F3EC9" w:rsidRPr="0052299D">
        <w:rPr>
          <w:rFonts w:ascii="Times New Roman" w:hAnsi="Times New Roman" w:cs="Times New Roman"/>
          <w:i/>
        </w:rPr>
        <w:t>Ceramics International</w:t>
      </w:r>
      <w:r w:rsidR="002F3EC9" w:rsidRPr="0052299D">
        <w:rPr>
          <w:rFonts w:ascii="Times New Roman" w:hAnsi="Times New Roman" w:cs="Times New Roman"/>
        </w:rPr>
        <w:t xml:space="preserve"> </w:t>
      </w:r>
      <w:r w:rsidR="002F3EC9" w:rsidRPr="0052299D">
        <w:rPr>
          <w:rFonts w:ascii="Times New Roman" w:hAnsi="Times New Roman" w:cs="Times New Roman"/>
          <w:b/>
        </w:rPr>
        <w:t>50</w:t>
      </w:r>
      <w:r w:rsidR="002F3EC9" w:rsidRPr="0052299D">
        <w:rPr>
          <w:rFonts w:ascii="Times New Roman" w:hAnsi="Times New Roman" w:cs="Times New Roman"/>
        </w:rPr>
        <w:t>, 51770-51774, doi:10.1016/j.ceramint.2024.02.200 (2024).</w:t>
      </w:r>
    </w:p>
    <w:p w14:paraId="69B6E94C"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2</w:t>
      </w:r>
      <w:r w:rsidRPr="0052299D">
        <w:rPr>
          <w:rFonts w:ascii="Times New Roman" w:hAnsi="Times New Roman" w:cs="Times New Roman"/>
        </w:rPr>
        <w:tab/>
        <w:t>Li, T.</w:t>
      </w:r>
      <w:r w:rsidRPr="0052299D">
        <w:rPr>
          <w:rFonts w:ascii="Times New Roman" w:hAnsi="Times New Roman" w:cs="Times New Roman"/>
          <w:i/>
        </w:rPr>
        <w:t xml:space="preserve"> et al.</w:t>
      </w:r>
      <w:r w:rsidRPr="0052299D">
        <w:rPr>
          <w:rFonts w:ascii="Times New Roman" w:hAnsi="Times New Roman" w:cs="Times New Roman"/>
        </w:rPr>
        <w:t xml:space="preserve"> Origin of Ferroelectricity in Epitaxial Si-Doped HfO2 Films. </w:t>
      </w:r>
      <w:r w:rsidRPr="0052299D">
        <w:rPr>
          <w:rFonts w:ascii="Times New Roman" w:hAnsi="Times New Roman" w:cs="Times New Roman"/>
          <w:i/>
        </w:rPr>
        <w:t>ACS Applied Materials &amp; Interfaces</w:t>
      </w:r>
      <w:r w:rsidRPr="0052299D">
        <w:rPr>
          <w:rFonts w:ascii="Times New Roman" w:hAnsi="Times New Roman" w:cs="Times New Roman"/>
        </w:rPr>
        <w:t xml:space="preserve"> </w:t>
      </w:r>
      <w:r w:rsidRPr="0052299D">
        <w:rPr>
          <w:rFonts w:ascii="Times New Roman" w:hAnsi="Times New Roman" w:cs="Times New Roman"/>
          <w:b/>
        </w:rPr>
        <w:t>11</w:t>
      </w:r>
      <w:r w:rsidRPr="0052299D">
        <w:rPr>
          <w:rFonts w:ascii="Times New Roman" w:hAnsi="Times New Roman" w:cs="Times New Roman"/>
        </w:rPr>
        <w:t>, 4139-4144, doi:10.1021/acsami.8b19558 (2019).</w:t>
      </w:r>
    </w:p>
    <w:p w14:paraId="262AB5A9"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3</w:t>
      </w:r>
      <w:r w:rsidRPr="0052299D">
        <w:rPr>
          <w:rFonts w:ascii="Times New Roman" w:hAnsi="Times New Roman" w:cs="Times New Roman"/>
        </w:rPr>
        <w:tab/>
        <w:t xml:space="preserve">Lyu, J., Fina, I., Fontcuberta, J. &amp; Sanchez, F. Epitaxial Integration on Si(001) of Ferroelectric Hf(0.5)Zr(0.5)O(2) Capacitors with High Retention and Endurance. </w:t>
      </w:r>
      <w:r w:rsidRPr="0052299D">
        <w:rPr>
          <w:rFonts w:ascii="Times New Roman" w:hAnsi="Times New Roman" w:cs="Times New Roman"/>
          <w:i/>
        </w:rPr>
        <w:t>ACS Appl Mater Interfaces</w:t>
      </w:r>
      <w:r w:rsidRPr="0052299D">
        <w:rPr>
          <w:rFonts w:ascii="Times New Roman" w:hAnsi="Times New Roman" w:cs="Times New Roman"/>
        </w:rPr>
        <w:t xml:space="preserve"> </w:t>
      </w:r>
      <w:r w:rsidRPr="0052299D">
        <w:rPr>
          <w:rFonts w:ascii="Times New Roman" w:hAnsi="Times New Roman" w:cs="Times New Roman"/>
          <w:b/>
        </w:rPr>
        <w:t>11</w:t>
      </w:r>
      <w:r w:rsidRPr="0052299D">
        <w:rPr>
          <w:rFonts w:ascii="Times New Roman" w:hAnsi="Times New Roman" w:cs="Times New Roman"/>
        </w:rPr>
        <w:t>, 6224-6229, doi:10.1021/acsami.8b18762 (2019).</w:t>
      </w:r>
    </w:p>
    <w:p w14:paraId="68958457"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4</w:t>
      </w:r>
      <w:r w:rsidRPr="0052299D">
        <w:rPr>
          <w:rFonts w:ascii="Times New Roman" w:hAnsi="Times New Roman" w:cs="Times New Roman"/>
        </w:rPr>
        <w:tab/>
        <w:t>Siannas, N.</w:t>
      </w:r>
      <w:r w:rsidRPr="0052299D">
        <w:rPr>
          <w:rFonts w:ascii="Times New Roman" w:hAnsi="Times New Roman" w:cs="Times New Roman"/>
          <w:i/>
        </w:rPr>
        <w:t xml:space="preserve"> et al.</w:t>
      </w:r>
      <w:r w:rsidRPr="0052299D">
        <w:rPr>
          <w:rFonts w:ascii="Times New Roman" w:hAnsi="Times New Roman" w:cs="Times New Roman"/>
        </w:rPr>
        <w:t xml:space="preserve"> Electronic Synapses Enabled by an Epitaxial SrTiO3‐δ/ Hf0.5Zr0.5O2Ferroelectric Field‐Effect Memristor Integrated on Silicon. </w:t>
      </w:r>
      <w:r w:rsidRPr="0052299D">
        <w:rPr>
          <w:rFonts w:ascii="Times New Roman" w:hAnsi="Times New Roman" w:cs="Times New Roman"/>
          <w:i/>
        </w:rPr>
        <w:t>Advanced Functional Materials</w:t>
      </w:r>
      <w:r w:rsidRPr="0052299D">
        <w:rPr>
          <w:rFonts w:ascii="Times New Roman" w:hAnsi="Times New Roman" w:cs="Times New Roman"/>
        </w:rPr>
        <w:t xml:space="preserve"> </w:t>
      </w:r>
      <w:r w:rsidRPr="0052299D">
        <w:rPr>
          <w:rFonts w:ascii="Times New Roman" w:hAnsi="Times New Roman" w:cs="Times New Roman"/>
          <w:b/>
        </w:rPr>
        <w:t>34</w:t>
      </w:r>
      <w:r w:rsidRPr="0052299D">
        <w:rPr>
          <w:rFonts w:ascii="Times New Roman" w:hAnsi="Times New Roman" w:cs="Times New Roman"/>
        </w:rPr>
        <w:t>, doi:10.1002/adfm.202311767 (2023).</w:t>
      </w:r>
    </w:p>
    <w:p w14:paraId="4A433D3A"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5</w:t>
      </w:r>
      <w:r w:rsidRPr="0052299D">
        <w:rPr>
          <w:rFonts w:ascii="Times New Roman" w:hAnsi="Times New Roman" w:cs="Times New Roman"/>
        </w:rPr>
        <w:tab/>
        <w:t xml:space="preserve">de Hond, K., Rijnders, G. &amp; Koster, G. Synthesis of rhombohedral Hf0.5Zr0.5O2 and analysis by X-ray diffraction through dynamical diffraction simulations. </w:t>
      </w:r>
      <w:r w:rsidRPr="0052299D">
        <w:rPr>
          <w:rFonts w:ascii="Times New Roman" w:hAnsi="Times New Roman" w:cs="Times New Roman"/>
          <w:i/>
        </w:rPr>
        <w:t>Materials Advances</w:t>
      </w:r>
      <w:r w:rsidRPr="0052299D">
        <w:rPr>
          <w:rFonts w:ascii="Times New Roman" w:hAnsi="Times New Roman" w:cs="Times New Roman"/>
        </w:rPr>
        <w:t xml:space="preserve"> </w:t>
      </w:r>
      <w:r w:rsidRPr="0052299D">
        <w:rPr>
          <w:rFonts w:ascii="Times New Roman" w:hAnsi="Times New Roman" w:cs="Times New Roman"/>
          <w:b/>
        </w:rPr>
        <w:t>5</w:t>
      </w:r>
      <w:r w:rsidRPr="0052299D">
        <w:rPr>
          <w:rFonts w:ascii="Times New Roman" w:hAnsi="Times New Roman" w:cs="Times New Roman"/>
        </w:rPr>
        <w:t>, 7342-7348, doi:10.1039/d4ma00550c (2024).</w:t>
      </w:r>
    </w:p>
    <w:p w14:paraId="3AA4D4EF"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6</w:t>
      </w:r>
      <w:r w:rsidRPr="0052299D">
        <w:rPr>
          <w:rFonts w:ascii="Times New Roman" w:hAnsi="Times New Roman" w:cs="Times New Roman"/>
        </w:rPr>
        <w:tab/>
        <w:t>Yang, K.</w:t>
      </w:r>
      <w:r w:rsidRPr="0052299D">
        <w:rPr>
          <w:rFonts w:ascii="Times New Roman" w:hAnsi="Times New Roman" w:cs="Times New Roman"/>
          <w:i/>
        </w:rPr>
        <w:t xml:space="preserve"> et al.</w:t>
      </w:r>
      <w:r w:rsidRPr="0052299D">
        <w:rPr>
          <w:rFonts w:ascii="Times New Roman" w:hAnsi="Times New Roman" w:cs="Times New Roman"/>
        </w:rPr>
        <w:t xml:space="preserve"> Texture modulation of ferroelectric Hf0.5Zr0.5O2 thin films by engineering the polymorphism and texture of tungsten electrodes. </w:t>
      </w:r>
      <w:r w:rsidRPr="0052299D">
        <w:rPr>
          <w:rFonts w:ascii="Times New Roman" w:hAnsi="Times New Roman" w:cs="Times New Roman"/>
          <w:i/>
        </w:rPr>
        <w:t>Journal of Materiomics</w:t>
      </w:r>
      <w:r w:rsidRPr="0052299D">
        <w:rPr>
          <w:rFonts w:ascii="Times New Roman" w:hAnsi="Times New Roman" w:cs="Times New Roman"/>
        </w:rPr>
        <w:t xml:space="preserve"> </w:t>
      </w:r>
      <w:r w:rsidRPr="0052299D">
        <w:rPr>
          <w:rFonts w:ascii="Times New Roman" w:hAnsi="Times New Roman" w:cs="Times New Roman"/>
          <w:b/>
        </w:rPr>
        <w:t>11</w:t>
      </w:r>
      <w:r w:rsidRPr="0052299D">
        <w:rPr>
          <w:rFonts w:ascii="Times New Roman" w:hAnsi="Times New Roman" w:cs="Times New Roman"/>
        </w:rPr>
        <w:t>, doi:10.1016/j.jmat.2025.101015 (2025).</w:t>
      </w:r>
    </w:p>
    <w:p w14:paraId="6D1B8AD7"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7</w:t>
      </w:r>
      <w:r w:rsidRPr="0052299D">
        <w:rPr>
          <w:rFonts w:ascii="Times New Roman" w:hAnsi="Times New Roman" w:cs="Times New Roman"/>
        </w:rPr>
        <w:tab/>
        <w:t xml:space="preserve">Tan, H., Song, T., Dix, N., Sánchez, F. &amp; Fina, I. Vector piezoelectric response and ferroelectric domain formation in Hf0.5Zr0.5O2 films. </w:t>
      </w:r>
      <w:r w:rsidRPr="0052299D">
        <w:rPr>
          <w:rFonts w:ascii="Times New Roman" w:hAnsi="Times New Roman" w:cs="Times New Roman"/>
          <w:i/>
        </w:rPr>
        <w:t>Journal of Materials Chemistry C</w:t>
      </w:r>
      <w:r w:rsidRPr="0052299D">
        <w:rPr>
          <w:rFonts w:ascii="Times New Roman" w:hAnsi="Times New Roman" w:cs="Times New Roman"/>
        </w:rPr>
        <w:t xml:space="preserve"> </w:t>
      </w:r>
      <w:r w:rsidRPr="0052299D">
        <w:rPr>
          <w:rFonts w:ascii="Times New Roman" w:hAnsi="Times New Roman" w:cs="Times New Roman"/>
          <w:b/>
        </w:rPr>
        <w:t>11</w:t>
      </w:r>
      <w:r w:rsidRPr="0052299D">
        <w:rPr>
          <w:rFonts w:ascii="Times New Roman" w:hAnsi="Times New Roman" w:cs="Times New Roman"/>
        </w:rPr>
        <w:t>, 7219-7226, doi:10.1039/d3tc01145c (2023).</w:t>
      </w:r>
    </w:p>
    <w:p w14:paraId="6128F558"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8</w:t>
      </w:r>
      <w:r w:rsidRPr="0052299D">
        <w:rPr>
          <w:rFonts w:ascii="Times New Roman" w:hAnsi="Times New Roman" w:cs="Times New Roman"/>
        </w:rPr>
        <w:tab/>
        <w:t>Luo, Z.</w:t>
      </w:r>
      <w:r w:rsidRPr="0052299D">
        <w:rPr>
          <w:rFonts w:ascii="Times New Roman" w:hAnsi="Times New Roman" w:cs="Times New Roman"/>
          <w:i/>
        </w:rPr>
        <w:t xml:space="preserve"> et al.</w:t>
      </w:r>
      <w:r w:rsidRPr="0052299D">
        <w:rPr>
          <w:rFonts w:ascii="Times New Roman" w:hAnsi="Times New Roman" w:cs="Times New Roman"/>
        </w:rPr>
        <w:t xml:space="preserve"> High-precision and linear weight updates by subnanosecond pulses in ferroelectric tunnel junction for neuro-inspired computing. </w:t>
      </w:r>
      <w:r w:rsidRPr="0052299D">
        <w:rPr>
          <w:rFonts w:ascii="Times New Roman" w:hAnsi="Times New Roman" w:cs="Times New Roman"/>
          <w:i/>
        </w:rPr>
        <w:t>Nat Commun</w:t>
      </w:r>
      <w:r w:rsidRPr="0052299D">
        <w:rPr>
          <w:rFonts w:ascii="Times New Roman" w:hAnsi="Times New Roman" w:cs="Times New Roman"/>
        </w:rPr>
        <w:t xml:space="preserve"> </w:t>
      </w:r>
      <w:r w:rsidRPr="0052299D">
        <w:rPr>
          <w:rFonts w:ascii="Times New Roman" w:hAnsi="Times New Roman" w:cs="Times New Roman"/>
          <w:b/>
        </w:rPr>
        <w:t>13</w:t>
      </w:r>
      <w:r w:rsidRPr="0052299D">
        <w:rPr>
          <w:rFonts w:ascii="Times New Roman" w:hAnsi="Times New Roman" w:cs="Times New Roman"/>
        </w:rPr>
        <w:t>, 699, doi:10.1038/s41467-022-28303-x (2022).</w:t>
      </w:r>
    </w:p>
    <w:p w14:paraId="4DD1FAA0"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9</w:t>
      </w:r>
      <w:r w:rsidRPr="0052299D">
        <w:rPr>
          <w:rFonts w:ascii="Times New Roman" w:hAnsi="Times New Roman" w:cs="Times New Roman"/>
        </w:rPr>
        <w:tab/>
        <w:t>Ren, Z.-Q.</w:t>
      </w:r>
      <w:r w:rsidRPr="0052299D">
        <w:rPr>
          <w:rFonts w:ascii="Times New Roman" w:hAnsi="Times New Roman" w:cs="Times New Roman"/>
          <w:i/>
        </w:rPr>
        <w:t xml:space="preserve"> et al.</w:t>
      </w:r>
      <w:r w:rsidRPr="0052299D">
        <w:rPr>
          <w:rFonts w:ascii="Times New Roman" w:hAnsi="Times New Roman" w:cs="Times New Roman"/>
        </w:rPr>
        <w:t xml:space="preserve"> Probing the origins of electroresistance switching behavior in ferroelectric thin films. </w:t>
      </w:r>
      <w:r w:rsidRPr="0052299D">
        <w:rPr>
          <w:rFonts w:ascii="Times New Roman" w:hAnsi="Times New Roman" w:cs="Times New Roman"/>
          <w:i/>
        </w:rPr>
        <w:t>Applied Physics Letters</w:t>
      </w:r>
      <w:r w:rsidRPr="0052299D">
        <w:rPr>
          <w:rFonts w:ascii="Times New Roman" w:hAnsi="Times New Roman" w:cs="Times New Roman"/>
        </w:rPr>
        <w:t xml:space="preserve"> </w:t>
      </w:r>
      <w:r w:rsidRPr="0052299D">
        <w:rPr>
          <w:rFonts w:ascii="Times New Roman" w:hAnsi="Times New Roman" w:cs="Times New Roman"/>
          <w:b/>
        </w:rPr>
        <w:t>115</w:t>
      </w:r>
      <w:r w:rsidRPr="0052299D">
        <w:rPr>
          <w:rFonts w:ascii="Times New Roman" w:hAnsi="Times New Roman" w:cs="Times New Roman"/>
        </w:rPr>
        <w:t>, doi:10.1063/1.5119970 (2019).</w:t>
      </w:r>
    </w:p>
    <w:p w14:paraId="13E96B31"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10</w:t>
      </w:r>
      <w:r w:rsidRPr="0052299D">
        <w:rPr>
          <w:rFonts w:ascii="Times New Roman" w:hAnsi="Times New Roman" w:cs="Times New Roman"/>
        </w:rPr>
        <w:tab/>
        <w:t>Lee, K.</w:t>
      </w:r>
      <w:r w:rsidRPr="0052299D">
        <w:rPr>
          <w:rFonts w:ascii="Times New Roman" w:hAnsi="Times New Roman" w:cs="Times New Roman"/>
          <w:i/>
        </w:rPr>
        <w:t xml:space="preserve"> et al.</w:t>
      </w:r>
      <w:r w:rsidRPr="0052299D">
        <w:rPr>
          <w:rFonts w:ascii="Times New Roman" w:hAnsi="Times New Roman" w:cs="Times New Roman"/>
        </w:rPr>
        <w:t xml:space="preserve"> Deterministic Orientation Control of Ferroelectric HfO(2) Thin Film Growth by a Topotactic Phase Transition of an Oxide Electrode. </w:t>
      </w:r>
      <w:r w:rsidRPr="0052299D">
        <w:rPr>
          <w:rFonts w:ascii="Times New Roman" w:hAnsi="Times New Roman" w:cs="Times New Roman"/>
          <w:i/>
        </w:rPr>
        <w:t>ACS Nano</w:t>
      </w:r>
      <w:r w:rsidRPr="0052299D">
        <w:rPr>
          <w:rFonts w:ascii="Times New Roman" w:hAnsi="Times New Roman" w:cs="Times New Roman"/>
        </w:rPr>
        <w:t xml:space="preserve"> </w:t>
      </w:r>
      <w:r w:rsidRPr="0052299D">
        <w:rPr>
          <w:rFonts w:ascii="Times New Roman" w:hAnsi="Times New Roman" w:cs="Times New Roman"/>
          <w:b/>
        </w:rPr>
        <w:t>18</w:t>
      </w:r>
      <w:r w:rsidRPr="0052299D">
        <w:rPr>
          <w:rFonts w:ascii="Times New Roman" w:hAnsi="Times New Roman" w:cs="Times New Roman"/>
        </w:rPr>
        <w:t>, 12707-12715, doi:10.1021/acsnano.3c07410 (2024).</w:t>
      </w:r>
    </w:p>
    <w:p w14:paraId="72CB0DC5"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11</w:t>
      </w:r>
      <w:r w:rsidRPr="0052299D">
        <w:rPr>
          <w:rFonts w:ascii="Times New Roman" w:hAnsi="Times New Roman" w:cs="Times New Roman"/>
        </w:rPr>
        <w:tab/>
        <w:t>Song, T.</w:t>
      </w:r>
      <w:r w:rsidRPr="0052299D">
        <w:rPr>
          <w:rFonts w:ascii="Times New Roman" w:hAnsi="Times New Roman" w:cs="Times New Roman"/>
          <w:i/>
        </w:rPr>
        <w:t xml:space="preserve"> et al.</w:t>
      </w:r>
      <w:r w:rsidRPr="0052299D">
        <w:rPr>
          <w:rFonts w:ascii="Times New Roman" w:hAnsi="Times New Roman" w:cs="Times New Roman"/>
        </w:rPr>
        <w:t xml:space="preserve"> Ferroelectric Hf0.5Zr0.5O2 films on SrTiO3(111). </w:t>
      </w:r>
      <w:r w:rsidRPr="0052299D">
        <w:rPr>
          <w:rFonts w:ascii="Times New Roman" w:hAnsi="Times New Roman" w:cs="Times New Roman"/>
          <w:i/>
        </w:rPr>
        <w:t>Journal of Materials Chemistry C</w:t>
      </w:r>
      <w:r w:rsidRPr="0052299D">
        <w:rPr>
          <w:rFonts w:ascii="Times New Roman" w:hAnsi="Times New Roman" w:cs="Times New Roman"/>
        </w:rPr>
        <w:t xml:space="preserve"> </w:t>
      </w:r>
      <w:r w:rsidRPr="0052299D">
        <w:rPr>
          <w:rFonts w:ascii="Times New Roman" w:hAnsi="Times New Roman" w:cs="Times New Roman"/>
          <w:b/>
        </w:rPr>
        <w:t>10</w:t>
      </w:r>
      <w:r w:rsidRPr="0052299D">
        <w:rPr>
          <w:rFonts w:ascii="Times New Roman" w:hAnsi="Times New Roman" w:cs="Times New Roman"/>
        </w:rPr>
        <w:t>, 8407-8413, doi:10.1039/d2tc00996j (2022).</w:t>
      </w:r>
    </w:p>
    <w:p w14:paraId="2BEB1589"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12</w:t>
      </w:r>
      <w:r w:rsidRPr="0052299D">
        <w:rPr>
          <w:rFonts w:ascii="Times New Roman" w:hAnsi="Times New Roman" w:cs="Times New Roman"/>
        </w:rPr>
        <w:tab/>
        <w:t>Liu, Z.</w:t>
      </w:r>
      <w:r w:rsidRPr="0052299D">
        <w:rPr>
          <w:rFonts w:ascii="Times New Roman" w:hAnsi="Times New Roman" w:cs="Times New Roman"/>
          <w:i/>
        </w:rPr>
        <w:t xml:space="preserve"> et al.</w:t>
      </w:r>
      <w:r w:rsidRPr="0052299D">
        <w:rPr>
          <w:rFonts w:ascii="Times New Roman" w:hAnsi="Times New Roman" w:cs="Times New Roman"/>
        </w:rPr>
        <w:t xml:space="preserve"> Interface-type tunable oxygen ion dynamics for physical reservoir computing. </w:t>
      </w:r>
      <w:r w:rsidRPr="0052299D">
        <w:rPr>
          <w:rFonts w:ascii="Times New Roman" w:hAnsi="Times New Roman" w:cs="Times New Roman"/>
          <w:i/>
        </w:rPr>
        <w:t>Nat Commun</w:t>
      </w:r>
      <w:r w:rsidRPr="0052299D">
        <w:rPr>
          <w:rFonts w:ascii="Times New Roman" w:hAnsi="Times New Roman" w:cs="Times New Roman"/>
        </w:rPr>
        <w:t xml:space="preserve"> </w:t>
      </w:r>
      <w:r w:rsidRPr="0052299D">
        <w:rPr>
          <w:rFonts w:ascii="Times New Roman" w:hAnsi="Times New Roman" w:cs="Times New Roman"/>
          <w:b/>
        </w:rPr>
        <w:t>14</w:t>
      </w:r>
      <w:r w:rsidRPr="0052299D">
        <w:rPr>
          <w:rFonts w:ascii="Times New Roman" w:hAnsi="Times New Roman" w:cs="Times New Roman"/>
        </w:rPr>
        <w:t>, 7176, doi:10.1038/s41467-023-42993-x (2023).</w:t>
      </w:r>
    </w:p>
    <w:p w14:paraId="1ABFC5E5"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13</w:t>
      </w:r>
      <w:r w:rsidRPr="0052299D">
        <w:rPr>
          <w:rFonts w:ascii="Times New Roman" w:hAnsi="Times New Roman" w:cs="Times New Roman"/>
        </w:rPr>
        <w:tab/>
        <w:t xml:space="preserve">Spurgeon, S. R., Sushko, P. V., Chambers, S. A. &amp; Comes, R. B. Dynamic interface rearrangement inLaFeO3/n−SrTiO3heterojunctions. </w:t>
      </w:r>
      <w:r w:rsidRPr="0052299D">
        <w:rPr>
          <w:rFonts w:ascii="Times New Roman" w:hAnsi="Times New Roman" w:cs="Times New Roman"/>
          <w:i/>
        </w:rPr>
        <w:t>Physical Review Materials</w:t>
      </w:r>
      <w:r w:rsidRPr="0052299D">
        <w:rPr>
          <w:rFonts w:ascii="Times New Roman" w:hAnsi="Times New Roman" w:cs="Times New Roman"/>
        </w:rPr>
        <w:t xml:space="preserve"> </w:t>
      </w:r>
      <w:r w:rsidRPr="0052299D">
        <w:rPr>
          <w:rFonts w:ascii="Times New Roman" w:hAnsi="Times New Roman" w:cs="Times New Roman"/>
          <w:b/>
        </w:rPr>
        <w:t>1</w:t>
      </w:r>
      <w:r w:rsidRPr="0052299D">
        <w:rPr>
          <w:rFonts w:ascii="Times New Roman" w:hAnsi="Times New Roman" w:cs="Times New Roman"/>
        </w:rPr>
        <w:t>, doi:10.1103/PhysRevMaterials.1.063401 (2017).</w:t>
      </w:r>
    </w:p>
    <w:p w14:paraId="51193EBE"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14</w:t>
      </w:r>
      <w:r w:rsidRPr="0052299D">
        <w:rPr>
          <w:rFonts w:ascii="Times New Roman" w:hAnsi="Times New Roman" w:cs="Times New Roman"/>
        </w:rPr>
        <w:tab/>
        <w:t>Mao, G.-Q.</w:t>
      </w:r>
      <w:r w:rsidRPr="0052299D">
        <w:rPr>
          <w:rFonts w:ascii="Times New Roman" w:hAnsi="Times New Roman" w:cs="Times New Roman"/>
          <w:i/>
        </w:rPr>
        <w:t xml:space="preserve"> et al.</w:t>
      </w:r>
      <w:r w:rsidRPr="0052299D">
        <w:rPr>
          <w:rFonts w:ascii="Times New Roman" w:hAnsi="Times New Roman" w:cs="Times New Roman"/>
        </w:rPr>
        <w:t xml:space="preserve"> Unique switching mode of HfO2 among fluorite-type ferroelectric candidates. </w:t>
      </w:r>
      <w:r w:rsidRPr="0052299D">
        <w:rPr>
          <w:rFonts w:ascii="Times New Roman" w:hAnsi="Times New Roman" w:cs="Times New Roman"/>
          <w:i/>
        </w:rPr>
        <w:t>Journal of Materials Chemistry C</w:t>
      </w:r>
      <w:r w:rsidRPr="0052299D">
        <w:rPr>
          <w:rFonts w:ascii="Times New Roman" w:hAnsi="Times New Roman" w:cs="Times New Roman"/>
        </w:rPr>
        <w:t xml:space="preserve"> </w:t>
      </w:r>
      <w:r w:rsidRPr="0052299D">
        <w:rPr>
          <w:rFonts w:ascii="Times New Roman" w:hAnsi="Times New Roman" w:cs="Times New Roman"/>
          <w:b/>
        </w:rPr>
        <w:t>12</w:t>
      </w:r>
      <w:r w:rsidRPr="0052299D">
        <w:rPr>
          <w:rFonts w:ascii="Times New Roman" w:hAnsi="Times New Roman" w:cs="Times New Roman"/>
        </w:rPr>
        <w:t>, 15463-15474, doi:10.1039/d4tc02418d (2024).</w:t>
      </w:r>
    </w:p>
    <w:p w14:paraId="3E833454"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15</w:t>
      </w:r>
      <w:r w:rsidRPr="0052299D">
        <w:rPr>
          <w:rFonts w:ascii="Times New Roman" w:hAnsi="Times New Roman" w:cs="Times New Roman"/>
        </w:rPr>
        <w:tab/>
        <w:t xml:space="preserve">De La Fuente-Cortes, G., Diaz-Mendez, A., Flores-Verdad, G. E. &amp; Gonzalez-Diaz, V. R. On-Chip Fuzzy Logic Synthesis of a New Ischemic and Non-Ischemic Heartbeat Classifier. </w:t>
      </w:r>
      <w:r w:rsidRPr="0052299D">
        <w:rPr>
          <w:rFonts w:ascii="Times New Roman" w:hAnsi="Times New Roman" w:cs="Times New Roman"/>
          <w:i/>
        </w:rPr>
        <w:t>IEEE Transactions on Circuits and Systems II: Express Briefs</w:t>
      </w:r>
      <w:r w:rsidRPr="0052299D">
        <w:rPr>
          <w:rFonts w:ascii="Times New Roman" w:hAnsi="Times New Roman" w:cs="Times New Roman"/>
        </w:rPr>
        <w:t xml:space="preserve"> </w:t>
      </w:r>
      <w:r w:rsidRPr="0052299D">
        <w:rPr>
          <w:rFonts w:ascii="Times New Roman" w:hAnsi="Times New Roman" w:cs="Times New Roman"/>
          <w:b/>
        </w:rPr>
        <w:t>68</w:t>
      </w:r>
      <w:r w:rsidRPr="0052299D">
        <w:rPr>
          <w:rFonts w:ascii="Times New Roman" w:hAnsi="Times New Roman" w:cs="Times New Roman"/>
        </w:rPr>
        <w:t>, 476-480, doi:10.1109/tcsii.2020.3007464 (2021).</w:t>
      </w:r>
    </w:p>
    <w:p w14:paraId="4DEF9EE3"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16</w:t>
      </w:r>
      <w:r w:rsidRPr="0052299D">
        <w:rPr>
          <w:rFonts w:ascii="Times New Roman" w:hAnsi="Times New Roman" w:cs="Times New Roman"/>
        </w:rPr>
        <w:tab/>
        <w:t>Shi, T.</w:t>
      </w:r>
      <w:r w:rsidRPr="0052299D">
        <w:rPr>
          <w:rFonts w:ascii="Times New Roman" w:hAnsi="Times New Roman" w:cs="Times New Roman"/>
          <w:i/>
        </w:rPr>
        <w:t xml:space="preserve"> et al.</w:t>
      </w:r>
      <w:r w:rsidRPr="0052299D">
        <w:rPr>
          <w:rFonts w:ascii="Times New Roman" w:hAnsi="Times New Roman" w:cs="Times New Roman"/>
        </w:rPr>
        <w:t xml:space="preserve"> Stochastic neuro-fuzzy system implemented in memristor crossbar arrays.  </w:t>
      </w:r>
      <w:r w:rsidRPr="0052299D">
        <w:rPr>
          <w:rFonts w:ascii="Times New Roman" w:hAnsi="Times New Roman" w:cs="Times New Roman"/>
          <w:b/>
        </w:rPr>
        <w:t>10</w:t>
      </w:r>
      <w:r w:rsidRPr="0052299D">
        <w:rPr>
          <w:rFonts w:ascii="Times New Roman" w:hAnsi="Times New Roman" w:cs="Times New Roman"/>
        </w:rPr>
        <w:t>, eadl3135 (2024).</w:t>
      </w:r>
    </w:p>
    <w:p w14:paraId="695B0756"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17</w:t>
      </w:r>
      <w:r w:rsidRPr="0052299D">
        <w:rPr>
          <w:rFonts w:ascii="Times New Roman" w:hAnsi="Times New Roman" w:cs="Times New Roman"/>
        </w:rPr>
        <w:tab/>
        <w:t>Ramakrishna, P., Nagarani, M., Kishore, K. H. J. I. J. o. I. T. &amp; Exploring Engineering, I. A low power 8-bit current-steering DAC using CMOS technology. 2278-3075 (2019).</w:t>
      </w:r>
    </w:p>
    <w:p w14:paraId="7875B8EE"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18</w:t>
      </w:r>
      <w:r w:rsidRPr="0052299D">
        <w:rPr>
          <w:rFonts w:ascii="Times New Roman" w:hAnsi="Times New Roman" w:cs="Times New Roman"/>
        </w:rPr>
        <w:tab/>
        <w:t xml:space="preserve">Dosi, H., Agrawal, R. J. I. J. o. S. &amp; Research. Low power 8 bit analog to digital converter (ADC) in 180 nm CMOS technology.  </w:t>
      </w:r>
      <w:r w:rsidRPr="0052299D">
        <w:rPr>
          <w:rFonts w:ascii="Times New Roman" w:hAnsi="Times New Roman" w:cs="Times New Roman"/>
          <w:b/>
        </w:rPr>
        <w:t>2</w:t>
      </w:r>
      <w:r w:rsidRPr="0052299D">
        <w:rPr>
          <w:rFonts w:ascii="Times New Roman" w:hAnsi="Times New Roman" w:cs="Times New Roman"/>
        </w:rPr>
        <w:t>, 417-418 (2013).</w:t>
      </w:r>
    </w:p>
    <w:p w14:paraId="73799FDE" w14:textId="77777777" w:rsidR="002F3EC9" w:rsidRPr="0052299D" w:rsidRDefault="002F3EC9" w:rsidP="002F3EC9">
      <w:pPr>
        <w:pStyle w:val="EndNoteBibliography"/>
        <w:ind w:left="720" w:hanging="720"/>
        <w:rPr>
          <w:rFonts w:ascii="Times New Roman" w:hAnsi="Times New Roman" w:cs="Times New Roman"/>
        </w:rPr>
      </w:pPr>
      <w:r w:rsidRPr="0052299D">
        <w:rPr>
          <w:rFonts w:ascii="Times New Roman" w:hAnsi="Times New Roman" w:cs="Times New Roman"/>
        </w:rPr>
        <w:t>19</w:t>
      </w:r>
      <w:r w:rsidRPr="0052299D">
        <w:rPr>
          <w:rFonts w:ascii="Times New Roman" w:hAnsi="Times New Roman" w:cs="Times New Roman"/>
        </w:rPr>
        <w:tab/>
        <w:t xml:space="preserve">Raut, A., Bhagat, N. &amp; Rathod, S. J. I. J. S. E. Comparative analysis of transimpedance amplifier of 45 nm and 180nm CMOS technology.  </w:t>
      </w:r>
      <w:r w:rsidRPr="0052299D">
        <w:rPr>
          <w:rFonts w:ascii="Times New Roman" w:hAnsi="Times New Roman" w:cs="Times New Roman"/>
          <w:b/>
        </w:rPr>
        <w:t>2</w:t>
      </w:r>
      <w:r w:rsidRPr="0052299D">
        <w:rPr>
          <w:rFonts w:ascii="Times New Roman" w:hAnsi="Times New Roman" w:cs="Times New Roman"/>
        </w:rPr>
        <w:t>, 1022-1025 (2013).</w:t>
      </w:r>
    </w:p>
    <w:p w14:paraId="54F11329" w14:textId="5A871660" w:rsidR="00CC3603" w:rsidRPr="00982E10" w:rsidRDefault="00C90269" w:rsidP="002E2F47">
      <w:pPr>
        <w:widowControl/>
        <w:spacing w:line="240" w:lineRule="exact"/>
        <w:rPr>
          <w:rFonts w:ascii="Times New Roman" w:eastAsia="等线" w:hAnsi="Times New Roman" w:cs="Times New Roman"/>
          <w:kern w:val="0"/>
          <w:sz w:val="24"/>
          <w:szCs w:val="24"/>
        </w:rPr>
      </w:pPr>
      <w:r w:rsidRPr="00B47E69">
        <w:rPr>
          <w:rFonts w:ascii="Times New Roman" w:eastAsia="等线" w:hAnsi="Times New Roman" w:cs="Times New Roman"/>
          <w:kern w:val="0"/>
          <w:sz w:val="24"/>
          <w:szCs w:val="24"/>
        </w:rPr>
        <w:fldChar w:fldCharType="end"/>
      </w:r>
      <w:r w:rsidR="00C91F1F" w:rsidRPr="00982E10">
        <w:rPr>
          <w:rFonts w:ascii="Times New Roman" w:eastAsia="等线" w:hAnsi="Times New Roman" w:cs="Times New Roman"/>
          <w:kern w:val="0"/>
          <w:sz w:val="24"/>
          <w:szCs w:val="24"/>
        </w:rPr>
        <w:fldChar w:fldCharType="begin"/>
      </w:r>
      <w:r w:rsidR="00C91F1F" w:rsidRPr="00982E10">
        <w:rPr>
          <w:rFonts w:ascii="Times New Roman" w:eastAsia="等线" w:hAnsi="Times New Roman" w:cs="Times New Roman"/>
          <w:kern w:val="0"/>
          <w:sz w:val="24"/>
          <w:szCs w:val="24"/>
        </w:rPr>
        <w:instrText xml:space="preserve"> ADDIN </w:instrText>
      </w:r>
      <w:r w:rsidR="00C91F1F" w:rsidRPr="00982E10">
        <w:rPr>
          <w:rFonts w:ascii="Times New Roman" w:eastAsia="等线" w:hAnsi="Times New Roman" w:cs="Times New Roman"/>
          <w:kern w:val="0"/>
          <w:sz w:val="24"/>
          <w:szCs w:val="24"/>
        </w:rPr>
        <w:fldChar w:fldCharType="end"/>
      </w:r>
    </w:p>
    <w:sectPr w:rsidR="00CC3603" w:rsidRPr="00982E10" w:rsidSect="002E2F47">
      <w:pgSz w:w="11906" w:h="16838" w:code="9"/>
      <w:pgMar w:top="1440" w:right="851" w:bottom="1440" w:left="851"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8A4BF7" w14:textId="77777777" w:rsidR="00C1145D" w:rsidRDefault="00C1145D" w:rsidP="006C7005">
      <w:pPr>
        <w:rPr>
          <w:rFonts w:hint="eastAsia"/>
        </w:rPr>
      </w:pPr>
      <w:r>
        <w:separator/>
      </w:r>
    </w:p>
  </w:endnote>
  <w:endnote w:type="continuationSeparator" w:id="0">
    <w:p w14:paraId="2FCB412B" w14:textId="77777777" w:rsidR="00C1145D" w:rsidRDefault="00C1145D" w:rsidP="006C7005">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8512990"/>
      <w:docPartObj>
        <w:docPartGallery w:val="Page Numbers (Bottom of Page)"/>
        <w:docPartUnique/>
      </w:docPartObj>
    </w:sdtPr>
    <w:sdtEndPr>
      <w:rPr>
        <w:rFonts w:ascii="Arial" w:hAnsi="Arial" w:cs="Arial"/>
        <w:b/>
        <w:bCs/>
        <w:sz w:val="21"/>
        <w:szCs w:val="21"/>
      </w:rPr>
    </w:sdtEndPr>
    <w:sdtContent>
      <w:p w14:paraId="1E214D10" w14:textId="1F0C2D31" w:rsidR="006C7005" w:rsidRPr="006C7005" w:rsidRDefault="00ED4C0C" w:rsidP="006C7005">
        <w:pPr>
          <w:pStyle w:val="af"/>
          <w:pBdr>
            <w:top w:val="single" w:sz="4" w:space="1" w:color="auto"/>
          </w:pBdr>
          <w:jc w:val="right"/>
          <w:rPr>
            <w:rFonts w:ascii="Times New Roman" w:hAnsi="Times New Roman" w:cs="Times New Roman"/>
            <w:b/>
            <w:bCs/>
          </w:rPr>
        </w:pPr>
        <w:r w:rsidRPr="00C37B1D">
          <w:rPr>
            <w:rFonts w:ascii="Times New Roman" w:hAnsi="Times New Roman" w:cs="Times New Roman"/>
            <w:b/>
            <w:bCs/>
            <w:iCs/>
          </w:rPr>
          <w:t xml:space="preserve">Nat </w:t>
        </w:r>
        <w:proofErr w:type="spellStart"/>
        <w:r w:rsidRPr="00C37B1D">
          <w:rPr>
            <w:rFonts w:ascii="Times New Roman" w:hAnsi="Times New Roman" w:cs="Times New Roman"/>
            <w:b/>
            <w:bCs/>
            <w:iCs/>
          </w:rPr>
          <w:t>Nanotechnol</w:t>
        </w:r>
        <w:proofErr w:type="spellEnd"/>
        <w:r>
          <w:rPr>
            <w:rFonts w:ascii="Times New Roman" w:hAnsi="Times New Roman" w:cs="Times New Roman" w:hint="eastAsia"/>
            <w:b/>
            <w:bCs/>
            <w:iCs/>
          </w:rPr>
          <w:t>.</w:t>
        </w:r>
        <w:r w:rsidR="006C7005" w:rsidRPr="002B3EF5">
          <w:rPr>
            <w:rFonts w:ascii="Times New Roman" w:hAnsi="Times New Roman" w:cs="Times New Roman"/>
            <w:b/>
            <w:bCs/>
            <w:iCs/>
          </w:rPr>
          <w:t xml:space="preserve"> </w:t>
        </w:r>
        <w:r w:rsidR="006C7005" w:rsidRPr="00150BF3">
          <w:rPr>
            <w:rFonts w:ascii="Times New Roman" w:hAnsi="Times New Roman" w:cs="Times New Roman" w:hint="eastAsia"/>
            <w:b/>
            <w:bCs/>
          </w:rPr>
          <w:t>Supplementary Information</w:t>
        </w:r>
        <w:r w:rsidR="006C7005" w:rsidRPr="00186DEE">
          <w:rPr>
            <w:rFonts w:ascii="Times New Roman" w:hAnsi="Times New Roman" w:cs="Times New Roman"/>
            <w:b/>
            <w:bCs/>
          </w:rPr>
          <w:t xml:space="preserve"> Page </w:t>
        </w:r>
        <w:r w:rsidR="006C7005" w:rsidRPr="00186DEE">
          <w:rPr>
            <w:rFonts w:ascii="Times New Roman" w:hAnsi="Times New Roman" w:cs="Times New Roman"/>
            <w:b/>
            <w:bCs/>
          </w:rPr>
          <w:fldChar w:fldCharType="begin"/>
        </w:r>
        <w:r w:rsidR="006C7005" w:rsidRPr="00186DEE">
          <w:rPr>
            <w:rFonts w:ascii="Times New Roman" w:hAnsi="Times New Roman" w:cs="Times New Roman"/>
            <w:b/>
            <w:bCs/>
          </w:rPr>
          <w:instrText xml:space="preserve"> PAGE </w:instrText>
        </w:r>
        <w:r w:rsidR="006C7005" w:rsidRPr="00186DEE">
          <w:rPr>
            <w:rFonts w:ascii="Times New Roman" w:hAnsi="Times New Roman" w:cs="Times New Roman"/>
            <w:b/>
            <w:bCs/>
          </w:rPr>
          <w:fldChar w:fldCharType="separate"/>
        </w:r>
        <w:r w:rsidR="006C7005">
          <w:rPr>
            <w:rFonts w:ascii="Times New Roman" w:hAnsi="Times New Roman" w:cs="Times New Roman"/>
            <w:b/>
            <w:bCs/>
          </w:rPr>
          <w:t>42</w:t>
        </w:r>
        <w:r w:rsidR="006C7005" w:rsidRPr="00186DEE">
          <w:rPr>
            <w:rFonts w:ascii="Times New Roman" w:hAnsi="Times New Roman" w:cs="Times New Roman"/>
            <w:b/>
            <w:bCs/>
          </w:rPr>
          <w:fldChar w:fldCharType="end"/>
        </w:r>
        <w:r w:rsidR="006C7005" w:rsidRPr="00186DEE">
          <w:rPr>
            <w:rFonts w:ascii="Times New Roman" w:hAnsi="Times New Roman" w:cs="Times New Roman"/>
            <w:b/>
            <w:bCs/>
          </w:rPr>
          <w:t xml:space="preserve"> of </w:t>
        </w:r>
        <w:r w:rsidR="006C7005" w:rsidRPr="00186DEE">
          <w:rPr>
            <w:rFonts w:ascii="Times New Roman" w:hAnsi="Times New Roman" w:cs="Times New Roman"/>
            <w:b/>
            <w:bCs/>
          </w:rPr>
          <w:fldChar w:fldCharType="begin"/>
        </w:r>
        <w:r w:rsidR="006C7005" w:rsidRPr="00186DEE">
          <w:rPr>
            <w:rFonts w:ascii="Times New Roman" w:hAnsi="Times New Roman" w:cs="Times New Roman"/>
            <w:b/>
            <w:bCs/>
          </w:rPr>
          <w:instrText xml:space="preserve"> NUMPAGES  </w:instrText>
        </w:r>
        <w:r w:rsidR="006C7005" w:rsidRPr="00186DEE">
          <w:rPr>
            <w:rFonts w:ascii="Times New Roman" w:hAnsi="Times New Roman" w:cs="Times New Roman"/>
            <w:b/>
            <w:bCs/>
          </w:rPr>
          <w:fldChar w:fldCharType="separate"/>
        </w:r>
        <w:r w:rsidR="006C7005">
          <w:rPr>
            <w:rFonts w:ascii="Times New Roman" w:hAnsi="Times New Roman" w:cs="Times New Roman"/>
            <w:b/>
            <w:bCs/>
          </w:rPr>
          <w:t>42</w:t>
        </w:r>
        <w:r w:rsidR="006C7005" w:rsidRPr="00186DEE">
          <w:rPr>
            <w:rFonts w:ascii="Times New Roman" w:hAnsi="Times New Roman" w:cs="Times New Roman"/>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442F78" w14:textId="77777777" w:rsidR="00C1145D" w:rsidRDefault="00C1145D" w:rsidP="006C7005">
      <w:pPr>
        <w:rPr>
          <w:rFonts w:hint="eastAsia"/>
        </w:rPr>
      </w:pPr>
      <w:r>
        <w:separator/>
      </w:r>
    </w:p>
  </w:footnote>
  <w:footnote w:type="continuationSeparator" w:id="0">
    <w:p w14:paraId="2C49ACAF" w14:textId="77777777" w:rsidR="00C1145D" w:rsidRDefault="00C1145D" w:rsidP="006C7005">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97B7E9C"/>
    <w:multiLevelType w:val="multilevel"/>
    <w:tmpl w:val="D3725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5754067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varzs9dpdes09erp5zxzt5mzp5fa0r5fadp&quot;&gt;我的EndNote库&lt;record-ids&gt;&lt;item&gt;228&lt;/item&gt;&lt;item&gt;233&lt;/item&gt;&lt;item&gt;278&lt;/item&gt;&lt;item&gt;279&lt;/item&gt;&lt;item&gt;280&lt;/item&gt;&lt;item&gt;281&lt;/item&gt;&lt;item&gt;282&lt;/item&gt;&lt;item&gt;283&lt;/item&gt;&lt;item&gt;284&lt;/item&gt;&lt;item&gt;285&lt;/item&gt;&lt;item&gt;289&lt;/item&gt;&lt;item&gt;290&lt;/item&gt;&lt;item&gt;291&lt;/item&gt;&lt;item&gt;300&lt;/item&gt;&lt;item&gt;302&lt;/item&gt;&lt;item&gt;303&lt;/item&gt;&lt;item&gt;304&lt;/item&gt;&lt;item&gt;305&lt;/item&gt;&lt;item&gt;306&lt;/item&gt;&lt;/record-ids&gt;&lt;/item&gt;&lt;/Libraries&gt;"/>
  </w:docVars>
  <w:rsids>
    <w:rsidRoot w:val="00DC3B18"/>
    <w:rsid w:val="00004D7B"/>
    <w:rsid w:val="00006823"/>
    <w:rsid w:val="00006AF5"/>
    <w:rsid w:val="000151FE"/>
    <w:rsid w:val="0001704E"/>
    <w:rsid w:val="000213C5"/>
    <w:rsid w:val="00021A85"/>
    <w:rsid w:val="00022294"/>
    <w:rsid w:val="00023628"/>
    <w:rsid w:val="000246B3"/>
    <w:rsid w:val="00025B5A"/>
    <w:rsid w:val="00031295"/>
    <w:rsid w:val="00033123"/>
    <w:rsid w:val="00036D32"/>
    <w:rsid w:val="00041185"/>
    <w:rsid w:val="00042D61"/>
    <w:rsid w:val="00055C30"/>
    <w:rsid w:val="00057BDB"/>
    <w:rsid w:val="0006041B"/>
    <w:rsid w:val="00061BBB"/>
    <w:rsid w:val="00065359"/>
    <w:rsid w:val="00065FF7"/>
    <w:rsid w:val="00071FA7"/>
    <w:rsid w:val="00072D69"/>
    <w:rsid w:val="000743F3"/>
    <w:rsid w:val="00081DB4"/>
    <w:rsid w:val="000828D1"/>
    <w:rsid w:val="00085F52"/>
    <w:rsid w:val="00092B80"/>
    <w:rsid w:val="000940C6"/>
    <w:rsid w:val="000940F9"/>
    <w:rsid w:val="00094388"/>
    <w:rsid w:val="000944B5"/>
    <w:rsid w:val="00095D3A"/>
    <w:rsid w:val="000A01D5"/>
    <w:rsid w:val="000A26C9"/>
    <w:rsid w:val="000A4072"/>
    <w:rsid w:val="000A524A"/>
    <w:rsid w:val="000B12D6"/>
    <w:rsid w:val="000B5109"/>
    <w:rsid w:val="000B750A"/>
    <w:rsid w:val="000C0636"/>
    <w:rsid w:val="000C0ED3"/>
    <w:rsid w:val="000C20F5"/>
    <w:rsid w:val="000C2D74"/>
    <w:rsid w:val="000D0F28"/>
    <w:rsid w:val="000D5BB0"/>
    <w:rsid w:val="000E3F5E"/>
    <w:rsid w:val="000E735D"/>
    <w:rsid w:val="000F286E"/>
    <w:rsid w:val="000F2D18"/>
    <w:rsid w:val="000F30FB"/>
    <w:rsid w:val="000F6A6C"/>
    <w:rsid w:val="00103B67"/>
    <w:rsid w:val="001060F8"/>
    <w:rsid w:val="00115937"/>
    <w:rsid w:val="001230E3"/>
    <w:rsid w:val="001276B7"/>
    <w:rsid w:val="0013694D"/>
    <w:rsid w:val="001371E5"/>
    <w:rsid w:val="001375D8"/>
    <w:rsid w:val="001377F5"/>
    <w:rsid w:val="001440AD"/>
    <w:rsid w:val="00144B03"/>
    <w:rsid w:val="00146A89"/>
    <w:rsid w:val="00146CBE"/>
    <w:rsid w:val="00155CCE"/>
    <w:rsid w:val="001630EA"/>
    <w:rsid w:val="00172005"/>
    <w:rsid w:val="00177155"/>
    <w:rsid w:val="00177D6E"/>
    <w:rsid w:val="00185DF7"/>
    <w:rsid w:val="001913BC"/>
    <w:rsid w:val="00194041"/>
    <w:rsid w:val="001A0A94"/>
    <w:rsid w:val="001A2CBB"/>
    <w:rsid w:val="001A3742"/>
    <w:rsid w:val="001B543C"/>
    <w:rsid w:val="001B7637"/>
    <w:rsid w:val="001C0EE5"/>
    <w:rsid w:val="001C5057"/>
    <w:rsid w:val="001D0F5A"/>
    <w:rsid w:val="001D6ED4"/>
    <w:rsid w:val="001D75D3"/>
    <w:rsid w:val="001D76A2"/>
    <w:rsid w:val="001E2598"/>
    <w:rsid w:val="001E3CBA"/>
    <w:rsid w:val="001E4828"/>
    <w:rsid w:val="001F00C7"/>
    <w:rsid w:val="001F50F4"/>
    <w:rsid w:val="001F6953"/>
    <w:rsid w:val="00203E08"/>
    <w:rsid w:val="00215F11"/>
    <w:rsid w:val="002162F9"/>
    <w:rsid w:val="0022197F"/>
    <w:rsid w:val="00222B7C"/>
    <w:rsid w:val="00223D00"/>
    <w:rsid w:val="002271A1"/>
    <w:rsid w:val="002324AF"/>
    <w:rsid w:val="002413A1"/>
    <w:rsid w:val="002433CD"/>
    <w:rsid w:val="0024417C"/>
    <w:rsid w:val="0025030D"/>
    <w:rsid w:val="002505E3"/>
    <w:rsid w:val="002515E1"/>
    <w:rsid w:val="00252D6B"/>
    <w:rsid w:val="002645E5"/>
    <w:rsid w:val="00266B11"/>
    <w:rsid w:val="0026792B"/>
    <w:rsid w:val="00271D3A"/>
    <w:rsid w:val="00272DE4"/>
    <w:rsid w:val="00275610"/>
    <w:rsid w:val="00276E72"/>
    <w:rsid w:val="00276F39"/>
    <w:rsid w:val="00277619"/>
    <w:rsid w:val="00280916"/>
    <w:rsid w:val="002842E4"/>
    <w:rsid w:val="00286C67"/>
    <w:rsid w:val="00296CBD"/>
    <w:rsid w:val="002A0D5A"/>
    <w:rsid w:val="002A1C61"/>
    <w:rsid w:val="002A2B4E"/>
    <w:rsid w:val="002B4781"/>
    <w:rsid w:val="002C3962"/>
    <w:rsid w:val="002D0DF9"/>
    <w:rsid w:val="002D43E7"/>
    <w:rsid w:val="002D66FD"/>
    <w:rsid w:val="002D6F8D"/>
    <w:rsid w:val="002D731B"/>
    <w:rsid w:val="002E10C2"/>
    <w:rsid w:val="002E2F47"/>
    <w:rsid w:val="002F1002"/>
    <w:rsid w:val="002F3EC9"/>
    <w:rsid w:val="00302089"/>
    <w:rsid w:val="003060A9"/>
    <w:rsid w:val="00310816"/>
    <w:rsid w:val="00317962"/>
    <w:rsid w:val="003219FA"/>
    <w:rsid w:val="00330AD3"/>
    <w:rsid w:val="00331203"/>
    <w:rsid w:val="00343D69"/>
    <w:rsid w:val="00343EA0"/>
    <w:rsid w:val="0034662A"/>
    <w:rsid w:val="003476F6"/>
    <w:rsid w:val="0036052E"/>
    <w:rsid w:val="00374765"/>
    <w:rsid w:val="00380BFA"/>
    <w:rsid w:val="00382971"/>
    <w:rsid w:val="00384C7E"/>
    <w:rsid w:val="00385A46"/>
    <w:rsid w:val="00387131"/>
    <w:rsid w:val="0039111D"/>
    <w:rsid w:val="00391440"/>
    <w:rsid w:val="003A7D2E"/>
    <w:rsid w:val="003B224D"/>
    <w:rsid w:val="003B3E4A"/>
    <w:rsid w:val="003B7620"/>
    <w:rsid w:val="003C203E"/>
    <w:rsid w:val="003C3CBE"/>
    <w:rsid w:val="003C6D2B"/>
    <w:rsid w:val="003C7CE8"/>
    <w:rsid w:val="003D2F6A"/>
    <w:rsid w:val="003D7C3B"/>
    <w:rsid w:val="003D7E93"/>
    <w:rsid w:val="003E07A5"/>
    <w:rsid w:val="003E160B"/>
    <w:rsid w:val="003E46DF"/>
    <w:rsid w:val="003E58AA"/>
    <w:rsid w:val="003E7DEC"/>
    <w:rsid w:val="003F6322"/>
    <w:rsid w:val="00410743"/>
    <w:rsid w:val="004121E6"/>
    <w:rsid w:val="004132C0"/>
    <w:rsid w:val="00415629"/>
    <w:rsid w:val="00416F16"/>
    <w:rsid w:val="00417F07"/>
    <w:rsid w:val="00420854"/>
    <w:rsid w:val="00422790"/>
    <w:rsid w:val="004229DF"/>
    <w:rsid w:val="00432871"/>
    <w:rsid w:val="00435CF7"/>
    <w:rsid w:val="004401B7"/>
    <w:rsid w:val="00442326"/>
    <w:rsid w:val="00442428"/>
    <w:rsid w:val="00444DFF"/>
    <w:rsid w:val="004531D3"/>
    <w:rsid w:val="004634C9"/>
    <w:rsid w:val="004635DF"/>
    <w:rsid w:val="00463AAA"/>
    <w:rsid w:val="00465B84"/>
    <w:rsid w:val="0047012C"/>
    <w:rsid w:val="00475659"/>
    <w:rsid w:val="0047589F"/>
    <w:rsid w:val="0048208D"/>
    <w:rsid w:val="00484E9A"/>
    <w:rsid w:val="004864B6"/>
    <w:rsid w:val="00486CBC"/>
    <w:rsid w:val="00487A61"/>
    <w:rsid w:val="0049280F"/>
    <w:rsid w:val="004A300D"/>
    <w:rsid w:val="004B2A53"/>
    <w:rsid w:val="004B319B"/>
    <w:rsid w:val="004C1492"/>
    <w:rsid w:val="004C30F3"/>
    <w:rsid w:val="004D3856"/>
    <w:rsid w:val="004E0338"/>
    <w:rsid w:val="004F412C"/>
    <w:rsid w:val="004F626A"/>
    <w:rsid w:val="004F75FB"/>
    <w:rsid w:val="005018AC"/>
    <w:rsid w:val="00502B9C"/>
    <w:rsid w:val="005059F7"/>
    <w:rsid w:val="00505DFC"/>
    <w:rsid w:val="005119BA"/>
    <w:rsid w:val="00514D83"/>
    <w:rsid w:val="00517F9C"/>
    <w:rsid w:val="0052299D"/>
    <w:rsid w:val="00522EEF"/>
    <w:rsid w:val="00524D80"/>
    <w:rsid w:val="00525ABE"/>
    <w:rsid w:val="0052691C"/>
    <w:rsid w:val="0054686E"/>
    <w:rsid w:val="00547261"/>
    <w:rsid w:val="00554629"/>
    <w:rsid w:val="005563FC"/>
    <w:rsid w:val="0056062B"/>
    <w:rsid w:val="00561C4A"/>
    <w:rsid w:val="00564F8B"/>
    <w:rsid w:val="00570440"/>
    <w:rsid w:val="0058339A"/>
    <w:rsid w:val="00583C94"/>
    <w:rsid w:val="005844CA"/>
    <w:rsid w:val="00590C74"/>
    <w:rsid w:val="005964B6"/>
    <w:rsid w:val="005969C2"/>
    <w:rsid w:val="005A0467"/>
    <w:rsid w:val="005A07D7"/>
    <w:rsid w:val="005B0576"/>
    <w:rsid w:val="005B595B"/>
    <w:rsid w:val="005C5529"/>
    <w:rsid w:val="005D5198"/>
    <w:rsid w:val="005E2A01"/>
    <w:rsid w:val="005E4821"/>
    <w:rsid w:val="005E63B6"/>
    <w:rsid w:val="005E6781"/>
    <w:rsid w:val="005F7A70"/>
    <w:rsid w:val="00600AA0"/>
    <w:rsid w:val="006021A8"/>
    <w:rsid w:val="006072EF"/>
    <w:rsid w:val="006113F3"/>
    <w:rsid w:val="00613E11"/>
    <w:rsid w:val="006174AB"/>
    <w:rsid w:val="00620B14"/>
    <w:rsid w:val="006226B2"/>
    <w:rsid w:val="0063142E"/>
    <w:rsid w:val="00641447"/>
    <w:rsid w:val="006417CD"/>
    <w:rsid w:val="006419E6"/>
    <w:rsid w:val="00642936"/>
    <w:rsid w:val="0064599C"/>
    <w:rsid w:val="00651358"/>
    <w:rsid w:val="00657D0B"/>
    <w:rsid w:val="006646CE"/>
    <w:rsid w:val="00664E0F"/>
    <w:rsid w:val="00667734"/>
    <w:rsid w:val="006727DD"/>
    <w:rsid w:val="0067345C"/>
    <w:rsid w:val="006736E1"/>
    <w:rsid w:val="00673B17"/>
    <w:rsid w:val="006770E7"/>
    <w:rsid w:val="00681AD7"/>
    <w:rsid w:val="00682742"/>
    <w:rsid w:val="00685CE0"/>
    <w:rsid w:val="00691B95"/>
    <w:rsid w:val="006A37AE"/>
    <w:rsid w:val="006A4618"/>
    <w:rsid w:val="006A5006"/>
    <w:rsid w:val="006A79AE"/>
    <w:rsid w:val="006B50A8"/>
    <w:rsid w:val="006C3920"/>
    <w:rsid w:val="006C4685"/>
    <w:rsid w:val="006C4CB7"/>
    <w:rsid w:val="006C5CCC"/>
    <w:rsid w:val="006C7005"/>
    <w:rsid w:val="006D2453"/>
    <w:rsid w:val="006D2791"/>
    <w:rsid w:val="006E0D8B"/>
    <w:rsid w:val="006E56F0"/>
    <w:rsid w:val="006F515A"/>
    <w:rsid w:val="006F61D1"/>
    <w:rsid w:val="00706525"/>
    <w:rsid w:val="00710856"/>
    <w:rsid w:val="00710C4A"/>
    <w:rsid w:val="007164B7"/>
    <w:rsid w:val="00732D06"/>
    <w:rsid w:val="00735F95"/>
    <w:rsid w:val="00737CA2"/>
    <w:rsid w:val="00737F4F"/>
    <w:rsid w:val="00743163"/>
    <w:rsid w:val="007477E1"/>
    <w:rsid w:val="007510AA"/>
    <w:rsid w:val="0075348D"/>
    <w:rsid w:val="007548D6"/>
    <w:rsid w:val="007629CD"/>
    <w:rsid w:val="00763EF0"/>
    <w:rsid w:val="007738B2"/>
    <w:rsid w:val="0077436A"/>
    <w:rsid w:val="00774D24"/>
    <w:rsid w:val="00790B92"/>
    <w:rsid w:val="00797F7B"/>
    <w:rsid w:val="007A3F01"/>
    <w:rsid w:val="007A70D5"/>
    <w:rsid w:val="007A77E9"/>
    <w:rsid w:val="007B2ADC"/>
    <w:rsid w:val="007B7A0E"/>
    <w:rsid w:val="007C0939"/>
    <w:rsid w:val="007C4E70"/>
    <w:rsid w:val="007C5013"/>
    <w:rsid w:val="007C58E9"/>
    <w:rsid w:val="007D353A"/>
    <w:rsid w:val="007E13B0"/>
    <w:rsid w:val="007E444E"/>
    <w:rsid w:val="007F3C89"/>
    <w:rsid w:val="00802109"/>
    <w:rsid w:val="0081092D"/>
    <w:rsid w:val="00811880"/>
    <w:rsid w:val="00811DEB"/>
    <w:rsid w:val="00820325"/>
    <w:rsid w:val="00832120"/>
    <w:rsid w:val="00837F26"/>
    <w:rsid w:val="00842A07"/>
    <w:rsid w:val="00842A90"/>
    <w:rsid w:val="00843098"/>
    <w:rsid w:val="008438CE"/>
    <w:rsid w:val="00853859"/>
    <w:rsid w:val="00855274"/>
    <w:rsid w:val="008558B9"/>
    <w:rsid w:val="00865A57"/>
    <w:rsid w:val="00865C9A"/>
    <w:rsid w:val="008706F1"/>
    <w:rsid w:val="008725B8"/>
    <w:rsid w:val="00882D4B"/>
    <w:rsid w:val="00885BD0"/>
    <w:rsid w:val="008A4D82"/>
    <w:rsid w:val="008B0E8D"/>
    <w:rsid w:val="008B67AF"/>
    <w:rsid w:val="008C007D"/>
    <w:rsid w:val="008C1F6B"/>
    <w:rsid w:val="008C543D"/>
    <w:rsid w:val="008C5EDE"/>
    <w:rsid w:val="008C6CC5"/>
    <w:rsid w:val="008C7749"/>
    <w:rsid w:val="008E0F27"/>
    <w:rsid w:val="008E13AC"/>
    <w:rsid w:val="008F46A5"/>
    <w:rsid w:val="009011E7"/>
    <w:rsid w:val="00911F6D"/>
    <w:rsid w:val="00912DC0"/>
    <w:rsid w:val="00915C60"/>
    <w:rsid w:val="00920159"/>
    <w:rsid w:val="00921272"/>
    <w:rsid w:val="00922ACB"/>
    <w:rsid w:val="00927C4F"/>
    <w:rsid w:val="0093303A"/>
    <w:rsid w:val="009402CF"/>
    <w:rsid w:val="0094348A"/>
    <w:rsid w:val="009472E4"/>
    <w:rsid w:val="00947C05"/>
    <w:rsid w:val="00947D4A"/>
    <w:rsid w:val="0095732C"/>
    <w:rsid w:val="009640C6"/>
    <w:rsid w:val="00966CB8"/>
    <w:rsid w:val="0097105D"/>
    <w:rsid w:val="00972CBB"/>
    <w:rsid w:val="00973054"/>
    <w:rsid w:val="009777CC"/>
    <w:rsid w:val="00981A36"/>
    <w:rsid w:val="00982E10"/>
    <w:rsid w:val="00992198"/>
    <w:rsid w:val="00992455"/>
    <w:rsid w:val="00993BC2"/>
    <w:rsid w:val="0099466D"/>
    <w:rsid w:val="00996C2B"/>
    <w:rsid w:val="009B02B3"/>
    <w:rsid w:val="009B4AFF"/>
    <w:rsid w:val="009B705C"/>
    <w:rsid w:val="009C22CE"/>
    <w:rsid w:val="009C5AB7"/>
    <w:rsid w:val="009D1C94"/>
    <w:rsid w:val="009D775D"/>
    <w:rsid w:val="009E33CE"/>
    <w:rsid w:val="009E3843"/>
    <w:rsid w:val="009F4E53"/>
    <w:rsid w:val="009F5253"/>
    <w:rsid w:val="00A0208B"/>
    <w:rsid w:val="00A03790"/>
    <w:rsid w:val="00A061D0"/>
    <w:rsid w:val="00A10438"/>
    <w:rsid w:val="00A10E7A"/>
    <w:rsid w:val="00A153F6"/>
    <w:rsid w:val="00A237DF"/>
    <w:rsid w:val="00A26675"/>
    <w:rsid w:val="00A41AB3"/>
    <w:rsid w:val="00A44F0F"/>
    <w:rsid w:val="00A534E5"/>
    <w:rsid w:val="00A56CA8"/>
    <w:rsid w:val="00A56F74"/>
    <w:rsid w:val="00A77F22"/>
    <w:rsid w:val="00A81726"/>
    <w:rsid w:val="00A81F84"/>
    <w:rsid w:val="00A82843"/>
    <w:rsid w:val="00A91A2C"/>
    <w:rsid w:val="00AA2806"/>
    <w:rsid w:val="00AA3068"/>
    <w:rsid w:val="00AB072B"/>
    <w:rsid w:val="00AB24F5"/>
    <w:rsid w:val="00AC1B37"/>
    <w:rsid w:val="00AC1F99"/>
    <w:rsid w:val="00AC2BEF"/>
    <w:rsid w:val="00AC7F76"/>
    <w:rsid w:val="00AD4504"/>
    <w:rsid w:val="00AE40F9"/>
    <w:rsid w:val="00AE6A4D"/>
    <w:rsid w:val="00AF3898"/>
    <w:rsid w:val="00AF6EA5"/>
    <w:rsid w:val="00AF7FF7"/>
    <w:rsid w:val="00B05B32"/>
    <w:rsid w:val="00B12A17"/>
    <w:rsid w:val="00B27893"/>
    <w:rsid w:val="00B34C53"/>
    <w:rsid w:val="00B36979"/>
    <w:rsid w:val="00B37EE8"/>
    <w:rsid w:val="00B4064C"/>
    <w:rsid w:val="00B448AC"/>
    <w:rsid w:val="00B47E69"/>
    <w:rsid w:val="00B5073E"/>
    <w:rsid w:val="00B50E21"/>
    <w:rsid w:val="00B52EC2"/>
    <w:rsid w:val="00B532D9"/>
    <w:rsid w:val="00B535E2"/>
    <w:rsid w:val="00B56048"/>
    <w:rsid w:val="00B577EA"/>
    <w:rsid w:val="00B60EB1"/>
    <w:rsid w:val="00B63EDA"/>
    <w:rsid w:val="00B64D68"/>
    <w:rsid w:val="00B65CCD"/>
    <w:rsid w:val="00B7574B"/>
    <w:rsid w:val="00B76647"/>
    <w:rsid w:val="00B76DE3"/>
    <w:rsid w:val="00B76E8F"/>
    <w:rsid w:val="00B807C6"/>
    <w:rsid w:val="00B817D7"/>
    <w:rsid w:val="00BA3852"/>
    <w:rsid w:val="00BA4358"/>
    <w:rsid w:val="00BB1981"/>
    <w:rsid w:val="00BB67B2"/>
    <w:rsid w:val="00BC3FA2"/>
    <w:rsid w:val="00BC5E85"/>
    <w:rsid w:val="00BC7CC2"/>
    <w:rsid w:val="00BD2CC7"/>
    <w:rsid w:val="00BE7994"/>
    <w:rsid w:val="00BF0F70"/>
    <w:rsid w:val="00C05520"/>
    <w:rsid w:val="00C1145D"/>
    <w:rsid w:val="00C13028"/>
    <w:rsid w:val="00C17F83"/>
    <w:rsid w:val="00C26B3E"/>
    <w:rsid w:val="00C3100C"/>
    <w:rsid w:val="00C3159C"/>
    <w:rsid w:val="00C32C74"/>
    <w:rsid w:val="00C336D9"/>
    <w:rsid w:val="00C3434A"/>
    <w:rsid w:val="00C36D4D"/>
    <w:rsid w:val="00C42884"/>
    <w:rsid w:val="00C46A28"/>
    <w:rsid w:val="00C54274"/>
    <w:rsid w:val="00C67D6C"/>
    <w:rsid w:val="00C73BFE"/>
    <w:rsid w:val="00C860C3"/>
    <w:rsid w:val="00C87FA9"/>
    <w:rsid w:val="00C90269"/>
    <w:rsid w:val="00C914FF"/>
    <w:rsid w:val="00C91B8F"/>
    <w:rsid w:val="00C91F1F"/>
    <w:rsid w:val="00CA1BE2"/>
    <w:rsid w:val="00CA4114"/>
    <w:rsid w:val="00CB5945"/>
    <w:rsid w:val="00CB641D"/>
    <w:rsid w:val="00CC159A"/>
    <w:rsid w:val="00CC3603"/>
    <w:rsid w:val="00CD72F6"/>
    <w:rsid w:val="00CE0792"/>
    <w:rsid w:val="00CF07FE"/>
    <w:rsid w:val="00CF2598"/>
    <w:rsid w:val="00CF58D2"/>
    <w:rsid w:val="00D06040"/>
    <w:rsid w:val="00D1177D"/>
    <w:rsid w:val="00D1726A"/>
    <w:rsid w:val="00D176B1"/>
    <w:rsid w:val="00D23168"/>
    <w:rsid w:val="00D241FC"/>
    <w:rsid w:val="00D3419F"/>
    <w:rsid w:val="00D40756"/>
    <w:rsid w:val="00D419B5"/>
    <w:rsid w:val="00D44D9C"/>
    <w:rsid w:val="00D47937"/>
    <w:rsid w:val="00D5321F"/>
    <w:rsid w:val="00D5471A"/>
    <w:rsid w:val="00D7010D"/>
    <w:rsid w:val="00D70417"/>
    <w:rsid w:val="00D76CDD"/>
    <w:rsid w:val="00D777C5"/>
    <w:rsid w:val="00D803AF"/>
    <w:rsid w:val="00D8061B"/>
    <w:rsid w:val="00D83DE8"/>
    <w:rsid w:val="00D95D53"/>
    <w:rsid w:val="00D971B4"/>
    <w:rsid w:val="00DA1B31"/>
    <w:rsid w:val="00DA260B"/>
    <w:rsid w:val="00DA4F8C"/>
    <w:rsid w:val="00DB26CA"/>
    <w:rsid w:val="00DB600C"/>
    <w:rsid w:val="00DB6C20"/>
    <w:rsid w:val="00DB6F01"/>
    <w:rsid w:val="00DB701E"/>
    <w:rsid w:val="00DC3B18"/>
    <w:rsid w:val="00DD378F"/>
    <w:rsid w:val="00DD3DB2"/>
    <w:rsid w:val="00DD65A1"/>
    <w:rsid w:val="00DD6FFC"/>
    <w:rsid w:val="00DE1ECE"/>
    <w:rsid w:val="00DE4D31"/>
    <w:rsid w:val="00DF184D"/>
    <w:rsid w:val="00DF1A3B"/>
    <w:rsid w:val="00DF2B73"/>
    <w:rsid w:val="00DF3587"/>
    <w:rsid w:val="00DF45F8"/>
    <w:rsid w:val="00DF6829"/>
    <w:rsid w:val="00DF6BF7"/>
    <w:rsid w:val="00DF7A6A"/>
    <w:rsid w:val="00E040DA"/>
    <w:rsid w:val="00E044A4"/>
    <w:rsid w:val="00E05A3E"/>
    <w:rsid w:val="00E07496"/>
    <w:rsid w:val="00E12265"/>
    <w:rsid w:val="00E136F7"/>
    <w:rsid w:val="00E2465F"/>
    <w:rsid w:val="00E246B2"/>
    <w:rsid w:val="00E2583F"/>
    <w:rsid w:val="00E27968"/>
    <w:rsid w:val="00E32952"/>
    <w:rsid w:val="00E342D2"/>
    <w:rsid w:val="00E41695"/>
    <w:rsid w:val="00E52586"/>
    <w:rsid w:val="00E53919"/>
    <w:rsid w:val="00E571ED"/>
    <w:rsid w:val="00E62283"/>
    <w:rsid w:val="00E635DB"/>
    <w:rsid w:val="00E65CF5"/>
    <w:rsid w:val="00E722B9"/>
    <w:rsid w:val="00E75E16"/>
    <w:rsid w:val="00E80888"/>
    <w:rsid w:val="00E92EF2"/>
    <w:rsid w:val="00E93877"/>
    <w:rsid w:val="00E95498"/>
    <w:rsid w:val="00EA4CA8"/>
    <w:rsid w:val="00EB22F3"/>
    <w:rsid w:val="00EB322B"/>
    <w:rsid w:val="00EC3D51"/>
    <w:rsid w:val="00EC41AF"/>
    <w:rsid w:val="00ED0DC6"/>
    <w:rsid w:val="00ED3236"/>
    <w:rsid w:val="00ED4C0C"/>
    <w:rsid w:val="00ED4D58"/>
    <w:rsid w:val="00ED692F"/>
    <w:rsid w:val="00ED76E2"/>
    <w:rsid w:val="00EE22BF"/>
    <w:rsid w:val="00EE40D9"/>
    <w:rsid w:val="00EE554E"/>
    <w:rsid w:val="00EF1F8D"/>
    <w:rsid w:val="00EF43EE"/>
    <w:rsid w:val="00EF6DCB"/>
    <w:rsid w:val="00F043D5"/>
    <w:rsid w:val="00F06394"/>
    <w:rsid w:val="00F074E9"/>
    <w:rsid w:val="00F07EF9"/>
    <w:rsid w:val="00F114BB"/>
    <w:rsid w:val="00F16BA7"/>
    <w:rsid w:val="00F22A2F"/>
    <w:rsid w:val="00F321B6"/>
    <w:rsid w:val="00F338F5"/>
    <w:rsid w:val="00F4279C"/>
    <w:rsid w:val="00F60311"/>
    <w:rsid w:val="00F625C8"/>
    <w:rsid w:val="00F745B6"/>
    <w:rsid w:val="00F77006"/>
    <w:rsid w:val="00F776BE"/>
    <w:rsid w:val="00F80490"/>
    <w:rsid w:val="00F8382B"/>
    <w:rsid w:val="00F84E40"/>
    <w:rsid w:val="00F84F09"/>
    <w:rsid w:val="00F87371"/>
    <w:rsid w:val="00F9303D"/>
    <w:rsid w:val="00F955AA"/>
    <w:rsid w:val="00FA5C79"/>
    <w:rsid w:val="00FA7169"/>
    <w:rsid w:val="00FA7732"/>
    <w:rsid w:val="00FC135E"/>
    <w:rsid w:val="00FC4F8D"/>
    <w:rsid w:val="00FC60B6"/>
    <w:rsid w:val="00FD16C7"/>
    <w:rsid w:val="00FD2544"/>
    <w:rsid w:val="00FD263F"/>
    <w:rsid w:val="00FE040F"/>
    <w:rsid w:val="00FE50C9"/>
    <w:rsid w:val="00FE6417"/>
    <w:rsid w:val="00FE7CCB"/>
    <w:rsid w:val="00FF4F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49C871F"/>
  <w14:defaultImageDpi w14:val="32767"/>
  <w15:chartTrackingRefBased/>
  <w15:docId w15:val="{B5AA7CFC-6C20-4B3D-AC7B-BE3415644C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C3B18"/>
    <w:pPr>
      <w:widowControl w:val="0"/>
      <w:jc w:val="both"/>
    </w:pPr>
  </w:style>
  <w:style w:type="paragraph" w:styleId="1">
    <w:name w:val="heading 1"/>
    <w:basedOn w:val="a"/>
    <w:next w:val="a"/>
    <w:link w:val="10"/>
    <w:uiPriority w:val="9"/>
    <w:qFormat/>
    <w:rsid w:val="00DC3B18"/>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DC3B18"/>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DC3B18"/>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DC3B18"/>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DC3B18"/>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DC3B18"/>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DC3B18"/>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DC3B18"/>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DC3B18"/>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DC3B18"/>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DC3B18"/>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DC3B18"/>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DC3B18"/>
    <w:rPr>
      <w:rFonts w:cstheme="majorBidi"/>
      <w:color w:val="0F4761" w:themeColor="accent1" w:themeShade="BF"/>
      <w:sz w:val="28"/>
      <w:szCs w:val="28"/>
    </w:rPr>
  </w:style>
  <w:style w:type="character" w:customStyle="1" w:styleId="50">
    <w:name w:val="标题 5 字符"/>
    <w:basedOn w:val="a0"/>
    <w:link w:val="5"/>
    <w:uiPriority w:val="9"/>
    <w:semiHidden/>
    <w:rsid w:val="00DC3B18"/>
    <w:rPr>
      <w:rFonts w:cstheme="majorBidi"/>
      <w:color w:val="0F4761" w:themeColor="accent1" w:themeShade="BF"/>
      <w:sz w:val="24"/>
      <w:szCs w:val="24"/>
    </w:rPr>
  </w:style>
  <w:style w:type="character" w:customStyle="1" w:styleId="60">
    <w:name w:val="标题 6 字符"/>
    <w:basedOn w:val="a0"/>
    <w:link w:val="6"/>
    <w:uiPriority w:val="9"/>
    <w:semiHidden/>
    <w:rsid w:val="00DC3B18"/>
    <w:rPr>
      <w:rFonts w:cstheme="majorBidi"/>
      <w:b/>
      <w:bCs/>
      <w:color w:val="0F4761" w:themeColor="accent1" w:themeShade="BF"/>
    </w:rPr>
  </w:style>
  <w:style w:type="character" w:customStyle="1" w:styleId="70">
    <w:name w:val="标题 7 字符"/>
    <w:basedOn w:val="a0"/>
    <w:link w:val="7"/>
    <w:uiPriority w:val="9"/>
    <w:semiHidden/>
    <w:rsid w:val="00DC3B18"/>
    <w:rPr>
      <w:rFonts w:cstheme="majorBidi"/>
      <w:b/>
      <w:bCs/>
      <w:color w:val="595959" w:themeColor="text1" w:themeTint="A6"/>
    </w:rPr>
  </w:style>
  <w:style w:type="character" w:customStyle="1" w:styleId="80">
    <w:name w:val="标题 8 字符"/>
    <w:basedOn w:val="a0"/>
    <w:link w:val="8"/>
    <w:uiPriority w:val="9"/>
    <w:semiHidden/>
    <w:rsid w:val="00DC3B18"/>
    <w:rPr>
      <w:rFonts w:cstheme="majorBidi"/>
      <w:color w:val="595959" w:themeColor="text1" w:themeTint="A6"/>
    </w:rPr>
  </w:style>
  <w:style w:type="character" w:customStyle="1" w:styleId="90">
    <w:name w:val="标题 9 字符"/>
    <w:basedOn w:val="a0"/>
    <w:link w:val="9"/>
    <w:uiPriority w:val="9"/>
    <w:semiHidden/>
    <w:rsid w:val="00DC3B18"/>
    <w:rPr>
      <w:rFonts w:eastAsiaTheme="majorEastAsia" w:cstheme="majorBidi"/>
      <w:color w:val="595959" w:themeColor="text1" w:themeTint="A6"/>
    </w:rPr>
  </w:style>
  <w:style w:type="paragraph" w:styleId="a3">
    <w:name w:val="Title"/>
    <w:basedOn w:val="a"/>
    <w:next w:val="a"/>
    <w:link w:val="a4"/>
    <w:uiPriority w:val="10"/>
    <w:qFormat/>
    <w:rsid w:val="00DC3B18"/>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DC3B18"/>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DC3B18"/>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DC3B18"/>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DC3B18"/>
    <w:pPr>
      <w:spacing w:before="160" w:after="160"/>
      <w:jc w:val="center"/>
    </w:pPr>
    <w:rPr>
      <w:i/>
      <w:iCs/>
      <w:color w:val="404040" w:themeColor="text1" w:themeTint="BF"/>
    </w:rPr>
  </w:style>
  <w:style w:type="character" w:customStyle="1" w:styleId="a8">
    <w:name w:val="引用 字符"/>
    <w:basedOn w:val="a0"/>
    <w:link w:val="a7"/>
    <w:uiPriority w:val="29"/>
    <w:rsid w:val="00DC3B18"/>
    <w:rPr>
      <w:i/>
      <w:iCs/>
      <w:color w:val="404040" w:themeColor="text1" w:themeTint="BF"/>
    </w:rPr>
  </w:style>
  <w:style w:type="paragraph" w:styleId="a9">
    <w:name w:val="List Paragraph"/>
    <w:basedOn w:val="a"/>
    <w:uiPriority w:val="34"/>
    <w:qFormat/>
    <w:rsid w:val="00DC3B18"/>
    <w:pPr>
      <w:ind w:left="720"/>
      <w:contextualSpacing/>
    </w:pPr>
  </w:style>
  <w:style w:type="character" w:styleId="aa">
    <w:name w:val="Intense Emphasis"/>
    <w:basedOn w:val="a0"/>
    <w:uiPriority w:val="21"/>
    <w:qFormat/>
    <w:rsid w:val="00DC3B18"/>
    <w:rPr>
      <w:i/>
      <w:iCs/>
      <w:color w:val="0F4761" w:themeColor="accent1" w:themeShade="BF"/>
    </w:rPr>
  </w:style>
  <w:style w:type="paragraph" w:styleId="ab">
    <w:name w:val="Intense Quote"/>
    <w:basedOn w:val="a"/>
    <w:next w:val="a"/>
    <w:link w:val="ac"/>
    <w:uiPriority w:val="30"/>
    <w:qFormat/>
    <w:rsid w:val="00DC3B1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DC3B18"/>
    <w:rPr>
      <w:i/>
      <w:iCs/>
      <w:color w:val="0F4761" w:themeColor="accent1" w:themeShade="BF"/>
    </w:rPr>
  </w:style>
  <w:style w:type="character" w:styleId="ad">
    <w:name w:val="Intense Reference"/>
    <w:basedOn w:val="a0"/>
    <w:uiPriority w:val="32"/>
    <w:qFormat/>
    <w:rsid w:val="00DC3B18"/>
    <w:rPr>
      <w:b/>
      <w:bCs/>
      <w:smallCaps/>
      <w:color w:val="0F4761" w:themeColor="accent1" w:themeShade="BF"/>
      <w:spacing w:val="5"/>
    </w:rPr>
  </w:style>
  <w:style w:type="paragraph" w:customStyle="1" w:styleId="AuthorsFull">
    <w:name w:val="Authors Full"/>
    <w:basedOn w:val="a"/>
    <w:rsid w:val="00DC3B18"/>
    <w:pPr>
      <w:widowControl/>
      <w:jc w:val="left"/>
    </w:pPr>
    <w:rPr>
      <w:rFonts w:ascii="Times New Roman" w:eastAsia="MS Mincho" w:hAnsi="Times New Roman" w:cs="Times New Roman"/>
      <w:i/>
      <w:kern w:val="0"/>
      <w:sz w:val="24"/>
      <w:szCs w:val="21"/>
      <w:lang w:eastAsia="ja-JP"/>
    </w:rPr>
  </w:style>
  <w:style w:type="character" w:styleId="ae">
    <w:name w:val="line number"/>
    <w:basedOn w:val="a0"/>
    <w:uiPriority w:val="99"/>
    <w:semiHidden/>
    <w:unhideWhenUsed/>
    <w:rsid w:val="00DC3B18"/>
  </w:style>
  <w:style w:type="paragraph" w:customStyle="1" w:styleId="Addresses">
    <w:name w:val="Addresses"/>
    <w:basedOn w:val="a"/>
    <w:link w:val="Addresses0"/>
    <w:rsid w:val="00DC3B18"/>
    <w:pPr>
      <w:widowControl/>
      <w:jc w:val="left"/>
    </w:pPr>
    <w:rPr>
      <w:rFonts w:ascii="Times New Roman" w:eastAsia="MS Mincho" w:hAnsi="Times New Roman" w:cs="Times New Roman"/>
      <w:kern w:val="0"/>
      <w:sz w:val="24"/>
      <w:szCs w:val="21"/>
      <w:lang w:eastAsia="ja-JP"/>
    </w:rPr>
  </w:style>
  <w:style w:type="paragraph" w:customStyle="1" w:styleId="21">
    <w:name w:val="2"/>
    <w:rsid w:val="0039111D"/>
    <w:pPr>
      <w:spacing w:before="120" w:after="120" w:line="288" w:lineRule="auto"/>
    </w:pPr>
    <w:rPr>
      <w:rFonts w:ascii="Arial" w:eastAsia="等线" w:hAnsi="Arial" w:cs="Arial"/>
      <w:kern w:val="0"/>
      <w:sz w:val="22"/>
      <w14:ligatures w14:val="none"/>
    </w:rPr>
  </w:style>
  <w:style w:type="paragraph" w:styleId="af">
    <w:name w:val="footer"/>
    <w:basedOn w:val="a"/>
    <w:link w:val="af0"/>
    <w:uiPriority w:val="99"/>
    <w:unhideWhenUsed/>
    <w:rsid w:val="00CC3603"/>
    <w:pPr>
      <w:tabs>
        <w:tab w:val="center" w:pos="4153"/>
        <w:tab w:val="right" w:pos="8306"/>
      </w:tabs>
      <w:snapToGrid w:val="0"/>
      <w:jc w:val="left"/>
    </w:pPr>
    <w:rPr>
      <w:sz w:val="18"/>
      <w:szCs w:val="18"/>
    </w:rPr>
  </w:style>
  <w:style w:type="character" w:customStyle="1" w:styleId="af0">
    <w:name w:val="页脚 字符"/>
    <w:basedOn w:val="a0"/>
    <w:link w:val="af"/>
    <w:uiPriority w:val="99"/>
    <w:rsid w:val="00CC3603"/>
    <w:rPr>
      <w:sz w:val="18"/>
      <w:szCs w:val="18"/>
    </w:rPr>
  </w:style>
  <w:style w:type="table" w:styleId="af1">
    <w:name w:val="Table Grid"/>
    <w:basedOn w:val="a1"/>
    <w:uiPriority w:val="39"/>
    <w:rsid w:val="00CC36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11">
    <w:name w:val="font11"/>
    <w:basedOn w:val="a0"/>
    <w:rsid w:val="00CC3603"/>
    <w:rPr>
      <w:rFonts w:ascii="宋体" w:eastAsia="宋体" w:hAnsi="宋体" w:cs="宋体" w:hint="eastAsia"/>
      <w:color w:val="FF0000"/>
      <w:sz w:val="22"/>
      <w:szCs w:val="22"/>
      <w:u w:val="none"/>
    </w:rPr>
  </w:style>
  <w:style w:type="character" w:customStyle="1" w:styleId="font01">
    <w:name w:val="font01"/>
    <w:basedOn w:val="a0"/>
    <w:rsid w:val="00CC3603"/>
    <w:rPr>
      <w:rFonts w:ascii="宋体" w:eastAsia="宋体" w:hAnsi="宋体" w:cs="宋体" w:hint="eastAsia"/>
      <w:color w:val="000000"/>
      <w:sz w:val="22"/>
      <w:szCs w:val="22"/>
      <w:u w:val="none"/>
    </w:rPr>
  </w:style>
  <w:style w:type="paragraph" w:styleId="af2">
    <w:name w:val="header"/>
    <w:basedOn w:val="a"/>
    <w:link w:val="af3"/>
    <w:uiPriority w:val="99"/>
    <w:unhideWhenUsed/>
    <w:rsid w:val="006C7005"/>
    <w:pPr>
      <w:tabs>
        <w:tab w:val="center" w:pos="4153"/>
        <w:tab w:val="right" w:pos="8306"/>
      </w:tabs>
      <w:snapToGrid w:val="0"/>
      <w:jc w:val="center"/>
    </w:pPr>
    <w:rPr>
      <w:sz w:val="18"/>
      <w:szCs w:val="18"/>
    </w:rPr>
  </w:style>
  <w:style w:type="character" w:customStyle="1" w:styleId="af3">
    <w:name w:val="页眉 字符"/>
    <w:basedOn w:val="a0"/>
    <w:link w:val="af2"/>
    <w:uiPriority w:val="99"/>
    <w:rsid w:val="006C7005"/>
    <w:rPr>
      <w:sz w:val="18"/>
      <w:szCs w:val="18"/>
    </w:rPr>
  </w:style>
  <w:style w:type="character" w:styleId="af4">
    <w:name w:val="Hyperlink"/>
    <w:basedOn w:val="a0"/>
    <w:uiPriority w:val="99"/>
    <w:unhideWhenUsed/>
    <w:rsid w:val="006113F3"/>
    <w:rPr>
      <w:color w:val="467886" w:themeColor="hyperlink"/>
      <w:u w:val="single"/>
    </w:rPr>
  </w:style>
  <w:style w:type="paragraph" w:customStyle="1" w:styleId="EndNoteBibliographyTitle">
    <w:name w:val="EndNote Bibliography Title"/>
    <w:basedOn w:val="a"/>
    <w:link w:val="EndNoteBibliographyTitle0"/>
    <w:rsid w:val="00C90269"/>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C90269"/>
    <w:rPr>
      <w:rFonts w:ascii="等线" w:eastAsia="等线" w:hAnsi="等线"/>
      <w:noProof/>
      <w:sz w:val="20"/>
    </w:rPr>
  </w:style>
  <w:style w:type="paragraph" w:customStyle="1" w:styleId="EndNoteBibliography">
    <w:name w:val="EndNote Bibliography"/>
    <w:basedOn w:val="a"/>
    <w:link w:val="EndNoteBibliography0"/>
    <w:rsid w:val="00C90269"/>
    <w:pPr>
      <w:jc w:val="left"/>
    </w:pPr>
    <w:rPr>
      <w:rFonts w:ascii="等线" w:eastAsia="等线" w:hAnsi="等线"/>
      <w:noProof/>
      <w:sz w:val="20"/>
    </w:rPr>
  </w:style>
  <w:style w:type="character" w:customStyle="1" w:styleId="EndNoteBibliography0">
    <w:name w:val="EndNote Bibliography 字符"/>
    <w:basedOn w:val="a0"/>
    <w:link w:val="EndNoteBibliography"/>
    <w:rsid w:val="00C90269"/>
    <w:rPr>
      <w:rFonts w:ascii="等线" w:eastAsia="等线" w:hAnsi="等线"/>
      <w:noProof/>
      <w:sz w:val="20"/>
    </w:rPr>
  </w:style>
  <w:style w:type="character" w:styleId="af5">
    <w:name w:val="Unresolved Mention"/>
    <w:basedOn w:val="a0"/>
    <w:uiPriority w:val="99"/>
    <w:semiHidden/>
    <w:unhideWhenUsed/>
    <w:rsid w:val="00681AD7"/>
    <w:rPr>
      <w:color w:val="605E5C"/>
      <w:shd w:val="clear" w:color="auto" w:fill="E1DFDD"/>
    </w:rPr>
  </w:style>
  <w:style w:type="character" w:customStyle="1" w:styleId="Addresses0">
    <w:name w:val="Addresses 字符"/>
    <w:basedOn w:val="a0"/>
    <w:link w:val="Addresses"/>
    <w:rsid w:val="00681AD7"/>
    <w:rPr>
      <w:rFonts w:ascii="Times New Roman" w:eastAsia="MS Mincho" w:hAnsi="Times New Roman" w:cs="Times New Roman"/>
      <w:kern w:val="0"/>
      <w:sz w:val="24"/>
      <w:szCs w:val="21"/>
      <w:lang w:eastAsia="ja-JP"/>
    </w:rPr>
  </w:style>
  <w:style w:type="character" w:styleId="af6">
    <w:name w:val="annotation reference"/>
    <w:basedOn w:val="a0"/>
    <w:uiPriority w:val="99"/>
    <w:semiHidden/>
    <w:unhideWhenUsed/>
    <w:rsid w:val="006C4685"/>
    <w:rPr>
      <w:sz w:val="21"/>
      <w:szCs w:val="21"/>
    </w:rPr>
  </w:style>
  <w:style w:type="paragraph" w:styleId="af7">
    <w:name w:val="annotation text"/>
    <w:basedOn w:val="a"/>
    <w:link w:val="af8"/>
    <w:uiPriority w:val="99"/>
    <w:semiHidden/>
    <w:unhideWhenUsed/>
    <w:rsid w:val="006C4685"/>
    <w:pPr>
      <w:jc w:val="left"/>
    </w:pPr>
    <w:rPr>
      <w:szCs w:val="21"/>
    </w:rPr>
  </w:style>
  <w:style w:type="character" w:customStyle="1" w:styleId="af8">
    <w:name w:val="批注文字 字符"/>
    <w:basedOn w:val="a0"/>
    <w:link w:val="af7"/>
    <w:uiPriority w:val="99"/>
    <w:semiHidden/>
    <w:rsid w:val="006C4685"/>
    <w:rPr>
      <w:szCs w:val="21"/>
    </w:rPr>
  </w:style>
  <w:style w:type="paragraph" w:styleId="af9">
    <w:name w:val="annotation subject"/>
    <w:basedOn w:val="af7"/>
    <w:next w:val="af7"/>
    <w:link w:val="afa"/>
    <w:uiPriority w:val="99"/>
    <w:semiHidden/>
    <w:unhideWhenUsed/>
    <w:rsid w:val="00BC7CC2"/>
    <w:rPr>
      <w:b/>
      <w:bCs/>
      <w:szCs w:val="22"/>
    </w:rPr>
  </w:style>
  <w:style w:type="character" w:customStyle="1" w:styleId="afa">
    <w:name w:val="批注主题 字符"/>
    <w:basedOn w:val="af8"/>
    <w:link w:val="af9"/>
    <w:uiPriority w:val="99"/>
    <w:semiHidden/>
    <w:rsid w:val="00BC7CC2"/>
    <w:rPr>
      <w:b/>
      <w:bCs/>
      <w:szCs w:val="21"/>
    </w:rPr>
  </w:style>
  <w:style w:type="table" w:styleId="31">
    <w:name w:val="Plain Table 3"/>
    <w:basedOn w:val="a1"/>
    <w:uiPriority w:val="43"/>
    <w:rsid w:val="00222B7C"/>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afb">
    <w:name w:val="No Spacing"/>
    <w:uiPriority w:val="1"/>
    <w:qFormat/>
    <w:rsid w:val="00384C7E"/>
    <w:pPr>
      <w:widowControl w:val="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210912">
      <w:bodyDiv w:val="1"/>
      <w:marLeft w:val="0"/>
      <w:marRight w:val="0"/>
      <w:marTop w:val="0"/>
      <w:marBottom w:val="0"/>
      <w:divBdr>
        <w:top w:val="none" w:sz="0" w:space="0" w:color="auto"/>
        <w:left w:val="none" w:sz="0" w:space="0" w:color="auto"/>
        <w:bottom w:val="none" w:sz="0" w:space="0" w:color="auto"/>
        <w:right w:val="none" w:sz="0" w:space="0" w:color="auto"/>
      </w:divBdr>
    </w:div>
    <w:div w:id="173110493">
      <w:bodyDiv w:val="1"/>
      <w:marLeft w:val="0"/>
      <w:marRight w:val="0"/>
      <w:marTop w:val="0"/>
      <w:marBottom w:val="0"/>
      <w:divBdr>
        <w:top w:val="none" w:sz="0" w:space="0" w:color="auto"/>
        <w:left w:val="none" w:sz="0" w:space="0" w:color="auto"/>
        <w:bottom w:val="none" w:sz="0" w:space="0" w:color="auto"/>
        <w:right w:val="none" w:sz="0" w:space="0" w:color="auto"/>
      </w:divBdr>
    </w:div>
    <w:div w:id="217522098">
      <w:bodyDiv w:val="1"/>
      <w:marLeft w:val="0"/>
      <w:marRight w:val="0"/>
      <w:marTop w:val="0"/>
      <w:marBottom w:val="0"/>
      <w:divBdr>
        <w:top w:val="none" w:sz="0" w:space="0" w:color="auto"/>
        <w:left w:val="none" w:sz="0" w:space="0" w:color="auto"/>
        <w:bottom w:val="none" w:sz="0" w:space="0" w:color="auto"/>
        <w:right w:val="none" w:sz="0" w:space="0" w:color="auto"/>
      </w:divBdr>
    </w:div>
    <w:div w:id="410204396">
      <w:bodyDiv w:val="1"/>
      <w:marLeft w:val="0"/>
      <w:marRight w:val="0"/>
      <w:marTop w:val="0"/>
      <w:marBottom w:val="0"/>
      <w:divBdr>
        <w:top w:val="none" w:sz="0" w:space="0" w:color="auto"/>
        <w:left w:val="none" w:sz="0" w:space="0" w:color="auto"/>
        <w:bottom w:val="none" w:sz="0" w:space="0" w:color="auto"/>
        <w:right w:val="none" w:sz="0" w:space="0" w:color="auto"/>
      </w:divBdr>
    </w:div>
    <w:div w:id="428890838">
      <w:bodyDiv w:val="1"/>
      <w:marLeft w:val="0"/>
      <w:marRight w:val="0"/>
      <w:marTop w:val="0"/>
      <w:marBottom w:val="0"/>
      <w:divBdr>
        <w:top w:val="none" w:sz="0" w:space="0" w:color="auto"/>
        <w:left w:val="none" w:sz="0" w:space="0" w:color="auto"/>
        <w:bottom w:val="none" w:sz="0" w:space="0" w:color="auto"/>
        <w:right w:val="none" w:sz="0" w:space="0" w:color="auto"/>
      </w:divBdr>
    </w:div>
    <w:div w:id="489908361">
      <w:bodyDiv w:val="1"/>
      <w:marLeft w:val="0"/>
      <w:marRight w:val="0"/>
      <w:marTop w:val="0"/>
      <w:marBottom w:val="0"/>
      <w:divBdr>
        <w:top w:val="none" w:sz="0" w:space="0" w:color="auto"/>
        <w:left w:val="none" w:sz="0" w:space="0" w:color="auto"/>
        <w:bottom w:val="none" w:sz="0" w:space="0" w:color="auto"/>
        <w:right w:val="none" w:sz="0" w:space="0" w:color="auto"/>
      </w:divBdr>
    </w:div>
    <w:div w:id="888078523">
      <w:bodyDiv w:val="1"/>
      <w:marLeft w:val="0"/>
      <w:marRight w:val="0"/>
      <w:marTop w:val="0"/>
      <w:marBottom w:val="0"/>
      <w:divBdr>
        <w:top w:val="none" w:sz="0" w:space="0" w:color="auto"/>
        <w:left w:val="none" w:sz="0" w:space="0" w:color="auto"/>
        <w:bottom w:val="none" w:sz="0" w:space="0" w:color="auto"/>
        <w:right w:val="none" w:sz="0" w:space="0" w:color="auto"/>
      </w:divBdr>
    </w:div>
    <w:div w:id="1261253562">
      <w:bodyDiv w:val="1"/>
      <w:marLeft w:val="0"/>
      <w:marRight w:val="0"/>
      <w:marTop w:val="0"/>
      <w:marBottom w:val="0"/>
      <w:divBdr>
        <w:top w:val="none" w:sz="0" w:space="0" w:color="auto"/>
        <w:left w:val="none" w:sz="0" w:space="0" w:color="auto"/>
        <w:bottom w:val="none" w:sz="0" w:space="0" w:color="auto"/>
        <w:right w:val="none" w:sz="0" w:space="0" w:color="auto"/>
      </w:divBdr>
    </w:div>
    <w:div w:id="1319770650">
      <w:bodyDiv w:val="1"/>
      <w:marLeft w:val="0"/>
      <w:marRight w:val="0"/>
      <w:marTop w:val="0"/>
      <w:marBottom w:val="0"/>
      <w:divBdr>
        <w:top w:val="none" w:sz="0" w:space="0" w:color="auto"/>
        <w:left w:val="none" w:sz="0" w:space="0" w:color="auto"/>
        <w:bottom w:val="none" w:sz="0" w:space="0" w:color="auto"/>
        <w:right w:val="none" w:sz="0" w:space="0" w:color="auto"/>
      </w:divBdr>
    </w:div>
    <w:div w:id="1874414688">
      <w:bodyDiv w:val="1"/>
      <w:marLeft w:val="0"/>
      <w:marRight w:val="0"/>
      <w:marTop w:val="0"/>
      <w:marBottom w:val="0"/>
      <w:divBdr>
        <w:top w:val="none" w:sz="0" w:space="0" w:color="auto"/>
        <w:left w:val="none" w:sz="0" w:space="0" w:color="auto"/>
        <w:bottom w:val="none" w:sz="0" w:space="0" w:color="auto"/>
        <w:right w:val="none" w:sz="0" w:space="0" w:color="auto"/>
      </w:divBdr>
    </w:div>
    <w:div w:id="2142453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yanxiaobing@ime.ac.cn"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oter" Target="footer1.xml"/><Relationship Id="rId8" Type="http://schemas.openxmlformats.org/officeDocument/2006/relationships/hyperlink" Target="mailto:msecj@nus.edu.sg"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0" Type="http://schemas.openxmlformats.org/officeDocument/2006/relationships/image" Target="media/image11.png"/><Relationship Id="rId41" Type="http://schemas.openxmlformats.org/officeDocument/2006/relationships/image" Target="media/image3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BD763F-5A2B-4667-8D4E-8428AB9601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604</TotalTime>
  <Pages>1</Pages>
  <Words>13253</Words>
  <Characters>75547</Characters>
  <Application>Microsoft Office Word</Application>
  <DocSecurity>0</DocSecurity>
  <Lines>629</Lines>
  <Paragraphs>177</Paragraphs>
  <ScaleCrop>false</ScaleCrop>
  <Company/>
  <LinksUpToDate>false</LinksUpToDate>
  <CharactersWithSpaces>88623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伟峰 张</dc:creator>
  <cp:keywords/>
  <dc:description/>
  <cp:lastModifiedBy>伟峰 张</cp:lastModifiedBy>
  <cp:revision>231</cp:revision>
  <cp:lastPrinted>2026-05-19T07:02:00Z</cp:lastPrinted>
  <dcterms:created xsi:type="dcterms:W3CDTF">2026-01-13T06:56:00Z</dcterms:created>
  <dcterms:modified xsi:type="dcterms:W3CDTF">2026-06-03T02:45:00Z</dcterms:modified>
</cp:coreProperties>
</file>