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124"/>
        <w:gridCol w:w="869"/>
        <w:gridCol w:w="249"/>
        <w:gridCol w:w="749"/>
        <w:gridCol w:w="1124"/>
        <w:gridCol w:w="873"/>
        <w:gridCol w:w="251"/>
        <w:gridCol w:w="749"/>
        <w:gridCol w:w="1124"/>
        <w:gridCol w:w="869"/>
        <w:gridCol w:w="247"/>
        <w:gridCol w:w="747"/>
      </w:tblGrid>
      <w:tr w:rsidR="00A43CB4" w:rsidRPr="00A43CB4" w14:paraId="66C73E85" w14:textId="77777777" w:rsidTr="00F06E9A">
        <w:trPr>
          <w:cantSplit/>
          <w:jc w:val="center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vAlign w:val="center"/>
          </w:tcPr>
          <w:p w14:paraId="1388162B" w14:textId="2A389D00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Table 1</w:t>
            </w:r>
            <w:r w:rsidR="00A2247F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: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Clinical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characteristics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of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study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patients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247F">
              <w:rPr>
                <w:rFonts w:ascii="Times New Roman" w:eastAsia="DengXian" w:hAnsi="Times New Roman" w:cs="Times New Roman" w:hint="eastAsia"/>
                <w:b/>
                <w:bCs/>
                <w:sz w:val="18"/>
                <w:szCs w:val="18"/>
              </w:rPr>
              <w:t>in</w:t>
            </w:r>
            <w:r w:rsidRPr="00A2247F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 xml:space="preserve"> task 1</w:t>
            </w:r>
          </w:p>
        </w:tc>
      </w:tr>
      <w:tr w:rsidR="00A43CB4" w:rsidRPr="00A43CB4" w14:paraId="26695906" w14:textId="77777777" w:rsidTr="00E07428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</w:tcBorders>
            <w:vAlign w:val="center"/>
          </w:tcPr>
          <w:p w14:paraId="04B6586D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Characteristics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AF47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Training set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</w:tcBorders>
            <w:vAlign w:val="center"/>
          </w:tcPr>
          <w:p w14:paraId="3C321D4D" w14:textId="5C822564" w:rsidR="00A43CB4" w:rsidRPr="00A43CB4" w:rsidRDefault="008B09B5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>p</w:t>
            </w:r>
            <w:r w:rsidR="00A43CB4"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AEE2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Validation set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vAlign w:val="center"/>
          </w:tcPr>
          <w:p w14:paraId="77AF76E7" w14:textId="6C505C6F" w:rsidR="00A43CB4" w:rsidRPr="00A43CB4" w:rsidRDefault="008B09B5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>p</w:t>
            </w:r>
            <w:r w:rsidR="00A43CB4"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17E3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External test set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</w:tcBorders>
            <w:vAlign w:val="center"/>
          </w:tcPr>
          <w:p w14:paraId="1A03FF64" w14:textId="03379448" w:rsidR="00A43CB4" w:rsidRPr="00A43CB4" w:rsidRDefault="008B09B5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</w:t>
            </w:r>
            <w:r w:rsidR="00A43CB4"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A43CB4" w:rsidRPr="00A43CB4" w14:paraId="1F6E2FDE" w14:textId="77777777" w:rsidTr="00E07428">
        <w:trPr>
          <w:cantSplit/>
          <w:jc w:val="center"/>
        </w:trPr>
        <w:tc>
          <w:tcPr>
            <w:tcW w:w="712" w:type="pct"/>
            <w:tcBorders>
              <w:bottom w:val="single" w:sz="4" w:space="0" w:color="auto"/>
            </w:tcBorders>
            <w:vAlign w:val="center"/>
          </w:tcPr>
          <w:p w14:paraId="32890FC6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4F2EFB8A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MRD-negative</w:t>
            </w:r>
          </w:p>
          <w:p w14:paraId="5874CA74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(n=45)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13879E82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MRD-positive (n=150)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54D896F3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1423CB30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MRD-negative (n=20)</w:t>
            </w:r>
          </w:p>
        </w:tc>
        <w:tc>
          <w:tcPr>
            <w:tcW w:w="537" w:type="pct"/>
            <w:gridSpan w:val="2"/>
            <w:tcBorders>
              <w:bottom w:val="single" w:sz="4" w:space="0" w:color="auto"/>
            </w:tcBorders>
            <w:vAlign w:val="center"/>
          </w:tcPr>
          <w:p w14:paraId="3C369AEC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MRD-positive (n=64)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15E22934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20535EB9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MRD-negative (n=21)</w:t>
            </w:r>
          </w:p>
        </w:tc>
        <w:tc>
          <w:tcPr>
            <w:tcW w:w="533" w:type="pct"/>
            <w:gridSpan w:val="2"/>
            <w:tcBorders>
              <w:bottom w:val="single" w:sz="4" w:space="0" w:color="auto"/>
            </w:tcBorders>
            <w:vAlign w:val="center"/>
          </w:tcPr>
          <w:p w14:paraId="3965A6D7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MRD-positive (n=47)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0BBE5276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2356C5C4" w14:textId="77777777" w:rsidTr="00E07428">
        <w:trPr>
          <w:cantSplit/>
          <w:jc w:val="center"/>
        </w:trPr>
        <w:tc>
          <w:tcPr>
            <w:tcW w:w="712" w:type="pct"/>
            <w:tcBorders>
              <w:top w:val="single" w:sz="4" w:space="0" w:color="auto"/>
            </w:tcBorders>
            <w:vAlign w:val="center"/>
          </w:tcPr>
          <w:p w14:paraId="612F1790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66A7C6D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</w:tcBorders>
            <w:vAlign w:val="center"/>
          </w:tcPr>
          <w:p w14:paraId="4D8392D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4BA574E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2581EB1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tcBorders>
              <w:top w:val="single" w:sz="4" w:space="0" w:color="auto"/>
            </w:tcBorders>
            <w:vAlign w:val="center"/>
          </w:tcPr>
          <w:p w14:paraId="0424241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7989B80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3365184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</w:tcBorders>
            <w:vAlign w:val="center"/>
          </w:tcPr>
          <w:p w14:paraId="4860C62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14:paraId="439E19F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0.049</w:t>
            </w:r>
          </w:p>
        </w:tc>
      </w:tr>
      <w:tr w:rsidR="00A43CB4" w:rsidRPr="00A43CB4" w14:paraId="572FA309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2EDAA0C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37" w:type="pct"/>
            <w:vAlign w:val="center"/>
          </w:tcPr>
          <w:p w14:paraId="02A170E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24(53.3%)</w:t>
            </w:r>
          </w:p>
        </w:tc>
        <w:tc>
          <w:tcPr>
            <w:tcW w:w="534" w:type="pct"/>
            <w:gridSpan w:val="2"/>
            <w:vAlign w:val="center"/>
          </w:tcPr>
          <w:p w14:paraId="0674AF3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55(36.7%)</w:t>
            </w:r>
          </w:p>
        </w:tc>
        <w:tc>
          <w:tcPr>
            <w:tcW w:w="358" w:type="pct"/>
            <w:vAlign w:val="center"/>
          </w:tcPr>
          <w:p w14:paraId="4571FF3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1598B1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12(60.0%)</w:t>
            </w:r>
          </w:p>
        </w:tc>
        <w:tc>
          <w:tcPr>
            <w:tcW w:w="537" w:type="pct"/>
            <w:gridSpan w:val="2"/>
            <w:vAlign w:val="center"/>
          </w:tcPr>
          <w:p w14:paraId="233A986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26(%)</w:t>
            </w:r>
          </w:p>
        </w:tc>
        <w:tc>
          <w:tcPr>
            <w:tcW w:w="358" w:type="pct"/>
            <w:vAlign w:val="center"/>
          </w:tcPr>
          <w:p w14:paraId="19F64C9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8E5F3A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3(14.3%)</w:t>
            </w:r>
          </w:p>
        </w:tc>
        <w:tc>
          <w:tcPr>
            <w:tcW w:w="533" w:type="pct"/>
            <w:gridSpan w:val="2"/>
            <w:vAlign w:val="center"/>
          </w:tcPr>
          <w:p w14:paraId="48C15EF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19(40.4%)</w:t>
            </w:r>
          </w:p>
        </w:tc>
        <w:tc>
          <w:tcPr>
            <w:tcW w:w="357" w:type="pct"/>
            <w:vAlign w:val="center"/>
          </w:tcPr>
          <w:p w14:paraId="3D64983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933AC73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98E672F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37" w:type="pct"/>
            <w:vAlign w:val="center"/>
          </w:tcPr>
          <w:p w14:paraId="47196AE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21(46.7%)</w:t>
            </w:r>
          </w:p>
        </w:tc>
        <w:tc>
          <w:tcPr>
            <w:tcW w:w="534" w:type="pct"/>
            <w:gridSpan w:val="2"/>
            <w:vAlign w:val="center"/>
          </w:tcPr>
          <w:p w14:paraId="3526672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95(63.3%)</w:t>
            </w:r>
          </w:p>
        </w:tc>
        <w:tc>
          <w:tcPr>
            <w:tcW w:w="358" w:type="pct"/>
            <w:vAlign w:val="center"/>
          </w:tcPr>
          <w:p w14:paraId="1D4EF63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7949642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8(40.0%)</w:t>
            </w:r>
          </w:p>
        </w:tc>
        <w:tc>
          <w:tcPr>
            <w:tcW w:w="537" w:type="pct"/>
            <w:gridSpan w:val="2"/>
            <w:vAlign w:val="center"/>
          </w:tcPr>
          <w:p w14:paraId="0F948F9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38(%)</w:t>
            </w:r>
          </w:p>
        </w:tc>
        <w:tc>
          <w:tcPr>
            <w:tcW w:w="358" w:type="pct"/>
            <w:vAlign w:val="center"/>
          </w:tcPr>
          <w:p w14:paraId="5154DF0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FFD0D9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18(85.7%)</w:t>
            </w:r>
          </w:p>
        </w:tc>
        <w:tc>
          <w:tcPr>
            <w:tcW w:w="533" w:type="pct"/>
            <w:gridSpan w:val="2"/>
            <w:vAlign w:val="center"/>
          </w:tcPr>
          <w:p w14:paraId="69FE87C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28(59.6%)</w:t>
            </w:r>
          </w:p>
        </w:tc>
        <w:tc>
          <w:tcPr>
            <w:tcW w:w="357" w:type="pct"/>
            <w:vAlign w:val="center"/>
          </w:tcPr>
          <w:p w14:paraId="64ACEE0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04293EBA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2E6B9CEF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bookmarkStart w:id="0" w:name="_Hlk203654765"/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Diagnosis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a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ge</w:t>
            </w:r>
          </w:p>
        </w:tc>
        <w:tc>
          <w:tcPr>
            <w:tcW w:w="537" w:type="pct"/>
            <w:vAlign w:val="center"/>
          </w:tcPr>
          <w:p w14:paraId="7170388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15.0(1.5-68.7)</w:t>
            </w:r>
          </w:p>
        </w:tc>
        <w:tc>
          <w:tcPr>
            <w:tcW w:w="534" w:type="pct"/>
            <w:gridSpan w:val="2"/>
            <w:vAlign w:val="center"/>
          </w:tcPr>
          <w:p w14:paraId="7935FD6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15.4(1.1-59.9)</w:t>
            </w:r>
          </w:p>
        </w:tc>
        <w:tc>
          <w:tcPr>
            <w:tcW w:w="358" w:type="pct"/>
            <w:vAlign w:val="center"/>
          </w:tcPr>
          <w:p w14:paraId="2747D24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0.810</w:t>
            </w:r>
          </w:p>
        </w:tc>
        <w:tc>
          <w:tcPr>
            <w:tcW w:w="537" w:type="pct"/>
            <w:vAlign w:val="center"/>
          </w:tcPr>
          <w:p w14:paraId="095BCB7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12.4(2.1-56.6)</w:t>
            </w:r>
          </w:p>
        </w:tc>
        <w:tc>
          <w:tcPr>
            <w:tcW w:w="537" w:type="pct"/>
            <w:gridSpan w:val="2"/>
            <w:vAlign w:val="center"/>
          </w:tcPr>
          <w:p w14:paraId="219A230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15.7(1.1-58.7)</w:t>
            </w:r>
          </w:p>
        </w:tc>
        <w:tc>
          <w:tcPr>
            <w:tcW w:w="358" w:type="pct"/>
            <w:vAlign w:val="center"/>
          </w:tcPr>
          <w:p w14:paraId="313E61E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537" w:type="pct"/>
            <w:vAlign w:val="center"/>
          </w:tcPr>
          <w:p w14:paraId="413E30F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9.9(1.7-53.4)</w:t>
            </w:r>
          </w:p>
        </w:tc>
        <w:tc>
          <w:tcPr>
            <w:tcW w:w="533" w:type="pct"/>
            <w:gridSpan w:val="2"/>
            <w:vAlign w:val="center"/>
          </w:tcPr>
          <w:p w14:paraId="09E90BA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9.3(2.4-61.5)</w:t>
            </w:r>
          </w:p>
        </w:tc>
        <w:tc>
          <w:tcPr>
            <w:tcW w:w="357" w:type="pct"/>
            <w:vAlign w:val="center"/>
          </w:tcPr>
          <w:p w14:paraId="4C701D8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0.873</w:t>
            </w:r>
          </w:p>
        </w:tc>
      </w:tr>
      <w:tr w:rsidR="00A43CB4" w:rsidRPr="00A43CB4" w14:paraId="4C6CBBEE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3D581D05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Current age</w:t>
            </w:r>
          </w:p>
        </w:tc>
        <w:tc>
          <w:tcPr>
            <w:tcW w:w="537" w:type="pct"/>
            <w:vAlign w:val="center"/>
          </w:tcPr>
          <w:p w14:paraId="785E0C2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15.6(2.5-68.7)</w:t>
            </w:r>
          </w:p>
        </w:tc>
        <w:tc>
          <w:tcPr>
            <w:tcW w:w="534" w:type="pct"/>
            <w:gridSpan w:val="2"/>
            <w:vAlign w:val="center"/>
          </w:tcPr>
          <w:p w14:paraId="4B05FF8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16.6(1.7-60.0)</w:t>
            </w:r>
          </w:p>
        </w:tc>
        <w:tc>
          <w:tcPr>
            <w:tcW w:w="358" w:type="pct"/>
            <w:vAlign w:val="center"/>
          </w:tcPr>
          <w:p w14:paraId="4027B3B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0.729</w:t>
            </w:r>
          </w:p>
        </w:tc>
        <w:tc>
          <w:tcPr>
            <w:tcW w:w="537" w:type="pct"/>
            <w:vAlign w:val="center"/>
          </w:tcPr>
          <w:p w14:paraId="4E26EBC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15.1(3.7-58.3)</w:t>
            </w:r>
          </w:p>
        </w:tc>
        <w:tc>
          <w:tcPr>
            <w:tcW w:w="537" w:type="pct"/>
            <w:gridSpan w:val="2"/>
            <w:vAlign w:val="center"/>
          </w:tcPr>
          <w:p w14:paraId="4630A2F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17.6(1.6-58.7)</w:t>
            </w:r>
          </w:p>
        </w:tc>
        <w:tc>
          <w:tcPr>
            <w:tcW w:w="358" w:type="pct"/>
            <w:vAlign w:val="center"/>
          </w:tcPr>
          <w:p w14:paraId="52E7A30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537" w:type="pct"/>
            <w:vAlign w:val="center"/>
          </w:tcPr>
          <w:p w14:paraId="1B656B0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12.0(3.2-55.1)</w:t>
            </w:r>
          </w:p>
        </w:tc>
        <w:tc>
          <w:tcPr>
            <w:tcW w:w="533" w:type="pct"/>
            <w:gridSpan w:val="2"/>
            <w:vAlign w:val="center"/>
          </w:tcPr>
          <w:p w14:paraId="1CC8BE1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10.4(2.7-61.5)</w:t>
            </w:r>
          </w:p>
        </w:tc>
        <w:tc>
          <w:tcPr>
            <w:tcW w:w="357" w:type="pct"/>
            <w:vAlign w:val="center"/>
          </w:tcPr>
          <w:p w14:paraId="5C30850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0.811</w:t>
            </w:r>
          </w:p>
        </w:tc>
      </w:tr>
      <w:tr w:rsidR="00A43CB4" w:rsidRPr="00A43CB4" w14:paraId="6DD3B506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706BA04A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Prior transplant</w:t>
            </w:r>
          </w:p>
        </w:tc>
        <w:tc>
          <w:tcPr>
            <w:tcW w:w="537" w:type="pct"/>
            <w:vAlign w:val="center"/>
          </w:tcPr>
          <w:p w14:paraId="6BF12C1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1E348BA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60DF3D4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537" w:type="pct"/>
            <w:vAlign w:val="center"/>
          </w:tcPr>
          <w:p w14:paraId="6F3F511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6B16E04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67A8016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0.714</w:t>
            </w:r>
          </w:p>
        </w:tc>
        <w:tc>
          <w:tcPr>
            <w:tcW w:w="537" w:type="pct"/>
            <w:vAlign w:val="center"/>
          </w:tcPr>
          <w:p w14:paraId="334AAA0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5268BD2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172E7F3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0.851</w:t>
            </w:r>
          </w:p>
        </w:tc>
      </w:tr>
      <w:tr w:rsidR="00A43CB4" w:rsidRPr="00A43CB4" w14:paraId="4E905071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DD4A907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37" w:type="pct"/>
            <w:vAlign w:val="center"/>
          </w:tcPr>
          <w:p w14:paraId="1265698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21(46.7%)</w:t>
            </w:r>
          </w:p>
        </w:tc>
        <w:tc>
          <w:tcPr>
            <w:tcW w:w="534" w:type="pct"/>
            <w:gridSpan w:val="2"/>
            <w:vAlign w:val="center"/>
          </w:tcPr>
          <w:p w14:paraId="578D4C5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89(59.3%)</w:t>
            </w:r>
          </w:p>
        </w:tc>
        <w:tc>
          <w:tcPr>
            <w:tcW w:w="358" w:type="pct"/>
            <w:vAlign w:val="center"/>
          </w:tcPr>
          <w:p w14:paraId="62B73EB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AEE9FE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1F79CA3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35(54.7%)</w:t>
            </w:r>
          </w:p>
        </w:tc>
        <w:tc>
          <w:tcPr>
            <w:tcW w:w="358" w:type="pct"/>
            <w:vAlign w:val="center"/>
          </w:tcPr>
          <w:p w14:paraId="1E509E7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5DD05D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12(57.1%)</w:t>
            </w:r>
          </w:p>
        </w:tc>
        <w:tc>
          <w:tcPr>
            <w:tcW w:w="533" w:type="pct"/>
            <w:gridSpan w:val="2"/>
            <w:vAlign w:val="center"/>
          </w:tcPr>
          <w:p w14:paraId="5B34E5B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28(59.6%)</w:t>
            </w:r>
          </w:p>
        </w:tc>
        <w:tc>
          <w:tcPr>
            <w:tcW w:w="357" w:type="pct"/>
            <w:vAlign w:val="center"/>
          </w:tcPr>
          <w:p w14:paraId="175C64B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7D26473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116ACCFB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37" w:type="pct"/>
            <w:vAlign w:val="center"/>
          </w:tcPr>
          <w:p w14:paraId="4946691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24(53.3%)</w:t>
            </w:r>
          </w:p>
        </w:tc>
        <w:tc>
          <w:tcPr>
            <w:tcW w:w="534" w:type="pct"/>
            <w:gridSpan w:val="2"/>
            <w:vAlign w:val="center"/>
          </w:tcPr>
          <w:p w14:paraId="2D39674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61(40.7%)</w:t>
            </w:r>
          </w:p>
        </w:tc>
        <w:tc>
          <w:tcPr>
            <w:tcW w:w="358" w:type="pct"/>
            <w:vAlign w:val="center"/>
          </w:tcPr>
          <w:p w14:paraId="0E3BC7D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66D592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4C02A1F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29(45.3%)</w:t>
            </w:r>
          </w:p>
        </w:tc>
        <w:tc>
          <w:tcPr>
            <w:tcW w:w="358" w:type="pct"/>
            <w:vAlign w:val="center"/>
          </w:tcPr>
          <w:p w14:paraId="1C0C1DF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7E5ED5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9(42.9%)</w:t>
            </w:r>
          </w:p>
        </w:tc>
        <w:tc>
          <w:tcPr>
            <w:tcW w:w="533" w:type="pct"/>
            <w:gridSpan w:val="2"/>
            <w:vAlign w:val="center"/>
          </w:tcPr>
          <w:p w14:paraId="6ACED1F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19(40.4%)</w:t>
            </w:r>
          </w:p>
        </w:tc>
        <w:tc>
          <w:tcPr>
            <w:tcW w:w="357" w:type="pct"/>
            <w:vAlign w:val="center"/>
          </w:tcPr>
          <w:p w14:paraId="1B599C6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42AE1DE5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3D6476BB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WBC count</w:t>
            </w:r>
          </w:p>
        </w:tc>
        <w:tc>
          <w:tcPr>
            <w:tcW w:w="537" w:type="pct"/>
            <w:vAlign w:val="center"/>
          </w:tcPr>
          <w:p w14:paraId="522BAD7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70A982C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320B8F2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537" w:type="pct"/>
            <w:vAlign w:val="center"/>
          </w:tcPr>
          <w:p w14:paraId="0080545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563060C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18FD7D9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0.429</w:t>
            </w:r>
          </w:p>
        </w:tc>
        <w:tc>
          <w:tcPr>
            <w:tcW w:w="537" w:type="pct"/>
            <w:vAlign w:val="center"/>
          </w:tcPr>
          <w:p w14:paraId="4FC82A9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4D163AF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68E20A3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0.791</w:t>
            </w:r>
          </w:p>
        </w:tc>
      </w:tr>
      <w:tr w:rsidR="00A43CB4" w:rsidRPr="00A43CB4" w14:paraId="67346DA8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2CBDAC17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037FB64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25(55.6%)</w:t>
            </w:r>
          </w:p>
        </w:tc>
        <w:tc>
          <w:tcPr>
            <w:tcW w:w="534" w:type="pct"/>
            <w:gridSpan w:val="2"/>
            <w:vAlign w:val="center"/>
          </w:tcPr>
          <w:p w14:paraId="5580F6B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72(48.0%)</w:t>
            </w:r>
          </w:p>
        </w:tc>
        <w:tc>
          <w:tcPr>
            <w:tcW w:w="358" w:type="pct"/>
            <w:vAlign w:val="center"/>
          </w:tcPr>
          <w:p w14:paraId="4F86CA4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010A541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0449CC5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33(51.6%)</w:t>
            </w:r>
          </w:p>
        </w:tc>
        <w:tc>
          <w:tcPr>
            <w:tcW w:w="358" w:type="pct"/>
            <w:vAlign w:val="center"/>
          </w:tcPr>
          <w:p w14:paraId="1E308CA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790DBB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13(61.9%)</w:t>
            </w:r>
          </w:p>
        </w:tc>
        <w:tc>
          <w:tcPr>
            <w:tcW w:w="533" w:type="pct"/>
            <w:gridSpan w:val="2"/>
            <w:vAlign w:val="center"/>
          </w:tcPr>
          <w:p w14:paraId="1B49A50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25(53.2%)</w:t>
            </w:r>
          </w:p>
        </w:tc>
        <w:tc>
          <w:tcPr>
            <w:tcW w:w="357" w:type="pct"/>
            <w:vAlign w:val="center"/>
          </w:tcPr>
          <w:p w14:paraId="734CDFD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2A782121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15FC08A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316A474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20(44.4%)</w:t>
            </w:r>
          </w:p>
        </w:tc>
        <w:tc>
          <w:tcPr>
            <w:tcW w:w="534" w:type="pct"/>
            <w:gridSpan w:val="2"/>
            <w:vAlign w:val="center"/>
          </w:tcPr>
          <w:p w14:paraId="553E0E4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53(35.3%)</w:t>
            </w:r>
          </w:p>
        </w:tc>
        <w:tc>
          <w:tcPr>
            <w:tcW w:w="358" w:type="pct"/>
            <w:vAlign w:val="center"/>
          </w:tcPr>
          <w:p w14:paraId="48B72B5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60759A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9(45.0%)</w:t>
            </w:r>
          </w:p>
        </w:tc>
        <w:tc>
          <w:tcPr>
            <w:tcW w:w="537" w:type="pct"/>
            <w:gridSpan w:val="2"/>
            <w:vAlign w:val="center"/>
          </w:tcPr>
          <w:p w14:paraId="5306ADA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21(32.8%)</w:t>
            </w:r>
          </w:p>
        </w:tc>
        <w:tc>
          <w:tcPr>
            <w:tcW w:w="358" w:type="pct"/>
            <w:vAlign w:val="center"/>
          </w:tcPr>
          <w:p w14:paraId="4241185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56509E2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7(33.3%)</w:t>
            </w:r>
          </w:p>
        </w:tc>
        <w:tc>
          <w:tcPr>
            <w:tcW w:w="533" w:type="pct"/>
            <w:gridSpan w:val="2"/>
            <w:vAlign w:val="center"/>
          </w:tcPr>
          <w:p w14:paraId="6DD0D78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17(36.2%)</w:t>
            </w:r>
          </w:p>
        </w:tc>
        <w:tc>
          <w:tcPr>
            <w:tcW w:w="357" w:type="pct"/>
            <w:vAlign w:val="center"/>
          </w:tcPr>
          <w:p w14:paraId="7FE90BD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D08DFCA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D9BC9BA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3C96BD2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4" w:type="pct"/>
            <w:gridSpan w:val="2"/>
            <w:vAlign w:val="center"/>
          </w:tcPr>
          <w:p w14:paraId="7DE2B60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25(16.7%)</w:t>
            </w:r>
          </w:p>
        </w:tc>
        <w:tc>
          <w:tcPr>
            <w:tcW w:w="358" w:type="pct"/>
            <w:vAlign w:val="center"/>
          </w:tcPr>
          <w:p w14:paraId="7D6D8A2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E5AA83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1(5.0%)</w:t>
            </w:r>
          </w:p>
        </w:tc>
        <w:tc>
          <w:tcPr>
            <w:tcW w:w="537" w:type="pct"/>
            <w:gridSpan w:val="2"/>
            <w:vAlign w:val="center"/>
          </w:tcPr>
          <w:p w14:paraId="26F3B43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10(15.6%)</w:t>
            </w:r>
          </w:p>
        </w:tc>
        <w:tc>
          <w:tcPr>
            <w:tcW w:w="358" w:type="pct"/>
            <w:vAlign w:val="center"/>
          </w:tcPr>
          <w:p w14:paraId="6E55C6B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BB677A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1(4.8%)</w:t>
            </w:r>
          </w:p>
        </w:tc>
        <w:tc>
          <w:tcPr>
            <w:tcW w:w="533" w:type="pct"/>
            <w:gridSpan w:val="2"/>
            <w:vAlign w:val="center"/>
          </w:tcPr>
          <w:p w14:paraId="5218719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5(10.6%)</w:t>
            </w:r>
          </w:p>
        </w:tc>
        <w:tc>
          <w:tcPr>
            <w:tcW w:w="357" w:type="pct"/>
            <w:vAlign w:val="center"/>
          </w:tcPr>
          <w:p w14:paraId="0EC9C14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2E98ED2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087E3329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N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eutrophil count</w:t>
            </w:r>
          </w:p>
        </w:tc>
        <w:tc>
          <w:tcPr>
            <w:tcW w:w="537" w:type="pct"/>
            <w:vAlign w:val="center"/>
          </w:tcPr>
          <w:p w14:paraId="6C7D593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1FD4DBC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4400A66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537" w:type="pct"/>
            <w:vAlign w:val="center"/>
          </w:tcPr>
          <w:p w14:paraId="67FD9FD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07E9680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04795A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537" w:type="pct"/>
            <w:vAlign w:val="center"/>
          </w:tcPr>
          <w:p w14:paraId="7543FBD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4C21ED8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4CA14BE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0.369</w:t>
            </w:r>
          </w:p>
        </w:tc>
      </w:tr>
      <w:tr w:rsidR="00A43CB4" w:rsidRPr="00A43CB4" w14:paraId="4C6BF1B8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3518E715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bookmarkStart w:id="1" w:name="_Hlk202867960"/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1765CD7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20(44.4%)</w:t>
            </w:r>
          </w:p>
        </w:tc>
        <w:tc>
          <w:tcPr>
            <w:tcW w:w="534" w:type="pct"/>
            <w:gridSpan w:val="2"/>
            <w:vAlign w:val="center"/>
          </w:tcPr>
          <w:p w14:paraId="3788615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59(39.3%)</w:t>
            </w:r>
          </w:p>
        </w:tc>
        <w:tc>
          <w:tcPr>
            <w:tcW w:w="358" w:type="pct"/>
            <w:vAlign w:val="center"/>
          </w:tcPr>
          <w:p w14:paraId="060A296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EE3517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9(45.0%)</w:t>
            </w:r>
          </w:p>
        </w:tc>
        <w:tc>
          <w:tcPr>
            <w:tcW w:w="537" w:type="pct"/>
            <w:gridSpan w:val="2"/>
            <w:vAlign w:val="center"/>
          </w:tcPr>
          <w:p w14:paraId="01B96ED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35(54.7%)</w:t>
            </w:r>
          </w:p>
        </w:tc>
        <w:tc>
          <w:tcPr>
            <w:tcW w:w="358" w:type="pct"/>
            <w:vAlign w:val="center"/>
          </w:tcPr>
          <w:p w14:paraId="41DF014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341F23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13(61.9%)</w:t>
            </w:r>
          </w:p>
        </w:tc>
        <w:tc>
          <w:tcPr>
            <w:tcW w:w="533" w:type="pct"/>
            <w:gridSpan w:val="2"/>
            <w:vAlign w:val="center"/>
          </w:tcPr>
          <w:p w14:paraId="33F51F0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24(51.1%)</w:t>
            </w:r>
          </w:p>
        </w:tc>
        <w:tc>
          <w:tcPr>
            <w:tcW w:w="357" w:type="pct"/>
            <w:vAlign w:val="center"/>
          </w:tcPr>
          <w:p w14:paraId="5DB38E6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4D0D3F7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424FEED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7A54B73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25(55.6%)</w:t>
            </w:r>
          </w:p>
        </w:tc>
        <w:tc>
          <w:tcPr>
            <w:tcW w:w="534" w:type="pct"/>
            <w:gridSpan w:val="2"/>
            <w:vAlign w:val="center"/>
          </w:tcPr>
          <w:p w14:paraId="1F04BEA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72(48.0%)</w:t>
            </w:r>
          </w:p>
        </w:tc>
        <w:tc>
          <w:tcPr>
            <w:tcW w:w="358" w:type="pct"/>
            <w:vAlign w:val="center"/>
          </w:tcPr>
          <w:p w14:paraId="1411C24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0857534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1922555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25(39.1%)</w:t>
            </w:r>
          </w:p>
        </w:tc>
        <w:tc>
          <w:tcPr>
            <w:tcW w:w="358" w:type="pct"/>
            <w:vAlign w:val="center"/>
          </w:tcPr>
          <w:p w14:paraId="5531755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56FC9B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8(38.1%)</w:t>
            </w:r>
          </w:p>
        </w:tc>
        <w:tc>
          <w:tcPr>
            <w:tcW w:w="533" w:type="pct"/>
            <w:gridSpan w:val="2"/>
            <w:vAlign w:val="center"/>
          </w:tcPr>
          <w:p w14:paraId="0C9B8C3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18(38.3%)</w:t>
            </w:r>
          </w:p>
        </w:tc>
        <w:tc>
          <w:tcPr>
            <w:tcW w:w="357" w:type="pct"/>
            <w:vAlign w:val="center"/>
          </w:tcPr>
          <w:p w14:paraId="465FD08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2E7B145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3A6098A7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26CD040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4" w:type="pct"/>
            <w:gridSpan w:val="2"/>
            <w:vAlign w:val="center"/>
          </w:tcPr>
          <w:p w14:paraId="2221483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19(12.7%)</w:t>
            </w:r>
          </w:p>
        </w:tc>
        <w:tc>
          <w:tcPr>
            <w:tcW w:w="358" w:type="pct"/>
            <w:vAlign w:val="center"/>
          </w:tcPr>
          <w:p w14:paraId="71DBD8C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A18BEC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1(5.0%)</w:t>
            </w:r>
          </w:p>
        </w:tc>
        <w:tc>
          <w:tcPr>
            <w:tcW w:w="537" w:type="pct"/>
            <w:gridSpan w:val="2"/>
            <w:vAlign w:val="center"/>
          </w:tcPr>
          <w:p w14:paraId="425BF32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4(6.2%)</w:t>
            </w:r>
          </w:p>
        </w:tc>
        <w:tc>
          <w:tcPr>
            <w:tcW w:w="358" w:type="pct"/>
            <w:vAlign w:val="center"/>
          </w:tcPr>
          <w:p w14:paraId="5C8CA3C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A738CA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3" w:type="pct"/>
            <w:gridSpan w:val="2"/>
            <w:vAlign w:val="center"/>
          </w:tcPr>
          <w:p w14:paraId="5DE8364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5(10.6%)</w:t>
            </w:r>
          </w:p>
        </w:tc>
        <w:tc>
          <w:tcPr>
            <w:tcW w:w="357" w:type="pct"/>
            <w:vAlign w:val="center"/>
          </w:tcPr>
          <w:p w14:paraId="3076A6B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bookmarkEnd w:id="1"/>
      <w:tr w:rsidR="00A43CB4" w:rsidRPr="00A43CB4" w14:paraId="5378FD6C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1D8893A3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N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eutrophil percent</w:t>
            </w:r>
          </w:p>
        </w:tc>
        <w:tc>
          <w:tcPr>
            <w:tcW w:w="537" w:type="pct"/>
            <w:vAlign w:val="center"/>
          </w:tcPr>
          <w:p w14:paraId="1B94997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2ECFA45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6EDFCBE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537" w:type="pct"/>
            <w:vAlign w:val="center"/>
          </w:tcPr>
          <w:p w14:paraId="1A9F6A1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70B6AFB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B80609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0.445</w:t>
            </w:r>
          </w:p>
        </w:tc>
        <w:tc>
          <w:tcPr>
            <w:tcW w:w="537" w:type="pct"/>
            <w:vAlign w:val="center"/>
          </w:tcPr>
          <w:p w14:paraId="7705670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254E54E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491C085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0.160</w:t>
            </w:r>
          </w:p>
        </w:tc>
      </w:tr>
      <w:tr w:rsidR="00A43CB4" w:rsidRPr="00A43CB4" w14:paraId="0F6FF2AA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39EEFD3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6363587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6(13.3%)</w:t>
            </w:r>
          </w:p>
        </w:tc>
        <w:tc>
          <w:tcPr>
            <w:tcW w:w="534" w:type="pct"/>
            <w:gridSpan w:val="2"/>
            <w:vAlign w:val="center"/>
          </w:tcPr>
          <w:p w14:paraId="75453C1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41(27.3%)</w:t>
            </w:r>
          </w:p>
        </w:tc>
        <w:tc>
          <w:tcPr>
            <w:tcW w:w="358" w:type="pct"/>
            <w:vAlign w:val="center"/>
          </w:tcPr>
          <w:p w14:paraId="7C1E67E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584584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4(20.0%)</w:t>
            </w:r>
          </w:p>
        </w:tc>
        <w:tc>
          <w:tcPr>
            <w:tcW w:w="537" w:type="pct"/>
            <w:gridSpan w:val="2"/>
            <w:vAlign w:val="center"/>
          </w:tcPr>
          <w:p w14:paraId="313BED3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23(35.9%)</w:t>
            </w:r>
          </w:p>
        </w:tc>
        <w:tc>
          <w:tcPr>
            <w:tcW w:w="358" w:type="pct"/>
            <w:vAlign w:val="center"/>
          </w:tcPr>
          <w:p w14:paraId="63084B1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5036AC9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5(23.8%)</w:t>
            </w:r>
          </w:p>
        </w:tc>
        <w:tc>
          <w:tcPr>
            <w:tcW w:w="533" w:type="pct"/>
            <w:gridSpan w:val="2"/>
            <w:vAlign w:val="center"/>
          </w:tcPr>
          <w:p w14:paraId="5C871B6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12(25.5%)</w:t>
            </w:r>
          </w:p>
        </w:tc>
        <w:tc>
          <w:tcPr>
            <w:tcW w:w="357" w:type="pct"/>
            <w:vAlign w:val="center"/>
          </w:tcPr>
          <w:p w14:paraId="463236D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3B0CA0DD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4BD1B94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75D7E2F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28(62.2%)</w:t>
            </w:r>
          </w:p>
        </w:tc>
        <w:tc>
          <w:tcPr>
            <w:tcW w:w="534" w:type="pct"/>
            <w:gridSpan w:val="2"/>
            <w:vAlign w:val="center"/>
          </w:tcPr>
          <w:p w14:paraId="762B14A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72(48.0%)</w:t>
            </w:r>
          </w:p>
        </w:tc>
        <w:tc>
          <w:tcPr>
            <w:tcW w:w="358" w:type="pct"/>
            <w:vAlign w:val="center"/>
          </w:tcPr>
          <w:p w14:paraId="6DC3BB9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0901160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12(60.0%)</w:t>
            </w:r>
          </w:p>
        </w:tc>
        <w:tc>
          <w:tcPr>
            <w:tcW w:w="537" w:type="pct"/>
            <w:gridSpan w:val="2"/>
            <w:vAlign w:val="center"/>
          </w:tcPr>
          <w:p w14:paraId="09B6F9F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32(50.0%)</w:t>
            </w:r>
          </w:p>
        </w:tc>
        <w:tc>
          <w:tcPr>
            <w:tcW w:w="358" w:type="pct"/>
            <w:vAlign w:val="center"/>
          </w:tcPr>
          <w:p w14:paraId="4BA0300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5B5F585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16(76.2%)</w:t>
            </w:r>
          </w:p>
        </w:tc>
        <w:tc>
          <w:tcPr>
            <w:tcW w:w="533" w:type="pct"/>
            <w:gridSpan w:val="2"/>
            <w:vAlign w:val="center"/>
          </w:tcPr>
          <w:p w14:paraId="73CC7BE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28(59.6%)</w:t>
            </w:r>
          </w:p>
        </w:tc>
        <w:tc>
          <w:tcPr>
            <w:tcW w:w="357" w:type="pct"/>
            <w:vAlign w:val="center"/>
          </w:tcPr>
          <w:p w14:paraId="06BA7AF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B1E197A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E84022B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59541B3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11(24.4%)</w:t>
            </w:r>
          </w:p>
        </w:tc>
        <w:tc>
          <w:tcPr>
            <w:tcW w:w="534" w:type="pct"/>
            <w:gridSpan w:val="2"/>
            <w:vAlign w:val="center"/>
          </w:tcPr>
          <w:p w14:paraId="0AA3EC1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37(24.7%)</w:t>
            </w:r>
          </w:p>
        </w:tc>
        <w:tc>
          <w:tcPr>
            <w:tcW w:w="358" w:type="pct"/>
            <w:vAlign w:val="center"/>
          </w:tcPr>
          <w:p w14:paraId="4DA5C8A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C10CB9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4(20.0%)</w:t>
            </w:r>
          </w:p>
        </w:tc>
        <w:tc>
          <w:tcPr>
            <w:tcW w:w="537" w:type="pct"/>
            <w:gridSpan w:val="2"/>
            <w:vAlign w:val="center"/>
          </w:tcPr>
          <w:p w14:paraId="5B5F873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9(14.1%)</w:t>
            </w:r>
          </w:p>
        </w:tc>
        <w:tc>
          <w:tcPr>
            <w:tcW w:w="358" w:type="pct"/>
            <w:vAlign w:val="center"/>
          </w:tcPr>
          <w:p w14:paraId="7AD44DA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DB3203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3" w:type="pct"/>
            <w:gridSpan w:val="2"/>
            <w:vAlign w:val="center"/>
          </w:tcPr>
          <w:p w14:paraId="1BE781E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7(14.9%)</w:t>
            </w:r>
          </w:p>
        </w:tc>
        <w:tc>
          <w:tcPr>
            <w:tcW w:w="357" w:type="pct"/>
            <w:vAlign w:val="center"/>
          </w:tcPr>
          <w:p w14:paraId="1B6E221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239555A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7CC450B5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Lymphocyte count</w:t>
            </w:r>
          </w:p>
        </w:tc>
        <w:tc>
          <w:tcPr>
            <w:tcW w:w="537" w:type="pct"/>
            <w:vAlign w:val="center"/>
          </w:tcPr>
          <w:p w14:paraId="1259257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00FF2DD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588F0C6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537" w:type="pct"/>
            <w:vAlign w:val="center"/>
          </w:tcPr>
          <w:p w14:paraId="02DC20E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51E69CB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1717538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537" w:type="pct"/>
            <w:vAlign w:val="center"/>
          </w:tcPr>
          <w:p w14:paraId="74EB54B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031E4DB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3C995AB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1.000</w:t>
            </w:r>
          </w:p>
        </w:tc>
      </w:tr>
      <w:tr w:rsidR="00A43CB4" w:rsidRPr="00A43CB4" w14:paraId="272D32EC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4C8C43BF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3C0FDF5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33(73.3%)</w:t>
            </w:r>
          </w:p>
        </w:tc>
        <w:tc>
          <w:tcPr>
            <w:tcW w:w="534" w:type="pct"/>
            <w:gridSpan w:val="2"/>
            <w:vAlign w:val="center"/>
          </w:tcPr>
          <w:p w14:paraId="47F8B89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87(58.0%)</w:t>
            </w:r>
          </w:p>
        </w:tc>
        <w:tc>
          <w:tcPr>
            <w:tcW w:w="358" w:type="pct"/>
            <w:vAlign w:val="center"/>
          </w:tcPr>
          <w:p w14:paraId="2BCF6A5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F2EE5B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14(70.0%)</w:t>
            </w:r>
          </w:p>
        </w:tc>
        <w:tc>
          <w:tcPr>
            <w:tcW w:w="537" w:type="pct"/>
            <w:gridSpan w:val="2"/>
            <w:vAlign w:val="center"/>
          </w:tcPr>
          <w:p w14:paraId="552E949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35(54.7%)</w:t>
            </w:r>
          </w:p>
        </w:tc>
        <w:tc>
          <w:tcPr>
            <w:tcW w:w="358" w:type="pct"/>
            <w:vAlign w:val="center"/>
          </w:tcPr>
          <w:p w14:paraId="77071DC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70F1D1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12(57.1%)</w:t>
            </w:r>
          </w:p>
        </w:tc>
        <w:tc>
          <w:tcPr>
            <w:tcW w:w="533" w:type="pct"/>
            <w:gridSpan w:val="2"/>
            <w:vAlign w:val="center"/>
          </w:tcPr>
          <w:p w14:paraId="49DC9AB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27(57.4%)</w:t>
            </w:r>
          </w:p>
        </w:tc>
        <w:tc>
          <w:tcPr>
            <w:tcW w:w="357" w:type="pct"/>
            <w:vAlign w:val="center"/>
          </w:tcPr>
          <w:p w14:paraId="2F27DBE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F00105E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0C074C13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0EFE1B3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11(24.4%)</w:t>
            </w:r>
          </w:p>
        </w:tc>
        <w:tc>
          <w:tcPr>
            <w:tcW w:w="534" w:type="pct"/>
            <w:gridSpan w:val="2"/>
            <w:vAlign w:val="center"/>
          </w:tcPr>
          <w:p w14:paraId="4565F9A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43(28.7%)</w:t>
            </w:r>
          </w:p>
        </w:tc>
        <w:tc>
          <w:tcPr>
            <w:tcW w:w="358" w:type="pct"/>
            <w:vAlign w:val="center"/>
          </w:tcPr>
          <w:p w14:paraId="7428114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02BA9C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5(25.0%)</w:t>
            </w:r>
          </w:p>
        </w:tc>
        <w:tc>
          <w:tcPr>
            <w:tcW w:w="537" w:type="pct"/>
            <w:gridSpan w:val="2"/>
            <w:vAlign w:val="center"/>
          </w:tcPr>
          <w:p w14:paraId="661E3BF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19(29.7%)</w:t>
            </w:r>
          </w:p>
        </w:tc>
        <w:tc>
          <w:tcPr>
            <w:tcW w:w="358" w:type="pct"/>
            <w:vAlign w:val="center"/>
          </w:tcPr>
          <w:p w14:paraId="30EE934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B94AE8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8(38.1%)</w:t>
            </w:r>
          </w:p>
        </w:tc>
        <w:tc>
          <w:tcPr>
            <w:tcW w:w="533" w:type="pct"/>
            <w:gridSpan w:val="2"/>
            <w:vAlign w:val="center"/>
          </w:tcPr>
          <w:p w14:paraId="21F889E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16(34.1%)</w:t>
            </w:r>
          </w:p>
        </w:tc>
        <w:tc>
          <w:tcPr>
            <w:tcW w:w="357" w:type="pct"/>
            <w:vAlign w:val="center"/>
          </w:tcPr>
          <w:p w14:paraId="56CF050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35AD3254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2080BC8B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05CDE48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1(2.2%)</w:t>
            </w:r>
          </w:p>
        </w:tc>
        <w:tc>
          <w:tcPr>
            <w:tcW w:w="534" w:type="pct"/>
            <w:gridSpan w:val="2"/>
            <w:vAlign w:val="center"/>
          </w:tcPr>
          <w:p w14:paraId="46C50C8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20(13.3%)</w:t>
            </w:r>
          </w:p>
        </w:tc>
        <w:tc>
          <w:tcPr>
            <w:tcW w:w="358" w:type="pct"/>
            <w:vAlign w:val="center"/>
          </w:tcPr>
          <w:p w14:paraId="107F3A3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7BE9244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1(5.0%)</w:t>
            </w:r>
          </w:p>
        </w:tc>
        <w:tc>
          <w:tcPr>
            <w:tcW w:w="537" w:type="pct"/>
            <w:gridSpan w:val="2"/>
            <w:vAlign w:val="center"/>
          </w:tcPr>
          <w:p w14:paraId="3A21788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10(15.6%)</w:t>
            </w:r>
          </w:p>
        </w:tc>
        <w:tc>
          <w:tcPr>
            <w:tcW w:w="358" w:type="pct"/>
            <w:vAlign w:val="center"/>
          </w:tcPr>
          <w:p w14:paraId="3119D0D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66DEDB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1(4.8%)</w:t>
            </w:r>
          </w:p>
        </w:tc>
        <w:tc>
          <w:tcPr>
            <w:tcW w:w="533" w:type="pct"/>
            <w:gridSpan w:val="2"/>
            <w:vAlign w:val="center"/>
          </w:tcPr>
          <w:p w14:paraId="0244AFD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4(8.5%)</w:t>
            </w:r>
          </w:p>
        </w:tc>
        <w:tc>
          <w:tcPr>
            <w:tcW w:w="357" w:type="pct"/>
            <w:vAlign w:val="center"/>
          </w:tcPr>
          <w:p w14:paraId="201A8D5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ED1F266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0708453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Lymphocyte percent</w:t>
            </w:r>
          </w:p>
        </w:tc>
        <w:tc>
          <w:tcPr>
            <w:tcW w:w="537" w:type="pct"/>
            <w:vAlign w:val="center"/>
          </w:tcPr>
          <w:p w14:paraId="07914CC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6C3A517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14543BC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537" w:type="pct"/>
            <w:vAlign w:val="center"/>
          </w:tcPr>
          <w:p w14:paraId="7E8599A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6664987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3C3B31A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537" w:type="pct"/>
            <w:vAlign w:val="center"/>
          </w:tcPr>
          <w:p w14:paraId="45ECB4A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24DA399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62E10D8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0.874</w:t>
            </w:r>
          </w:p>
        </w:tc>
      </w:tr>
      <w:tr w:rsidR="00A43CB4" w:rsidRPr="00A43CB4" w14:paraId="23D5EA95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074D2FE4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3732E29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11(24.4%)</w:t>
            </w:r>
          </w:p>
        </w:tc>
        <w:tc>
          <w:tcPr>
            <w:tcW w:w="534" w:type="pct"/>
            <w:gridSpan w:val="2"/>
            <w:vAlign w:val="center"/>
          </w:tcPr>
          <w:p w14:paraId="362CA85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43(28.7%)</w:t>
            </w:r>
          </w:p>
        </w:tc>
        <w:tc>
          <w:tcPr>
            <w:tcW w:w="358" w:type="pct"/>
            <w:vAlign w:val="center"/>
          </w:tcPr>
          <w:p w14:paraId="6A43868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B8D7A6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7(35.0%)</w:t>
            </w:r>
          </w:p>
        </w:tc>
        <w:tc>
          <w:tcPr>
            <w:tcW w:w="537" w:type="pct"/>
            <w:gridSpan w:val="2"/>
            <w:vAlign w:val="center"/>
          </w:tcPr>
          <w:p w14:paraId="3D9CCD0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12(18.8%)</w:t>
            </w:r>
          </w:p>
        </w:tc>
        <w:tc>
          <w:tcPr>
            <w:tcW w:w="358" w:type="pct"/>
            <w:vAlign w:val="center"/>
          </w:tcPr>
          <w:p w14:paraId="4373688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D7EDA9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5(23.8%)</w:t>
            </w:r>
          </w:p>
        </w:tc>
        <w:tc>
          <w:tcPr>
            <w:tcW w:w="533" w:type="pct"/>
            <w:gridSpan w:val="2"/>
            <w:vAlign w:val="center"/>
          </w:tcPr>
          <w:p w14:paraId="4694A5E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10(21.3%)</w:t>
            </w:r>
          </w:p>
        </w:tc>
        <w:tc>
          <w:tcPr>
            <w:tcW w:w="357" w:type="pct"/>
            <w:vAlign w:val="center"/>
          </w:tcPr>
          <w:p w14:paraId="4FAC661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7F44CF4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09528A0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55445B7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29(64.4%)</w:t>
            </w:r>
          </w:p>
        </w:tc>
        <w:tc>
          <w:tcPr>
            <w:tcW w:w="534" w:type="pct"/>
            <w:gridSpan w:val="2"/>
            <w:vAlign w:val="center"/>
          </w:tcPr>
          <w:p w14:paraId="3A74C54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74(49.3%)</w:t>
            </w:r>
          </w:p>
        </w:tc>
        <w:tc>
          <w:tcPr>
            <w:tcW w:w="358" w:type="pct"/>
            <w:vAlign w:val="center"/>
          </w:tcPr>
          <w:p w14:paraId="2CC2379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1DACE0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11(55.0%)</w:t>
            </w:r>
          </w:p>
        </w:tc>
        <w:tc>
          <w:tcPr>
            <w:tcW w:w="537" w:type="pct"/>
            <w:gridSpan w:val="2"/>
            <w:vAlign w:val="center"/>
          </w:tcPr>
          <w:p w14:paraId="321DE0C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37(57.8%)</w:t>
            </w:r>
          </w:p>
        </w:tc>
        <w:tc>
          <w:tcPr>
            <w:tcW w:w="358" w:type="pct"/>
            <w:vAlign w:val="center"/>
          </w:tcPr>
          <w:p w14:paraId="3F44A85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7FA724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13(61.9%)</w:t>
            </w:r>
          </w:p>
        </w:tc>
        <w:tc>
          <w:tcPr>
            <w:tcW w:w="533" w:type="pct"/>
            <w:gridSpan w:val="2"/>
            <w:vAlign w:val="center"/>
          </w:tcPr>
          <w:p w14:paraId="6DFF373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27(57.4%)</w:t>
            </w:r>
          </w:p>
        </w:tc>
        <w:tc>
          <w:tcPr>
            <w:tcW w:w="357" w:type="pct"/>
            <w:vAlign w:val="center"/>
          </w:tcPr>
          <w:p w14:paraId="72F5BA2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4B7DE56E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239092D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7121E9B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5(11.1%)</w:t>
            </w:r>
          </w:p>
        </w:tc>
        <w:tc>
          <w:tcPr>
            <w:tcW w:w="534" w:type="pct"/>
            <w:gridSpan w:val="2"/>
            <w:vAlign w:val="center"/>
          </w:tcPr>
          <w:p w14:paraId="3D0F568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33(22.0%)</w:t>
            </w:r>
          </w:p>
        </w:tc>
        <w:tc>
          <w:tcPr>
            <w:tcW w:w="358" w:type="pct"/>
            <w:vAlign w:val="center"/>
          </w:tcPr>
          <w:p w14:paraId="1076BB6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5FF3F4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2(10.0%)</w:t>
            </w:r>
          </w:p>
        </w:tc>
        <w:tc>
          <w:tcPr>
            <w:tcW w:w="537" w:type="pct"/>
            <w:gridSpan w:val="2"/>
            <w:vAlign w:val="center"/>
          </w:tcPr>
          <w:p w14:paraId="1C2B1B6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15(23.4%)</w:t>
            </w:r>
          </w:p>
        </w:tc>
        <w:tc>
          <w:tcPr>
            <w:tcW w:w="358" w:type="pct"/>
            <w:vAlign w:val="center"/>
          </w:tcPr>
          <w:p w14:paraId="3CC6F00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6F2D31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3(14.3%)</w:t>
            </w:r>
          </w:p>
        </w:tc>
        <w:tc>
          <w:tcPr>
            <w:tcW w:w="533" w:type="pct"/>
            <w:gridSpan w:val="2"/>
            <w:vAlign w:val="center"/>
          </w:tcPr>
          <w:p w14:paraId="1C99336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10(21.3%)</w:t>
            </w:r>
          </w:p>
        </w:tc>
        <w:tc>
          <w:tcPr>
            <w:tcW w:w="357" w:type="pct"/>
            <w:vAlign w:val="center"/>
          </w:tcPr>
          <w:p w14:paraId="3C56080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5934AAEC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37D78959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Hb 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count</w:t>
            </w:r>
          </w:p>
        </w:tc>
        <w:tc>
          <w:tcPr>
            <w:tcW w:w="537" w:type="pct"/>
            <w:vAlign w:val="center"/>
          </w:tcPr>
          <w:p w14:paraId="62BCF3B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05DFCD1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5CCAC7F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0.639</w:t>
            </w:r>
          </w:p>
        </w:tc>
        <w:tc>
          <w:tcPr>
            <w:tcW w:w="537" w:type="pct"/>
            <w:vAlign w:val="center"/>
          </w:tcPr>
          <w:p w14:paraId="4802719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20CD2FB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AAB276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537" w:type="pct"/>
            <w:vAlign w:val="center"/>
          </w:tcPr>
          <w:p w14:paraId="1312E08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563B58C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3DC8BE2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0.880</w:t>
            </w:r>
          </w:p>
        </w:tc>
      </w:tr>
      <w:tr w:rsidR="00A43CB4" w:rsidRPr="00A43CB4" w14:paraId="1D14FC81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548E131F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698081F9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36(80.0%)</w:t>
            </w:r>
          </w:p>
        </w:tc>
        <w:tc>
          <w:tcPr>
            <w:tcW w:w="534" w:type="pct"/>
            <w:gridSpan w:val="2"/>
            <w:vAlign w:val="center"/>
          </w:tcPr>
          <w:p w14:paraId="0207150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115(76.7%)</w:t>
            </w:r>
          </w:p>
        </w:tc>
        <w:tc>
          <w:tcPr>
            <w:tcW w:w="358" w:type="pct"/>
            <w:vAlign w:val="center"/>
          </w:tcPr>
          <w:p w14:paraId="64BDC89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5FC6158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16(80.0%)</w:t>
            </w:r>
          </w:p>
        </w:tc>
        <w:tc>
          <w:tcPr>
            <w:tcW w:w="537" w:type="pct"/>
            <w:gridSpan w:val="2"/>
            <w:vAlign w:val="center"/>
          </w:tcPr>
          <w:p w14:paraId="4D352C31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53(82.8%)</w:t>
            </w:r>
          </w:p>
        </w:tc>
        <w:tc>
          <w:tcPr>
            <w:tcW w:w="358" w:type="pct"/>
            <w:vAlign w:val="center"/>
          </w:tcPr>
          <w:p w14:paraId="0BED4492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86C56A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16(76.2%)</w:t>
            </w:r>
          </w:p>
        </w:tc>
        <w:tc>
          <w:tcPr>
            <w:tcW w:w="533" w:type="pct"/>
            <w:gridSpan w:val="2"/>
            <w:vAlign w:val="center"/>
          </w:tcPr>
          <w:p w14:paraId="5F46092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35(74.5%)</w:t>
            </w:r>
          </w:p>
        </w:tc>
        <w:tc>
          <w:tcPr>
            <w:tcW w:w="357" w:type="pct"/>
            <w:vAlign w:val="center"/>
          </w:tcPr>
          <w:p w14:paraId="1CDB1DD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86B2169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49279F34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10136C8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9(20.0%)</w:t>
            </w:r>
          </w:p>
        </w:tc>
        <w:tc>
          <w:tcPr>
            <w:tcW w:w="534" w:type="pct"/>
            <w:gridSpan w:val="2"/>
            <w:vAlign w:val="center"/>
          </w:tcPr>
          <w:p w14:paraId="54373A5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35(23.3%)</w:t>
            </w:r>
          </w:p>
        </w:tc>
        <w:tc>
          <w:tcPr>
            <w:tcW w:w="358" w:type="pct"/>
            <w:vAlign w:val="center"/>
          </w:tcPr>
          <w:p w14:paraId="65C586B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5CD673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4(20.0%)</w:t>
            </w:r>
          </w:p>
        </w:tc>
        <w:tc>
          <w:tcPr>
            <w:tcW w:w="537" w:type="pct"/>
            <w:gridSpan w:val="2"/>
            <w:vAlign w:val="center"/>
          </w:tcPr>
          <w:p w14:paraId="13FE12F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11(17.2%)</w:t>
            </w:r>
          </w:p>
        </w:tc>
        <w:tc>
          <w:tcPr>
            <w:tcW w:w="358" w:type="pct"/>
            <w:vAlign w:val="center"/>
          </w:tcPr>
          <w:p w14:paraId="152B0B2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F57236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5(23.8%)</w:t>
            </w:r>
          </w:p>
        </w:tc>
        <w:tc>
          <w:tcPr>
            <w:tcW w:w="533" w:type="pct"/>
            <w:gridSpan w:val="2"/>
            <w:vAlign w:val="center"/>
          </w:tcPr>
          <w:p w14:paraId="3CF59FD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12(25.5%)</w:t>
            </w:r>
          </w:p>
        </w:tc>
        <w:tc>
          <w:tcPr>
            <w:tcW w:w="357" w:type="pct"/>
            <w:vAlign w:val="center"/>
          </w:tcPr>
          <w:p w14:paraId="36013C1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7DDCFD81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70ED97ED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PLT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count</w:t>
            </w:r>
          </w:p>
        </w:tc>
        <w:tc>
          <w:tcPr>
            <w:tcW w:w="537" w:type="pct"/>
            <w:vAlign w:val="center"/>
          </w:tcPr>
          <w:p w14:paraId="65EA56A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6A0C4D8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506A7E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537" w:type="pct"/>
            <w:vAlign w:val="center"/>
          </w:tcPr>
          <w:p w14:paraId="1B6438CA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2"/>
            <w:vAlign w:val="center"/>
          </w:tcPr>
          <w:p w14:paraId="6EE3583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2BB8CE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537" w:type="pct"/>
            <w:vAlign w:val="center"/>
          </w:tcPr>
          <w:p w14:paraId="1019FEE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14:paraId="505463C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5084487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0.722</w:t>
            </w:r>
          </w:p>
        </w:tc>
      </w:tr>
      <w:tr w:rsidR="00A43CB4" w:rsidRPr="00A43CB4" w14:paraId="140C9617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21F63CDE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7" w:type="pct"/>
            <w:vAlign w:val="center"/>
          </w:tcPr>
          <w:p w14:paraId="7E89E5F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20(44.4%)</w:t>
            </w:r>
          </w:p>
        </w:tc>
        <w:tc>
          <w:tcPr>
            <w:tcW w:w="534" w:type="pct"/>
            <w:gridSpan w:val="2"/>
            <w:vAlign w:val="center"/>
          </w:tcPr>
          <w:p w14:paraId="0B4916D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99(66.0%)</w:t>
            </w:r>
          </w:p>
        </w:tc>
        <w:tc>
          <w:tcPr>
            <w:tcW w:w="358" w:type="pct"/>
            <w:vAlign w:val="center"/>
          </w:tcPr>
          <w:p w14:paraId="0DFE20B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693A6B9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013F636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49(76.6%)</w:t>
            </w:r>
          </w:p>
        </w:tc>
        <w:tc>
          <w:tcPr>
            <w:tcW w:w="358" w:type="pct"/>
            <w:vAlign w:val="center"/>
          </w:tcPr>
          <w:p w14:paraId="77D4C8B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92623ED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10(47.6%)</w:t>
            </w:r>
          </w:p>
        </w:tc>
        <w:tc>
          <w:tcPr>
            <w:tcW w:w="533" w:type="pct"/>
            <w:gridSpan w:val="2"/>
            <w:vAlign w:val="center"/>
          </w:tcPr>
          <w:p w14:paraId="073D06B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18(38.3%)</w:t>
            </w:r>
          </w:p>
        </w:tc>
        <w:tc>
          <w:tcPr>
            <w:tcW w:w="357" w:type="pct"/>
            <w:vAlign w:val="center"/>
          </w:tcPr>
          <w:p w14:paraId="4B36E56E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7A995A38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41E69DC3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7" w:type="pct"/>
            <w:vAlign w:val="center"/>
          </w:tcPr>
          <w:p w14:paraId="473F1E87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24(53.3%)</w:t>
            </w:r>
          </w:p>
        </w:tc>
        <w:tc>
          <w:tcPr>
            <w:tcW w:w="534" w:type="pct"/>
            <w:gridSpan w:val="2"/>
            <w:vAlign w:val="center"/>
          </w:tcPr>
          <w:p w14:paraId="5B82EEF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51(34.0%)</w:t>
            </w:r>
          </w:p>
        </w:tc>
        <w:tc>
          <w:tcPr>
            <w:tcW w:w="358" w:type="pct"/>
            <w:vAlign w:val="center"/>
          </w:tcPr>
          <w:p w14:paraId="4916765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7DC69DB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10(50.0%)</w:t>
            </w:r>
          </w:p>
        </w:tc>
        <w:tc>
          <w:tcPr>
            <w:tcW w:w="537" w:type="pct"/>
            <w:gridSpan w:val="2"/>
            <w:vAlign w:val="center"/>
          </w:tcPr>
          <w:p w14:paraId="479CE1C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15(23.4%)</w:t>
            </w:r>
          </w:p>
        </w:tc>
        <w:tc>
          <w:tcPr>
            <w:tcW w:w="358" w:type="pct"/>
            <w:vAlign w:val="center"/>
          </w:tcPr>
          <w:p w14:paraId="688E4B9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35F781F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11(52.4%)</w:t>
            </w:r>
          </w:p>
        </w:tc>
        <w:tc>
          <w:tcPr>
            <w:tcW w:w="533" w:type="pct"/>
            <w:gridSpan w:val="2"/>
            <w:vAlign w:val="center"/>
          </w:tcPr>
          <w:p w14:paraId="734239A5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28(59.6%)</w:t>
            </w:r>
          </w:p>
        </w:tc>
        <w:tc>
          <w:tcPr>
            <w:tcW w:w="357" w:type="pct"/>
            <w:vAlign w:val="center"/>
          </w:tcPr>
          <w:p w14:paraId="4EAA696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A43CB4" w:rsidRPr="00A43CB4" w14:paraId="6033ED19" w14:textId="77777777" w:rsidTr="00E07428">
        <w:trPr>
          <w:cantSplit/>
          <w:jc w:val="center"/>
        </w:trPr>
        <w:tc>
          <w:tcPr>
            <w:tcW w:w="712" w:type="pct"/>
            <w:vAlign w:val="center"/>
          </w:tcPr>
          <w:p w14:paraId="68270815" w14:textId="77777777" w:rsidR="00A43CB4" w:rsidRPr="00A43CB4" w:rsidRDefault="00A43CB4" w:rsidP="00F06E9A">
            <w:pPr>
              <w:autoSpaceDE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7" w:type="pct"/>
            <w:vAlign w:val="center"/>
          </w:tcPr>
          <w:p w14:paraId="3C6E03A4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1(2.2%)</w:t>
            </w:r>
          </w:p>
        </w:tc>
        <w:tc>
          <w:tcPr>
            <w:tcW w:w="534" w:type="pct"/>
            <w:gridSpan w:val="2"/>
            <w:vAlign w:val="center"/>
          </w:tcPr>
          <w:p w14:paraId="638E87A3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358" w:type="pct"/>
            <w:vAlign w:val="center"/>
          </w:tcPr>
          <w:p w14:paraId="6DF668F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1264D3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pct"/>
            <w:gridSpan w:val="2"/>
            <w:vAlign w:val="center"/>
          </w:tcPr>
          <w:p w14:paraId="556BE268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8" w:type="pct"/>
            <w:vAlign w:val="center"/>
          </w:tcPr>
          <w:p w14:paraId="26D9A3EC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06725D0B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3" w:type="pct"/>
            <w:gridSpan w:val="2"/>
            <w:vAlign w:val="center"/>
          </w:tcPr>
          <w:p w14:paraId="6C682D56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1(2.1%)</w:t>
            </w:r>
          </w:p>
        </w:tc>
        <w:tc>
          <w:tcPr>
            <w:tcW w:w="357" w:type="pct"/>
            <w:vAlign w:val="center"/>
          </w:tcPr>
          <w:p w14:paraId="73A01AE0" w14:textId="77777777" w:rsidR="00A43CB4" w:rsidRPr="00A43CB4" w:rsidRDefault="00A43CB4" w:rsidP="00F06E9A">
            <w:pPr>
              <w:autoSpaceDE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bookmarkEnd w:id="0"/>
      <w:tr w:rsidR="00A43CB4" w:rsidRPr="00A43CB4" w14:paraId="4250631E" w14:textId="77777777" w:rsidTr="00F06E9A">
        <w:trPr>
          <w:cantSplit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</w:tcBorders>
            <w:vAlign w:val="center"/>
          </w:tcPr>
          <w:p w14:paraId="1E5BC990" w14:textId="77777777" w:rsidR="00A43CB4" w:rsidRPr="00A43CB4" w:rsidRDefault="00A43CB4" w:rsidP="00F06E9A">
            <w:pPr>
              <w:autoSpaceDE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Normally distributed data presented as mean ± standard deviation (SD); non-normally distributed data expressed as median (minimum - maximum); categorical variables reported as frequencies (percentages).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MRD, minimal residual disease; 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WBC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, white blood cell; 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Hb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,</w:t>
            </w:r>
            <w:r w:rsidRPr="00A43CB4">
              <w:rPr>
                <w:rFonts w:ascii="Calibri" w:eastAsia="DengXian" w:hAnsi="Calibri" w:cs="Times New Roman"/>
              </w:rPr>
              <w:t xml:space="preserve"> 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hemoglobin; PLT, blood platelet; BM, 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bone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marrow; 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LLN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, lower limit of normal; U</w:t>
            </w:r>
            <w:r w:rsidRPr="00A43CB4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LN</w:t>
            </w:r>
            <w:r w:rsidRPr="00A43CB4">
              <w:rPr>
                <w:rFonts w:ascii="Times New Roman" w:eastAsia="DengXian" w:hAnsi="Times New Roman" w:cs="Times New Roman"/>
                <w:sz w:val="18"/>
                <w:szCs w:val="18"/>
              </w:rPr>
              <w:t>, upper limit of normal</w:t>
            </w:r>
          </w:p>
        </w:tc>
      </w:tr>
    </w:tbl>
    <w:p w14:paraId="7DF072C7" w14:textId="77777777" w:rsidR="00F06E9A" w:rsidRDefault="00F06E9A" w:rsidP="00F06E9A">
      <w:pPr>
        <w:spacing w:line="240" w:lineRule="exact"/>
      </w:pPr>
    </w:p>
    <w:sectPr w:rsidR="00F06E9A" w:rsidSect="00A3592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40ED" w14:textId="77777777" w:rsidR="00794B28" w:rsidRDefault="00794B28" w:rsidP="00A43CB4">
      <w:r>
        <w:separator/>
      </w:r>
    </w:p>
  </w:endnote>
  <w:endnote w:type="continuationSeparator" w:id="0">
    <w:p w14:paraId="3A7EC87E" w14:textId="77777777" w:rsidR="00794B28" w:rsidRDefault="00794B28" w:rsidP="00A4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D6C0" w14:textId="77777777" w:rsidR="00794B28" w:rsidRDefault="00794B28" w:rsidP="00A43CB4">
      <w:r>
        <w:separator/>
      </w:r>
    </w:p>
  </w:footnote>
  <w:footnote w:type="continuationSeparator" w:id="0">
    <w:p w14:paraId="613208E8" w14:textId="77777777" w:rsidR="00794B28" w:rsidRDefault="00794B28" w:rsidP="00A43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B4"/>
    <w:rsid w:val="00153FD8"/>
    <w:rsid w:val="0016716D"/>
    <w:rsid w:val="00173290"/>
    <w:rsid w:val="003C6D7E"/>
    <w:rsid w:val="0045686E"/>
    <w:rsid w:val="005E6499"/>
    <w:rsid w:val="00754394"/>
    <w:rsid w:val="00794B28"/>
    <w:rsid w:val="007F5366"/>
    <w:rsid w:val="00863FBF"/>
    <w:rsid w:val="008B09B5"/>
    <w:rsid w:val="00A2247F"/>
    <w:rsid w:val="00A35922"/>
    <w:rsid w:val="00A43CB4"/>
    <w:rsid w:val="00AE7F13"/>
    <w:rsid w:val="00B112C4"/>
    <w:rsid w:val="00BA3C95"/>
    <w:rsid w:val="00C4333D"/>
    <w:rsid w:val="00CD7B91"/>
    <w:rsid w:val="00E07428"/>
    <w:rsid w:val="00E357D0"/>
    <w:rsid w:val="00F0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6005C"/>
  <w15:chartTrackingRefBased/>
  <w15:docId w15:val="{4C024350-2E90-4B48-BBF1-D6F44258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C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C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CB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CB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CB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C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C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C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CB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3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3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3CB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3CB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43CB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3C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3C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3C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3C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4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C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43C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3C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43C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3C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3C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3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43C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3CB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3C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43C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43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43CB4"/>
    <w:rPr>
      <w:sz w:val="18"/>
      <w:szCs w:val="18"/>
    </w:rPr>
  </w:style>
  <w:style w:type="table" w:styleId="af2">
    <w:name w:val="Table Grid"/>
    <w:basedOn w:val="a1"/>
    <w:uiPriority w:val="39"/>
    <w:rsid w:val="00A43CB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Student Account</cp:lastModifiedBy>
  <cp:revision>7</cp:revision>
  <dcterms:created xsi:type="dcterms:W3CDTF">2025-08-20T13:46:00Z</dcterms:created>
  <dcterms:modified xsi:type="dcterms:W3CDTF">2025-09-25T00:28:00Z</dcterms:modified>
</cp:coreProperties>
</file>