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BE50B" w14:textId="77777777" w:rsidR="00486776" w:rsidRDefault="00486776" w:rsidP="00486776">
      <w:pPr>
        <w:jc w:val="both"/>
        <w:rPr>
          <w:rFonts w:ascii="Times New Roman" w:hAnsi="Times New Roman" w:cs="Times New Roman"/>
        </w:rPr>
      </w:pPr>
      <w:r w:rsidRPr="00486776">
        <w:rPr>
          <w:rFonts w:ascii="Times New Roman" w:hAnsi="Times New Roman" w:cs="Times New Roman"/>
          <w:b/>
          <w:bCs/>
        </w:rPr>
        <w:t>Data Availability</w:t>
      </w:r>
      <w:r w:rsidRPr="00486776">
        <w:rPr>
          <w:rFonts w:ascii="Times New Roman" w:hAnsi="Times New Roman" w:cs="Times New Roman"/>
        </w:rPr>
        <w:t xml:space="preserve"> </w:t>
      </w:r>
    </w:p>
    <w:p w14:paraId="30FC1872" w14:textId="14A97EB4" w:rsidR="00486776" w:rsidRDefault="00486776" w:rsidP="00486776">
      <w:pPr>
        <w:jc w:val="both"/>
        <w:rPr>
          <w:rFonts w:ascii="Times New Roman" w:hAnsi="Times New Roman" w:cs="Times New Roman"/>
        </w:rPr>
      </w:pPr>
      <w:r w:rsidRPr="00486776">
        <w:rPr>
          <w:rFonts w:ascii="Times New Roman" w:hAnsi="Times New Roman" w:cs="Times New Roman"/>
        </w:rPr>
        <w:t>The datasets generated and analyzed during this study</w:t>
      </w:r>
      <w:r>
        <w:rPr>
          <w:rFonts w:ascii="Times New Roman" w:hAnsi="Times New Roman" w:cs="Times New Roman"/>
        </w:rPr>
        <w:t xml:space="preserve">, </w:t>
      </w:r>
      <w:r w:rsidRPr="00486776">
        <w:rPr>
          <w:rFonts w:ascii="Times New Roman" w:hAnsi="Times New Roman" w:cs="Times New Roman"/>
        </w:rPr>
        <w:t>including genome-wide CpG density profiles, positional distributions, codon bias metrics, and relative synonymous codon usage (RSCU) data across all six millet species</w:t>
      </w:r>
      <w:r>
        <w:rPr>
          <w:rFonts w:ascii="Times New Roman" w:hAnsi="Times New Roman" w:cs="Times New Roman"/>
        </w:rPr>
        <w:t xml:space="preserve">, </w:t>
      </w:r>
      <w:r w:rsidRPr="00486776">
        <w:rPr>
          <w:rFonts w:ascii="Times New Roman" w:hAnsi="Times New Roman" w:cs="Times New Roman"/>
        </w:rPr>
        <w:t xml:space="preserve">along with all custom Python </w:t>
      </w:r>
      <w:r w:rsidR="00531F52">
        <w:rPr>
          <w:rFonts w:ascii="Times New Roman" w:hAnsi="Times New Roman" w:cs="Times New Roman"/>
        </w:rPr>
        <w:t xml:space="preserve">code </w:t>
      </w:r>
      <w:r w:rsidRPr="00486776">
        <w:rPr>
          <w:rFonts w:ascii="Times New Roman" w:hAnsi="Times New Roman" w:cs="Times New Roman"/>
        </w:rPr>
        <w:t>used for the analysis, are available for peer review at the following secure link:</w:t>
      </w:r>
      <w:r>
        <w:rPr>
          <w:rFonts w:ascii="Times New Roman" w:hAnsi="Times New Roman" w:cs="Times New Roman"/>
        </w:rPr>
        <w:t xml:space="preserve"> </w:t>
      </w:r>
    </w:p>
    <w:p w14:paraId="77DA2A23" w14:textId="23FB0C76" w:rsidR="00486776" w:rsidRPr="00531F52" w:rsidRDefault="00486776" w:rsidP="00486776">
      <w:pPr>
        <w:jc w:val="both"/>
        <w:rPr>
          <w:rFonts w:ascii="Times New Roman" w:hAnsi="Times New Roman" w:cs="Times New Roman"/>
        </w:rPr>
      </w:pPr>
      <w:hyperlink r:id="rId4" w:history="1">
        <w:r w:rsidRPr="005969B2">
          <w:rPr>
            <w:rStyle w:val="Hyperlink"/>
            <w:rFonts w:ascii="Times New Roman" w:hAnsi="Times New Roman" w:cs="Times New Roman"/>
            <w:lang w:val="en-US"/>
          </w:rPr>
          <w:t>https://drive.google.com/drive/folders/1dMO215Nv25x5oxpFu3fvqhxLIuBk15Qn?usp=drive_link</w:t>
        </w:r>
      </w:hyperlink>
    </w:p>
    <w:sectPr w:rsidR="00486776" w:rsidRPr="00531F5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F3"/>
    <w:rsid w:val="00486776"/>
    <w:rsid w:val="00531F52"/>
    <w:rsid w:val="00A14EF3"/>
    <w:rsid w:val="00EB130F"/>
    <w:rsid w:val="00F3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EC7FD"/>
  <w15:chartTrackingRefBased/>
  <w15:docId w15:val="{22F6EDEB-3987-4CFA-A58B-11EB1C4D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E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E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E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E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EF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867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dMO215Nv25x5oxpFu3fvqhxLIuBk15Qn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BEVIN NISHANTH J</dc:creator>
  <cp:keywords/>
  <dc:description/>
  <cp:lastModifiedBy>BEVIN NISHANTH J</cp:lastModifiedBy>
  <cp:revision>3</cp:revision>
  <dcterms:created xsi:type="dcterms:W3CDTF">2026-05-09T09:04:00Z</dcterms:created>
  <dcterms:modified xsi:type="dcterms:W3CDTF">2026-05-24T06:58:00Z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0a15bc1f-f288-42f6-9a86-48f53b6bdfea</vt:lpwstr>
  </property>
</Properties>
</file>