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7DA18" w14:textId="77777777" w:rsidR="001B5D74" w:rsidRDefault="001B5D74"/>
    <w:p w14:paraId="53D9ABD9" w14:textId="77777777" w:rsidR="000528C4" w:rsidRDefault="000528C4"/>
    <w:p w14:paraId="60A29546" w14:textId="77777777" w:rsidR="000528C4" w:rsidRDefault="000528C4" w:rsidP="000528C4">
      <w:pPr>
        <w:spacing w:after="0"/>
        <w:ind w:rightChars="-278" w:right="-612"/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bookmarkStart w:id="0" w:name="_Hlk216539088"/>
      <w:r>
        <w:rPr>
          <w:rFonts w:ascii="Times New Roman" w:hAnsi="Times New Roman" w:cs="Times New Roman" w:hint="eastAsia"/>
          <w:b/>
          <w:bCs/>
          <w:sz w:val="24"/>
          <w:szCs w:val="24"/>
          <w:lang w:eastAsia="ko-KR"/>
        </w:rPr>
        <w:t>A</w:t>
      </w:r>
      <w:r w:rsidRPr="00D74C08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 </w:t>
      </w:r>
      <w:r w:rsidRPr="00D74C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novel Ni-doped γ-Al</w:t>
      </w:r>
      <w:r w:rsidRPr="00D74C0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2</w:t>
      </w:r>
      <w:r w:rsidRPr="00D74C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</w:t>
      </w:r>
      <w:r w:rsidRPr="00D74C0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3</w:t>
      </w:r>
      <w:r w:rsidRPr="00D74C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ko-KR"/>
        </w:rPr>
        <w:t>catalyst</w:t>
      </w:r>
      <w:r w:rsidRPr="00D74C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for low-temperature CO</w:t>
      </w:r>
      <w:r w:rsidRPr="00E4118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bscript"/>
        </w:rPr>
        <w:t>2</w:t>
      </w:r>
      <w:r w:rsidRPr="00D74C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methanation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  <w:lang w:eastAsia="ko-KR"/>
        </w:rPr>
        <w:t>a</w:t>
      </w:r>
      <w:r w:rsidRPr="00991AD1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ided by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ko-KR"/>
        </w:rPr>
        <w:t>f</w:t>
      </w:r>
      <w:r w:rsidRPr="00991AD1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rustrated Lewis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ko-KR"/>
        </w:rPr>
        <w:t>p</w:t>
      </w:r>
      <w:r w:rsidRPr="00991AD1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airs and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ko-KR"/>
        </w:rPr>
        <w:t>s</w:t>
      </w:r>
      <w:r w:rsidRPr="00991AD1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pinel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ko-KR"/>
        </w:rPr>
        <w:t>i</w:t>
      </w:r>
      <w:r w:rsidRPr="00991AD1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nterlayers</w:t>
      </w:r>
    </w:p>
    <w:bookmarkEnd w:id="0"/>
    <w:p w14:paraId="5845786B" w14:textId="77777777" w:rsidR="000528C4" w:rsidRDefault="000528C4" w:rsidP="000528C4">
      <w:pPr>
        <w:spacing w:after="0"/>
        <w:ind w:rightChars="-278" w:right="-612"/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7C29807A" w14:textId="77777777" w:rsidR="000528C4" w:rsidRPr="00991AD1" w:rsidRDefault="000528C4" w:rsidP="000528C4">
      <w:pPr>
        <w:spacing w:after="0"/>
        <w:ind w:rightChars="-278" w:right="-612"/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14:paraId="5F32BFD4" w14:textId="77777777" w:rsidR="000528C4" w:rsidRPr="006B6AB3" w:rsidRDefault="000528C4" w:rsidP="000528C4">
      <w:pPr>
        <w:spacing w:after="0"/>
        <w:ind w:rightChars="-278" w:right="-612"/>
        <w:jc w:val="center"/>
        <w:rPr>
          <w:rFonts w:ascii="Times New Roman" w:hAnsi="Times New Roman" w:cs="Times New Roman"/>
          <w:b/>
          <w:bCs/>
          <w:sz w:val="24"/>
          <w:szCs w:val="24"/>
          <w:lang w:val="pl-PL" w:eastAsia="ko-KR"/>
        </w:rPr>
      </w:pPr>
      <w:r w:rsidRPr="006B6AB3">
        <w:rPr>
          <w:rFonts w:ascii="Times New Roman" w:eastAsia="Malgun Gothic" w:hAnsi="Times New Roman" w:cs="Times New Roman"/>
          <w:sz w:val="24"/>
          <w:szCs w:val="24"/>
          <w:lang w:val="pl-PL"/>
        </w:rPr>
        <w:t xml:space="preserve">Hubdar Ali Maitlo, </w:t>
      </w:r>
      <w:r w:rsidRPr="006B6AB3">
        <w:rPr>
          <w:rFonts w:ascii="Times New Roman" w:hAnsi="Times New Roman" w:cs="Times New Roman"/>
          <w:sz w:val="24"/>
          <w:szCs w:val="24"/>
          <w:lang w:val="pl-PL"/>
        </w:rPr>
        <w:t>Ki-Hyun Kim</w:t>
      </w:r>
      <w:r w:rsidRPr="006B6AB3">
        <w:rPr>
          <w:rFonts w:ascii="Times New Roman" w:eastAsia="Times New Roman" w:hAnsi="Times New Roman" w:cs="Times New Roman"/>
          <w:spacing w:val="4"/>
          <w:sz w:val="24"/>
          <w:vertAlign w:val="superscript"/>
          <w:lang w:val="pl-PL"/>
        </w:rPr>
        <w:t xml:space="preserve"> </w:t>
      </w:r>
      <w:r w:rsidRPr="006B6AB3">
        <w:rPr>
          <w:rFonts w:ascii="Times New Roman" w:hAnsi="Times New Roman" w:cs="Times New Roman"/>
          <w:sz w:val="24"/>
          <w:szCs w:val="24"/>
          <w:lang w:val="pl-PL"/>
        </w:rPr>
        <w:t>*</w:t>
      </w:r>
    </w:p>
    <w:p w14:paraId="38F61D6E" w14:textId="77777777" w:rsidR="000528C4" w:rsidRDefault="000528C4" w:rsidP="000528C4">
      <w:pPr>
        <w:spacing w:before="100" w:after="100" w:line="360" w:lineRule="auto"/>
        <w:ind w:rightChars="-278" w:right="-612"/>
        <w:jc w:val="center"/>
        <w:rPr>
          <w:rFonts w:ascii="Times New Roman" w:hAnsi="Times New Roman" w:cs="Times New Roman"/>
          <w:i/>
          <w:iCs/>
          <w:spacing w:val="4"/>
          <w:sz w:val="24"/>
          <w:lang w:eastAsia="ko-KR"/>
        </w:rPr>
      </w:pPr>
      <w:r w:rsidRPr="00CA6F93">
        <w:rPr>
          <w:rFonts w:ascii="Times New Roman" w:eastAsia="Times New Roman" w:hAnsi="Times New Roman" w:cs="Times New Roman"/>
          <w:i/>
          <w:iCs/>
          <w:spacing w:val="4"/>
          <w:sz w:val="24"/>
        </w:rPr>
        <w:t xml:space="preserve">Department of </w:t>
      </w:r>
      <w:r>
        <w:rPr>
          <w:rFonts w:ascii="Times New Roman" w:eastAsia="Times New Roman" w:hAnsi="Times New Roman" w:cs="Times New Roman"/>
          <w:i/>
          <w:iCs/>
          <w:spacing w:val="4"/>
          <w:sz w:val="24"/>
        </w:rPr>
        <w:t xml:space="preserve">Civil and </w:t>
      </w:r>
      <w:r w:rsidRPr="00CA6F93">
        <w:rPr>
          <w:rFonts w:ascii="Times New Roman" w:eastAsia="Times New Roman" w:hAnsi="Times New Roman" w:cs="Times New Roman"/>
          <w:i/>
          <w:iCs/>
          <w:spacing w:val="4"/>
          <w:sz w:val="24"/>
        </w:rPr>
        <w:t xml:space="preserve">Environmental </w:t>
      </w:r>
      <w:r>
        <w:rPr>
          <w:rFonts w:ascii="Times New Roman" w:eastAsia="Times New Roman" w:hAnsi="Times New Roman" w:cs="Times New Roman"/>
          <w:i/>
          <w:iCs/>
          <w:spacing w:val="4"/>
          <w:sz w:val="24"/>
        </w:rPr>
        <w:t>Engineering</w:t>
      </w:r>
      <w:r w:rsidRPr="004D278C">
        <w:rPr>
          <w:rFonts w:ascii="Times New Roman" w:eastAsia="Times New Roman" w:hAnsi="Times New Roman" w:cs="Times New Roman"/>
          <w:i/>
          <w:iCs/>
          <w:spacing w:val="4"/>
          <w:sz w:val="24"/>
        </w:rPr>
        <w:t xml:space="preserve">, Hanyang University, 222 </w:t>
      </w:r>
      <w:proofErr w:type="spellStart"/>
      <w:r w:rsidRPr="004D278C">
        <w:rPr>
          <w:rFonts w:ascii="Times New Roman" w:eastAsia="Times New Roman" w:hAnsi="Times New Roman" w:cs="Times New Roman"/>
          <w:i/>
          <w:iCs/>
          <w:spacing w:val="4"/>
          <w:sz w:val="24"/>
        </w:rPr>
        <w:t>Wangsimni-ro</w:t>
      </w:r>
      <w:proofErr w:type="spellEnd"/>
      <w:r w:rsidRPr="004D278C">
        <w:rPr>
          <w:rFonts w:ascii="Times New Roman" w:eastAsia="Times New Roman" w:hAnsi="Times New Roman" w:cs="Times New Roman"/>
          <w:i/>
          <w:iCs/>
          <w:spacing w:val="4"/>
          <w:sz w:val="24"/>
        </w:rPr>
        <w:t>, Seongdong-Gu, Seoul, 04763, Republic of Korea</w:t>
      </w:r>
    </w:p>
    <w:p w14:paraId="6AC705F3" w14:textId="77777777" w:rsidR="000528C4" w:rsidRDefault="000528C4"/>
    <w:p w14:paraId="787147C1" w14:textId="77777777" w:rsidR="006C61C5" w:rsidRDefault="006C61C5"/>
    <w:p w14:paraId="52398749" w14:textId="77777777" w:rsidR="006C61C5" w:rsidRDefault="006C61C5"/>
    <w:p w14:paraId="1B7B61E3" w14:textId="77777777" w:rsidR="006C61C5" w:rsidRDefault="006C61C5" w:rsidP="006C61C5">
      <w:pPr>
        <w:spacing w:line="480" w:lineRule="auto"/>
        <w:rPr>
          <w:rStyle w:val="Hyperlink"/>
          <w:rFonts w:ascii="Times New Roman" w:hAnsi="Times New Roman" w:cs="Times New Roman"/>
          <w:b/>
          <w:sz w:val="24"/>
          <w:szCs w:val="24"/>
        </w:rPr>
      </w:pPr>
      <w:r w:rsidRPr="00F83B6B">
        <w:rPr>
          <w:rFonts w:ascii="Times New Roman" w:eastAsia="Malgun Gothic" w:hAnsi="Times New Roman" w:cs="Times New Roman"/>
          <w:b/>
          <w:sz w:val="24"/>
          <w:szCs w:val="24"/>
        </w:rPr>
        <w:t>*Corresponding Author</w:t>
      </w:r>
      <w:r>
        <w:rPr>
          <w:rFonts w:ascii="Times New Roman" w:eastAsia="Malgun Gothic" w:hAnsi="Times New Roman" w:cs="Times New Roman"/>
          <w:b/>
          <w:sz w:val="24"/>
          <w:szCs w:val="24"/>
        </w:rPr>
        <w:t xml:space="preserve">: </w:t>
      </w:r>
      <w:hyperlink r:id="rId7" w:history="1">
        <w:r w:rsidRPr="001B558E">
          <w:rPr>
            <w:rStyle w:val="Hyperlink"/>
            <w:rFonts w:ascii="Times New Roman" w:hAnsi="Times New Roman" w:cs="Times New Roman"/>
            <w:sz w:val="24"/>
            <w:szCs w:val="24"/>
          </w:rPr>
          <w:t>kkim61@hanyang.ac.kr</w:t>
        </w:r>
      </w:hyperlink>
    </w:p>
    <w:p w14:paraId="55F20AAA" w14:textId="77777777" w:rsidR="006C61C5" w:rsidRDefault="006C61C5"/>
    <w:p w14:paraId="3BD5AAE5" w14:textId="77777777" w:rsidR="00854206" w:rsidRDefault="00854206"/>
    <w:p w14:paraId="011A788A" w14:textId="77777777" w:rsidR="00854206" w:rsidRDefault="00854206"/>
    <w:p w14:paraId="2AD2762A" w14:textId="77777777" w:rsidR="00854206" w:rsidRPr="00D57DFC" w:rsidRDefault="00854206" w:rsidP="008542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DFC">
        <w:rPr>
          <w:rFonts w:ascii="Times New Roman" w:hAnsi="Times New Roman" w:cs="Times New Roman"/>
          <w:b/>
          <w:sz w:val="24"/>
          <w:szCs w:val="24"/>
        </w:rPr>
        <w:t>Supplementary Information (SI)</w:t>
      </w:r>
    </w:p>
    <w:p w14:paraId="26117FCB" w14:textId="77777777" w:rsidR="00854206" w:rsidRDefault="00854206">
      <w:pPr>
        <w:sectPr w:rsidR="00854206" w:rsidSect="001F5E95">
          <w:footerReference w:type="default" r:id="rId8"/>
          <w:pgSz w:w="12240" w:h="15840"/>
          <w:pgMar w:top="1440" w:right="1440" w:bottom="1800" w:left="1440" w:header="720" w:footer="720" w:gutter="0"/>
          <w:cols w:space="720"/>
          <w:docGrid w:linePitch="360"/>
        </w:sectPr>
      </w:pPr>
    </w:p>
    <w:p w14:paraId="2BEF23FA" w14:textId="77777777" w:rsidR="000528C4" w:rsidRDefault="000528C4"/>
    <w:p w14:paraId="220D31CF" w14:textId="77777777" w:rsidR="000528C4" w:rsidRDefault="000528C4" w:rsidP="000528C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712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5E7124">
        <w:rPr>
          <w:rFonts w:ascii="Times New Roman" w:hAnsi="Times New Roman" w:cs="Times New Roman"/>
          <w:bCs/>
          <w:sz w:val="24"/>
          <w:szCs w:val="24"/>
        </w:rPr>
        <w:t xml:space="preserve">. The physicochemical properties of </w:t>
      </w:r>
      <w:r>
        <w:rPr>
          <w:rFonts w:ascii="Times New Roman" w:hAnsi="Times New Roman" w:cs="Times New Roman"/>
          <w:bCs/>
          <w:sz w:val="24"/>
          <w:szCs w:val="24"/>
        </w:rPr>
        <w:t xml:space="preserve">the prepared </w:t>
      </w:r>
      <w:r w:rsidRPr="005E7124">
        <w:rPr>
          <w:rFonts w:ascii="Times New Roman" w:hAnsi="Times New Roman" w:cs="Times New Roman"/>
          <w:bCs/>
          <w:sz w:val="24"/>
          <w:szCs w:val="24"/>
        </w:rPr>
        <w:t>catalysts.</w:t>
      </w:r>
    </w:p>
    <w:tbl>
      <w:tblPr>
        <w:tblW w:w="13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1190"/>
        <w:gridCol w:w="1007"/>
        <w:gridCol w:w="1099"/>
        <w:gridCol w:w="732"/>
        <w:gridCol w:w="1465"/>
        <w:gridCol w:w="1374"/>
        <w:gridCol w:w="915"/>
        <w:gridCol w:w="915"/>
        <w:gridCol w:w="826"/>
        <w:gridCol w:w="1557"/>
        <w:gridCol w:w="1557"/>
      </w:tblGrid>
      <w:tr w:rsidR="000528C4" w:rsidRPr="005E7124" w14:paraId="5AB6F95E" w14:textId="77777777" w:rsidTr="00883F08">
        <w:trPr>
          <w:trHeight w:val="491"/>
        </w:trPr>
        <w:tc>
          <w:tcPr>
            <w:tcW w:w="819" w:type="dxa"/>
            <w:vMerge w:val="restart"/>
            <w:noWrap/>
            <w:vAlign w:val="center"/>
          </w:tcPr>
          <w:p w14:paraId="66915C24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Order</w:t>
            </w:r>
          </w:p>
        </w:tc>
        <w:tc>
          <w:tcPr>
            <w:tcW w:w="1190" w:type="dxa"/>
            <w:vMerge w:val="restart"/>
            <w:noWrap/>
            <w:vAlign w:val="center"/>
          </w:tcPr>
          <w:p w14:paraId="7188B541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Catalysts</w:t>
            </w:r>
          </w:p>
        </w:tc>
        <w:tc>
          <w:tcPr>
            <w:tcW w:w="1007" w:type="dxa"/>
            <w:noWrap/>
            <w:vAlign w:val="center"/>
          </w:tcPr>
          <w:p w14:paraId="249E7933" w14:textId="77777777" w:rsidR="000528C4" w:rsidRPr="00CE3B2E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BET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SA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noWrap/>
            <w:vAlign w:val="center"/>
          </w:tcPr>
          <w:p w14:paraId="6E9C534B" w14:textId="77777777" w:rsidR="000528C4" w:rsidRPr="00CE3B2E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P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v</w:t>
            </w:r>
          </w:p>
        </w:tc>
        <w:tc>
          <w:tcPr>
            <w:tcW w:w="732" w:type="dxa"/>
            <w:noWrap/>
            <w:vAlign w:val="center"/>
          </w:tcPr>
          <w:p w14:paraId="7E34662B" w14:textId="77777777" w:rsidR="000528C4" w:rsidRPr="00CE3B2E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P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</w:p>
        </w:tc>
        <w:tc>
          <w:tcPr>
            <w:tcW w:w="2839" w:type="dxa"/>
            <w:gridSpan w:val="2"/>
            <w:vAlign w:val="center"/>
          </w:tcPr>
          <w:p w14:paraId="3B407EA0" w14:textId="77777777" w:rsidR="000528C4" w:rsidRPr="0078641F" w:rsidRDefault="000528C4" w:rsidP="00883F08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Crystallite size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(</w:t>
            </w:r>
            <w:r w:rsidRPr="0078641F">
              <w:rPr>
                <w:rFonts w:ascii="Times New Roman" w:eastAsia="Malgun Gothic" w:hAnsi="Times New Roman" w:cs="Times New Roman"/>
                <w:i/>
                <w:iCs/>
                <w:color w:val="000000"/>
                <w:sz w:val="24"/>
                <w:szCs w:val="24"/>
              </w:rPr>
              <w:t>Dn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= nm)</w:t>
            </w:r>
          </w:p>
        </w:tc>
        <w:tc>
          <w:tcPr>
            <w:tcW w:w="2656" w:type="dxa"/>
            <w:gridSpan w:val="3"/>
            <w:vAlign w:val="center"/>
          </w:tcPr>
          <w:p w14:paraId="34469578" w14:textId="77777777" w:rsidR="000528C4" w:rsidRPr="0078641F" w:rsidRDefault="000528C4" w:rsidP="00883F08">
            <w:pPr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Element contents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(wt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.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3114" w:type="dxa"/>
            <w:gridSpan w:val="2"/>
          </w:tcPr>
          <w:p w14:paraId="12E0F22A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C</w:t>
            </w:r>
            <w:r w:rsidRPr="00CE3B2E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rystallographic structure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0528C4" w:rsidRPr="005E7124" w14:paraId="68303CFD" w14:textId="77777777" w:rsidTr="00883F08">
        <w:trPr>
          <w:trHeight w:val="434"/>
        </w:trPr>
        <w:tc>
          <w:tcPr>
            <w:tcW w:w="819" w:type="dxa"/>
            <w:vMerge/>
            <w:noWrap/>
            <w:vAlign w:val="center"/>
          </w:tcPr>
          <w:p w14:paraId="38896942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90" w:type="dxa"/>
            <w:vMerge/>
            <w:noWrap/>
            <w:vAlign w:val="center"/>
          </w:tcPr>
          <w:p w14:paraId="0A97E837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noWrap/>
            <w:vAlign w:val="center"/>
          </w:tcPr>
          <w:p w14:paraId="00B4344A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(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m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g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99" w:type="dxa"/>
            <w:noWrap/>
            <w:vAlign w:val="center"/>
          </w:tcPr>
          <w:p w14:paraId="1C46B81A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(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cm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g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32" w:type="dxa"/>
            <w:noWrap/>
            <w:vAlign w:val="center"/>
          </w:tcPr>
          <w:p w14:paraId="60118048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(nm)</w:t>
            </w:r>
          </w:p>
        </w:tc>
        <w:tc>
          <w:tcPr>
            <w:tcW w:w="1465" w:type="dxa"/>
            <w:vAlign w:val="center"/>
          </w:tcPr>
          <w:p w14:paraId="1A733066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Batang" w:hAnsi="Times New Roman" w:cs="Times New Roman"/>
                <w:sz w:val="24"/>
                <w:szCs w:val="24"/>
              </w:rPr>
              <w:t>γ-Al</w:t>
            </w:r>
            <w:r w:rsidRPr="0078641F">
              <w:rPr>
                <w:rFonts w:ascii="Times New Roman" w:eastAsia="Batang" w:hAnsi="Times New Roman" w:cs="Times New Roman"/>
                <w:sz w:val="24"/>
                <w:szCs w:val="24"/>
                <w:vertAlign w:val="subscript"/>
              </w:rPr>
              <w:t>2</w:t>
            </w:r>
            <w:r w:rsidRPr="0078641F">
              <w:rPr>
                <w:rFonts w:ascii="Times New Roman" w:eastAsia="Batang" w:hAnsi="Times New Roman" w:cs="Times New Roman"/>
                <w:sz w:val="24"/>
                <w:szCs w:val="24"/>
              </w:rPr>
              <w:t>O</w:t>
            </w:r>
            <w:r w:rsidRPr="0078641F">
              <w:rPr>
                <w:rFonts w:ascii="Times New Roman" w:eastAsia="Batang" w:hAnsi="Times New Roman" w:cs="Times New Roman"/>
                <w:sz w:val="24"/>
                <w:szCs w:val="24"/>
                <w:vertAlign w:val="subscript"/>
              </w:rPr>
              <w:t>3(440)</w:t>
            </w:r>
          </w:p>
        </w:tc>
        <w:tc>
          <w:tcPr>
            <w:tcW w:w="1373" w:type="dxa"/>
            <w:vAlign w:val="center"/>
          </w:tcPr>
          <w:p w14:paraId="501479F1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Batang" w:hAnsi="Times New Roman" w:cs="Times New Roman"/>
                <w:sz w:val="24"/>
                <w:szCs w:val="24"/>
              </w:rPr>
              <w:t>Ni</w:t>
            </w:r>
            <w:r w:rsidRPr="0078641F">
              <w:rPr>
                <w:rFonts w:ascii="Times New Roman" w:eastAsia="Batang" w:hAnsi="Times New Roman" w:cs="Times New Roman"/>
                <w:sz w:val="24"/>
                <w:szCs w:val="24"/>
                <w:vertAlign w:val="superscript"/>
              </w:rPr>
              <w:t>0</w:t>
            </w:r>
            <w:r w:rsidRPr="0078641F">
              <w:rPr>
                <w:rFonts w:ascii="Times New Roman" w:eastAsia="Batang" w:hAnsi="Times New Roman" w:cs="Times New Roman"/>
                <w:sz w:val="24"/>
                <w:szCs w:val="24"/>
                <w:vertAlign w:val="subscript"/>
              </w:rPr>
              <w:t xml:space="preserve">(111) </w:t>
            </w:r>
          </w:p>
        </w:tc>
        <w:tc>
          <w:tcPr>
            <w:tcW w:w="915" w:type="dxa"/>
            <w:vAlign w:val="center"/>
          </w:tcPr>
          <w:p w14:paraId="3C96F7EE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Al</w:t>
            </w:r>
          </w:p>
        </w:tc>
        <w:tc>
          <w:tcPr>
            <w:tcW w:w="915" w:type="dxa"/>
            <w:vAlign w:val="center"/>
          </w:tcPr>
          <w:p w14:paraId="06B23616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824" w:type="dxa"/>
            <w:vAlign w:val="center"/>
          </w:tcPr>
          <w:p w14:paraId="7DD1AE8C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Ni</w:t>
            </w:r>
          </w:p>
        </w:tc>
        <w:tc>
          <w:tcPr>
            <w:tcW w:w="1557" w:type="dxa"/>
          </w:tcPr>
          <w:p w14:paraId="702238C7" w14:textId="77777777" w:rsidR="000528C4" w:rsidRPr="00A12F14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d-pacing (nm)</w:t>
            </w:r>
          </w:p>
        </w:tc>
        <w:tc>
          <w:tcPr>
            <w:tcW w:w="1557" w:type="dxa"/>
          </w:tcPr>
          <w:p w14:paraId="6BE91750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L</w:t>
            </w:r>
            <w:r w:rsidRPr="00A12F14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attice fringe</w:t>
            </w: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hkl</w:t>
            </w:r>
            <w:proofErr w:type="spellEnd"/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528C4" w:rsidRPr="005E7124" w14:paraId="785A0878" w14:textId="77777777" w:rsidTr="00883F08">
        <w:trPr>
          <w:trHeight w:val="1043"/>
        </w:trPr>
        <w:tc>
          <w:tcPr>
            <w:tcW w:w="819" w:type="dxa"/>
            <w:noWrap/>
            <w:vAlign w:val="center"/>
            <w:hideMark/>
          </w:tcPr>
          <w:p w14:paraId="1DA0A987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190" w:type="dxa"/>
            <w:noWrap/>
            <w:vAlign w:val="center"/>
            <w:hideMark/>
          </w:tcPr>
          <w:p w14:paraId="37945DEF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Al</w:t>
            </w: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ko-KR"/>
              </w:rPr>
              <w:t>2</w:t>
            </w: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O</w:t>
            </w: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ko-KR"/>
              </w:rPr>
              <w:t>3</w:t>
            </w:r>
          </w:p>
        </w:tc>
        <w:tc>
          <w:tcPr>
            <w:tcW w:w="1007" w:type="dxa"/>
            <w:noWrap/>
            <w:vAlign w:val="center"/>
          </w:tcPr>
          <w:p w14:paraId="51E47503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116.1</w:t>
            </w:r>
          </w:p>
        </w:tc>
        <w:tc>
          <w:tcPr>
            <w:tcW w:w="1099" w:type="dxa"/>
            <w:noWrap/>
            <w:vAlign w:val="center"/>
          </w:tcPr>
          <w:p w14:paraId="4469D01A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0.19</w:t>
            </w:r>
          </w:p>
        </w:tc>
        <w:tc>
          <w:tcPr>
            <w:tcW w:w="732" w:type="dxa"/>
            <w:noWrap/>
            <w:vAlign w:val="center"/>
          </w:tcPr>
          <w:p w14:paraId="2A615162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4.66</w:t>
            </w:r>
          </w:p>
        </w:tc>
        <w:tc>
          <w:tcPr>
            <w:tcW w:w="1465" w:type="dxa"/>
            <w:vAlign w:val="center"/>
          </w:tcPr>
          <w:p w14:paraId="727BF191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73" w:type="dxa"/>
            <w:vAlign w:val="center"/>
          </w:tcPr>
          <w:p w14:paraId="17EF4722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5" w:type="dxa"/>
            <w:vAlign w:val="center"/>
          </w:tcPr>
          <w:p w14:paraId="518895C7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49.86</w:t>
            </w:r>
          </w:p>
        </w:tc>
        <w:tc>
          <w:tcPr>
            <w:tcW w:w="915" w:type="dxa"/>
            <w:vAlign w:val="center"/>
          </w:tcPr>
          <w:p w14:paraId="7FE6D67F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50.14</w:t>
            </w:r>
          </w:p>
        </w:tc>
        <w:tc>
          <w:tcPr>
            <w:tcW w:w="824" w:type="dxa"/>
            <w:vAlign w:val="center"/>
          </w:tcPr>
          <w:p w14:paraId="55BFB2DB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7" w:type="dxa"/>
            <w:vAlign w:val="center"/>
          </w:tcPr>
          <w:p w14:paraId="363D6AFA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1557" w:type="dxa"/>
            <w:vAlign w:val="center"/>
          </w:tcPr>
          <w:p w14:paraId="6D3DD67A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γ-Al</w:t>
            </w: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ko-KR"/>
              </w:rPr>
              <w:t>2</w:t>
            </w: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O</w:t>
            </w: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ko-KR"/>
              </w:rPr>
              <w:t>3</w:t>
            </w:r>
            <w:r w:rsidRPr="00635F9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(440)</w:t>
            </w:r>
          </w:p>
        </w:tc>
      </w:tr>
      <w:tr w:rsidR="000528C4" w:rsidRPr="005E7124" w14:paraId="064F159F" w14:textId="77777777" w:rsidTr="00883F08">
        <w:trPr>
          <w:trHeight w:val="448"/>
        </w:trPr>
        <w:tc>
          <w:tcPr>
            <w:tcW w:w="819" w:type="dxa"/>
            <w:vMerge w:val="restart"/>
            <w:noWrap/>
            <w:vAlign w:val="center"/>
          </w:tcPr>
          <w:p w14:paraId="3103D111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190" w:type="dxa"/>
            <w:vMerge w:val="restart"/>
            <w:noWrap/>
            <w:vAlign w:val="center"/>
          </w:tcPr>
          <w:p w14:paraId="7A783B2F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A</w:t>
            </w:r>
            <w:r w:rsidRPr="002B7291">
              <w:rPr>
                <w:rFonts w:ascii="Times New Roman" w:eastAsia="Batang" w:hAnsi="Times New Roman" w:cs="Times New Roman"/>
                <w:sz w:val="24"/>
                <w:szCs w:val="24"/>
                <w:vertAlign w:val="subscript"/>
              </w:rPr>
              <w:t>0</w:t>
            </w:r>
            <w:r w:rsidRPr="00A042B6">
              <w:rPr>
                <w:rFonts w:ascii="Times New Roman" w:hAnsi="Times New Roman" w:cs="Times New Roman"/>
                <w:iCs/>
                <w:sz w:val="24"/>
                <w:szCs w:val="24"/>
              </w:rPr>
              <w:t>N</w:t>
            </w:r>
            <w:r w:rsidRPr="00A042B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007" w:type="dxa"/>
            <w:vMerge w:val="restart"/>
            <w:noWrap/>
            <w:vAlign w:val="center"/>
          </w:tcPr>
          <w:p w14:paraId="71837B3F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101.4</w:t>
            </w:r>
          </w:p>
        </w:tc>
        <w:tc>
          <w:tcPr>
            <w:tcW w:w="1099" w:type="dxa"/>
            <w:vMerge w:val="restart"/>
            <w:noWrap/>
            <w:vAlign w:val="center"/>
          </w:tcPr>
          <w:p w14:paraId="5C1C25C8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32" w:type="dxa"/>
            <w:vMerge w:val="restart"/>
            <w:noWrap/>
            <w:vAlign w:val="center"/>
          </w:tcPr>
          <w:p w14:paraId="3EE25A46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  <w:r w:rsidRPr="0078641F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  <w:t>3.98</w:t>
            </w:r>
          </w:p>
        </w:tc>
        <w:tc>
          <w:tcPr>
            <w:tcW w:w="1465" w:type="dxa"/>
            <w:vMerge w:val="restart"/>
            <w:vAlign w:val="center"/>
          </w:tcPr>
          <w:p w14:paraId="0CAE097F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41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73" w:type="dxa"/>
            <w:vMerge w:val="restart"/>
            <w:vAlign w:val="center"/>
          </w:tcPr>
          <w:p w14:paraId="0BAF0D5B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41F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915" w:type="dxa"/>
            <w:vMerge w:val="restart"/>
            <w:vAlign w:val="center"/>
          </w:tcPr>
          <w:p w14:paraId="55A002B8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41F">
              <w:rPr>
                <w:rFonts w:ascii="Times New Roman" w:hAnsi="Times New Roman" w:cs="Times New Roman"/>
                <w:sz w:val="24"/>
                <w:szCs w:val="24"/>
              </w:rPr>
              <w:t>39.96</w:t>
            </w:r>
          </w:p>
        </w:tc>
        <w:tc>
          <w:tcPr>
            <w:tcW w:w="915" w:type="dxa"/>
            <w:vMerge w:val="restart"/>
            <w:vAlign w:val="center"/>
          </w:tcPr>
          <w:p w14:paraId="7695428E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41F">
              <w:rPr>
                <w:rFonts w:ascii="Times New Roman" w:hAnsi="Times New Roman" w:cs="Times New Roman"/>
                <w:sz w:val="24"/>
                <w:szCs w:val="24"/>
              </w:rPr>
              <w:t>38.96</w:t>
            </w:r>
          </w:p>
        </w:tc>
        <w:tc>
          <w:tcPr>
            <w:tcW w:w="824" w:type="dxa"/>
            <w:vMerge w:val="restart"/>
            <w:vAlign w:val="center"/>
          </w:tcPr>
          <w:p w14:paraId="57272923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41F">
              <w:rPr>
                <w:rFonts w:ascii="Times New Roman" w:hAnsi="Times New Roman" w:cs="Times New Roman"/>
                <w:sz w:val="24"/>
                <w:szCs w:val="24"/>
              </w:rPr>
              <w:t>21.07</w:t>
            </w:r>
          </w:p>
        </w:tc>
        <w:tc>
          <w:tcPr>
            <w:tcW w:w="1557" w:type="dxa"/>
            <w:vAlign w:val="center"/>
          </w:tcPr>
          <w:p w14:paraId="1461FEC1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557" w:type="dxa"/>
            <w:vAlign w:val="center"/>
          </w:tcPr>
          <w:p w14:paraId="0E770031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γ-Al</w:t>
            </w: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ko-KR"/>
              </w:rPr>
              <w:t>2</w:t>
            </w: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O</w:t>
            </w: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ko-KR"/>
              </w:rPr>
              <w:t>3</w:t>
            </w:r>
            <w:r w:rsidRPr="00635F9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(440)</w:t>
            </w:r>
          </w:p>
        </w:tc>
      </w:tr>
      <w:tr w:rsidR="000528C4" w:rsidRPr="005E7124" w14:paraId="48CA86F9" w14:textId="77777777" w:rsidTr="00883F08">
        <w:trPr>
          <w:trHeight w:val="448"/>
        </w:trPr>
        <w:tc>
          <w:tcPr>
            <w:tcW w:w="819" w:type="dxa"/>
            <w:vMerge/>
            <w:noWrap/>
            <w:vAlign w:val="center"/>
          </w:tcPr>
          <w:p w14:paraId="22FD229F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90" w:type="dxa"/>
            <w:vMerge/>
            <w:noWrap/>
            <w:vAlign w:val="center"/>
          </w:tcPr>
          <w:p w14:paraId="6425E788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noWrap/>
            <w:vAlign w:val="center"/>
          </w:tcPr>
          <w:p w14:paraId="1D3027F9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Merge/>
            <w:noWrap/>
            <w:vAlign w:val="center"/>
          </w:tcPr>
          <w:p w14:paraId="5B7A2D95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vMerge/>
            <w:noWrap/>
            <w:vAlign w:val="center"/>
          </w:tcPr>
          <w:p w14:paraId="79339AD2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5" w:type="dxa"/>
            <w:vMerge/>
            <w:vAlign w:val="center"/>
          </w:tcPr>
          <w:p w14:paraId="4BC7677E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vAlign w:val="center"/>
          </w:tcPr>
          <w:p w14:paraId="3BDA3AB2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3E0A840C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3478A1D8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  <w:vAlign w:val="center"/>
          </w:tcPr>
          <w:p w14:paraId="12E59B03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0D7876C5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0.201</w:t>
            </w:r>
          </w:p>
        </w:tc>
        <w:tc>
          <w:tcPr>
            <w:tcW w:w="1557" w:type="dxa"/>
            <w:vAlign w:val="center"/>
          </w:tcPr>
          <w:p w14:paraId="61710B47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635F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635F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(111)</w:t>
            </w:r>
          </w:p>
        </w:tc>
      </w:tr>
      <w:tr w:rsidR="000528C4" w:rsidRPr="005E7124" w14:paraId="0FB28141" w14:textId="77777777" w:rsidTr="00883F08">
        <w:trPr>
          <w:trHeight w:val="467"/>
        </w:trPr>
        <w:tc>
          <w:tcPr>
            <w:tcW w:w="819" w:type="dxa"/>
            <w:vMerge w:val="restart"/>
            <w:noWrap/>
            <w:vAlign w:val="center"/>
            <w:hideMark/>
          </w:tcPr>
          <w:p w14:paraId="1CA8D2AE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190" w:type="dxa"/>
            <w:vMerge w:val="restart"/>
            <w:noWrap/>
            <w:vAlign w:val="center"/>
            <w:hideMark/>
          </w:tcPr>
          <w:p w14:paraId="13A716FC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A</w:t>
            </w:r>
            <w:r w:rsidRPr="002B7291">
              <w:rPr>
                <w:rFonts w:ascii="Times New Roman" w:eastAsia="Batang" w:hAnsi="Times New Roman" w:cs="Times New Roman"/>
                <w:sz w:val="24"/>
                <w:szCs w:val="24"/>
                <w:vertAlign w:val="subscript"/>
              </w:rPr>
              <w:t>50</w:t>
            </w:r>
            <w:r w:rsidRPr="00A042B6">
              <w:rPr>
                <w:rFonts w:ascii="Times New Roman" w:hAnsi="Times New Roman" w:cs="Times New Roman"/>
                <w:iCs/>
                <w:sz w:val="24"/>
                <w:szCs w:val="24"/>
              </w:rPr>
              <w:t>N</w:t>
            </w:r>
            <w:r w:rsidRPr="00A042B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007" w:type="dxa"/>
            <w:vMerge w:val="restart"/>
            <w:noWrap/>
            <w:vAlign w:val="center"/>
          </w:tcPr>
          <w:p w14:paraId="0C2976C0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104.8</w:t>
            </w:r>
          </w:p>
        </w:tc>
        <w:tc>
          <w:tcPr>
            <w:tcW w:w="1099" w:type="dxa"/>
            <w:vMerge w:val="restart"/>
            <w:noWrap/>
            <w:vAlign w:val="center"/>
          </w:tcPr>
          <w:p w14:paraId="2DBD55E1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0.15</w:t>
            </w:r>
          </w:p>
        </w:tc>
        <w:tc>
          <w:tcPr>
            <w:tcW w:w="732" w:type="dxa"/>
            <w:vMerge w:val="restart"/>
            <w:noWrap/>
            <w:vAlign w:val="center"/>
          </w:tcPr>
          <w:p w14:paraId="53946012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78641F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4.41</w:t>
            </w:r>
          </w:p>
        </w:tc>
        <w:tc>
          <w:tcPr>
            <w:tcW w:w="1465" w:type="dxa"/>
            <w:vMerge w:val="restart"/>
            <w:vAlign w:val="center"/>
          </w:tcPr>
          <w:p w14:paraId="7E366961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41F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373" w:type="dxa"/>
            <w:vMerge w:val="restart"/>
            <w:vAlign w:val="center"/>
          </w:tcPr>
          <w:p w14:paraId="08759C16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41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15" w:type="dxa"/>
            <w:vMerge w:val="restart"/>
            <w:vAlign w:val="center"/>
          </w:tcPr>
          <w:p w14:paraId="22F1B68F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41F">
              <w:rPr>
                <w:rFonts w:ascii="Times New Roman" w:hAnsi="Times New Roman" w:cs="Times New Roman"/>
                <w:sz w:val="24"/>
                <w:szCs w:val="24"/>
              </w:rPr>
              <w:t>39.11</w:t>
            </w:r>
          </w:p>
        </w:tc>
        <w:tc>
          <w:tcPr>
            <w:tcW w:w="915" w:type="dxa"/>
            <w:vMerge w:val="restart"/>
            <w:vAlign w:val="center"/>
          </w:tcPr>
          <w:p w14:paraId="2DF55920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41F">
              <w:rPr>
                <w:rFonts w:ascii="Times New Roman" w:hAnsi="Times New Roman" w:cs="Times New Roman"/>
                <w:sz w:val="24"/>
                <w:szCs w:val="24"/>
              </w:rPr>
              <w:t>38.34</w:t>
            </w:r>
          </w:p>
        </w:tc>
        <w:tc>
          <w:tcPr>
            <w:tcW w:w="824" w:type="dxa"/>
            <w:vMerge w:val="restart"/>
            <w:vAlign w:val="center"/>
          </w:tcPr>
          <w:p w14:paraId="3868FDE9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41F">
              <w:rPr>
                <w:rFonts w:ascii="Times New Roman" w:hAnsi="Times New Roman" w:cs="Times New Roman"/>
                <w:sz w:val="24"/>
                <w:szCs w:val="24"/>
              </w:rPr>
              <w:t>22.56</w:t>
            </w:r>
          </w:p>
        </w:tc>
        <w:tc>
          <w:tcPr>
            <w:tcW w:w="1557" w:type="dxa"/>
            <w:vAlign w:val="center"/>
          </w:tcPr>
          <w:p w14:paraId="2EE1B2F4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557" w:type="dxa"/>
            <w:vAlign w:val="center"/>
          </w:tcPr>
          <w:p w14:paraId="239B1648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γ-Al</w:t>
            </w: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ko-KR"/>
              </w:rPr>
              <w:t>2</w:t>
            </w: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O</w:t>
            </w:r>
            <w:r w:rsidRPr="00635F9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ko-KR"/>
              </w:rPr>
              <w:t>3</w:t>
            </w:r>
            <w:r w:rsidRPr="00635F95">
              <w:rPr>
                <w:rFonts w:ascii="Times New Roman" w:eastAsia="Malgun Gothic" w:hAnsi="Times New Roman" w:cs="Times New Roman"/>
                <w:color w:val="000000"/>
                <w:sz w:val="24"/>
                <w:szCs w:val="24"/>
                <w:vertAlign w:val="subscript"/>
              </w:rPr>
              <w:t>(440)</w:t>
            </w:r>
          </w:p>
        </w:tc>
      </w:tr>
      <w:tr w:rsidR="000528C4" w:rsidRPr="005E7124" w14:paraId="7BB96920" w14:textId="77777777" w:rsidTr="00883F08">
        <w:trPr>
          <w:trHeight w:val="413"/>
        </w:trPr>
        <w:tc>
          <w:tcPr>
            <w:tcW w:w="819" w:type="dxa"/>
            <w:vMerge/>
            <w:noWrap/>
            <w:vAlign w:val="center"/>
          </w:tcPr>
          <w:p w14:paraId="4E155DD3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90" w:type="dxa"/>
            <w:vMerge/>
            <w:noWrap/>
            <w:vAlign w:val="center"/>
          </w:tcPr>
          <w:p w14:paraId="24BD3EDF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noWrap/>
            <w:vAlign w:val="center"/>
          </w:tcPr>
          <w:p w14:paraId="0B21B4FA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99" w:type="dxa"/>
            <w:vMerge/>
            <w:noWrap/>
            <w:vAlign w:val="center"/>
          </w:tcPr>
          <w:p w14:paraId="272884A2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32" w:type="dxa"/>
            <w:vMerge/>
            <w:noWrap/>
            <w:vAlign w:val="center"/>
          </w:tcPr>
          <w:p w14:paraId="5874FBF7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65" w:type="dxa"/>
            <w:vMerge/>
            <w:vAlign w:val="center"/>
          </w:tcPr>
          <w:p w14:paraId="1AF306A7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vAlign w:val="center"/>
          </w:tcPr>
          <w:p w14:paraId="7852F8ED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22248825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6E87CA95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  <w:vAlign w:val="center"/>
          </w:tcPr>
          <w:p w14:paraId="6A73997B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6FD3FE7D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0.176</w:t>
            </w:r>
          </w:p>
        </w:tc>
        <w:tc>
          <w:tcPr>
            <w:tcW w:w="1557" w:type="dxa"/>
            <w:vAlign w:val="center"/>
          </w:tcPr>
          <w:p w14:paraId="32D6F673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635F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635F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200</w:t>
            </w:r>
            <w:r w:rsidRPr="00635F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</w:p>
        </w:tc>
      </w:tr>
      <w:tr w:rsidR="000528C4" w:rsidRPr="005E7124" w14:paraId="7EDF8E77" w14:textId="77777777" w:rsidTr="00883F08">
        <w:trPr>
          <w:trHeight w:val="449"/>
        </w:trPr>
        <w:tc>
          <w:tcPr>
            <w:tcW w:w="819" w:type="dxa"/>
            <w:vMerge/>
            <w:noWrap/>
            <w:vAlign w:val="center"/>
          </w:tcPr>
          <w:p w14:paraId="1302D82E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90" w:type="dxa"/>
            <w:vMerge/>
            <w:noWrap/>
            <w:vAlign w:val="center"/>
          </w:tcPr>
          <w:p w14:paraId="6F2C1162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noWrap/>
            <w:vAlign w:val="center"/>
          </w:tcPr>
          <w:p w14:paraId="08A3D10B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99" w:type="dxa"/>
            <w:vMerge/>
            <w:noWrap/>
            <w:vAlign w:val="center"/>
          </w:tcPr>
          <w:p w14:paraId="0F9750F7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32" w:type="dxa"/>
            <w:vMerge/>
            <w:noWrap/>
            <w:vAlign w:val="center"/>
          </w:tcPr>
          <w:p w14:paraId="3B09CF86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465" w:type="dxa"/>
            <w:vMerge/>
            <w:vAlign w:val="center"/>
          </w:tcPr>
          <w:p w14:paraId="026B1F93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vAlign w:val="center"/>
          </w:tcPr>
          <w:p w14:paraId="62A70059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3BC54E25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vMerge/>
            <w:vAlign w:val="center"/>
          </w:tcPr>
          <w:p w14:paraId="1B53BCEE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vMerge/>
            <w:vAlign w:val="center"/>
          </w:tcPr>
          <w:p w14:paraId="7683C7FB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vAlign w:val="center"/>
          </w:tcPr>
          <w:p w14:paraId="389BDA00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0.207</w:t>
            </w:r>
          </w:p>
        </w:tc>
        <w:tc>
          <w:tcPr>
            <w:tcW w:w="1557" w:type="dxa"/>
            <w:vAlign w:val="center"/>
          </w:tcPr>
          <w:p w14:paraId="4E07088B" w14:textId="77777777" w:rsidR="000528C4" w:rsidRPr="0078641F" w:rsidRDefault="000528C4" w:rsidP="00883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Pr="00635F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635F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(111)</w:t>
            </w:r>
          </w:p>
        </w:tc>
      </w:tr>
    </w:tbl>
    <w:p w14:paraId="1DAA1C52" w14:textId="77777777" w:rsidR="000528C4" w:rsidRDefault="000528C4"/>
    <w:p w14:paraId="15CE516E" w14:textId="77777777" w:rsidR="000528C4" w:rsidRDefault="000528C4">
      <w:pPr>
        <w:sectPr w:rsidR="000528C4" w:rsidSect="001F5E95">
          <w:pgSz w:w="15840" w:h="12240" w:orient="landscape"/>
          <w:pgMar w:top="1440" w:right="1440" w:bottom="1440" w:left="1800" w:header="720" w:footer="720" w:gutter="0"/>
          <w:cols w:space="720"/>
          <w:docGrid w:linePitch="360"/>
        </w:sectPr>
      </w:pPr>
    </w:p>
    <w:p w14:paraId="4CF2B31E" w14:textId="77777777" w:rsidR="000528C4" w:rsidRDefault="000528C4"/>
    <w:p w14:paraId="24CA9E39" w14:textId="77777777" w:rsidR="000528C4" w:rsidRPr="00D57DFC" w:rsidRDefault="000528C4" w:rsidP="000528C4">
      <w:pPr>
        <w:rPr>
          <w:rFonts w:ascii="Times New Roman" w:hAnsi="Times New Roman" w:cs="Times New Roman"/>
          <w:bCs/>
          <w:color w:val="000000" w:themeColor="text1"/>
          <w:sz w:val="24"/>
          <w:szCs w:val="28"/>
        </w:rPr>
      </w:pPr>
      <w:r w:rsidRPr="0045089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Table S2</w:t>
      </w:r>
      <w:r w:rsidRPr="00A160A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. XPS-derived surface chemical states of </w:t>
      </w:r>
      <w:r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prepared catalysts</w:t>
      </w:r>
      <w:r w:rsidRPr="00A160AC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.</w:t>
      </w:r>
    </w:p>
    <w:tbl>
      <w:tblPr>
        <w:tblW w:w="81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74"/>
        <w:gridCol w:w="1176"/>
        <w:gridCol w:w="1710"/>
        <w:gridCol w:w="2070"/>
        <w:gridCol w:w="2070"/>
      </w:tblGrid>
      <w:tr w:rsidR="000528C4" w:rsidRPr="00A160AC" w14:paraId="53B9A45D" w14:textId="77777777" w:rsidTr="00883F08">
        <w:trPr>
          <w:trHeight w:val="703"/>
        </w:trPr>
        <w:tc>
          <w:tcPr>
            <w:tcW w:w="10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32965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S. No</w:t>
            </w:r>
          </w:p>
        </w:tc>
        <w:tc>
          <w:tcPr>
            <w:tcW w:w="1176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DA7DB2A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Sample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F9B11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vertAlign w:val="subscript"/>
              </w:rPr>
              <w:t>V</w:t>
            </w:r>
            <w:proofErr w:type="gramStart"/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/(</w:t>
            </w:r>
            <w:proofErr w:type="gramEnd"/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L 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+ O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vertAlign w:val="subscript"/>
              </w:rPr>
              <w:t>V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4F3CDFF3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OH*</w:t>
            </w:r>
            <w:proofErr w:type="gramStart"/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/(</w:t>
            </w:r>
            <w:proofErr w:type="gramEnd"/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vertAlign w:val="subscript"/>
              </w:rPr>
              <w:t xml:space="preserve">L 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+ OH*)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84205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Ni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0</w:t>
            </w:r>
            <w:proofErr w:type="gramStart"/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/(</w:t>
            </w:r>
            <w:proofErr w:type="gramEnd"/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Ni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0 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+ Ni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2+</w:t>
            </w: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528C4" w:rsidRPr="00A160AC" w14:paraId="7F12DBFB" w14:textId="77777777" w:rsidTr="00883F08">
        <w:trPr>
          <w:trHeight w:val="616"/>
        </w:trPr>
        <w:tc>
          <w:tcPr>
            <w:tcW w:w="107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36904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408124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A70EE1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7AF2AE8B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1EFE69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(%)</w:t>
            </w:r>
          </w:p>
        </w:tc>
      </w:tr>
      <w:tr w:rsidR="000528C4" w:rsidRPr="00A160AC" w14:paraId="0E94F299" w14:textId="77777777" w:rsidTr="00883F08">
        <w:trPr>
          <w:trHeight w:val="616"/>
        </w:trPr>
        <w:tc>
          <w:tcPr>
            <w:tcW w:w="1074" w:type="dxa"/>
            <w:tcBorders>
              <w:top w:val="single" w:sz="4" w:space="0" w:color="auto"/>
            </w:tcBorders>
            <w:vAlign w:val="center"/>
          </w:tcPr>
          <w:p w14:paraId="118E2439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822CF2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051E3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Batang" w:hAnsi="Times New Roman" w:cs="Times New Roman"/>
                <w:sz w:val="24"/>
                <w:szCs w:val="24"/>
              </w:rPr>
              <w:t>A</w:t>
            </w:r>
            <w:r w:rsidRPr="00822CF2">
              <w:rPr>
                <w:rFonts w:ascii="Times New Roman" w:eastAsia="Batang" w:hAnsi="Times New Roman" w:cs="Times New Roman"/>
                <w:sz w:val="24"/>
                <w:szCs w:val="24"/>
                <w:vertAlign w:val="subscript"/>
              </w:rPr>
              <w:t>0</w:t>
            </w:r>
            <w:r w:rsidRPr="00822CF2">
              <w:rPr>
                <w:rFonts w:ascii="Times New Roman" w:hAnsi="Times New Roman" w:cs="Times New Roman"/>
                <w:iCs/>
                <w:sz w:val="24"/>
                <w:szCs w:val="24"/>
              </w:rPr>
              <w:t>N</w:t>
            </w:r>
            <w:r w:rsidRPr="00822CF2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22744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82.2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6F491F36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56.4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3F4DB5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</w:tr>
      <w:tr w:rsidR="000528C4" w:rsidRPr="00A160AC" w14:paraId="04E33587" w14:textId="77777777" w:rsidTr="00883F08">
        <w:trPr>
          <w:trHeight w:val="616"/>
        </w:trPr>
        <w:tc>
          <w:tcPr>
            <w:tcW w:w="1074" w:type="dxa"/>
            <w:tcBorders>
              <w:bottom w:val="single" w:sz="4" w:space="0" w:color="auto"/>
            </w:tcBorders>
            <w:vAlign w:val="center"/>
          </w:tcPr>
          <w:p w14:paraId="032B82E5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822CF2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93E38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Batang" w:hAnsi="Times New Roman" w:cs="Times New Roman"/>
                <w:sz w:val="24"/>
                <w:szCs w:val="24"/>
              </w:rPr>
              <w:t>A</w:t>
            </w:r>
            <w:r w:rsidRPr="00822CF2">
              <w:rPr>
                <w:rFonts w:ascii="Times New Roman" w:eastAsia="Batang" w:hAnsi="Times New Roman" w:cs="Times New Roman"/>
                <w:sz w:val="24"/>
                <w:szCs w:val="24"/>
                <w:vertAlign w:val="subscript"/>
              </w:rPr>
              <w:t>50</w:t>
            </w:r>
            <w:r w:rsidRPr="00822CF2">
              <w:rPr>
                <w:rFonts w:ascii="Times New Roman" w:hAnsi="Times New Roman" w:cs="Times New Roman"/>
                <w:iCs/>
                <w:sz w:val="24"/>
                <w:szCs w:val="24"/>
              </w:rPr>
              <w:t>N</w:t>
            </w:r>
            <w:r w:rsidRPr="00822CF2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E4B893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90.2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54899BCB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86.5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2AA405" w14:textId="77777777" w:rsidR="000528C4" w:rsidRPr="00822CF2" w:rsidRDefault="000528C4" w:rsidP="00883F08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</w:pPr>
            <w:r w:rsidRPr="00822CF2">
              <w:rPr>
                <w:rFonts w:ascii="Times New Roman" w:eastAsia="Malgun Gothic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</w:tr>
    </w:tbl>
    <w:p w14:paraId="2A064027" w14:textId="77777777" w:rsidR="000528C4" w:rsidRDefault="000528C4"/>
    <w:sectPr w:rsidR="000528C4" w:rsidSect="001F5E95">
      <w:pgSz w:w="12240" w:h="15840"/>
      <w:pgMar w:top="144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36DBC" w14:textId="77777777" w:rsidR="00187EF3" w:rsidRDefault="00187EF3" w:rsidP="000528C4">
      <w:pPr>
        <w:spacing w:after="0" w:line="240" w:lineRule="auto"/>
      </w:pPr>
      <w:r>
        <w:separator/>
      </w:r>
    </w:p>
  </w:endnote>
  <w:endnote w:type="continuationSeparator" w:id="0">
    <w:p w14:paraId="127936E2" w14:textId="77777777" w:rsidR="00187EF3" w:rsidRDefault="00187EF3" w:rsidP="0005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4976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217851" w14:textId="40879231" w:rsidR="000528C4" w:rsidRDefault="000528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989743" w14:textId="77777777" w:rsidR="000528C4" w:rsidRDefault="00052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DED7" w14:textId="77777777" w:rsidR="00187EF3" w:rsidRDefault="00187EF3" w:rsidP="000528C4">
      <w:pPr>
        <w:spacing w:after="0" w:line="240" w:lineRule="auto"/>
      </w:pPr>
      <w:r>
        <w:separator/>
      </w:r>
    </w:p>
  </w:footnote>
  <w:footnote w:type="continuationSeparator" w:id="0">
    <w:p w14:paraId="2D51D31A" w14:textId="77777777" w:rsidR="00187EF3" w:rsidRDefault="00187EF3" w:rsidP="00052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C4"/>
    <w:rsid w:val="000528C4"/>
    <w:rsid w:val="000A3D10"/>
    <w:rsid w:val="00187EF3"/>
    <w:rsid w:val="001B5D74"/>
    <w:rsid w:val="001F5E95"/>
    <w:rsid w:val="002D6765"/>
    <w:rsid w:val="00320B72"/>
    <w:rsid w:val="005365F3"/>
    <w:rsid w:val="0057364C"/>
    <w:rsid w:val="006C61C5"/>
    <w:rsid w:val="00854206"/>
    <w:rsid w:val="008E0C04"/>
    <w:rsid w:val="00A007B5"/>
    <w:rsid w:val="00B1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76F2A"/>
  <w15:chartTrackingRefBased/>
  <w15:docId w15:val="{A6C3E7DF-B0E8-4A7A-BA75-65D501636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8C4"/>
    <w:pPr>
      <w:spacing w:line="259" w:lineRule="auto"/>
    </w:pPr>
    <w:rPr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28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ko-K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8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ko-K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8C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eastAsia="ko-K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8C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eastAsia="ko-K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8C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eastAsia="ko-K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8C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ko-K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8C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ko-K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8C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ko-K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8C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ko-K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8C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8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8C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8C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8C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2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8C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ko-K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2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8C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eastAsia="ko-K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2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8C4"/>
    <w:pPr>
      <w:spacing w:line="278" w:lineRule="auto"/>
      <w:ind w:left="720"/>
      <w:contextualSpacing/>
    </w:pPr>
    <w:rPr>
      <w:kern w:val="2"/>
      <w:sz w:val="24"/>
      <w:szCs w:val="24"/>
      <w:lang w:eastAsia="ko-K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28C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8C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:lang w:eastAsia="ko-K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8C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8C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28C4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528C4"/>
  </w:style>
  <w:style w:type="paragraph" w:styleId="Header">
    <w:name w:val="header"/>
    <w:basedOn w:val="Normal"/>
    <w:link w:val="HeaderChar"/>
    <w:uiPriority w:val="99"/>
    <w:unhideWhenUsed/>
    <w:rsid w:val="00052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8C4"/>
    <w:rPr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2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8C4"/>
    <w:rPr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kim61@hanyang.ac.k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1F1F6-EB68-488B-8C62-3AFDBE5BA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후브다르 알리</dc:creator>
  <cp:keywords/>
  <dc:description/>
  <cp:lastModifiedBy>후브다르 알리</cp:lastModifiedBy>
  <cp:revision>4</cp:revision>
  <dcterms:created xsi:type="dcterms:W3CDTF">2025-12-14T05:37:00Z</dcterms:created>
  <dcterms:modified xsi:type="dcterms:W3CDTF">2026-05-14T02:15:00Z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479651ad-4913-477e-beef-841b6faa9042</vt:lpwstr>
  </property>
</Properties>
</file>