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31EC" w14:textId="2ED89320" w:rsidR="007B3B34" w:rsidRPr="00EA08FB" w:rsidRDefault="00D85C72">
      <w:pPr>
        <w:rPr>
          <w:rFonts w:ascii="Arial" w:hAnsi="Arial" w:cs="Arial"/>
          <w:sz w:val="20"/>
          <w:szCs w:val="20"/>
        </w:rPr>
      </w:pPr>
      <w:r w:rsidRPr="00D85C72">
        <w:rPr>
          <w:rFonts w:ascii="Arial" w:hAnsi="Arial" w:cs="Arial"/>
          <w:b/>
          <w:bCs/>
          <w:sz w:val="20"/>
          <w:szCs w:val="20"/>
        </w:rPr>
        <w:t>Supplementary</w:t>
      </w:r>
      <w:r w:rsidRPr="00D85C72">
        <w:rPr>
          <w:rFonts w:ascii="Arial" w:hAnsi="Arial" w:cs="Arial"/>
          <w:b/>
          <w:bCs/>
          <w:sz w:val="20"/>
          <w:szCs w:val="20"/>
        </w:rPr>
        <w:t xml:space="preserve"> </w:t>
      </w:r>
      <w:r w:rsidR="000D307D" w:rsidRPr="00EA08FB">
        <w:rPr>
          <w:rFonts w:ascii="Arial" w:hAnsi="Arial" w:cs="Arial" w:hint="eastAsia"/>
          <w:b/>
          <w:bCs/>
          <w:sz w:val="20"/>
          <w:szCs w:val="20"/>
        </w:rPr>
        <w:t>Table</w:t>
      </w:r>
      <w:r w:rsidR="00D52C65" w:rsidRPr="00EA08FB">
        <w:rPr>
          <w:rFonts w:ascii="Arial" w:hAnsi="Arial" w:cs="Arial"/>
          <w:b/>
          <w:bCs/>
          <w:sz w:val="20"/>
          <w:szCs w:val="20"/>
        </w:rPr>
        <w:t xml:space="preserve"> 1</w:t>
      </w:r>
      <w:r w:rsidR="00EA08FB" w:rsidRPr="00EA08FB">
        <w:rPr>
          <w:rFonts w:ascii="Arial" w:hAnsi="Arial" w:cs="Arial" w:hint="eastAsia"/>
          <w:b/>
          <w:bCs/>
          <w:sz w:val="20"/>
          <w:szCs w:val="20"/>
        </w:rPr>
        <w:t>.</w:t>
      </w:r>
      <w:r w:rsidR="003F456C" w:rsidRPr="00EA08FB">
        <w:rPr>
          <w:rFonts w:ascii="Arial" w:hAnsi="Arial" w:cs="Arial"/>
          <w:sz w:val="20"/>
          <w:szCs w:val="20"/>
        </w:rPr>
        <w:t xml:space="preserve"> Content of cardiac POCUS lecture</w:t>
      </w:r>
    </w:p>
    <w:tbl>
      <w:tblPr>
        <w:tblW w:w="128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7"/>
        <w:gridCol w:w="3022"/>
        <w:gridCol w:w="7513"/>
        <w:gridCol w:w="1340"/>
      </w:tblGrid>
      <w:tr w:rsidR="00395931" w:rsidRPr="00832D67" w14:paraId="55628F54" w14:textId="77777777" w:rsidTr="00374A5A">
        <w:trPr>
          <w:trHeight w:val="370"/>
        </w:trPr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F61D31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CAA85C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A996CE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Content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0B3E52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Time</w:t>
            </w:r>
          </w:p>
        </w:tc>
      </w:tr>
      <w:tr w:rsidR="00395931" w:rsidRPr="00832D67" w14:paraId="467D7EE5" w14:textId="77777777" w:rsidTr="00374A5A">
        <w:trPr>
          <w:trHeight w:val="8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1648E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1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B69A9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Basic 5 cardiac POCUS views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15C92" w14:textId="78E1E821" w:rsidR="00395931" w:rsidRPr="00832D67" w:rsidRDefault="00395931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Introduction to the 5 cardiac POCUS views (PLAX, PSAX, A4C, S4C, and SIVC) with the ASE online module slides</w:t>
            </w:r>
            <w:r w:rsidR="005C5E63"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947A0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 minutes</w:t>
            </w:r>
          </w:p>
        </w:tc>
      </w:tr>
      <w:tr w:rsidR="00395931" w:rsidRPr="00832D67" w14:paraId="184FA7CB" w14:textId="77777777" w:rsidTr="00374A5A">
        <w:trPr>
          <w:trHeight w:val="6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9F2C1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2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AE9A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Acoustic windows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137A3" w14:textId="77777777" w:rsidR="00395931" w:rsidRPr="00832D67" w:rsidRDefault="00395931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Utilization of 3 acoustic windows (left parasternal, apical, and subcostal windows) to obtain the 5 cardiac POCUS views.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0656C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 minutes</w:t>
            </w:r>
          </w:p>
        </w:tc>
      </w:tr>
      <w:tr w:rsidR="00395931" w:rsidRPr="00832D67" w14:paraId="3643676D" w14:textId="77777777" w:rsidTr="00374A5A">
        <w:trPr>
          <w:trHeight w:val="8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DC21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3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DBF78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Cardiac ultrasound beam shape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7447F" w14:textId="7BCF0D79" w:rsidR="00395931" w:rsidRPr="00832D67" w:rsidRDefault="00395931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Explanation of triangular-shaped cardiac ultrasound beam. The </w:t>
            </w:r>
            <w:r w:rsidR="003F456C"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instructor</w:t>
            </w: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uses a folding fan and a model heart to illustrate how and why a triangular-shaped beam is emitted from the probe in an easy-to-understand way.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B972D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 minutes</w:t>
            </w:r>
          </w:p>
        </w:tc>
      </w:tr>
      <w:tr w:rsidR="00395931" w:rsidRPr="00832D67" w14:paraId="3650B001" w14:textId="77777777" w:rsidTr="00374A5A">
        <w:trPr>
          <w:trHeight w:val="87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37E6A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4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57CB9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Probe orientation marker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ECBB4" w14:textId="3B017A09" w:rsidR="00395931" w:rsidRPr="00832D67" w:rsidRDefault="005C5E63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Instructions</w:t>
            </w:r>
            <w:r w:rsidR="00395931"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on how to utilize the probe orientation marker and ultrasound display orientation marker for image acquisition. 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>Participant</w:t>
            </w:r>
            <w:r w:rsidR="00395931"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s place a HHU probe on a model heart and instructor asks questions about the expected images.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99406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 minutes</w:t>
            </w:r>
          </w:p>
        </w:tc>
      </w:tr>
      <w:tr w:rsidR="00395931" w:rsidRPr="00832D67" w14:paraId="56FCF273" w14:textId="77777777" w:rsidTr="00374A5A">
        <w:trPr>
          <w:trHeight w:val="11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D9B9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5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9735C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Probe manipulation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B7281" w14:textId="77777777" w:rsidR="00395931" w:rsidRPr="00832D67" w:rsidRDefault="00395931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Demonstration of 4 probe manipulations (sliding, rotation, angling, and tilting) on a model heart, showing how the ultrasound beam is moved when applying each manipulation using a folding fan as emitted ultrasound beam. The instructor emphasizes the importance of applying just one manipulation at a time to adjust the image.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48FCA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 minutes</w:t>
            </w:r>
          </w:p>
        </w:tc>
      </w:tr>
      <w:tr w:rsidR="00395931" w:rsidRPr="00832D67" w14:paraId="3166DF85" w14:textId="77777777" w:rsidTr="00456086">
        <w:trPr>
          <w:trHeight w:val="800"/>
        </w:trPr>
        <w:tc>
          <w:tcPr>
            <w:tcW w:w="94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EE1D37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6</w:t>
            </w:r>
          </w:p>
        </w:tc>
        <w:tc>
          <w:tcPr>
            <w:tcW w:w="302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E38EFD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5-view anatomy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F148BD" w14:textId="77777777" w:rsidR="00395931" w:rsidRPr="00832D67" w:rsidRDefault="00395931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The question-and-answer review of 40 anatomical structures seen in the 5 views using the pre-training knowledge test questions. The instructor gives feedback for incorrect answers.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8069C8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 minutes</w:t>
            </w:r>
          </w:p>
        </w:tc>
      </w:tr>
      <w:tr w:rsidR="00395931" w:rsidRPr="00832D67" w14:paraId="2EEEB785" w14:textId="77777777" w:rsidTr="00456086">
        <w:trPr>
          <w:trHeight w:val="1100"/>
        </w:trPr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99BE31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Part 7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224593" w14:textId="77777777" w:rsidR="00395931" w:rsidRPr="00832D67" w:rsidRDefault="00395931" w:rsidP="00374A5A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5-view </w:t>
            </w:r>
            <w:r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>i</w:t>
            </w:r>
            <w:r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mage acquisition instruction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D40833" w14:textId="364198E0" w:rsidR="00395931" w:rsidRPr="00832D67" w:rsidRDefault="00395931" w:rsidP="00374A5A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Instructions with </w:t>
            </w:r>
            <w:proofErr w:type="gramStart"/>
            <w:r w:rsidR="005C5E63" w:rsidRPr="005C5E6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an</w:t>
            </w:r>
            <w:proofErr w:type="gramEnd"/>
            <w:r w:rsidR="005C5E63" w:rsidRPr="005C5E6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C5E63"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 xml:space="preserve">pre-training </w:t>
            </w:r>
            <w:r w:rsidR="005C5E63" w:rsidRPr="005C5E6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online module </w:t>
            </w: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demonstrating how to obtain the 5 views. In the </w:t>
            </w:r>
            <w:r w:rsidR="005C5E63"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>module</w:t>
            </w: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the instructor demonstrates the 5 views by manipulating the probe on his own chest wall and demonstrating correctly obtained views. The instructor provides feedback for </w:t>
            </w:r>
            <w:r w:rsidR="005C5E63"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>participan</w:t>
            </w: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ts' questions about probe manipulation and image acquisition.</w:t>
            </w:r>
            <w:r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The </w:t>
            </w:r>
            <w:r w:rsidR="005C5E63" w:rsidRPr="005C5E6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online module</w:t>
            </w:r>
            <w:r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is in</w:t>
            </w:r>
            <w:r w:rsidR="005C5E63">
              <w:rPr>
                <w:rFonts w:ascii="Arial" w:eastAsia="Yu Gothic" w:hAnsi="Arial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5C5E63" w:rsidRPr="005C5E6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Video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4B404E" w14:textId="77777777" w:rsidR="00395931" w:rsidRPr="00832D67" w:rsidRDefault="00395931" w:rsidP="00374A5A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832D67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10 minutes</w:t>
            </w:r>
          </w:p>
        </w:tc>
      </w:tr>
      <w:tr w:rsidR="00456086" w:rsidRPr="00832D67" w14:paraId="1A8F3C98" w14:textId="77777777" w:rsidTr="00B513DE">
        <w:trPr>
          <w:trHeight w:val="933"/>
        </w:trPr>
        <w:tc>
          <w:tcPr>
            <w:tcW w:w="12822" w:type="dxa"/>
            <w:gridSpan w:val="4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765D526" w14:textId="617A5A96" w:rsidR="00456086" w:rsidRPr="00456086" w:rsidRDefault="0058027D" w:rsidP="00456086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58027D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ASE</w:t>
            </w:r>
            <w:r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r w:rsidRPr="0058027D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American Society of Echocardiography</w:t>
            </w:r>
            <w:r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;</w:t>
            </w:r>
            <w:r w:rsidRPr="0058027D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A4C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apical 4-chamber view; </w:t>
            </w:r>
            <w:r w:rsidR="00311C6A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HHU</w:t>
            </w:r>
            <w:r w:rsidR="00311C6A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</w:t>
            </w:r>
            <w:r w:rsidR="00311C6A" w:rsidRPr="00311C6A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handheld ultrasound</w:t>
            </w:r>
            <w:r w:rsidR="00311C6A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;</w:t>
            </w:r>
            <w:r w:rsidR="00311C6A" w:rsidRPr="00311C6A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IVC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inferior vena cava;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PLAX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parasternal long-axis view;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POCUS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point-of-care ultrasound,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PSAX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papillary muscle level of parasternal short-axis view;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SIVC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subcostal inferior vena cava view; </w:t>
            </w:r>
            <w:r w:rsidR="00456086" w:rsidRPr="00311C6A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S4C</w:t>
            </w:r>
            <w:r w:rsidR="00456086"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, subcostal 4-chamber view.</w:t>
            </w:r>
          </w:p>
          <w:p w14:paraId="52802EC6" w14:textId="68AECA07" w:rsidR="00456086" w:rsidRPr="00832D67" w:rsidRDefault="00456086" w:rsidP="00456086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Adapted from Jujo et al. </w:t>
            </w:r>
            <w:r w:rsidRPr="00AD4ED1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The Pilot and Feasibility Studies.</w:t>
            </w:r>
            <w:r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2021;7:175</w:t>
            </w:r>
            <w:proofErr w:type="gramEnd"/>
            <w:r w:rsidRPr="00456086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67D41064" w14:textId="77777777" w:rsidR="00395931" w:rsidRDefault="00395931"/>
    <w:sectPr w:rsidR="00395931" w:rsidSect="00F53DC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A2FEE" w14:textId="77777777" w:rsidR="00E30583" w:rsidRDefault="00E30583" w:rsidP="003D142F">
      <w:r>
        <w:separator/>
      </w:r>
    </w:p>
  </w:endnote>
  <w:endnote w:type="continuationSeparator" w:id="0">
    <w:p w14:paraId="011701F5" w14:textId="77777777" w:rsidR="00E30583" w:rsidRDefault="00E30583" w:rsidP="003D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1ED4" w14:textId="77777777" w:rsidR="00E30583" w:rsidRDefault="00E30583" w:rsidP="003D142F">
      <w:r>
        <w:separator/>
      </w:r>
    </w:p>
  </w:footnote>
  <w:footnote w:type="continuationSeparator" w:id="0">
    <w:p w14:paraId="118714A6" w14:textId="77777777" w:rsidR="00E30583" w:rsidRDefault="00E30583" w:rsidP="003D1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10"/>
    <w:rsid w:val="000D307D"/>
    <w:rsid w:val="001B6099"/>
    <w:rsid w:val="001D15E5"/>
    <w:rsid w:val="00207392"/>
    <w:rsid w:val="0029697E"/>
    <w:rsid w:val="002B15C5"/>
    <w:rsid w:val="00300D1D"/>
    <w:rsid w:val="00311C6A"/>
    <w:rsid w:val="00312CBC"/>
    <w:rsid w:val="003648D5"/>
    <w:rsid w:val="00367594"/>
    <w:rsid w:val="00395931"/>
    <w:rsid w:val="003D142F"/>
    <w:rsid w:val="003D6A7E"/>
    <w:rsid w:val="003F456C"/>
    <w:rsid w:val="00456086"/>
    <w:rsid w:val="004600C6"/>
    <w:rsid w:val="00486664"/>
    <w:rsid w:val="0058027D"/>
    <w:rsid w:val="005C5E63"/>
    <w:rsid w:val="005F09B6"/>
    <w:rsid w:val="0063216F"/>
    <w:rsid w:val="00655691"/>
    <w:rsid w:val="006B3310"/>
    <w:rsid w:val="006F4158"/>
    <w:rsid w:val="007B3B34"/>
    <w:rsid w:val="007B4B6A"/>
    <w:rsid w:val="00832D67"/>
    <w:rsid w:val="00855F69"/>
    <w:rsid w:val="0089737B"/>
    <w:rsid w:val="008A562E"/>
    <w:rsid w:val="008C0A91"/>
    <w:rsid w:val="00AD4ED1"/>
    <w:rsid w:val="00B473B5"/>
    <w:rsid w:val="00B513DE"/>
    <w:rsid w:val="00C8652B"/>
    <w:rsid w:val="00D52C65"/>
    <w:rsid w:val="00D85C72"/>
    <w:rsid w:val="00DB0612"/>
    <w:rsid w:val="00DF6DC8"/>
    <w:rsid w:val="00E30583"/>
    <w:rsid w:val="00EA08FB"/>
    <w:rsid w:val="00F45118"/>
    <w:rsid w:val="00F53DC8"/>
    <w:rsid w:val="00FB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B6F1B"/>
  <w15:chartTrackingRefBased/>
  <w15:docId w15:val="{5BDB449C-642F-4005-952A-A7016978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142F"/>
  </w:style>
  <w:style w:type="paragraph" w:styleId="a5">
    <w:name w:val="footer"/>
    <w:basedOn w:val="a"/>
    <w:link w:val="a6"/>
    <w:uiPriority w:val="99"/>
    <w:unhideWhenUsed/>
    <w:rsid w:val="003D1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337</Words>
  <Characters>1996</Characters>
  <Application>Microsoft Office Word</Application>
  <DocSecurity>0</DocSecurity>
  <Lines>39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重城 聡</dc:creator>
  <cp:keywords/>
  <dc:description/>
  <cp:lastModifiedBy>聡 重城</cp:lastModifiedBy>
  <cp:revision>20</cp:revision>
  <dcterms:created xsi:type="dcterms:W3CDTF">2021-06-30T19:31:00Z</dcterms:created>
  <dcterms:modified xsi:type="dcterms:W3CDTF">2026-06-07T01:48:00Z</dcterms:modified>
</cp:coreProperties>
</file>