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D5D21" w14:textId="77777777" w:rsidR="001C1227" w:rsidRDefault="001C1227" w:rsidP="001C1227">
      <w:pPr>
        <w:pStyle w:val="11"/>
        <w:spacing w:before="156" w:after="156"/>
        <w:rPr>
          <w:rFonts w:eastAsiaTheme="minorEastAsia"/>
        </w:rPr>
      </w:pPr>
      <w:r w:rsidRPr="00A05D8A">
        <w:rPr>
          <w:rFonts w:eastAsiaTheme="minorEastAsia"/>
        </w:rPr>
        <w:t>Supplementary Materials</w:t>
      </w:r>
    </w:p>
    <w:p w14:paraId="1410410A" w14:textId="58A31278" w:rsidR="00117441" w:rsidRPr="00721889" w:rsidRDefault="00117441" w:rsidP="00721889">
      <w:pPr>
        <w:pStyle w:val="12"/>
        <w:rPr>
          <w:rFonts w:eastAsiaTheme="minorEastAsia"/>
        </w:rPr>
      </w:pPr>
      <w:r w:rsidRPr="00721889">
        <w:rPr>
          <w:rFonts w:eastAsiaTheme="minorEastAsia"/>
        </w:rPr>
        <w:t>Actively</w:t>
      </w:r>
      <w:r w:rsidRPr="00721889">
        <w:t xml:space="preserve"> </w:t>
      </w:r>
      <w:r w:rsidRPr="00721889">
        <w:rPr>
          <w:rFonts w:eastAsiaTheme="minorEastAsia"/>
        </w:rPr>
        <w:t xml:space="preserve">Tunable </w:t>
      </w:r>
      <w:r w:rsidR="00F829FC">
        <w:rPr>
          <w:rFonts w:eastAsiaTheme="minorEastAsia"/>
        </w:rPr>
        <w:t>Sb</w:t>
      </w:r>
      <w:r w:rsidR="00F829FC" w:rsidRPr="00F829FC">
        <w:rPr>
          <w:rFonts w:eastAsiaTheme="minorEastAsia"/>
          <w:vertAlign w:val="subscript"/>
        </w:rPr>
        <w:t>2</w:t>
      </w:r>
      <w:r w:rsidR="00F829FC">
        <w:rPr>
          <w:rFonts w:eastAsiaTheme="minorEastAsia"/>
        </w:rPr>
        <w:t>S</w:t>
      </w:r>
      <w:r w:rsidR="00F829FC" w:rsidRPr="00F829FC">
        <w:rPr>
          <w:rFonts w:eastAsiaTheme="minorEastAsia"/>
          <w:vertAlign w:val="subscript"/>
        </w:rPr>
        <w:t>3</w:t>
      </w:r>
      <w:r w:rsidR="00F829FC" w:rsidRPr="00F829FC">
        <w:rPr>
          <w:rFonts w:eastAsiaTheme="minorEastAsia"/>
        </w:rPr>
        <w:t xml:space="preserve"> </w:t>
      </w:r>
      <w:r w:rsidRPr="00721889">
        <w:rPr>
          <w:rFonts w:eastAsiaTheme="minorEastAsia"/>
        </w:rPr>
        <w:t>Metasurface with Polarization-insensitive Quasi-bound Flat</w:t>
      </w:r>
      <w:r w:rsidR="00030A9E">
        <w:rPr>
          <w:rFonts w:eastAsiaTheme="minorEastAsia"/>
        </w:rPr>
        <w:t>-</w:t>
      </w:r>
      <w:r w:rsidRPr="00721889">
        <w:rPr>
          <w:rFonts w:eastAsiaTheme="minorEastAsia"/>
        </w:rPr>
        <w:t>Band in the Continuum for Enhancing Third-harmonic Generation</w:t>
      </w:r>
    </w:p>
    <w:p w14:paraId="01D8241C" w14:textId="77777777" w:rsidR="00CC284C" w:rsidRPr="00CC284C" w:rsidRDefault="00CC284C" w:rsidP="00CC284C">
      <w:pPr>
        <w:widowControl/>
        <w:spacing w:line="480" w:lineRule="auto"/>
        <w:jc w:val="left"/>
        <w:rPr>
          <w:rFonts w:ascii="Times New Roman" w:eastAsia="MS Mincho" w:hAnsi="Times New Roman" w:cs="Times New Roman"/>
          <w:i/>
          <w:kern w:val="0"/>
          <w:sz w:val="22"/>
          <w:lang w:eastAsia="ja-JP"/>
        </w:rPr>
      </w:pPr>
      <w:proofErr w:type="spellStart"/>
      <w:r w:rsidRPr="00CC284C">
        <w:rPr>
          <w:rFonts w:ascii="Times New Roman" w:eastAsia="MS Mincho" w:hAnsi="Times New Roman" w:cs="Times New Roman"/>
          <w:i/>
          <w:kern w:val="0"/>
          <w:sz w:val="22"/>
          <w:lang w:eastAsia="ja-JP"/>
        </w:rPr>
        <w:t>Siwen</w:t>
      </w:r>
      <w:proofErr w:type="spellEnd"/>
      <w:r w:rsidRPr="00CC284C">
        <w:rPr>
          <w:rFonts w:ascii="Times New Roman" w:eastAsia="MS Mincho" w:hAnsi="Times New Roman" w:cs="Times New Roman"/>
          <w:i/>
          <w:kern w:val="0"/>
          <w:sz w:val="22"/>
          <w:lang w:eastAsia="ja-JP"/>
        </w:rPr>
        <w:t xml:space="preserve"> Qian</w:t>
      </w:r>
      <w:r w:rsidRPr="00CC284C">
        <w:rPr>
          <w:rFonts w:ascii="Times New Roman" w:eastAsia="MS Mincho" w:hAnsi="Times New Roman" w:cs="Times New Roman"/>
          <w:i/>
          <w:kern w:val="0"/>
          <w:sz w:val="22"/>
          <w:vertAlign w:val="superscript"/>
          <w:lang w:eastAsia="ja-JP"/>
        </w:rPr>
        <w:t>1,2</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Ruhao</w:t>
      </w:r>
      <w:proofErr w:type="spellEnd"/>
      <w:r w:rsidRPr="00CC284C">
        <w:rPr>
          <w:rFonts w:ascii="Times New Roman" w:eastAsia="MS Mincho" w:hAnsi="Times New Roman" w:cs="Times New Roman"/>
          <w:i/>
          <w:kern w:val="0"/>
          <w:sz w:val="22"/>
          <w:lang w:eastAsia="ja-JP"/>
        </w:rPr>
        <w:t xml:space="preserve"> Pan</w:t>
      </w:r>
      <w:r w:rsidRPr="00CC284C">
        <w:rPr>
          <w:rFonts w:ascii="Times New Roman" w:eastAsia="MS Mincho" w:hAnsi="Times New Roman" w:cs="Times New Roman"/>
          <w:i/>
          <w:kern w:val="0"/>
          <w:sz w:val="22"/>
          <w:vertAlign w:val="superscript"/>
          <w:lang w:eastAsia="ja-JP"/>
        </w:rPr>
        <w:t>2</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Yongliang</w:t>
      </w:r>
      <w:proofErr w:type="spellEnd"/>
      <w:r w:rsidRPr="00CC284C">
        <w:rPr>
          <w:rFonts w:ascii="Times New Roman" w:eastAsia="MS Mincho" w:hAnsi="Times New Roman" w:cs="Times New Roman"/>
          <w:i/>
          <w:kern w:val="0"/>
          <w:sz w:val="22"/>
          <w:lang w:eastAsia="ja-JP"/>
        </w:rPr>
        <w:t xml:space="preserve"> Li</w:t>
      </w:r>
      <w:r w:rsidRPr="00CC284C">
        <w:rPr>
          <w:rFonts w:ascii="Times New Roman" w:eastAsia="MS Mincho" w:hAnsi="Times New Roman" w:cs="Times New Roman"/>
          <w:i/>
          <w:kern w:val="0"/>
          <w:sz w:val="22"/>
          <w:vertAlign w:val="superscript"/>
          <w:lang w:eastAsia="ja-JP"/>
        </w:rPr>
        <w:t>1</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Junhao</w:t>
      </w:r>
      <w:proofErr w:type="spellEnd"/>
      <w:r w:rsidRPr="00CC284C">
        <w:rPr>
          <w:rFonts w:ascii="Times New Roman" w:eastAsia="MS Mincho" w:hAnsi="Times New Roman" w:cs="Times New Roman"/>
          <w:i/>
          <w:kern w:val="0"/>
          <w:sz w:val="22"/>
          <w:lang w:eastAsia="ja-JP"/>
        </w:rPr>
        <w:t xml:space="preserve"> Tan</w:t>
      </w:r>
      <w:r w:rsidRPr="00CC284C">
        <w:rPr>
          <w:rFonts w:ascii="Times New Roman" w:eastAsia="MS Mincho" w:hAnsi="Times New Roman" w:cs="Times New Roman"/>
          <w:i/>
          <w:kern w:val="0"/>
          <w:sz w:val="22"/>
          <w:vertAlign w:val="superscript"/>
          <w:lang w:eastAsia="ja-JP"/>
        </w:rPr>
        <w:t>3</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Zhenggang</w:t>
      </w:r>
      <w:proofErr w:type="spellEnd"/>
      <w:r w:rsidRPr="00CC284C">
        <w:rPr>
          <w:rFonts w:ascii="Times New Roman" w:eastAsia="MS Mincho" w:hAnsi="Times New Roman" w:cs="Times New Roman"/>
          <w:i/>
          <w:kern w:val="0"/>
          <w:sz w:val="22"/>
          <w:lang w:eastAsia="ja-JP"/>
        </w:rPr>
        <w:t xml:space="preserve"> Pan</w:t>
      </w:r>
      <w:r w:rsidRPr="00CC284C">
        <w:rPr>
          <w:rFonts w:ascii="Times New Roman" w:eastAsia="MS Mincho" w:hAnsi="Times New Roman" w:cs="Times New Roman"/>
          <w:i/>
          <w:kern w:val="0"/>
          <w:sz w:val="22"/>
          <w:vertAlign w:val="superscript"/>
          <w:lang w:eastAsia="ja-JP"/>
        </w:rPr>
        <w:t>1</w:t>
      </w:r>
      <w:r w:rsidRPr="00CC284C">
        <w:rPr>
          <w:rFonts w:ascii="Times New Roman" w:eastAsia="MS Mincho" w:hAnsi="Times New Roman" w:cs="Times New Roman"/>
          <w:i/>
          <w:kern w:val="0"/>
          <w:sz w:val="22"/>
          <w:lang w:eastAsia="ja-JP"/>
        </w:rPr>
        <w:t>, Bo Wang</w:t>
      </w:r>
      <w:r w:rsidRPr="00CC284C">
        <w:rPr>
          <w:rFonts w:ascii="Times New Roman" w:eastAsia="MS Mincho" w:hAnsi="Times New Roman" w:cs="Times New Roman"/>
          <w:i/>
          <w:kern w:val="0"/>
          <w:sz w:val="22"/>
          <w:vertAlign w:val="superscript"/>
          <w:lang w:eastAsia="ja-JP"/>
        </w:rPr>
        <w:t>2</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Jingbo</w:t>
      </w:r>
      <w:proofErr w:type="spellEnd"/>
      <w:r w:rsidRPr="00CC284C">
        <w:rPr>
          <w:rFonts w:ascii="Times New Roman" w:eastAsia="MS Mincho" w:hAnsi="Times New Roman" w:cs="Times New Roman"/>
          <w:i/>
          <w:kern w:val="0"/>
          <w:sz w:val="22"/>
          <w:lang w:eastAsia="ja-JP"/>
        </w:rPr>
        <w:t xml:space="preserve"> Sun</w:t>
      </w:r>
      <w:r w:rsidRPr="00CC284C">
        <w:rPr>
          <w:rFonts w:ascii="Times New Roman" w:eastAsia="MS Mincho" w:hAnsi="Times New Roman" w:cs="Times New Roman"/>
          <w:i/>
          <w:kern w:val="0"/>
          <w:sz w:val="22"/>
          <w:vertAlign w:val="superscript"/>
          <w:lang w:eastAsia="ja-JP"/>
        </w:rPr>
        <w:t>3</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Chuanbao</w:t>
      </w:r>
      <w:proofErr w:type="spellEnd"/>
      <w:r w:rsidRPr="00CC284C">
        <w:rPr>
          <w:rFonts w:ascii="Times New Roman" w:eastAsia="MS Mincho" w:hAnsi="Times New Roman" w:cs="Times New Roman"/>
          <w:i/>
          <w:kern w:val="0"/>
          <w:sz w:val="22"/>
          <w:lang w:eastAsia="ja-JP"/>
        </w:rPr>
        <w:t xml:space="preserve"> Liu</w:t>
      </w:r>
      <w:r w:rsidRPr="00CC284C">
        <w:rPr>
          <w:rFonts w:ascii="Times New Roman" w:eastAsia="MS Mincho" w:hAnsi="Times New Roman" w:cs="Times New Roman"/>
          <w:i/>
          <w:kern w:val="0"/>
          <w:sz w:val="22"/>
          <w:vertAlign w:val="superscript"/>
          <w:lang w:eastAsia="ja-JP"/>
        </w:rPr>
        <w:t>1</w:t>
      </w:r>
      <w:r w:rsidRPr="00CC284C">
        <w:rPr>
          <w:rFonts w:ascii="Times New Roman" w:eastAsia="MS Mincho" w:hAnsi="Times New Roman" w:cs="Times New Roman"/>
          <w:i/>
          <w:kern w:val="0"/>
          <w:sz w:val="22"/>
          <w:lang w:eastAsia="ja-JP"/>
        </w:rPr>
        <w:t xml:space="preserve">*, </w:t>
      </w:r>
      <w:proofErr w:type="spellStart"/>
      <w:r w:rsidRPr="00CC284C">
        <w:rPr>
          <w:rFonts w:ascii="Times New Roman" w:eastAsia="MS Mincho" w:hAnsi="Times New Roman" w:cs="Times New Roman"/>
          <w:i/>
          <w:kern w:val="0"/>
          <w:sz w:val="22"/>
          <w:lang w:eastAsia="ja-JP"/>
        </w:rPr>
        <w:t>Junjie</w:t>
      </w:r>
      <w:proofErr w:type="spellEnd"/>
      <w:r w:rsidRPr="00CC284C">
        <w:rPr>
          <w:rFonts w:ascii="Times New Roman" w:eastAsia="MS Mincho" w:hAnsi="Times New Roman" w:cs="Times New Roman"/>
          <w:i/>
          <w:kern w:val="0"/>
          <w:sz w:val="22"/>
          <w:lang w:eastAsia="ja-JP"/>
        </w:rPr>
        <w:t xml:space="preserve"> Li</w:t>
      </w:r>
      <w:r w:rsidRPr="00CC284C">
        <w:rPr>
          <w:rFonts w:ascii="Times New Roman" w:eastAsia="MS Mincho" w:hAnsi="Times New Roman" w:cs="Times New Roman"/>
          <w:i/>
          <w:kern w:val="0"/>
          <w:sz w:val="22"/>
          <w:vertAlign w:val="superscript"/>
          <w:lang w:eastAsia="ja-JP"/>
        </w:rPr>
        <w:t>2</w:t>
      </w:r>
      <w:r w:rsidRPr="00CC284C">
        <w:rPr>
          <w:rFonts w:ascii="Times New Roman" w:eastAsia="MS Mincho" w:hAnsi="Times New Roman" w:cs="Times New Roman"/>
          <w:i/>
          <w:kern w:val="0"/>
          <w:sz w:val="22"/>
          <w:lang w:eastAsia="ja-JP"/>
        </w:rPr>
        <w:t>*, Ji Zhou</w:t>
      </w:r>
      <w:r w:rsidRPr="00CC284C">
        <w:rPr>
          <w:rFonts w:ascii="Times New Roman" w:eastAsia="MS Mincho" w:hAnsi="Times New Roman" w:cs="Times New Roman"/>
          <w:i/>
          <w:kern w:val="0"/>
          <w:sz w:val="22"/>
          <w:vertAlign w:val="superscript"/>
          <w:lang w:eastAsia="ja-JP"/>
        </w:rPr>
        <w:t>3</w:t>
      </w:r>
      <w:r w:rsidRPr="00CC284C">
        <w:rPr>
          <w:rFonts w:ascii="Times New Roman" w:eastAsia="MS Mincho" w:hAnsi="Times New Roman" w:cs="Times New Roman"/>
          <w:i/>
          <w:kern w:val="0"/>
          <w:sz w:val="22"/>
          <w:lang w:eastAsia="ja-JP"/>
        </w:rPr>
        <w:t xml:space="preserve"> and Yang Bai</w:t>
      </w:r>
      <w:r w:rsidRPr="00CC284C">
        <w:rPr>
          <w:rFonts w:ascii="Times New Roman" w:eastAsia="MS Mincho" w:hAnsi="Times New Roman" w:cs="Times New Roman"/>
          <w:i/>
          <w:kern w:val="0"/>
          <w:sz w:val="22"/>
          <w:vertAlign w:val="superscript"/>
          <w:lang w:eastAsia="ja-JP"/>
        </w:rPr>
        <w:t>1</w:t>
      </w:r>
      <w:r w:rsidRPr="00CC284C">
        <w:rPr>
          <w:rFonts w:ascii="Times New Roman" w:eastAsia="MS Mincho" w:hAnsi="Times New Roman" w:cs="Times New Roman"/>
          <w:i/>
          <w:kern w:val="0"/>
          <w:sz w:val="22"/>
          <w:lang w:eastAsia="ja-JP"/>
        </w:rPr>
        <w:t>*</w:t>
      </w:r>
    </w:p>
    <w:p w14:paraId="5BEDFEE4" w14:textId="77777777" w:rsidR="00CC284C" w:rsidRPr="00CC284C" w:rsidRDefault="00CC284C" w:rsidP="00CC284C">
      <w:pPr>
        <w:spacing w:line="360" w:lineRule="auto"/>
        <w:ind w:firstLineChars="200" w:firstLine="440"/>
        <w:rPr>
          <w:rFonts w:ascii="Times New Roman" w:eastAsia="等线" w:hAnsi="Times New Roman" w:cs="Times New Roman"/>
          <w:sz w:val="22"/>
          <w:szCs w:val="24"/>
        </w:rPr>
      </w:pPr>
    </w:p>
    <w:p w14:paraId="54585DED" w14:textId="77777777" w:rsidR="00CC284C" w:rsidRPr="00CC284C" w:rsidRDefault="00CC284C" w:rsidP="00CC284C">
      <w:pPr>
        <w:widowControl/>
        <w:spacing w:line="480" w:lineRule="auto"/>
        <w:rPr>
          <w:rFonts w:ascii="Times New Roman" w:eastAsia="MS Mincho" w:hAnsi="Times New Roman" w:cs="Times New Roman"/>
          <w:kern w:val="0"/>
          <w:sz w:val="22"/>
          <w:lang w:eastAsia="ja-JP"/>
        </w:rPr>
      </w:pPr>
      <w:r w:rsidRPr="00CC284C">
        <w:rPr>
          <w:rFonts w:ascii="Times New Roman" w:eastAsia="MS Mincho" w:hAnsi="Times New Roman" w:cs="Times New Roman"/>
          <w:kern w:val="0"/>
          <w:sz w:val="22"/>
          <w:vertAlign w:val="superscript"/>
          <w:lang w:eastAsia="ja-JP"/>
        </w:rPr>
        <w:t>1</w:t>
      </w:r>
      <w:r w:rsidRPr="00CC284C">
        <w:rPr>
          <w:rFonts w:ascii="Times New Roman" w:eastAsia="MS Mincho" w:hAnsi="Times New Roman" w:cs="Times New Roman"/>
          <w:kern w:val="0"/>
          <w:sz w:val="22"/>
          <w:lang w:eastAsia="ja-JP"/>
        </w:rPr>
        <w:t>Institute for Advanced Materials and Technology, University of Science and Technology Beijing, Beijing, 100083, China</w:t>
      </w:r>
    </w:p>
    <w:p w14:paraId="5D18298F" w14:textId="77777777" w:rsidR="00CC284C" w:rsidRPr="00CC284C" w:rsidRDefault="00CC284C" w:rsidP="00CC284C">
      <w:pPr>
        <w:widowControl/>
        <w:spacing w:line="480" w:lineRule="auto"/>
        <w:jc w:val="left"/>
        <w:rPr>
          <w:rFonts w:ascii="Times New Roman" w:eastAsia="等线" w:hAnsi="Times New Roman" w:cs="Times New Roman"/>
          <w:kern w:val="0"/>
          <w:sz w:val="22"/>
        </w:rPr>
      </w:pPr>
      <w:r w:rsidRPr="00CC284C">
        <w:rPr>
          <w:rFonts w:ascii="Times New Roman" w:eastAsia="MS Mincho" w:hAnsi="Times New Roman" w:cs="Times New Roman"/>
          <w:kern w:val="0"/>
          <w:sz w:val="22"/>
          <w:lang w:eastAsia="ja-JP"/>
        </w:rPr>
        <w:t>S. Qian (</w:t>
      </w:r>
      <w:hyperlink r:id="rId6" w:history="1">
        <w:r w:rsidRPr="00CC284C">
          <w:rPr>
            <w:rFonts w:ascii="Times New Roman" w:eastAsia="MS Mincho" w:hAnsi="Times New Roman" w:cs="Times New Roman"/>
            <w:color w:val="0563C1"/>
            <w:kern w:val="0"/>
            <w:sz w:val="22"/>
            <w:u w:val="single"/>
            <w:lang w:eastAsia="ja-JP"/>
          </w:rPr>
          <w:t>d202310726@xs.ustb.edu.cn</w:t>
        </w:r>
      </w:hyperlink>
      <w:r w:rsidRPr="00CC284C">
        <w:rPr>
          <w:rFonts w:ascii="Times New Roman" w:eastAsia="MS Mincho" w:hAnsi="Times New Roman" w:cs="Times New Roman"/>
          <w:kern w:val="0"/>
          <w:sz w:val="22"/>
          <w:lang w:eastAsia="ja-JP"/>
        </w:rPr>
        <w:t>)</w:t>
      </w:r>
      <w:r w:rsidRPr="00CC284C">
        <w:rPr>
          <w:rFonts w:ascii="Times New Roman" w:eastAsia="等线" w:hAnsi="Times New Roman" w:cs="Times New Roman" w:hint="eastAsia"/>
          <w:kern w:val="0"/>
          <w:sz w:val="22"/>
        </w:rPr>
        <w:t>,</w:t>
      </w:r>
      <w:r w:rsidRPr="00CC284C">
        <w:rPr>
          <w:rFonts w:ascii="Times New Roman" w:eastAsia="等线" w:hAnsi="Times New Roman" w:cs="Times New Roman"/>
          <w:kern w:val="0"/>
          <w:sz w:val="22"/>
        </w:rPr>
        <w:t xml:space="preserve"> Y. Li (</w:t>
      </w:r>
      <w:hyperlink r:id="rId7" w:history="1">
        <w:r w:rsidRPr="00CC284C">
          <w:rPr>
            <w:rFonts w:ascii="Times New Roman" w:eastAsia="等线" w:hAnsi="Times New Roman" w:cs="Times New Roman"/>
            <w:color w:val="0563C1"/>
            <w:kern w:val="0"/>
            <w:sz w:val="22"/>
            <w:u w:val="single"/>
          </w:rPr>
          <w:t>d202210679@xs.ustb.edu.cn</w:t>
        </w:r>
      </w:hyperlink>
      <w:r w:rsidRPr="00CC284C">
        <w:rPr>
          <w:rFonts w:ascii="Times New Roman" w:eastAsia="等线" w:hAnsi="Times New Roman" w:cs="Times New Roman"/>
          <w:kern w:val="0"/>
          <w:sz w:val="22"/>
        </w:rPr>
        <w:t>), Z. P (</w:t>
      </w:r>
      <w:hyperlink r:id="rId8" w:history="1">
        <w:r w:rsidRPr="00CC284C">
          <w:rPr>
            <w:rFonts w:ascii="Times New Roman" w:eastAsia="等线" w:hAnsi="Times New Roman" w:cs="Times New Roman"/>
            <w:color w:val="0563C1"/>
            <w:kern w:val="0"/>
            <w:sz w:val="22"/>
            <w:u w:val="single"/>
          </w:rPr>
          <w:t>D202520065@xs.ustb.edu.cn</w:t>
        </w:r>
      </w:hyperlink>
      <w:r w:rsidRPr="00CC284C">
        <w:rPr>
          <w:rFonts w:ascii="Times New Roman" w:eastAsia="等线" w:hAnsi="Times New Roman" w:cs="Times New Roman"/>
          <w:kern w:val="0"/>
          <w:sz w:val="22"/>
        </w:rPr>
        <w:t>), C. Liu (</w:t>
      </w:r>
      <w:hyperlink r:id="rId9" w:history="1">
        <w:r w:rsidRPr="00CC284C">
          <w:rPr>
            <w:rFonts w:ascii="Times New Roman" w:eastAsia="等线" w:hAnsi="Times New Roman" w:cs="Times New Roman"/>
            <w:color w:val="0563C1"/>
            <w:kern w:val="0"/>
            <w:sz w:val="22"/>
            <w:u w:val="single"/>
          </w:rPr>
          <w:t>cbliu@ustb.edu.cn</w:t>
        </w:r>
      </w:hyperlink>
      <w:r w:rsidRPr="00CC284C">
        <w:rPr>
          <w:rFonts w:ascii="Times New Roman" w:eastAsia="等线" w:hAnsi="Times New Roman" w:cs="Times New Roman"/>
          <w:kern w:val="0"/>
          <w:sz w:val="22"/>
        </w:rPr>
        <w:t>, 15652931130), and Y. Bai (</w:t>
      </w:r>
      <w:hyperlink r:id="rId10" w:history="1">
        <w:r w:rsidRPr="00CC284C">
          <w:rPr>
            <w:rFonts w:ascii="Times New Roman" w:eastAsia="等线" w:hAnsi="Times New Roman" w:cs="Times New Roman"/>
            <w:color w:val="0563C1"/>
            <w:kern w:val="0"/>
            <w:sz w:val="22"/>
            <w:u w:val="single"/>
          </w:rPr>
          <w:t>baiy@mater.ustb.edu.cn</w:t>
        </w:r>
      </w:hyperlink>
      <w:r w:rsidRPr="00CC284C">
        <w:rPr>
          <w:rFonts w:ascii="Times New Roman" w:eastAsia="等线" w:hAnsi="Times New Roman" w:cs="Times New Roman"/>
          <w:kern w:val="0"/>
          <w:sz w:val="22"/>
        </w:rPr>
        <w:t>, 13671041060)</w:t>
      </w:r>
    </w:p>
    <w:p w14:paraId="02FF3256" w14:textId="77777777" w:rsidR="00CC284C" w:rsidRPr="00CC284C" w:rsidRDefault="00CC284C" w:rsidP="00CC284C">
      <w:pPr>
        <w:widowControl/>
        <w:spacing w:line="480" w:lineRule="auto"/>
        <w:jc w:val="left"/>
        <w:rPr>
          <w:rFonts w:ascii="Times New Roman" w:eastAsia="等线" w:hAnsi="Times New Roman" w:cs="Times New Roman"/>
          <w:kern w:val="0"/>
          <w:sz w:val="22"/>
        </w:rPr>
      </w:pPr>
    </w:p>
    <w:p w14:paraId="133AC97D" w14:textId="77777777" w:rsidR="00CC284C" w:rsidRPr="00CC284C" w:rsidRDefault="00CC284C" w:rsidP="00CC284C">
      <w:pPr>
        <w:widowControl/>
        <w:spacing w:line="480" w:lineRule="auto"/>
        <w:rPr>
          <w:rFonts w:ascii="Times New Roman" w:eastAsia="MS Mincho" w:hAnsi="Times New Roman" w:cs="Times New Roman"/>
          <w:kern w:val="0"/>
          <w:sz w:val="22"/>
          <w:lang w:eastAsia="ja-JP"/>
        </w:rPr>
      </w:pPr>
      <w:r w:rsidRPr="00CC284C">
        <w:rPr>
          <w:rFonts w:ascii="Times New Roman" w:eastAsia="等线" w:hAnsi="Times New Roman" w:cs="Times New Roman"/>
          <w:kern w:val="0"/>
          <w:sz w:val="22"/>
          <w:vertAlign w:val="superscript"/>
          <w:lang w:val="de-DE"/>
        </w:rPr>
        <w:t>2</w:t>
      </w:r>
      <w:r w:rsidRPr="00CC284C">
        <w:rPr>
          <w:rFonts w:ascii="Times New Roman" w:eastAsia="MS Mincho" w:hAnsi="Times New Roman" w:cs="Times New Roman"/>
          <w:kern w:val="0"/>
          <w:sz w:val="22"/>
          <w:lang w:eastAsia="ja-JP"/>
        </w:rPr>
        <w:t xml:space="preserve">Beijing National Laboratory for Condensed Matter Physics, </w:t>
      </w:r>
      <w:bookmarkStart w:id="0" w:name="OLE_LINK15"/>
      <w:r w:rsidRPr="00CC284C">
        <w:rPr>
          <w:rFonts w:ascii="Times New Roman" w:eastAsia="MS Mincho" w:hAnsi="Times New Roman" w:cs="Times New Roman"/>
          <w:kern w:val="0"/>
          <w:sz w:val="22"/>
          <w:lang w:eastAsia="ja-JP"/>
        </w:rPr>
        <w:t>Institute of Physics, Chinese Academy of Sciences</w:t>
      </w:r>
      <w:bookmarkEnd w:id="0"/>
      <w:r w:rsidRPr="00CC284C">
        <w:rPr>
          <w:rFonts w:ascii="Times New Roman" w:eastAsia="MS Mincho" w:hAnsi="Times New Roman" w:cs="Times New Roman"/>
          <w:kern w:val="0"/>
          <w:sz w:val="22"/>
          <w:lang w:eastAsia="ja-JP"/>
        </w:rPr>
        <w:t>, Beijing, 100190, China</w:t>
      </w:r>
    </w:p>
    <w:p w14:paraId="51507563" w14:textId="77777777" w:rsidR="00CC284C" w:rsidRPr="00CC284C" w:rsidRDefault="00CC284C" w:rsidP="00CC284C">
      <w:pPr>
        <w:widowControl/>
        <w:spacing w:line="480" w:lineRule="auto"/>
        <w:rPr>
          <w:rFonts w:ascii="Times New Roman" w:eastAsia="等线" w:hAnsi="Times New Roman" w:cs="Times New Roman"/>
          <w:kern w:val="0"/>
          <w:sz w:val="22"/>
        </w:rPr>
      </w:pPr>
      <w:r w:rsidRPr="00CC284C">
        <w:rPr>
          <w:rFonts w:ascii="Times New Roman" w:eastAsia="等线" w:hAnsi="Times New Roman" w:cs="Times New Roman"/>
          <w:kern w:val="0"/>
          <w:sz w:val="22"/>
        </w:rPr>
        <w:t>R. Pan (</w:t>
      </w:r>
      <w:hyperlink r:id="rId11" w:history="1">
        <w:r w:rsidRPr="00CC284C">
          <w:rPr>
            <w:rFonts w:ascii="Times New Roman" w:eastAsia="等线" w:hAnsi="Times New Roman" w:cs="Times New Roman"/>
            <w:color w:val="0563C1"/>
            <w:kern w:val="0"/>
            <w:sz w:val="22"/>
            <w:u w:val="single"/>
          </w:rPr>
          <w:t>panruhao@iphy.ac.cn</w:t>
        </w:r>
      </w:hyperlink>
      <w:r w:rsidRPr="00CC284C">
        <w:rPr>
          <w:rFonts w:ascii="Times New Roman" w:eastAsia="等线" w:hAnsi="Times New Roman" w:cs="Times New Roman"/>
          <w:kern w:val="0"/>
          <w:sz w:val="22"/>
        </w:rPr>
        <w:t>,</w:t>
      </w:r>
      <w:r w:rsidRPr="00CC284C">
        <w:rPr>
          <w:rFonts w:ascii="Times New Roman" w:eastAsia="等线" w:hAnsi="Times New Roman" w:cs="Times New Roman"/>
          <w:color w:val="0563C1"/>
          <w:kern w:val="0"/>
          <w:sz w:val="22"/>
          <w:u w:val="single"/>
        </w:rPr>
        <w:t xml:space="preserve"> </w:t>
      </w:r>
      <w:r w:rsidRPr="00CC284C">
        <w:rPr>
          <w:rFonts w:ascii="Times New Roman" w:eastAsia="等线" w:hAnsi="Times New Roman" w:cs="Times New Roman"/>
          <w:kern w:val="0"/>
          <w:sz w:val="22"/>
        </w:rPr>
        <w:t>13020049070), B. Wang (</w:t>
      </w:r>
      <w:hyperlink r:id="rId12" w:history="1">
        <w:r w:rsidRPr="00CC284C">
          <w:rPr>
            <w:rFonts w:ascii="Times New Roman" w:eastAsia="等线" w:hAnsi="Times New Roman" w:cs="Times New Roman"/>
            <w:color w:val="0563C1"/>
            <w:kern w:val="0"/>
            <w:sz w:val="22"/>
            <w:u w:val="single"/>
          </w:rPr>
          <w:t>wangbo2014@iphy.ac.cn</w:t>
        </w:r>
      </w:hyperlink>
      <w:r w:rsidRPr="00CC284C">
        <w:rPr>
          <w:rFonts w:ascii="Times New Roman" w:eastAsia="等线" w:hAnsi="Times New Roman" w:cs="Times New Roman"/>
          <w:kern w:val="0"/>
          <w:sz w:val="22"/>
        </w:rPr>
        <w:t>), and J. Li (</w:t>
      </w:r>
      <w:hyperlink r:id="rId13" w:history="1">
        <w:r w:rsidRPr="00CC284C">
          <w:rPr>
            <w:rFonts w:ascii="Times New Roman" w:eastAsia="等线" w:hAnsi="Times New Roman" w:cs="Times New Roman"/>
            <w:color w:val="0563C1"/>
            <w:kern w:val="0"/>
            <w:sz w:val="22"/>
            <w:u w:val="single"/>
          </w:rPr>
          <w:t>jjli@iphy.ac.cn</w:t>
        </w:r>
      </w:hyperlink>
      <w:r w:rsidRPr="00CC284C">
        <w:rPr>
          <w:rFonts w:ascii="Times New Roman" w:eastAsia="等线" w:hAnsi="Times New Roman" w:cs="Times New Roman"/>
          <w:kern w:val="0"/>
          <w:sz w:val="22"/>
        </w:rPr>
        <w:t>, 13683088593)</w:t>
      </w:r>
    </w:p>
    <w:p w14:paraId="16B4318E" w14:textId="77777777" w:rsidR="00CC284C" w:rsidRPr="00CC284C" w:rsidRDefault="00CC284C" w:rsidP="00CC284C">
      <w:pPr>
        <w:widowControl/>
        <w:spacing w:line="480" w:lineRule="auto"/>
        <w:jc w:val="left"/>
        <w:rPr>
          <w:rFonts w:ascii="Times New Roman" w:eastAsia="MS Mincho" w:hAnsi="Times New Roman" w:cs="Times New Roman"/>
          <w:kern w:val="0"/>
          <w:sz w:val="22"/>
          <w:lang w:eastAsia="ja-JP"/>
        </w:rPr>
      </w:pPr>
    </w:p>
    <w:p w14:paraId="19DDDF38" w14:textId="77777777" w:rsidR="00CC284C" w:rsidRPr="00CC284C" w:rsidRDefault="00CC284C" w:rsidP="00CC284C">
      <w:pPr>
        <w:widowControl/>
        <w:spacing w:line="480" w:lineRule="auto"/>
        <w:rPr>
          <w:rFonts w:ascii="Times New Roman" w:eastAsia="等线" w:hAnsi="Times New Roman" w:cs="Times New Roman"/>
          <w:kern w:val="0"/>
          <w:sz w:val="22"/>
        </w:rPr>
      </w:pPr>
      <w:r w:rsidRPr="00CC284C">
        <w:rPr>
          <w:rFonts w:ascii="Times New Roman" w:eastAsia="等线" w:hAnsi="Times New Roman" w:cs="Times New Roman"/>
          <w:kern w:val="0"/>
          <w:sz w:val="22"/>
          <w:vertAlign w:val="superscript"/>
        </w:rPr>
        <w:t>3</w:t>
      </w:r>
      <w:r w:rsidRPr="00CC284C">
        <w:rPr>
          <w:rFonts w:ascii="Times New Roman" w:eastAsia="等线" w:hAnsi="Times New Roman" w:cs="Times New Roman"/>
          <w:kern w:val="0"/>
          <w:sz w:val="22"/>
        </w:rPr>
        <w:t xml:space="preserve">School of Materials Science and Engineering, </w:t>
      </w:r>
      <w:bookmarkStart w:id="1" w:name="OLE_LINK16"/>
      <w:r w:rsidRPr="00CC284C">
        <w:rPr>
          <w:rFonts w:ascii="Times New Roman" w:eastAsia="等线" w:hAnsi="Times New Roman" w:cs="Times New Roman"/>
          <w:kern w:val="0"/>
          <w:sz w:val="22"/>
        </w:rPr>
        <w:t>Tsinghua University</w:t>
      </w:r>
      <w:bookmarkEnd w:id="1"/>
      <w:r w:rsidRPr="00CC284C">
        <w:rPr>
          <w:rFonts w:ascii="Times New Roman" w:eastAsia="等线" w:hAnsi="Times New Roman" w:cs="Times New Roman"/>
          <w:kern w:val="0"/>
          <w:sz w:val="22"/>
        </w:rPr>
        <w:t>, Beijing, 100084, China</w:t>
      </w:r>
    </w:p>
    <w:p w14:paraId="6FC91785" w14:textId="77777777" w:rsidR="00CC284C" w:rsidRPr="00CC284C" w:rsidRDefault="00CC284C" w:rsidP="00CC284C">
      <w:pPr>
        <w:widowControl/>
        <w:spacing w:line="480" w:lineRule="auto"/>
        <w:rPr>
          <w:rFonts w:ascii="Times New Roman" w:eastAsia="等线" w:hAnsi="Times New Roman" w:cs="Times New Roman"/>
          <w:kern w:val="0"/>
          <w:sz w:val="22"/>
        </w:rPr>
      </w:pPr>
      <w:r w:rsidRPr="00CC284C">
        <w:rPr>
          <w:rFonts w:ascii="Times New Roman" w:eastAsia="等线" w:hAnsi="Times New Roman" w:cs="Times New Roman" w:hint="eastAsia"/>
          <w:kern w:val="0"/>
          <w:sz w:val="22"/>
        </w:rPr>
        <w:t>J</w:t>
      </w:r>
      <w:r w:rsidRPr="00CC284C">
        <w:rPr>
          <w:rFonts w:ascii="Times New Roman" w:eastAsia="等线" w:hAnsi="Times New Roman" w:cs="Times New Roman"/>
          <w:kern w:val="0"/>
          <w:sz w:val="22"/>
        </w:rPr>
        <w:t>. Tan (</w:t>
      </w:r>
      <w:hyperlink r:id="rId14" w:history="1">
        <w:r w:rsidRPr="00CC284C">
          <w:rPr>
            <w:rFonts w:ascii="Times New Roman" w:eastAsia="等线" w:hAnsi="Times New Roman" w:cs="Times New Roman"/>
            <w:color w:val="0563C1"/>
            <w:kern w:val="0"/>
            <w:sz w:val="22"/>
            <w:u w:val="single"/>
          </w:rPr>
          <w:t>tanjunhao22@mails.ucas.ac.cn</w:t>
        </w:r>
      </w:hyperlink>
      <w:r w:rsidRPr="00CC284C">
        <w:rPr>
          <w:rFonts w:ascii="Times New Roman" w:eastAsia="等线" w:hAnsi="Times New Roman" w:cs="Times New Roman"/>
          <w:kern w:val="0"/>
          <w:sz w:val="22"/>
        </w:rPr>
        <w:t>), J. Sun (</w:t>
      </w:r>
      <w:hyperlink r:id="rId15" w:history="1">
        <w:r w:rsidRPr="00CC284C">
          <w:rPr>
            <w:rFonts w:ascii="Times New Roman" w:eastAsia="等线" w:hAnsi="Times New Roman" w:cs="Times New Roman"/>
            <w:color w:val="0563C1"/>
            <w:kern w:val="0"/>
            <w:sz w:val="22"/>
            <w:u w:val="single"/>
          </w:rPr>
          <w:t>jingbosun@mail.tsinghua.edu.cn</w:t>
        </w:r>
      </w:hyperlink>
      <w:r w:rsidRPr="00CC284C">
        <w:rPr>
          <w:rFonts w:ascii="Times New Roman" w:eastAsia="等线" w:hAnsi="Times New Roman" w:cs="Times New Roman"/>
          <w:kern w:val="0"/>
          <w:sz w:val="22"/>
        </w:rPr>
        <w:t>), and J. Zhou (zhouji@tsinghua.edu.cn)</w:t>
      </w:r>
    </w:p>
    <w:p w14:paraId="2BD9E51A" w14:textId="77777777" w:rsidR="00117441" w:rsidRPr="00CC284C" w:rsidRDefault="00117441" w:rsidP="001C1227">
      <w:pPr>
        <w:pStyle w:val="a7"/>
        <w:ind w:firstLineChars="0" w:firstLine="0"/>
        <w:rPr>
          <w:rFonts w:eastAsiaTheme="minorEastAsia"/>
          <w:b/>
          <w:bCs/>
        </w:rPr>
      </w:pPr>
    </w:p>
    <w:p w14:paraId="11A78979" w14:textId="77777777" w:rsidR="00117441" w:rsidRDefault="00117441" w:rsidP="001C1227">
      <w:pPr>
        <w:pStyle w:val="a7"/>
        <w:ind w:firstLineChars="0" w:firstLine="0"/>
        <w:rPr>
          <w:rFonts w:eastAsiaTheme="minorEastAsia"/>
          <w:b/>
          <w:bCs/>
        </w:rPr>
      </w:pPr>
    </w:p>
    <w:p w14:paraId="2864F96E" w14:textId="77777777" w:rsidR="00117441" w:rsidRDefault="00117441" w:rsidP="001C1227">
      <w:pPr>
        <w:pStyle w:val="a7"/>
        <w:ind w:firstLineChars="0" w:firstLine="0"/>
        <w:rPr>
          <w:rFonts w:eastAsiaTheme="minorEastAsia"/>
          <w:b/>
          <w:bCs/>
        </w:rPr>
      </w:pPr>
    </w:p>
    <w:p w14:paraId="561893FA" w14:textId="6E77CA8C" w:rsidR="00117441" w:rsidRDefault="00117441" w:rsidP="00721889">
      <w:pPr>
        <w:pStyle w:val="2"/>
      </w:pPr>
      <w:r>
        <w:rPr>
          <w:rFonts w:hint="eastAsia"/>
        </w:rPr>
        <w:lastRenderedPageBreak/>
        <w:t>T</w:t>
      </w:r>
      <w:r>
        <w:t>able of Contents</w:t>
      </w:r>
    </w:p>
    <w:p w14:paraId="04A25280" w14:textId="5CD12FD0" w:rsidR="000653DC" w:rsidRDefault="000653DC" w:rsidP="001C1227">
      <w:pPr>
        <w:pStyle w:val="a7"/>
        <w:ind w:firstLineChars="0" w:firstLine="0"/>
        <w:rPr>
          <w:rFonts w:eastAsiaTheme="minorEastAsia"/>
          <w:b/>
          <w:bCs/>
        </w:rPr>
      </w:pPr>
      <w:r>
        <w:rPr>
          <w:rFonts w:eastAsiaTheme="minorEastAsia" w:hint="eastAsia"/>
          <w:b/>
          <w:bCs/>
        </w:rPr>
        <w:t>S</w:t>
      </w:r>
      <w:r>
        <w:rPr>
          <w:rFonts w:eastAsiaTheme="minorEastAsia"/>
          <w:b/>
          <w:bCs/>
        </w:rPr>
        <w:t xml:space="preserve">ection 1. </w:t>
      </w:r>
      <w:r w:rsidRPr="000653DC">
        <w:rPr>
          <w:rFonts w:eastAsiaTheme="minorEastAsia"/>
          <w:b/>
          <w:bCs/>
        </w:rPr>
        <w:t>The fabrication of the hybrid metasurfaces</w:t>
      </w:r>
    </w:p>
    <w:p w14:paraId="5A31DB98" w14:textId="60243014" w:rsidR="000653DC" w:rsidRDefault="000653DC" w:rsidP="001C1227">
      <w:pPr>
        <w:pStyle w:val="a7"/>
        <w:ind w:firstLineChars="0" w:firstLine="0"/>
        <w:rPr>
          <w:rFonts w:eastAsiaTheme="minorEastAsia"/>
          <w:b/>
          <w:bCs/>
        </w:rPr>
      </w:pPr>
      <w:r>
        <w:rPr>
          <w:rFonts w:eastAsiaTheme="minorEastAsia" w:hint="eastAsia"/>
          <w:b/>
          <w:bCs/>
        </w:rPr>
        <w:t>S</w:t>
      </w:r>
      <w:r>
        <w:rPr>
          <w:rFonts w:eastAsiaTheme="minorEastAsia"/>
          <w:b/>
          <w:bCs/>
        </w:rPr>
        <w:t xml:space="preserve">ection 2. </w:t>
      </w:r>
      <w:r w:rsidRPr="000653DC">
        <w:rPr>
          <w:rFonts w:eastAsiaTheme="minorEastAsia"/>
          <w:b/>
          <w:bCs/>
        </w:rPr>
        <w:t xml:space="preserve">The </w:t>
      </w:r>
      <w:r>
        <w:rPr>
          <w:rFonts w:eastAsiaTheme="minorEastAsia"/>
          <w:b/>
          <w:bCs/>
        </w:rPr>
        <w:t>simulation</w:t>
      </w:r>
      <w:r w:rsidRPr="000653DC">
        <w:rPr>
          <w:rFonts w:eastAsiaTheme="minorEastAsia"/>
          <w:b/>
          <w:bCs/>
        </w:rPr>
        <w:t xml:space="preserve"> of the hybrid metasurfaces</w:t>
      </w:r>
    </w:p>
    <w:p w14:paraId="168EF179" w14:textId="67555039" w:rsidR="000653DC" w:rsidRDefault="000653DC" w:rsidP="000653DC">
      <w:pPr>
        <w:pStyle w:val="a7"/>
        <w:ind w:firstLineChars="0" w:firstLine="0"/>
        <w:rPr>
          <w:rFonts w:eastAsiaTheme="minorEastAsia"/>
          <w:b/>
          <w:bCs/>
        </w:rPr>
      </w:pPr>
      <w:r>
        <w:rPr>
          <w:rFonts w:eastAsiaTheme="minorEastAsia" w:hint="eastAsia"/>
          <w:b/>
          <w:bCs/>
        </w:rPr>
        <w:t>S</w:t>
      </w:r>
      <w:r>
        <w:rPr>
          <w:rFonts w:eastAsiaTheme="minorEastAsia"/>
          <w:b/>
          <w:bCs/>
        </w:rPr>
        <w:t xml:space="preserve">ection 3. </w:t>
      </w:r>
      <w:r w:rsidRPr="000653DC">
        <w:rPr>
          <w:rFonts w:eastAsiaTheme="minorEastAsia"/>
          <w:b/>
          <w:bCs/>
        </w:rPr>
        <w:t>The Optical Characterization of the hybrid metasurfaces</w:t>
      </w:r>
    </w:p>
    <w:p w14:paraId="021FC9FC" w14:textId="77777777" w:rsidR="000653DC" w:rsidRPr="000653DC" w:rsidRDefault="000653DC" w:rsidP="001C1227">
      <w:pPr>
        <w:pStyle w:val="a7"/>
        <w:ind w:firstLineChars="0" w:firstLine="0"/>
        <w:rPr>
          <w:rFonts w:eastAsiaTheme="minorEastAsia"/>
          <w:b/>
          <w:bCs/>
        </w:rPr>
      </w:pPr>
    </w:p>
    <w:p w14:paraId="4655BA23" w14:textId="61D2B1BF" w:rsidR="000653DC" w:rsidRDefault="000653DC" w:rsidP="001C1227">
      <w:pPr>
        <w:pStyle w:val="a7"/>
        <w:ind w:firstLineChars="0" w:firstLine="0"/>
        <w:rPr>
          <w:rFonts w:eastAsiaTheme="minorEastAsia"/>
          <w:b/>
          <w:bCs/>
        </w:rPr>
      </w:pPr>
    </w:p>
    <w:p w14:paraId="6AF9CED7" w14:textId="77777777" w:rsidR="000653DC" w:rsidRDefault="000653DC" w:rsidP="001C1227">
      <w:pPr>
        <w:pStyle w:val="a7"/>
        <w:ind w:firstLineChars="0" w:firstLine="0"/>
        <w:rPr>
          <w:rFonts w:eastAsiaTheme="minorEastAsia"/>
          <w:b/>
          <w:bCs/>
        </w:rPr>
      </w:pPr>
    </w:p>
    <w:p w14:paraId="5D0D3583" w14:textId="77777777" w:rsidR="00D20710" w:rsidRDefault="00D20710" w:rsidP="001C1227">
      <w:pPr>
        <w:pStyle w:val="a7"/>
        <w:ind w:firstLineChars="0" w:firstLine="0"/>
        <w:rPr>
          <w:rFonts w:eastAsiaTheme="minorEastAsia"/>
          <w:b/>
          <w:bCs/>
        </w:rPr>
      </w:pPr>
    </w:p>
    <w:p w14:paraId="25467BA2" w14:textId="77777777" w:rsidR="00D20710" w:rsidRDefault="00D20710" w:rsidP="001C1227">
      <w:pPr>
        <w:pStyle w:val="a7"/>
        <w:ind w:firstLineChars="0" w:firstLine="0"/>
        <w:rPr>
          <w:rFonts w:eastAsiaTheme="minorEastAsia"/>
          <w:b/>
          <w:bCs/>
        </w:rPr>
      </w:pPr>
    </w:p>
    <w:p w14:paraId="072B88CB" w14:textId="77777777" w:rsidR="00D20710" w:rsidRDefault="00D20710" w:rsidP="001C1227">
      <w:pPr>
        <w:pStyle w:val="a7"/>
        <w:ind w:firstLineChars="0" w:firstLine="0"/>
        <w:rPr>
          <w:rFonts w:eastAsiaTheme="minorEastAsia"/>
          <w:b/>
          <w:bCs/>
        </w:rPr>
      </w:pPr>
    </w:p>
    <w:p w14:paraId="1EDDD123" w14:textId="77777777" w:rsidR="00D20710" w:rsidRDefault="00D20710" w:rsidP="001C1227">
      <w:pPr>
        <w:pStyle w:val="a7"/>
        <w:ind w:firstLineChars="0" w:firstLine="0"/>
        <w:rPr>
          <w:rFonts w:eastAsiaTheme="minorEastAsia"/>
          <w:b/>
          <w:bCs/>
        </w:rPr>
      </w:pPr>
    </w:p>
    <w:p w14:paraId="0BEC4A98" w14:textId="77777777" w:rsidR="00D20710" w:rsidRDefault="00D20710" w:rsidP="001C1227">
      <w:pPr>
        <w:pStyle w:val="a7"/>
        <w:ind w:firstLineChars="0" w:firstLine="0"/>
        <w:rPr>
          <w:rFonts w:eastAsiaTheme="minorEastAsia"/>
          <w:b/>
          <w:bCs/>
        </w:rPr>
      </w:pPr>
    </w:p>
    <w:p w14:paraId="3F68F4AF" w14:textId="77777777" w:rsidR="00D20710" w:rsidRDefault="00D20710" w:rsidP="001C1227">
      <w:pPr>
        <w:pStyle w:val="a7"/>
        <w:ind w:firstLineChars="0" w:firstLine="0"/>
        <w:rPr>
          <w:rFonts w:eastAsiaTheme="minorEastAsia"/>
          <w:b/>
          <w:bCs/>
        </w:rPr>
      </w:pPr>
    </w:p>
    <w:p w14:paraId="144521DD" w14:textId="77777777" w:rsidR="00D20710" w:rsidRDefault="00D20710" w:rsidP="001C1227">
      <w:pPr>
        <w:pStyle w:val="a7"/>
        <w:ind w:firstLineChars="0" w:firstLine="0"/>
        <w:rPr>
          <w:rFonts w:eastAsiaTheme="minorEastAsia"/>
          <w:b/>
          <w:bCs/>
        </w:rPr>
      </w:pPr>
    </w:p>
    <w:p w14:paraId="58FA91B6" w14:textId="77777777" w:rsidR="00D20710" w:rsidRDefault="00D20710" w:rsidP="001C1227">
      <w:pPr>
        <w:pStyle w:val="a7"/>
        <w:ind w:firstLineChars="0" w:firstLine="0"/>
        <w:rPr>
          <w:rFonts w:eastAsiaTheme="minorEastAsia"/>
          <w:b/>
          <w:bCs/>
        </w:rPr>
      </w:pPr>
    </w:p>
    <w:p w14:paraId="77BCF270" w14:textId="77777777" w:rsidR="00D20710" w:rsidRDefault="00D20710" w:rsidP="001C1227">
      <w:pPr>
        <w:pStyle w:val="a7"/>
        <w:ind w:firstLineChars="0" w:firstLine="0"/>
        <w:rPr>
          <w:rFonts w:eastAsiaTheme="minorEastAsia"/>
          <w:b/>
          <w:bCs/>
        </w:rPr>
      </w:pPr>
    </w:p>
    <w:p w14:paraId="6FCBD11F" w14:textId="77777777" w:rsidR="00D20710" w:rsidRDefault="00D20710" w:rsidP="001C1227">
      <w:pPr>
        <w:pStyle w:val="a7"/>
        <w:ind w:firstLineChars="0" w:firstLine="0"/>
        <w:rPr>
          <w:rFonts w:eastAsiaTheme="minorEastAsia"/>
          <w:b/>
          <w:bCs/>
        </w:rPr>
      </w:pPr>
    </w:p>
    <w:p w14:paraId="3EA74D90" w14:textId="77777777" w:rsidR="00D20710" w:rsidRDefault="00D20710" w:rsidP="001C1227">
      <w:pPr>
        <w:pStyle w:val="a7"/>
        <w:ind w:firstLineChars="0" w:firstLine="0"/>
        <w:rPr>
          <w:rFonts w:eastAsiaTheme="minorEastAsia"/>
          <w:b/>
          <w:bCs/>
        </w:rPr>
      </w:pPr>
    </w:p>
    <w:p w14:paraId="37F8390D" w14:textId="77777777" w:rsidR="00D20710" w:rsidRDefault="00D20710" w:rsidP="001C1227">
      <w:pPr>
        <w:pStyle w:val="a7"/>
        <w:ind w:firstLineChars="0" w:firstLine="0"/>
        <w:rPr>
          <w:rFonts w:eastAsiaTheme="minorEastAsia"/>
          <w:b/>
          <w:bCs/>
        </w:rPr>
      </w:pPr>
    </w:p>
    <w:p w14:paraId="5D25FE96" w14:textId="77777777" w:rsidR="00D20710" w:rsidRDefault="00D20710" w:rsidP="001C1227">
      <w:pPr>
        <w:pStyle w:val="a7"/>
        <w:ind w:firstLineChars="0" w:firstLine="0"/>
        <w:rPr>
          <w:rFonts w:eastAsiaTheme="minorEastAsia"/>
          <w:b/>
          <w:bCs/>
        </w:rPr>
      </w:pPr>
    </w:p>
    <w:p w14:paraId="68AFEA4E" w14:textId="77777777" w:rsidR="00D20710" w:rsidRDefault="00D20710" w:rsidP="001C1227">
      <w:pPr>
        <w:pStyle w:val="a7"/>
        <w:ind w:firstLineChars="0" w:firstLine="0"/>
        <w:rPr>
          <w:rFonts w:eastAsiaTheme="minorEastAsia"/>
          <w:b/>
          <w:bCs/>
        </w:rPr>
      </w:pPr>
    </w:p>
    <w:p w14:paraId="424B8A23" w14:textId="77777777" w:rsidR="00D20710" w:rsidRDefault="00D20710" w:rsidP="001C1227">
      <w:pPr>
        <w:pStyle w:val="a7"/>
        <w:ind w:firstLineChars="0" w:firstLine="0"/>
        <w:rPr>
          <w:rFonts w:eastAsiaTheme="minorEastAsia"/>
          <w:b/>
          <w:bCs/>
        </w:rPr>
      </w:pPr>
    </w:p>
    <w:p w14:paraId="6790359A" w14:textId="77777777" w:rsidR="00D20710" w:rsidRDefault="00D20710" w:rsidP="001C1227">
      <w:pPr>
        <w:pStyle w:val="a7"/>
        <w:ind w:firstLineChars="0" w:firstLine="0"/>
        <w:rPr>
          <w:rFonts w:eastAsiaTheme="minorEastAsia"/>
          <w:b/>
          <w:bCs/>
        </w:rPr>
      </w:pPr>
    </w:p>
    <w:p w14:paraId="22194028" w14:textId="77777777" w:rsidR="00D20710" w:rsidRDefault="00D20710" w:rsidP="001C1227">
      <w:pPr>
        <w:pStyle w:val="a7"/>
        <w:ind w:firstLineChars="0" w:firstLine="0"/>
        <w:rPr>
          <w:rFonts w:eastAsiaTheme="minorEastAsia"/>
          <w:b/>
          <w:bCs/>
        </w:rPr>
      </w:pPr>
    </w:p>
    <w:p w14:paraId="613489F3" w14:textId="77777777" w:rsidR="00D20710" w:rsidRDefault="00D20710" w:rsidP="001C1227">
      <w:pPr>
        <w:pStyle w:val="a7"/>
        <w:ind w:firstLineChars="0" w:firstLine="0"/>
        <w:rPr>
          <w:rFonts w:eastAsiaTheme="minorEastAsia"/>
          <w:b/>
          <w:bCs/>
        </w:rPr>
      </w:pPr>
    </w:p>
    <w:p w14:paraId="200BC335" w14:textId="77777777" w:rsidR="00D20710" w:rsidRDefault="00D20710" w:rsidP="001C1227">
      <w:pPr>
        <w:pStyle w:val="a7"/>
        <w:ind w:firstLineChars="0" w:firstLine="0"/>
        <w:rPr>
          <w:rFonts w:eastAsiaTheme="minorEastAsia"/>
          <w:b/>
          <w:bCs/>
        </w:rPr>
      </w:pPr>
    </w:p>
    <w:p w14:paraId="5B6C55FA" w14:textId="77777777" w:rsidR="00D20710" w:rsidRDefault="00D20710" w:rsidP="001C1227">
      <w:pPr>
        <w:pStyle w:val="a7"/>
        <w:ind w:firstLineChars="0" w:firstLine="0"/>
        <w:rPr>
          <w:rFonts w:eastAsiaTheme="minorEastAsia"/>
          <w:b/>
          <w:bCs/>
        </w:rPr>
      </w:pPr>
    </w:p>
    <w:p w14:paraId="25924A3C" w14:textId="77777777" w:rsidR="00D20710" w:rsidRDefault="00D20710" w:rsidP="001C1227">
      <w:pPr>
        <w:pStyle w:val="a7"/>
        <w:ind w:firstLineChars="0" w:firstLine="0"/>
        <w:rPr>
          <w:rFonts w:eastAsiaTheme="minorEastAsia"/>
          <w:b/>
          <w:bCs/>
        </w:rPr>
      </w:pPr>
    </w:p>
    <w:p w14:paraId="70B789A5" w14:textId="77777777" w:rsidR="00D20710" w:rsidRPr="00AB453C" w:rsidRDefault="00D20710" w:rsidP="001C1227">
      <w:pPr>
        <w:pStyle w:val="a7"/>
        <w:ind w:firstLineChars="0" w:firstLine="0"/>
        <w:rPr>
          <w:rFonts w:eastAsiaTheme="minorEastAsia"/>
          <w:b/>
          <w:bCs/>
        </w:rPr>
      </w:pPr>
    </w:p>
    <w:p w14:paraId="439A755C" w14:textId="45B5F652" w:rsidR="001C1227" w:rsidRDefault="001C1227" w:rsidP="00721889">
      <w:pPr>
        <w:pStyle w:val="2"/>
      </w:pPr>
      <w:r w:rsidRPr="005774CC">
        <w:lastRenderedPageBreak/>
        <w:t xml:space="preserve">Section </w:t>
      </w:r>
      <w:r w:rsidR="00AB03A8">
        <w:t>1</w:t>
      </w:r>
      <w:r w:rsidRPr="005774CC">
        <w:t xml:space="preserve">. </w:t>
      </w:r>
      <w:r w:rsidR="00D20710" w:rsidRPr="000653DC">
        <w:t>The fabrication of the hybrid metasurfaces</w:t>
      </w:r>
    </w:p>
    <w:p w14:paraId="790EFC1D" w14:textId="4F42D825"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sz w:val="22"/>
        </w:rPr>
        <w:t xml:space="preserve">In the main text, we have only briefly mentioned the fabrication process of metasurfaces. Here we will show everything in details. Similar to main text and methods, the samples are fabricated by two main processes.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Pr="00D20710">
        <w:rPr>
          <w:rFonts w:ascii="Times New Roman" w:hAnsi="Times New Roman" w:cs="Times New Roman"/>
          <w:sz w:val="22"/>
        </w:rPr>
        <w:t>Fig</w:t>
      </w:r>
      <w:r w:rsidR="00E441FD" w:rsidRPr="00E441FD">
        <w:rPr>
          <w:rFonts w:ascii="Times New Roman" w:hAnsi="Times New Roman" w:cs="Times New Roman"/>
          <w:sz w:val="22"/>
        </w:rPr>
        <w:t>. 1</w:t>
      </w:r>
      <w:r w:rsidRPr="00D20710">
        <w:rPr>
          <w:rFonts w:ascii="Times New Roman" w:hAnsi="Times New Roman" w:cs="Times New Roman"/>
          <w:sz w:val="22"/>
        </w:rPr>
        <w:t xml:space="preserve"> summarizes the entire process for the fabrication of phase</w:t>
      </w:r>
      <w:r w:rsidR="00E441FD">
        <w:rPr>
          <w:rFonts w:ascii="Times New Roman" w:hAnsi="Times New Roman" w:cs="Times New Roman"/>
          <w:sz w:val="22"/>
        </w:rPr>
        <w:t>-</w:t>
      </w:r>
      <w:r w:rsidRPr="00D20710">
        <w:rPr>
          <w:rFonts w:ascii="Times New Roman" w:hAnsi="Times New Roman" w:cs="Times New Roman"/>
          <w:sz w:val="22"/>
        </w:rPr>
        <w:t>change metasurface. We start with a K9 glass substrate, which is cleaned with ultrasonic in acetone, ethanol, and deionized water for 15 minutes and dried with N</w:t>
      </w:r>
      <w:r w:rsidRPr="00D20710">
        <w:rPr>
          <w:rFonts w:ascii="Times New Roman" w:hAnsi="Times New Roman" w:cs="Times New Roman"/>
          <w:sz w:val="22"/>
          <w:vertAlign w:val="subscript"/>
        </w:rPr>
        <w:t>2</w:t>
      </w:r>
      <w:r w:rsidRPr="00D20710">
        <w:rPr>
          <w:rFonts w:ascii="Times New Roman" w:hAnsi="Times New Roman" w:cs="Times New Roman"/>
          <w:sz w:val="22"/>
        </w:rPr>
        <w:t xml:space="preserve">. Then the Si nanostructures are fabricated by the following steps. </w:t>
      </w:r>
    </w:p>
    <w:p w14:paraId="4EEAE57C"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1. Deposition of Sb</w:t>
      </w:r>
      <w:r w:rsidRPr="00D20710">
        <w:rPr>
          <w:rFonts w:ascii="Times New Roman" w:hAnsi="Times New Roman" w:cs="Times New Roman"/>
          <w:b/>
          <w:bCs/>
          <w:sz w:val="22"/>
          <w:vertAlign w:val="subscript"/>
        </w:rPr>
        <w:t>2</w:t>
      </w:r>
      <w:r w:rsidRPr="00D20710">
        <w:rPr>
          <w:rFonts w:ascii="Times New Roman" w:hAnsi="Times New Roman" w:cs="Times New Roman"/>
          <w:b/>
          <w:bCs/>
          <w:sz w:val="22"/>
        </w:rPr>
        <w:t>S</w:t>
      </w:r>
      <w:r w:rsidRPr="00D20710">
        <w:rPr>
          <w:rFonts w:ascii="Times New Roman" w:hAnsi="Times New Roman" w:cs="Times New Roman"/>
          <w:b/>
          <w:bCs/>
          <w:sz w:val="22"/>
          <w:vertAlign w:val="subscript"/>
        </w:rPr>
        <w:t>3</w:t>
      </w:r>
      <w:r w:rsidRPr="00D20710">
        <w:rPr>
          <w:rFonts w:ascii="Times New Roman" w:hAnsi="Times New Roman" w:cs="Times New Roman"/>
          <w:b/>
          <w:bCs/>
          <w:sz w:val="22"/>
        </w:rPr>
        <w:t xml:space="preserve"> layer. </w:t>
      </w:r>
      <w:r w:rsidRPr="00D20710">
        <w:rPr>
          <w:rFonts w:ascii="Times New Roman" w:hAnsi="Times New Roman" w:cs="Times New Roman"/>
          <w:sz w:val="22"/>
        </w:rPr>
        <w:t>The Sb</w:t>
      </w:r>
      <w:r w:rsidRPr="00D20710">
        <w:rPr>
          <w:rFonts w:ascii="Times New Roman" w:hAnsi="Times New Roman" w:cs="Times New Roman"/>
          <w:sz w:val="22"/>
          <w:vertAlign w:val="subscript"/>
        </w:rPr>
        <w:t>2</w:t>
      </w:r>
      <w:r w:rsidRPr="00D20710">
        <w:rPr>
          <w:rFonts w:ascii="Times New Roman" w:hAnsi="Times New Roman" w:cs="Times New Roman"/>
          <w:sz w:val="22"/>
        </w:rPr>
        <w:t>S</w:t>
      </w:r>
      <w:r w:rsidRPr="00D20710">
        <w:rPr>
          <w:rFonts w:ascii="Times New Roman" w:hAnsi="Times New Roman" w:cs="Times New Roman"/>
          <w:sz w:val="22"/>
          <w:vertAlign w:val="subscript"/>
        </w:rPr>
        <w:t>3</w:t>
      </w:r>
      <w:r w:rsidRPr="00D20710">
        <w:rPr>
          <w:rFonts w:ascii="Times New Roman" w:hAnsi="Times New Roman" w:cs="Times New Roman"/>
          <w:sz w:val="22"/>
        </w:rPr>
        <w:t xml:space="preserve"> film is deposited onto the K9 glass substrate via magnetron sputtering (MS) (JSP-4, vacuum of 3×10</w:t>
      </w:r>
      <w:r w:rsidRPr="00D20710">
        <w:rPr>
          <w:rFonts w:ascii="Times New Roman" w:hAnsi="Times New Roman" w:cs="Times New Roman"/>
          <w:sz w:val="22"/>
          <w:vertAlign w:val="superscript"/>
        </w:rPr>
        <w:t>-10</w:t>
      </w:r>
      <w:r w:rsidRPr="00D20710">
        <w:rPr>
          <w:rFonts w:ascii="Times New Roman" w:hAnsi="Times New Roman" w:cs="Times New Roman"/>
          <w:sz w:val="22"/>
        </w:rPr>
        <w:t xml:space="preserve"> Torr). The deposition rate is 1.7 Å /s. The thickness of deposited Sb</w:t>
      </w:r>
      <w:r w:rsidRPr="00D20710">
        <w:rPr>
          <w:rFonts w:ascii="Times New Roman" w:hAnsi="Times New Roman" w:cs="Times New Roman"/>
          <w:sz w:val="22"/>
          <w:vertAlign w:val="subscript"/>
        </w:rPr>
        <w:t>2</w:t>
      </w:r>
      <w:r w:rsidRPr="00D20710">
        <w:rPr>
          <w:rFonts w:ascii="Times New Roman" w:hAnsi="Times New Roman" w:cs="Times New Roman"/>
          <w:sz w:val="22"/>
        </w:rPr>
        <w:t>S</w:t>
      </w:r>
      <w:r w:rsidRPr="00D20710">
        <w:rPr>
          <w:rFonts w:ascii="Times New Roman" w:hAnsi="Times New Roman" w:cs="Times New Roman"/>
          <w:sz w:val="22"/>
          <w:vertAlign w:val="subscript"/>
        </w:rPr>
        <w:t>3</w:t>
      </w:r>
      <w:r w:rsidRPr="00D20710">
        <w:rPr>
          <w:rFonts w:ascii="Times New Roman" w:hAnsi="Times New Roman" w:cs="Times New Roman"/>
          <w:sz w:val="22"/>
        </w:rPr>
        <w:t xml:space="preserve"> film is 50nm. </w:t>
      </w:r>
    </w:p>
    <w:p w14:paraId="2472B71E"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 xml:space="preserve">2. </w:t>
      </w:r>
      <w:bookmarkStart w:id="2" w:name="_Hlk216156145"/>
      <w:r w:rsidRPr="00D20710">
        <w:rPr>
          <w:rFonts w:ascii="Times New Roman" w:hAnsi="Times New Roman" w:cs="Times New Roman"/>
          <w:b/>
          <w:bCs/>
          <w:sz w:val="22"/>
        </w:rPr>
        <w:t>Deposition of Al</w:t>
      </w:r>
      <w:r w:rsidRPr="00D20710">
        <w:rPr>
          <w:rFonts w:ascii="Times New Roman" w:hAnsi="Times New Roman" w:cs="Times New Roman"/>
          <w:b/>
          <w:bCs/>
          <w:sz w:val="22"/>
          <w:vertAlign w:val="subscript"/>
        </w:rPr>
        <w:t>2</w:t>
      </w:r>
      <w:r w:rsidRPr="00D20710">
        <w:rPr>
          <w:rFonts w:ascii="Times New Roman" w:hAnsi="Times New Roman" w:cs="Times New Roman"/>
          <w:b/>
          <w:bCs/>
          <w:sz w:val="22"/>
        </w:rPr>
        <w:t>O</w:t>
      </w:r>
      <w:r w:rsidRPr="00D20710">
        <w:rPr>
          <w:rFonts w:ascii="Times New Roman" w:hAnsi="Times New Roman" w:cs="Times New Roman"/>
          <w:b/>
          <w:bCs/>
          <w:sz w:val="22"/>
          <w:vertAlign w:val="subscript"/>
        </w:rPr>
        <w:t>3</w:t>
      </w:r>
      <w:r w:rsidRPr="00D20710">
        <w:rPr>
          <w:rFonts w:ascii="Times New Roman" w:hAnsi="Times New Roman" w:cs="Times New Roman"/>
          <w:b/>
          <w:bCs/>
          <w:sz w:val="22"/>
        </w:rPr>
        <w:t xml:space="preserve"> layer.</w:t>
      </w:r>
      <w:bookmarkEnd w:id="2"/>
      <w:r w:rsidRPr="00D20710">
        <w:rPr>
          <w:rFonts w:ascii="Times New Roman" w:eastAsia="Times New Roman" w:hAnsi="Times New Roman" w:cs="Times New Roman"/>
          <w:sz w:val="22"/>
        </w:rPr>
        <w:t xml:space="preserve"> The 15nm Al</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O</w:t>
      </w:r>
      <w:r w:rsidRPr="00D20710">
        <w:rPr>
          <w:rFonts w:ascii="Times New Roman" w:eastAsia="Times New Roman" w:hAnsi="Times New Roman" w:cs="Times New Roman"/>
          <w:sz w:val="22"/>
          <w:vertAlign w:val="subscript"/>
        </w:rPr>
        <w:t>3</w:t>
      </w:r>
      <w:r w:rsidRPr="00D20710">
        <w:rPr>
          <w:rFonts w:ascii="Times New Roman" w:eastAsia="Times New Roman" w:hAnsi="Times New Roman" w:cs="Times New Roman"/>
          <w:sz w:val="22"/>
        </w:rPr>
        <w:t xml:space="preserve"> is deposited onto the developed Sb</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S</w:t>
      </w:r>
      <w:r w:rsidRPr="00D20710">
        <w:rPr>
          <w:rFonts w:ascii="Times New Roman" w:eastAsia="Times New Roman" w:hAnsi="Times New Roman" w:cs="Times New Roman"/>
          <w:sz w:val="22"/>
          <w:vertAlign w:val="subscript"/>
        </w:rPr>
        <w:t>3</w:t>
      </w:r>
      <w:r w:rsidRPr="00D20710">
        <w:rPr>
          <w:rFonts w:ascii="Times New Roman" w:eastAsia="Times New Roman" w:hAnsi="Times New Roman" w:cs="Times New Roman"/>
          <w:sz w:val="22"/>
        </w:rPr>
        <w:t xml:space="preserve"> film as a protective film via Atomic Layer Deposition (ALD) (Savannah G2, vacuum of 5×10</w:t>
      </w:r>
      <w:r w:rsidRPr="00D20710">
        <w:rPr>
          <w:rFonts w:ascii="Times New Roman" w:eastAsia="Times New Roman" w:hAnsi="Times New Roman" w:cs="Times New Roman"/>
          <w:sz w:val="22"/>
          <w:vertAlign w:val="superscript"/>
        </w:rPr>
        <w:t>-6</w:t>
      </w:r>
      <w:r w:rsidRPr="00D20710">
        <w:rPr>
          <w:rFonts w:ascii="Times New Roman" w:eastAsia="Times New Roman" w:hAnsi="Times New Roman" w:cs="Times New Roman"/>
          <w:sz w:val="22"/>
        </w:rPr>
        <w:t xml:space="preserve"> Torr). The deposition rate is 0.04 Å </w:t>
      </w:r>
      <w:r w:rsidRPr="00D20710">
        <w:rPr>
          <w:rFonts w:ascii="宋体" w:eastAsia="宋体" w:hAnsi="宋体" w:cs="宋体" w:hint="eastAsia"/>
          <w:sz w:val="22"/>
        </w:rPr>
        <w:t>/</w:t>
      </w:r>
      <w:r w:rsidRPr="00D20710">
        <w:rPr>
          <w:rFonts w:ascii="Times New Roman" w:eastAsia="Times New Roman" w:hAnsi="Times New Roman" w:cs="Times New Roman"/>
          <w:sz w:val="22"/>
        </w:rPr>
        <w:t xml:space="preserve">s. </w:t>
      </w:r>
    </w:p>
    <w:p w14:paraId="5FE7B10B"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3. Deposition of α-Si layer.</w:t>
      </w:r>
      <w:r w:rsidRPr="00D20710">
        <w:rPr>
          <w:rFonts w:ascii="Times New Roman" w:hAnsi="Times New Roman" w:cs="Times New Roman"/>
          <w:sz w:val="22"/>
        </w:rPr>
        <w:t xml:space="preserve"> The amorphous Si film is deposited onto the Al</w:t>
      </w:r>
      <w:r w:rsidRPr="00D20710">
        <w:rPr>
          <w:rFonts w:ascii="Times New Roman" w:hAnsi="Times New Roman" w:cs="Times New Roman"/>
          <w:sz w:val="22"/>
          <w:vertAlign w:val="subscript"/>
        </w:rPr>
        <w:t>2</w:t>
      </w:r>
      <w:r w:rsidRPr="00D20710">
        <w:rPr>
          <w:rFonts w:ascii="Times New Roman" w:hAnsi="Times New Roman" w:cs="Times New Roman"/>
          <w:sz w:val="22"/>
        </w:rPr>
        <w:t>O</w:t>
      </w:r>
      <w:r w:rsidRPr="00D20710">
        <w:rPr>
          <w:rFonts w:ascii="Times New Roman" w:hAnsi="Times New Roman" w:cs="Times New Roman"/>
          <w:sz w:val="22"/>
          <w:vertAlign w:val="subscript"/>
        </w:rPr>
        <w:t xml:space="preserve">3 </w:t>
      </w:r>
      <w:r w:rsidRPr="00D20710">
        <w:rPr>
          <w:rFonts w:ascii="Times New Roman" w:hAnsi="Times New Roman" w:cs="Times New Roman"/>
          <w:sz w:val="22"/>
        </w:rPr>
        <w:t>film via Plasma Enhanced Chemical Vapor Deposition (PECVD) (PD-220NL, vacuum of 5×10</w:t>
      </w:r>
      <w:r w:rsidRPr="00D20710">
        <w:rPr>
          <w:rFonts w:ascii="Times New Roman" w:hAnsi="Times New Roman" w:cs="Times New Roman"/>
          <w:sz w:val="22"/>
          <w:vertAlign w:val="superscript"/>
        </w:rPr>
        <w:t>-7</w:t>
      </w:r>
      <w:r w:rsidRPr="00D20710">
        <w:rPr>
          <w:rFonts w:ascii="Times New Roman" w:hAnsi="Times New Roman" w:cs="Times New Roman"/>
          <w:sz w:val="22"/>
        </w:rPr>
        <w:t xml:space="preserve"> Torr). The deposition rate is 1.0 Å /s. The thickness of deposited Si film is 200 nm. </w:t>
      </w:r>
    </w:p>
    <w:p w14:paraId="567FE735"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4. Spin-coating of E-beam resist.</w:t>
      </w:r>
      <w:r w:rsidRPr="00D20710">
        <w:rPr>
          <w:rFonts w:ascii="Times New Roman" w:hAnsi="Times New Roman" w:cs="Times New Roman"/>
          <w:sz w:val="22"/>
        </w:rPr>
        <w:t xml:space="preserve"> The PMMA.A2 resist is spin-coated onto the Si membrane with a rotational speed of 4000 rpm. After the spin-coating process, the samples are placed onto a 180°C hotplate for 1 minutes. The thickness of PMMA film is 100 nm. Next, the AR- N 7520.17 resist is</w:t>
      </w:r>
      <w:r w:rsidRPr="00D20710">
        <w:rPr>
          <w:rFonts w:ascii="Times New Roman" w:eastAsia="Times New Roman" w:hAnsi="Times New Roman" w:cs="Times New Roman"/>
          <w:sz w:val="22"/>
        </w:rPr>
        <w:t xml:space="preserve"> </w:t>
      </w:r>
      <w:r w:rsidRPr="00D20710">
        <w:rPr>
          <w:rFonts w:ascii="Times New Roman" w:hAnsi="Times New Roman" w:cs="Times New Roman"/>
          <w:sz w:val="22"/>
        </w:rPr>
        <w:t>spin-coated onto the PMMA membrane with a rotational speed of 4000 rpm. After the spin-coating process, the samples are placed onto a 85°C hotplate for 1 minutes.</w:t>
      </w:r>
    </w:p>
    <w:p w14:paraId="03D5D1E5"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5. Pattern generation and development</w:t>
      </w:r>
      <w:r w:rsidRPr="00D20710">
        <w:rPr>
          <w:rFonts w:ascii="Times New Roman" w:hAnsi="Times New Roman" w:cs="Times New Roman"/>
          <w:sz w:val="22"/>
        </w:rPr>
        <w:t xml:space="preserve">. The 7520.17 resist is exposed by E-beam lithography (EBPG 5200, </w:t>
      </w:r>
      <w:proofErr w:type="spellStart"/>
      <w:r w:rsidRPr="00D20710">
        <w:rPr>
          <w:rFonts w:ascii="Times New Roman" w:hAnsi="Times New Roman" w:cs="Times New Roman"/>
          <w:sz w:val="22"/>
        </w:rPr>
        <w:t>Raith</w:t>
      </w:r>
      <w:proofErr w:type="spellEnd"/>
      <w:r w:rsidRPr="00D20710">
        <w:rPr>
          <w:rFonts w:ascii="Times New Roman" w:hAnsi="Times New Roman" w:cs="Times New Roman"/>
          <w:sz w:val="22"/>
        </w:rPr>
        <w:t>) to generate the designed structural pattern. The samples are developed with AR300-46 developer for 90s and fixed with water for 30s.</w:t>
      </w:r>
    </w:p>
    <w:p w14:paraId="3CE1F869"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6. Etching.</w:t>
      </w:r>
      <w:r w:rsidRPr="00D20710">
        <w:rPr>
          <w:rFonts w:ascii="Times New Roman" w:hAnsi="Times New Roman" w:cs="Times New Roman"/>
          <w:sz w:val="22"/>
        </w:rPr>
        <w:t xml:space="preserve"> Taking the 7520.17 film as mask, the PMMA film is etched with O</w:t>
      </w:r>
      <w:r w:rsidRPr="00D20710">
        <w:rPr>
          <w:rFonts w:ascii="Times New Roman" w:hAnsi="Times New Roman" w:cs="Times New Roman"/>
          <w:sz w:val="22"/>
          <w:vertAlign w:val="subscript"/>
        </w:rPr>
        <w:t>2</w:t>
      </w:r>
      <w:r w:rsidRPr="00D20710">
        <w:rPr>
          <w:rFonts w:ascii="Times New Roman" w:hAnsi="Times New Roman" w:cs="Times New Roman"/>
          <w:sz w:val="22"/>
        </w:rPr>
        <w:t xml:space="preserve"> (RIE-200NL Dual, SAMACO). The etching rate is 0.3 Å /s. Next, taking the 7520.17 film and PMMA film as mask, the Si film is etched with HBr (Si 500, Sentech). The etching rate is 3 nm /s.</w:t>
      </w:r>
    </w:p>
    <w:p w14:paraId="4403B327" w14:textId="77777777" w:rsidR="00D20710" w:rsidRPr="00D20710" w:rsidRDefault="00D20710" w:rsidP="00D20710">
      <w:pPr>
        <w:spacing w:line="360" w:lineRule="auto"/>
        <w:rPr>
          <w:rFonts w:ascii="Times New Roman" w:hAnsi="Times New Roman" w:cs="Times New Roman"/>
          <w:sz w:val="22"/>
        </w:rPr>
      </w:pPr>
      <w:r w:rsidRPr="00D20710">
        <w:rPr>
          <w:rFonts w:ascii="Times New Roman" w:hAnsi="Times New Roman" w:cs="Times New Roman"/>
          <w:b/>
          <w:bCs/>
          <w:sz w:val="22"/>
        </w:rPr>
        <w:t xml:space="preserve">7. E-beam resist removal. </w:t>
      </w:r>
      <w:r w:rsidRPr="00D20710">
        <w:rPr>
          <w:rFonts w:ascii="Times New Roman" w:hAnsi="Times New Roman" w:cs="Times New Roman"/>
          <w:sz w:val="22"/>
        </w:rPr>
        <w:t>The samples are soaked in acetone for 30 min at a temperature of 65°C. The residual resist is removed with O</w:t>
      </w:r>
      <w:r w:rsidRPr="00D20710">
        <w:rPr>
          <w:rFonts w:ascii="Times New Roman" w:hAnsi="Times New Roman" w:cs="Times New Roman"/>
          <w:sz w:val="22"/>
          <w:vertAlign w:val="subscript"/>
        </w:rPr>
        <w:t>2</w:t>
      </w:r>
      <w:r w:rsidRPr="00D20710">
        <w:rPr>
          <w:rFonts w:ascii="Times New Roman" w:hAnsi="Times New Roman" w:cs="Times New Roman"/>
          <w:sz w:val="22"/>
        </w:rPr>
        <w:t xml:space="preserve"> (RIE-200NL Dual, SAMACO).</w:t>
      </w:r>
    </w:p>
    <w:p w14:paraId="5CFCC54B" w14:textId="77777777" w:rsidR="00D20710" w:rsidRPr="00D20710" w:rsidRDefault="00D20710" w:rsidP="00D20710">
      <w:pPr>
        <w:spacing w:line="360" w:lineRule="auto"/>
        <w:rPr>
          <w:rFonts w:ascii="Times New Roman" w:hAnsi="Times New Roman" w:cs="Times New Roman"/>
          <w:sz w:val="24"/>
          <w:szCs w:val="24"/>
        </w:rPr>
      </w:pPr>
      <w:r w:rsidRPr="00D20710">
        <w:rPr>
          <w:rFonts w:ascii="Times New Roman" w:hAnsi="Times New Roman" w:cs="Times New Roman"/>
          <w:noProof/>
          <w:sz w:val="24"/>
          <w:szCs w:val="24"/>
        </w:rPr>
        <w:lastRenderedPageBreak/>
        <w:drawing>
          <wp:inline distT="0" distB="0" distL="0" distR="0" wp14:anchorId="24721F84" wp14:editId="492FC9E5">
            <wp:extent cx="5292090" cy="46088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90" cy="4608830"/>
                    </a:xfrm>
                    <a:prstGeom prst="rect">
                      <a:avLst/>
                    </a:prstGeom>
                    <a:noFill/>
                  </pic:spPr>
                </pic:pic>
              </a:graphicData>
            </a:graphic>
          </wp:inline>
        </w:drawing>
      </w:r>
    </w:p>
    <w:p w14:paraId="7DDDA8CE" w14:textId="22742F77" w:rsidR="00D20710" w:rsidRPr="00142CE2" w:rsidRDefault="00D20710" w:rsidP="00142CE2">
      <w:pPr>
        <w:spacing w:beforeLines="100" w:before="312" w:afterLines="100" w:after="312" w:line="360" w:lineRule="auto"/>
        <w:rPr>
          <w:rFonts w:ascii="Times New Roman" w:eastAsia="Times New Roman" w:hAnsi="Times New Roman" w:cs="Times New Roman"/>
          <w:sz w:val="22"/>
        </w:rPr>
      </w:pPr>
      <w:bookmarkStart w:id="3" w:name="_Hlk216158820"/>
      <w:r w:rsidRPr="00D20710">
        <w:rPr>
          <w:rFonts w:ascii="Times New Roman" w:eastAsia="Times New Roman" w:hAnsi="Times New Roman" w:cs="Times New Roman"/>
          <w:b/>
          <w:bCs/>
          <w:sz w:val="22"/>
        </w:rPr>
        <w:t xml:space="preserve">Supplementary Figure 1. </w:t>
      </w:r>
      <w:r w:rsidRPr="00D20710">
        <w:rPr>
          <w:rFonts w:ascii="Times New Roman" w:eastAsia="Times New Roman" w:hAnsi="Times New Roman" w:cs="Times New Roman"/>
          <w:sz w:val="22"/>
        </w:rPr>
        <w:t>Schematic of the nanofabrication process of phase-change metasurface.</w:t>
      </w:r>
      <w:bookmarkEnd w:id="3"/>
    </w:p>
    <w:p w14:paraId="0789D570" w14:textId="101A6AC0" w:rsidR="00AB03A8" w:rsidRPr="004B69C7" w:rsidRDefault="00AB03A8" w:rsidP="00721889">
      <w:pPr>
        <w:pStyle w:val="2"/>
        <w:rPr>
          <w:rFonts w:eastAsiaTheme="minorEastAsia"/>
        </w:rPr>
      </w:pPr>
      <w:r w:rsidRPr="004B69C7">
        <w:rPr>
          <w:rFonts w:eastAsiaTheme="minorEastAsia"/>
        </w:rPr>
        <w:t>Section S</w:t>
      </w:r>
      <w:r>
        <w:t>2</w:t>
      </w:r>
      <w:r w:rsidRPr="004B69C7">
        <w:rPr>
          <w:rFonts w:eastAsiaTheme="minorEastAsia"/>
        </w:rPr>
        <w:t>.</w:t>
      </w:r>
      <w:r w:rsidRPr="004B69C7">
        <w:t xml:space="preserve"> </w:t>
      </w:r>
      <w:r w:rsidR="00D20710" w:rsidRPr="00D20710">
        <w:t>The simulation of the hybrid metasurfaces</w:t>
      </w:r>
    </w:p>
    <w:p w14:paraId="45D4BA0B" w14:textId="4912D461" w:rsidR="00D20710" w:rsidRPr="00D20710" w:rsidRDefault="00D20710" w:rsidP="00721889">
      <w:pPr>
        <w:spacing w:line="360" w:lineRule="auto"/>
        <w:rPr>
          <w:rFonts w:ascii="Times New Roman" w:hAnsi="Times New Roman" w:cs="Times New Roman"/>
          <w:sz w:val="22"/>
        </w:rPr>
      </w:pPr>
      <w:r w:rsidRPr="00D20710">
        <w:rPr>
          <w:rFonts w:ascii="Times New Roman" w:eastAsia="Times New Roman" w:hAnsi="Times New Roman" w:cs="Times New Roman"/>
          <w:sz w:val="22"/>
        </w:rPr>
        <w:t>As mentioned in the main text, all the refractive indices of Si, Sb</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S</w:t>
      </w:r>
      <w:r w:rsidRPr="00D20710">
        <w:rPr>
          <w:rFonts w:ascii="Times New Roman" w:eastAsia="Times New Roman" w:hAnsi="Times New Roman" w:cs="Times New Roman"/>
          <w:sz w:val="22"/>
          <w:vertAlign w:val="subscript"/>
        </w:rPr>
        <w:t>3</w:t>
      </w:r>
      <w:r w:rsidRPr="00D20710">
        <w:rPr>
          <w:rFonts w:ascii="Times New Roman" w:eastAsia="Times New Roman" w:hAnsi="Times New Roman" w:cs="Times New Roman"/>
          <w:sz w:val="22"/>
        </w:rPr>
        <w:t>, and Al</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O</w:t>
      </w:r>
      <w:r w:rsidRPr="00D20710">
        <w:rPr>
          <w:rFonts w:ascii="Times New Roman" w:eastAsia="Times New Roman" w:hAnsi="Times New Roman" w:cs="Times New Roman"/>
          <w:sz w:val="22"/>
          <w:vertAlign w:val="subscript"/>
        </w:rPr>
        <w:t>3</w:t>
      </w:r>
      <w:r w:rsidRPr="00D20710">
        <w:rPr>
          <w:rFonts w:ascii="Times New Roman" w:eastAsia="Times New Roman" w:hAnsi="Times New Roman" w:cs="Times New Roman"/>
          <w:sz w:val="22"/>
        </w:rPr>
        <w:t xml:space="preserve"> are taken from the experimental results. These parameters are the bases of all the numerical simulation. In experiment, we have prepared amorphous Si (α-Si) film with </w:t>
      </w:r>
      <w:bookmarkStart w:id="4" w:name="_Hlk216156339"/>
      <w:r w:rsidRPr="00D20710">
        <w:rPr>
          <w:rFonts w:ascii="Times New Roman" w:eastAsia="Times New Roman" w:hAnsi="Times New Roman" w:cs="Times New Roman"/>
          <w:sz w:val="22"/>
        </w:rPr>
        <w:t>Plasma Enhanced Chemical Vapor Deposition</w:t>
      </w:r>
      <w:bookmarkEnd w:id="4"/>
      <w:r w:rsidRPr="00D20710">
        <w:rPr>
          <w:rFonts w:ascii="Times New Roman" w:eastAsia="Times New Roman" w:hAnsi="Times New Roman" w:cs="Times New Roman"/>
          <w:sz w:val="22"/>
        </w:rPr>
        <w:t xml:space="preserve"> (PECVD) and Al</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O</w:t>
      </w:r>
      <w:r w:rsidRPr="00D20710">
        <w:rPr>
          <w:rFonts w:ascii="Times New Roman" w:eastAsia="Times New Roman" w:hAnsi="Times New Roman" w:cs="Times New Roman"/>
          <w:sz w:val="22"/>
          <w:vertAlign w:val="subscript"/>
        </w:rPr>
        <w:t xml:space="preserve">3 </w:t>
      </w:r>
      <w:r w:rsidRPr="00D20710">
        <w:rPr>
          <w:rFonts w:ascii="Times New Roman" w:eastAsia="Times New Roman" w:hAnsi="Times New Roman" w:cs="Times New Roman"/>
          <w:sz w:val="22"/>
        </w:rPr>
        <w:t xml:space="preserve">with Atomic layer deposition (ALD). Then the dielectric constants including refractive index n and light extinction coefficient k are measured by ellipsometer and numerically fitted. The results are shown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 xml:space="preserve">. </w:t>
      </w:r>
      <w:r w:rsidR="00E441FD">
        <w:rPr>
          <w:rFonts w:ascii="Times New Roman" w:hAnsi="Times New Roman" w:cs="Times New Roman"/>
          <w:sz w:val="22"/>
        </w:rPr>
        <w:t>2</w:t>
      </w:r>
      <w:r w:rsidR="00E441FD" w:rsidRPr="00D20710">
        <w:rPr>
          <w:rFonts w:ascii="Times New Roman" w:eastAsia="Times New Roman" w:hAnsi="Times New Roman" w:cs="Times New Roman"/>
          <w:sz w:val="22"/>
        </w:rPr>
        <w:t xml:space="preserve"> </w:t>
      </w:r>
      <w:r w:rsidRPr="00D20710">
        <w:rPr>
          <w:rFonts w:ascii="Times New Roman" w:eastAsia="Times New Roman" w:hAnsi="Times New Roman" w:cs="Times New Roman"/>
          <w:sz w:val="22"/>
        </w:rPr>
        <w:t>(</w:t>
      </w:r>
      <w:r w:rsidR="00E441FD">
        <w:rPr>
          <w:rFonts w:ascii="Times New Roman" w:eastAsia="Times New Roman" w:hAnsi="Times New Roman" w:cs="Times New Roman"/>
          <w:sz w:val="22"/>
        </w:rPr>
        <w:t>a</w:t>
      </w:r>
      <w:r w:rsidRPr="00D20710">
        <w:rPr>
          <w:rFonts w:ascii="Times New Roman" w:eastAsia="Times New Roman" w:hAnsi="Times New Roman" w:cs="Times New Roman"/>
          <w:sz w:val="22"/>
        </w:rPr>
        <w:t>) and (</w:t>
      </w:r>
      <w:r w:rsidR="00E441FD">
        <w:rPr>
          <w:rFonts w:ascii="Times New Roman" w:eastAsia="Times New Roman" w:hAnsi="Times New Roman" w:cs="Times New Roman"/>
          <w:sz w:val="22"/>
        </w:rPr>
        <w:t>b</w:t>
      </w:r>
      <w:r w:rsidRPr="00D20710">
        <w:rPr>
          <w:rFonts w:ascii="Times New Roman" w:eastAsia="Times New Roman" w:hAnsi="Times New Roman" w:cs="Times New Roman"/>
          <w:sz w:val="22"/>
        </w:rPr>
        <w:t>). We can see that α-Si maintains a high refractive n &gt; 3.3 over the entire telecommunication wavelength range. The corresponding light extinction coefficient is negligibly small. With a similar process, Al</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O</w:t>
      </w:r>
      <w:r w:rsidRPr="00D20710">
        <w:rPr>
          <w:rFonts w:ascii="Times New Roman" w:eastAsia="Times New Roman" w:hAnsi="Times New Roman" w:cs="Times New Roman"/>
          <w:sz w:val="22"/>
          <w:vertAlign w:val="subscript"/>
        </w:rPr>
        <w:t>3</w:t>
      </w:r>
      <w:r w:rsidRPr="00D20710">
        <w:rPr>
          <w:rFonts w:ascii="Times New Roman" w:eastAsia="Times New Roman" w:hAnsi="Times New Roman" w:cs="Times New Roman"/>
          <w:sz w:val="22"/>
        </w:rPr>
        <w:t xml:space="preserve"> maintains a low refractive n &lt; 1.5 over the entire telecommunication and </w:t>
      </w:r>
      <w:r w:rsidRPr="00D20710">
        <w:rPr>
          <w:rFonts w:ascii="Times New Roman" w:eastAsia="Times New Roman" w:hAnsi="Times New Roman" w:cs="Times New Roman"/>
          <w:sz w:val="22"/>
        </w:rPr>
        <w:lastRenderedPageBreak/>
        <w:t>light extinction coefficient is also negligibly small.</w:t>
      </w:r>
    </w:p>
    <w:p w14:paraId="0CF2198E" w14:textId="585695FB" w:rsidR="00D20710" w:rsidRPr="00D20710" w:rsidRDefault="00E441FD" w:rsidP="00D20710">
      <w:pPr>
        <w:spacing w:beforeLines="100" w:before="312" w:afterLines="100" w:after="312"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CCCB7" wp14:editId="0FADD0F9">
            <wp:extent cx="5457019" cy="2279098"/>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8333" cy="2283823"/>
                    </a:xfrm>
                    <a:prstGeom prst="rect">
                      <a:avLst/>
                    </a:prstGeom>
                    <a:noFill/>
                  </pic:spPr>
                </pic:pic>
              </a:graphicData>
            </a:graphic>
          </wp:inline>
        </w:drawing>
      </w:r>
    </w:p>
    <w:p w14:paraId="3ECB2318" w14:textId="06FE96A9" w:rsidR="00D20710" w:rsidRPr="00D20710" w:rsidRDefault="00D20710" w:rsidP="00D20710">
      <w:pPr>
        <w:spacing w:line="360" w:lineRule="auto"/>
        <w:rPr>
          <w:rFonts w:ascii="Times New Roman" w:eastAsia="Times New Roman" w:hAnsi="Times New Roman" w:cs="Times New Roman"/>
          <w:sz w:val="22"/>
          <w:vertAlign w:val="subscript"/>
        </w:rPr>
      </w:pPr>
      <w:bookmarkStart w:id="5" w:name="_Hlk216151598"/>
      <w:r w:rsidRPr="00D20710">
        <w:rPr>
          <w:rFonts w:ascii="Times New Roman" w:eastAsia="Times New Roman" w:hAnsi="Times New Roman" w:cs="Times New Roman"/>
          <w:b/>
          <w:bCs/>
          <w:sz w:val="22"/>
        </w:rPr>
        <w:t xml:space="preserve">Supplementary Figure </w:t>
      </w:r>
      <w:r>
        <w:rPr>
          <w:rFonts w:ascii="Times New Roman" w:eastAsia="Times New Roman" w:hAnsi="Times New Roman" w:cs="Times New Roman"/>
          <w:b/>
          <w:bCs/>
          <w:sz w:val="22"/>
        </w:rPr>
        <w:t>2</w:t>
      </w:r>
      <w:r w:rsidRPr="00D20710">
        <w:rPr>
          <w:rFonts w:ascii="Times New Roman" w:eastAsia="Times New Roman" w:hAnsi="Times New Roman" w:cs="Times New Roman"/>
          <w:b/>
          <w:bCs/>
          <w:sz w:val="22"/>
        </w:rPr>
        <w:t>.</w:t>
      </w:r>
      <w:r w:rsidRPr="00D20710">
        <w:rPr>
          <w:rFonts w:ascii="Times New Roman" w:eastAsia="Times New Roman" w:hAnsi="Times New Roman" w:cs="Times New Roman"/>
          <w:b/>
          <w:bCs/>
          <w:sz w:val="24"/>
          <w:szCs w:val="24"/>
        </w:rPr>
        <w:t xml:space="preserve"> </w:t>
      </w:r>
      <w:r w:rsidRPr="00D20710">
        <w:rPr>
          <w:rFonts w:ascii="Times New Roman" w:eastAsia="Times New Roman" w:hAnsi="Times New Roman" w:cs="Times New Roman"/>
          <w:sz w:val="22"/>
        </w:rPr>
        <w:t>The experimentally measured n and k of the materials.</w:t>
      </w:r>
      <w:r w:rsidRPr="00D20710">
        <w:rPr>
          <w:rFonts w:ascii="Times New Roman" w:eastAsia="Times New Roman" w:hAnsi="Times New Roman" w:cs="Times New Roman"/>
          <w:b/>
          <w:bCs/>
          <w:sz w:val="22"/>
        </w:rPr>
        <w:t xml:space="preserve"> </w:t>
      </w:r>
      <w:r w:rsidRPr="00D20710">
        <w:rPr>
          <w:rFonts w:ascii="Times New Roman" w:eastAsia="Times New Roman" w:hAnsi="Times New Roman" w:cs="Times New Roman"/>
          <w:sz w:val="22"/>
        </w:rPr>
        <w:t>(</w:t>
      </w:r>
      <w:r>
        <w:rPr>
          <w:rFonts w:ascii="Times New Roman" w:eastAsia="Times New Roman" w:hAnsi="Times New Roman" w:cs="Times New Roman"/>
          <w:sz w:val="22"/>
        </w:rPr>
        <w:t>a</w:t>
      </w:r>
      <w:r w:rsidRPr="00D20710">
        <w:rPr>
          <w:rFonts w:ascii="Times New Roman" w:eastAsia="Times New Roman" w:hAnsi="Times New Roman" w:cs="Times New Roman"/>
          <w:sz w:val="22"/>
        </w:rPr>
        <w:t>) Amorphous Si film. (</w:t>
      </w:r>
      <w:r>
        <w:rPr>
          <w:rFonts w:ascii="Times New Roman" w:eastAsia="Times New Roman" w:hAnsi="Times New Roman" w:cs="Times New Roman"/>
          <w:sz w:val="22"/>
        </w:rPr>
        <w:t>b</w:t>
      </w:r>
      <w:r w:rsidRPr="00D20710">
        <w:rPr>
          <w:rFonts w:ascii="Times New Roman" w:eastAsia="Times New Roman" w:hAnsi="Times New Roman" w:cs="Times New Roman"/>
          <w:sz w:val="22"/>
        </w:rPr>
        <w:t>) Al</w:t>
      </w:r>
      <w:r w:rsidRPr="00D20710">
        <w:rPr>
          <w:rFonts w:ascii="Times New Roman" w:eastAsia="Times New Roman" w:hAnsi="Times New Roman" w:cs="Times New Roman"/>
          <w:sz w:val="22"/>
          <w:vertAlign w:val="subscript"/>
        </w:rPr>
        <w:t>2</w:t>
      </w:r>
      <w:r w:rsidRPr="00D20710">
        <w:rPr>
          <w:rFonts w:ascii="Times New Roman" w:eastAsia="Times New Roman" w:hAnsi="Times New Roman" w:cs="Times New Roman"/>
          <w:sz w:val="22"/>
        </w:rPr>
        <w:t>O</w:t>
      </w:r>
      <w:r w:rsidRPr="00D20710">
        <w:rPr>
          <w:rFonts w:ascii="Times New Roman" w:eastAsia="Times New Roman" w:hAnsi="Times New Roman" w:cs="Times New Roman"/>
          <w:sz w:val="22"/>
          <w:vertAlign w:val="subscript"/>
        </w:rPr>
        <w:t>3</w:t>
      </w:r>
    </w:p>
    <w:bookmarkEnd w:id="5"/>
    <w:p w14:paraId="613B92F6" w14:textId="4DA85761" w:rsidR="00D20710" w:rsidRPr="00D20710" w:rsidRDefault="00D20710" w:rsidP="00721889">
      <w:pPr>
        <w:spacing w:line="360" w:lineRule="auto"/>
        <w:rPr>
          <w:rFonts w:ascii="Times New Roman" w:eastAsia="等线" w:hAnsi="Times New Roman" w:cs="Times New Roman"/>
          <w:sz w:val="22"/>
        </w:rPr>
      </w:pPr>
      <w:r w:rsidRPr="00D20710">
        <w:rPr>
          <w:rFonts w:ascii="Times New Roman" w:eastAsia="等线" w:hAnsi="Times New Roman" w:cs="Times New Roman"/>
          <w:sz w:val="22"/>
        </w:rPr>
        <w:t xml:space="preserve">To further figure out the mechanism of the BIC mode, the scattering powers of different multipoles, including the electric dipole (ED), the magnetic dipole (MD), the toroidal dipole (TD), the electric quadrupole (EQ), and the magnetic quadrupole (MQ) in the Cartesian coordinate system were analyzed and demonstrated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w:t>
      </w:r>
      <w:r w:rsidR="00E441FD" w:rsidRPr="00D20710">
        <w:rPr>
          <w:rFonts w:ascii="Times New Roman" w:eastAsia="等线" w:hAnsi="Times New Roman" w:cs="Times New Roman"/>
          <w:sz w:val="22"/>
        </w:rPr>
        <w:t>.</w:t>
      </w:r>
      <w:r w:rsidRPr="00D20710">
        <w:rPr>
          <w:rFonts w:ascii="Times New Roman" w:eastAsia="等线" w:hAnsi="Times New Roman" w:cs="Times New Roman"/>
          <w:sz w:val="22"/>
        </w:rPr>
        <w:t xml:space="preserve"> They are calculated as follows:</w:t>
      </w:r>
    </w:p>
    <w:p w14:paraId="4581E03A" w14:textId="77777777" w:rsidR="00D20710" w:rsidRPr="00D20710" w:rsidRDefault="00D20710" w:rsidP="00D20710">
      <w:pPr>
        <w:spacing w:line="360" w:lineRule="auto"/>
        <w:ind w:firstLineChars="200" w:firstLine="440"/>
        <w:rPr>
          <w:rFonts w:ascii="Times New Roman" w:eastAsia="等线" w:hAnsi="Times New Roman" w:cs="Times New Roman"/>
          <w:sz w:val="22"/>
        </w:rPr>
      </w:pPr>
      <m:oMathPara>
        <m:oMath>
          <m:r>
            <m:rPr>
              <m:sty m:val="bi"/>
            </m:rPr>
            <w:rPr>
              <w:rFonts w:ascii="Cambria Math" w:eastAsia="等线" w:hAnsi="Cambria Math" w:cs="Times New Roman"/>
              <w:sz w:val="22"/>
            </w:rPr>
            <m:t>ED=</m:t>
          </m:r>
          <m:f>
            <m:fPr>
              <m:ctrlPr>
                <w:rPr>
                  <w:rFonts w:ascii="Cambria Math" w:eastAsia="等线" w:hAnsi="Cambria Math" w:cs="Times New Roman"/>
                  <w:i/>
                  <w:sz w:val="22"/>
                </w:rPr>
              </m:ctrlPr>
            </m:fPr>
            <m:num>
              <m:r>
                <w:rPr>
                  <w:rFonts w:ascii="Cambria Math" w:eastAsia="等线" w:hAnsi="Cambria Math" w:cs="Times New Roman"/>
                  <w:sz w:val="22"/>
                </w:rPr>
                <m:t>1</m:t>
              </m:r>
            </m:num>
            <m:den>
              <m:r>
                <w:rPr>
                  <w:rFonts w:ascii="Cambria Math" w:eastAsia="等线" w:hAnsi="Cambria Math" w:cs="Times New Roman"/>
                  <w:sz w:val="22"/>
                </w:rPr>
                <m:t>iω</m:t>
              </m:r>
            </m:den>
          </m:f>
          <m:nary>
            <m:naryPr>
              <m:limLoc m:val="undOvr"/>
              <m:subHide m:val="1"/>
              <m:supHide m:val="1"/>
              <m:ctrlPr>
                <w:rPr>
                  <w:rFonts w:ascii="Cambria Math" w:eastAsia="等线" w:hAnsi="Cambria Math" w:cs="Times New Roman"/>
                  <w:i/>
                  <w:sz w:val="22"/>
                </w:rPr>
              </m:ctrlPr>
            </m:naryPr>
            <m:sub/>
            <m:sup/>
            <m:e>
              <m:r>
                <w:rPr>
                  <w:rFonts w:ascii="Cambria Math" w:eastAsia="等线" w:hAnsi="Cambria Math" w:cs="Times New Roman"/>
                  <w:sz w:val="22"/>
                </w:rPr>
                <m:t>j</m:t>
              </m:r>
              <m:sSup>
                <m:sSupPr>
                  <m:ctrlPr>
                    <w:rPr>
                      <w:rFonts w:ascii="Cambria Math" w:eastAsia="等线" w:hAnsi="Cambria Math" w:cs="Times New Roman"/>
                      <w:i/>
                      <w:sz w:val="22"/>
                    </w:rPr>
                  </m:ctrlPr>
                </m:sSupPr>
                <m:e>
                  <m:r>
                    <w:rPr>
                      <w:rFonts w:ascii="Cambria Math" w:eastAsia="等线" w:hAnsi="Cambria Math" w:cs="Times New Roman"/>
                      <w:sz w:val="22"/>
                    </w:rPr>
                    <m:t>d</m:t>
                  </m:r>
                </m:e>
                <m:sup>
                  <m:r>
                    <w:rPr>
                      <w:rFonts w:ascii="Cambria Math" w:eastAsia="等线" w:hAnsi="Cambria Math" w:cs="Times New Roman"/>
                      <w:sz w:val="22"/>
                    </w:rPr>
                    <m:t>3</m:t>
                  </m:r>
                </m:sup>
              </m:sSup>
              <m:r>
                <w:rPr>
                  <w:rFonts w:ascii="Cambria Math" w:eastAsia="等线" w:hAnsi="Cambria Math" w:cs="Times New Roman"/>
                  <w:sz w:val="22"/>
                </w:rPr>
                <m:t>r</m:t>
              </m:r>
            </m:e>
          </m:nary>
        </m:oMath>
      </m:oMathPara>
    </w:p>
    <w:p w14:paraId="2283EA63" w14:textId="77777777" w:rsidR="00D20710" w:rsidRPr="00D20710" w:rsidRDefault="00D20710" w:rsidP="00D20710">
      <w:pPr>
        <w:spacing w:line="360" w:lineRule="auto"/>
        <w:ind w:firstLineChars="200" w:firstLine="440"/>
        <w:rPr>
          <w:rFonts w:ascii="Times New Roman" w:eastAsia="等线" w:hAnsi="Times New Roman" w:cs="Times New Roman"/>
          <w:sz w:val="22"/>
        </w:rPr>
      </w:pPr>
      <m:oMathPara>
        <m:oMath>
          <m:r>
            <m:rPr>
              <m:sty m:val="bi"/>
            </m:rPr>
            <w:rPr>
              <w:rFonts w:ascii="Cambria Math" w:eastAsia="等线" w:hAnsi="Cambria Math" w:cs="Times New Roman"/>
              <w:sz w:val="22"/>
            </w:rPr>
            <m:t>MD</m:t>
          </m:r>
          <m:r>
            <w:rPr>
              <w:rFonts w:ascii="Cambria Math" w:eastAsia="等线" w:hAnsi="Cambria Math" w:cs="Times New Roman"/>
              <w:sz w:val="22"/>
            </w:rPr>
            <m:t>=</m:t>
          </m:r>
          <m:f>
            <m:fPr>
              <m:ctrlPr>
                <w:rPr>
                  <w:rFonts w:ascii="Cambria Math" w:eastAsia="等线" w:hAnsi="Cambria Math" w:cs="Times New Roman"/>
                  <w:i/>
                  <w:sz w:val="22"/>
                </w:rPr>
              </m:ctrlPr>
            </m:fPr>
            <m:num>
              <m:r>
                <w:rPr>
                  <w:rFonts w:ascii="Cambria Math" w:eastAsia="等线" w:hAnsi="Cambria Math" w:cs="Times New Roman"/>
                  <w:sz w:val="22"/>
                </w:rPr>
                <m:t>1</m:t>
              </m:r>
            </m:num>
            <m:den>
              <m:r>
                <w:rPr>
                  <w:rFonts w:ascii="Cambria Math" w:eastAsia="等线" w:hAnsi="Cambria Math" w:cs="Times New Roman"/>
                  <w:sz w:val="22"/>
                </w:rPr>
                <m:t>2c</m:t>
              </m:r>
            </m:den>
          </m:f>
          <m:nary>
            <m:naryPr>
              <m:limLoc m:val="undOvr"/>
              <m:subHide m:val="1"/>
              <m:supHide m:val="1"/>
              <m:ctrlPr>
                <w:rPr>
                  <w:rFonts w:ascii="Cambria Math" w:eastAsia="等线" w:hAnsi="Cambria Math" w:cs="Times New Roman"/>
                  <w:i/>
                  <w:sz w:val="22"/>
                </w:rPr>
              </m:ctrlPr>
            </m:naryPr>
            <m:sub/>
            <m:sup/>
            <m:e>
              <m:d>
                <m:dPr>
                  <m:ctrlPr>
                    <w:rPr>
                      <w:rFonts w:ascii="Cambria Math" w:eastAsia="等线" w:hAnsi="Cambria Math" w:cs="Times New Roman"/>
                      <w:i/>
                      <w:sz w:val="22"/>
                    </w:rPr>
                  </m:ctrlPr>
                </m:dPr>
                <m:e>
                  <m:r>
                    <w:rPr>
                      <w:rFonts w:ascii="Cambria Math" w:eastAsia="等线" w:hAnsi="Cambria Math" w:cs="Times New Roman"/>
                      <w:sz w:val="22"/>
                    </w:rPr>
                    <m:t>r×j</m:t>
                  </m:r>
                </m:e>
              </m:d>
              <m:sSup>
                <m:sSupPr>
                  <m:ctrlPr>
                    <w:rPr>
                      <w:rFonts w:ascii="Cambria Math" w:eastAsia="等线" w:hAnsi="Cambria Math" w:cs="Times New Roman"/>
                      <w:i/>
                      <w:sz w:val="22"/>
                    </w:rPr>
                  </m:ctrlPr>
                </m:sSupPr>
                <m:e>
                  <m:r>
                    <w:rPr>
                      <w:rFonts w:ascii="Cambria Math" w:eastAsia="等线" w:hAnsi="Cambria Math" w:cs="Times New Roman"/>
                      <w:sz w:val="22"/>
                    </w:rPr>
                    <m:t>d</m:t>
                  </m:r>
                </m:e>
                <m:sup>
                  <m:r>
                    <w:rPr>
                      <w:rFonts w:ascii="Cambria Math" w:eastAsia="等线" w:hAnsi="Cambria Math" w:cs="Times New Roman"/>
                      <w:sz w:val="22"/>
                    </w:rPr>
                    <m:t>3</m:t>
                  </m:r>
                </m:sup>
              </m:sSup>
              <m:r>
                <w:rPr>
                  <w:rFonts w:ascii="Cambria Math" w:eastAsia="等线" w:hAnsi="Cambria Math" w:cs="Times New Roman"/>
                  <w:sz w:val="22"/>
                </w:rPr>
                <m:t>r</m:t>
              </m:r>
            </m:e>
          </m:nary>
        </m:oMath>
      </m:oMathPara>
    </w:p>
    <w:p w14:paraId="39C39F39" w14:textId="77777777" w:rsidR="00D20710" w:rsidRPr="00D20710" w:rsidRDefault="00D20710" w:rsidP="00D20710">
      <w:pPr>
        <w:spacing w:line="360" w:lineRule="auto"/>
        <w:ind w:firstLineChars="200" w:firstLine="440"/>
        <w:rPr>
          <w:rFonts w:ascii="Times New Roman" w:eastAsia="等线" w:hAnsi="Times New Roman" w:cs="Times New Roman"/>
          <w:sz w:val="22"/>
        </w:rPr>
      </w:pPr>
      <m:oMathPara>
        <m:oMath>
          <m:r>
            <m:rPr>
              <m:sty m:val="bi"/>
            </m:rPr>
            <w:rPr>
              <w:rFonts w:ascii="Cambria Math" w:eastAsia="等线" w:hAnsi="Cambria Math" w:cs="Times New Roman"/>
              <w:sz w:val="22"/>
            </w:rPr>
            <m:t>TD</m:t>
          </m:r>
          <m:r>
            <w:rPr>
              <w:rFonts w:ascii="Cambria Math" w:eastAsia="等线" w:hAnsi="Cambria Math" w:cs="Times New Roman"/>
              <w:sz w:val="22"/>
            </w:rPr>
            <m:t>=</m:t>
          </m:r>
          <m:f>
            <m:fPr>
              <m:ctrlPr>
                <w:rPr>
                  <w:rFonts w:ascii="Cambria Math" w:eastAsia="等线" w:hAnsi="Cambria Math" w:cs="Times New Roman"/>
                  <w:i/>
                  <w:sz w:val="22"/>
                </w:rPr>
              </m:ctrlPr>
            </m:fPr>
            <m:num>
              <m:r>
                <w:rPr>
                  <w:rFonts w:ascii="Cambria Math" w:eastAsia="等线" w:hAnsi="Cambria Math" w:cs="Times New Roman"/>
                  <w:sz w:val="22"/>
                </w:rPr>
                <m:t>1</m:t>
              </m:r>
            </m:num>
            <m:den>
              <m:r>
                <w:rPr>
                  <w:rFonts w:ascii="Cambria Math" w:eastAsia="等线" w:hAnsi="Cambria Math" w:cs="Times New Roman"/>
                  <w:sz w:val="22"/>
                </w:rPr>
                <m:t>10c</m:t>
              </m:r>
            </m:den>
          </m:f>
          <m:nary>
            <m:naryPr>
              <m:limLoc m:val="undOvr"/>
              <m:subHide m:val="1"/>
              <m:supHide m:val="1"/>
              <m:ctrlPr>
                <w:rPr>
                  <w:rFonts w:ascii="Cambria Math" w:eastAsia="等线" w:hAnsi="Cambria Math" w:cs="Times New Roman"/>
                  <w:i/>
                  <w:sz w:val="22"/>
                </w:rPr>
              </m:ctrlPr>
            </m:naryPr>
            <m:sub/>
            <m:sup/>
            <m:e>
              <m:d>
                <m:dPr>
                  <m:begChr m:val="["/>
                  <m:endChr m:val="]"/>
                  <m:ctrlPr>
                    <w:rPr>
                      <w:rFonts w:ascii="Cambria Math" w:eastAsia="等线" w:hAnsi="Cambria Math" w:cs="Times New Roman"/>
                      <w:i/>
                      <w:sz w:val="22"/>
                    </w:rPr>
                  </m:ctrlPr>
                </m:dPr>
                <m:e>
                  <m:r>
                    <w:rPr>
                      <w:rFonts w:ascii="Cambria Math" w:eastAsia="等线" w:hAnsi="Cambria Math" w:cs="Times New Roman"/>
                      <w:sz w:val="22"/>
                    </w:rPr>
                    <m:t>(r∙j)r-2</m:t>
                  </m:r>
                  <m:sSup>
                    <m:sSupPr>
                      <m:ctrlPr>
                        <w:rPr>
                          <w:rFonts w:ascii="Cambria Math" w:eastAsia="等线" w:hAnsi="Cambria Math" w:cs="Times New Roman"/>
                          <w:i/>
                          <w:sz w:val="22"/>
                        </w:rPr>
                      </m:ctrlPr>
                    </m:sSupPr>
                    <m:e>
                      <m:r>
                        <w:rPr>
                          <w:rFonts w:ascii="Cambria Math" w:eastAsia="等线" w:hAnsi="Cambria Math" w:cs="Times New Roman"/>
                          <w:sz w:val="22"/>
                        </w:rPr>
                        <m:t>r</m:t>
                      </m:r>
                    </m:e>
                    <m:sup>
                      <m:r>
                        <w:rPr>
                          <w:rFonts w:ascii="Cambria Math" w:eastAsia="等线" w:hAnsi="Cambria Math" w:cs="Times New Roman"/>
                          <w:sz w:val="22"/>
                        </w:rPr>
                        <m:t>2</m:t>
                      </m:r>
                    </m:sup>
                  </m:sSup>
                  <m:r>
                    <w:rPr>
                      <w:rFonts w:ascii="Cambria Math" w:eastAsia="等线" w:hAnsi="Cambria Math" w:cs="Times New Roman"/>
                      <w:sz w:val="22"/>
                    </w:rPr>
                    <m:t>j</m:t>
                  </m:r>
                </m:e>
              </m:d>
              <m:sSup>
                <m:sSupPr>
                  <m:ctrlPr>
                    <w:rPr>
                      <w:rFonts w:ascii="Cambria Math" w:eastAsia="等线" w:hAnsi="Cambria Math" w:cs="Times New Roman"/>
                      <w:i/>
                      <w:sz w:val="22"/>
                    </w:rPr>
                  </m:ctrlPr>
                </m:sSupPr>
                <m:e>
                  <m:r>
                    <w:rPr>
                      <w:rFonts w:ascii="Cambria Math" w:eastAsia="等线" w:hAnsi="Cambria Math" w:cs="Times New Roman"/>
                      <w:sz w:val="22"/>
                    </w:rPr>
                    <m:t>d</m:t>
                  </m:r>
                </m:e>
                <m:sup>
                  <m:r>
                    <w:rPr>
                      <w:rFonts w:ascii="Cambria Math" w:eastAsia="等线" w:hAnsi="Cambria Math" w:cs="Times New Roman"/>
                      <w:sz w:val="22"/>
                    </w:rPr>
                    <m:t>3</m:t>
                  </m:r>
                </m:sup>
              </m:sSup>
              <m:r>
                <w:rPr>
                  <w:rFonts w:ascii="Cambria Math" w:eastAsia="等线" w:hAnsi="Cambria Math" w:cs="Times New Roman"/>
                  <w:sz w:val="22"/>
                </w:rPr>
                <m:t>r</m:t>
              </m:r>
            </m:e>
          </m:nary>
        </m:oMath>
      </m:oMathPara>
    </w:p>
    <w:p w14:paraId="20C01D95" w14:textId="77777777" w:rsidR="00D20710" w:rsidRPr="00D20710" w:rsidRDefault="00D20710" w:rsidP="00D20710">
      <w:pPr>
        <w:spacing w:line="360" w:lineRule="auto"/>
        <w:ind w:firstLineChars="200" w:firstLine="440"/>
        <w:rPr>
          <w:rFonts w:ascii="Times New Roman" w:eastAsia="等线" w:hAnsi="Times New Roman" w:cs="Times New Roman"/>
          <w:sz w:val="22"/>
        </w:rPr>
      </w:pPr>
      <m:oMathPara>
        <m:oMath>
          <m:r>
            <m:rPr>
              <m:sty m:val="bi"/>
            </m:rPr>
            <w:rPr>
              <w:rFonts w:ascii="Cambria Math" w:eastAsia="等线" w:hAnsi="Cambria Math" w:cs="Times New Roman"/>
              <w:sz w:val="22"/>
            </w:rPr>
            <m:t>EQ</m:t>
          </m:r>
          <m:r>
            <w:rPr>
              <w:rFonts w:ascii="Cambria Math" w:eastAsia="等线" w:hAnsi="Cambria Math" w:cs="Times New Roman"/>
              <w:sz w:val="22"/>
            </w:rPr>
            <m:t>=</m:t>
          </m:r>
          <m:f>
            <m:fPr>
              <m:ctrlPr>
                <w:rPr>
                  <w:rFonts w:ascii="Cambria Math" w:eastAsia="等线" w:hAnsi="Cambria Math" w:cs="Times New Roman"/>
                  <w:i/>
                  <w:sz w:val="22"/>
                </w:rPr>
              </m:ctrlPr>
            </m:fPr>
            <m:num>
              <m:r>
                <w:rPr>
                  <w:rFonts w:ascii="Cambria Math" w:eastAsia="等线" w:hAnsi="Cambria Math" w:cs="Times New Roman"/>
                  <w:sz w:val="22"/>
                </w:rPr>
                <m:t>1</m:t>
              </m:r>
            </m:num>
            <m:den>
              <m:r>
                <w:rPr>
                  <w:rFonts w:ascii="Cambria Math" w:eastAsia="等线" w:hAnsi="Cambria Math" w:cs="Times New Roman"/>
                  <w:sz w:val="22"/>
                </w:rPr>
                <m:t>iω</m:t>
              </m:r>
            </m:den>
          </m:f>
          <m:nary>
            <m:naryPr>
              <m:limLoc m:val="undOvr"/>
              <m:subHide m:val="1"/>
              <m:supHide m:val="1"/>
              <m:ctrlPr>
                <w:rPr>
                  <w:rFonts w:ascii="Cambria Math" w:eastAsia="等线" w:hAnsi="Cambria Math" w:cs="Times New Roman"/>
                  <w:i/>
                  <w:sz w:val="22"/>
                </w:rPr>
              </m:ctrlPr>
            </m:naryPr>
            <m:sub/>
            <m:sup/>
            <m:e>
              <m:d>
                <m:dPr>
                  <m:begChr m:val="["/>
                  <m:endChr m:val="]"/>
                  <m:ctrlPr>
                    <w:rPr>
                      <w:rFonts w:ascii="Cambria Math" w:eastAsia="等线" w:hAnsi="Cambria Math" w:cs="Times New Roman"/>
                      <w:i/>
                      <w:sz w:val="22"/>
                    </w:rPr>
                  </m:ctrlPr>
                </m:dPr>
                <m:e>
                  <m:sSub>
                    <m:sSubPr>
                      <m:ctrlPr>
                        <w:rPr>
                          <w:rFonts w:ascii="Cambria Math" w:eastAsia="等线" w:hAnsi="Cambria Math" w:cs="Times New Roman"/>
                          <w:i/>
                          <w:sz w:val="22"/>
                        </w:rPr>
                      </m:ctrlPr>
                    </m:sSubPr>
                    <m:e>
                      <m:r>
                        <w:rPr>
                          <w:rFonts w:ascii="Cambria Math" w:eastAsia="等线" w:hAnsi="Cambria Math" w:cs="Times New Roman"/>
                          <w:sz w:val="22"/>
                        </w:rPr>
                        <m:t>r</m:t>
                      </m:r>
                    </m:e>
                    <m:sub>
                      <m:r>
                        <w:rPr>
                          <w:rFonts w:ascii="Cambria Math" w:eastAsia="等线" w:hAnsi="Cambria Math" w:cs="Times New Roman"/>
                          <w:sz w:val="22"/>
                        </w:rPr>
                        <m:t>α</m:t>
                      </m:r>
                    </m:sub>
                  </m:sSub>
                  <m:sSub>
                    <m:sSubPr>
                      <m:ctrlPr>
                        <w:rPr>
                          <w:rFonts w:ascii="Cambria Math" w:eastAsia="等线" w:hAnsi="Cambria Math" w:cs="Times New Roman"/>
                          <w:i/>
                          <w:sz w:val="22"/>
                        </w:rPr>
                      </m:ctrlPr>
                    </m:sSubPr>
                    <m:e>
                      <m:r>
                        <w:rPr>
                          <w:rFonts w:ascii="Cambria Math" w:eastAsia="等线" w:hAnsi="Cambria Math" w:cs="Times New Roman"/>
                          <w:sz w:val="22"/>
                        </w:rPr>
                        <m:t>j</m:t>
                      </m:r>
                    </m:e>
                    <m:sub>
                      <m:r>
                        <w:rPr>
                          <w:rFonts w:ascii="Cambria Math" w:eastAsia="等线" w:hAnsi="Cambria Math" w:cs="Times New Roman"/>
                          <w:sz w:val="22"/>
                        </w:rPr>
                        <m:t>β</m:t>
                      </m:r>
                    </m:sub>
                  </m:sSub>
                  <m:r>
                    <w:rPr>
                      <w:rFonts w:ascii="Cambria Math" w:eastAsia="等线" w:hAnsi="Cambria Math" w:cs="Times New Roman"/>
                      <w:sz w:val="22"/>
                    </w:rPr>
                    <m:t>+</m:t>
                  </m:r>
                  <m:sSub>
                    <m:sSubPr>
                      <m:ctrlPr>
                        <w:rPr>
                          <w:rFonts w:ascii="Cambria Math" w:eastAsia="等线" w:hAnsi="Cambria Math" w:cs="Times New Roman"/>
                          <w:i/>
                          <w:sz w:val="22"/>
                        </w:rPr>
                      </m:ctrlPr>
                    </m:sSubPr>
                    <m:e>
                      <m:r>
                        <w:rPr>
                          <w:rFonts w:ascii="Cambria Math" w:eastAsia="等线" w:hAnsi="Cambria Math" w:cs="Times New Roman"/>
                          <w:sz w:val="22"/>
                        </w:rPr>
                        <m:t>r</m:t>
                      </m:r>
                    </m:e>
                    <m:sub>
                      <m:r>
                        <w:rPr>
                          <w:rFonts w:ascii="Cambria Math" w:eastAsia="等线" w:hAnsi="Cambria Math" w:cs="Times New Roman"/>
                          <w:sz w:val="22"/>
                        </w:rPr>
                        <m:t>β</m:t>
                      </m:r>
                    </m:sub>
                  </m:sSub>
                  <m:sSub>
                    <m:sSubPr>
                      <m:ctrlPr>
                        <w:rPr>
                          <w:rFonts w:ascii="Cambria Math" w:eastAsia="等线" w:hAnsi="Cambria Math" w:cs="Times New Roman"/>
                          <w:i/>
                          <w:sz w:val="22"/>
                        </w:rPr>
                      </m:ctrlPr>
                    </m:sSubPr>
                    <m:e>
                      <m:r>
                        <w:rPr>
                          <w:rFonts w:ascii="Cambria Math" w:eastAsia="等线" w:hAnsi="Cambria Math" w:cs="Times New Roman"/>
                          <w:sz w:val="22"/>
                        </w:rPr>
                        <m:t>j</m:t>
                      </m:r>
                    </m:e>
                    <m:sub>
                      <m:r>
                        <w:rPr>
                          <w:rFonts w:ascii="Cambria Math" w:eastAsia="等线" w:hAnsi="Cambria Math" w:cs="Times New Roman"/>
                          <w:sz w:val="22"/>
                        </w:rPr>
                        <m:t>α</m:t>
                      </m:r>
                    </m:sub>
                  </m:sSub>
                  <m:r>
                    <w:rPr>
                      <w:rFonts w:ascii="Cambria Math" w:eastAsia="等线" w:hAnsi="Cambria Math" w:cs="Times New Roman"/>
                      <w:sz w:val="22"/>
                    </w:rPr>
                    <m:t>-</m:t>
                  </m:r>
                  <m:f>
                    <m:fPr>
                      <m:ctrlPr>
                        <w:rPr>
                          <w:rFonts w:ascii="Cambria Math" w:eastAsia="等线" w:hAnsi="Cambria Math" w:cs="Times New Roman"/>
                          <w:i/>
                          <w:sz w:val="22"/>
                        </w:rPr>
                      </m:ctrlPr>
                    </m:fPr>
                    <m:num>
                      <m:r>
                        <w:rPr>
                          <w:rFonts w:ascii="Cambria Math" w:eastAsia="等线" w:hAnsi="Cambria Math" w:cs="Times New Roman"/>
                          <w:sz w:val="22"/>
                        </w:rPr>
                        <m:t>2</m:t>
                      </m:r>
                    </m:num>
                    <m:den>
                      <m:r>
                        <w:rPr>
                          <w:rFonts w:ascii="Cambria Math" w:eastAsia="等线" w:hAnsi="Cambria Math" w:cs="Times New Roman"/>
                          <w:sz w:val="22"/>
                        </w:rPr>
                        <m:t>3</m:t>
                      </m:r>
                    </m:den>
                  </m:f>
                  <m:r>
                    <w:rPr>
                      <w:rFonts w:ascii="Cambria Math" w:eastAsia="等线" w:hAnsi="Cambria Math" w:cs="Times New Roman"/>
                      <w:sz w:val="22"/>
                    </w:rPr>
                    <m:t>(r∙j)</m:t>
                  </m:r>
                </m:e>
              </m:d>
              <m:sSup>
                <m:sSupPr>
                  <m:ctrlPr>
                    <w:rPr>
                      <w:rFonts w:ascii="Cambria Math" w:eastAsia="等线" w:hAnsi="Cambria Math" w:cs="Times New Roman"/>
                      <w:i/>
                      <w:sz w:val="22"/>
                    </w:rPr>
                  </m:ctrlPr>
                </m:sSupPr>
                <m:e>
                  <m:r>
                    <w:rPr>
                      <w:rFonts w:ascii="Cambria Math" w:eastAsia="等线" w:hAnsi="Cambria Math" w:cs="Times New Roman"/>
                      <w:sz w:val="22"/>
                    </w:rPr>
                    <m:t>d</m:t>
                  </m:r>
                </m:e>
                <m:sup>
                  <m:r>
                    <w:rPr>
                      <w:rFonts w:ascii="Cambria Math" w:eastAsia="等线" w:hAnsi="Cambria Math" w:cs="Times New Roman"/>
                      <w:sz w:val="22"/>
                    </w:rPr>
                    <m:t>3</m:t>
                  </m:r>
                </m:sup>
              </m:sSup>
              <m:r>
                <w:rPr>
                  <w:rFonts w:ascii="Cambria Math" w:eastAsia="等线" w:hAnsi="Cambria Math" w:cs="Times New Roman"/>
                  <w:sz w:val="22"/>
                </w:rPr>
                <m:t>r</m:t>
              </m:r>
            </m:e>
          </m:nary>
        </m:oMath>
      </m:oMathPara>
    </w:p>
    <w:p w14:paraId="053BA8BC" w14:textId="77777777" w:rsidR="00D20710" w:rsidRPr="00D20710" w:rsidRDefault="00D20710" w:rsidP="00D20710">
      <w:pPr>
        <w:spacing w:line="360" w:lineRule="auto"/>
        <w:ind w:firstLineChars="200" w:firstLine="440"/>
        <w:rPr>
          <w:rFonts w:ascii="Times New Roman" w:eastAsia="等线" w:hAnsi="Times New Roman" w:cs="Times New Roman"/>
          <w:sz w:val="22"/>
        </w:rPr>
      </w:pPr>
      <m:oMathPara>
        <m:oMath>
          <m:r>
            <m:rPr>
              <m:sty m:val="bi"/>
            </m:rPr>
            <w:rPr>
              <w:rFonts w:ascii="Cambria Math" w:eastAsia="等线" w:hAnsi="Cambria Math" w:cs="Times New Roman"/>
              <w:sz w:val="22"/>
            </w:rPr>
            <m:t>MQ</m:t>
          </m:r>
          <m:r>
            <w:rPr>
              <w:rFonts w:ascii="Cambria Math" w:eastAsia="等线" w:hAnsi="Cambria Math" w:cs="Times New Roman"/>
              <w:sz w:val="22"/>
            </w:rPr>
            <m:t>=</m:t>
          </m:r>
          <m:f>
            <m:fPr>
              <m:ctrlPr>
                <w:rPr>
                  <w:rFonts w:ascii="Cambria Math" w:eastAsia="等线" w:hAnsi="Cambria Math" w:cs="Times New Roman"/>
                  <w:i/>
                  <w:sz w:val="22"/>
                </w:rPr>
              </m:ctrlPr>
            </m:fPr>
            <m:num>
              <m:r>
                <w:rPr>
                  <w:rFonts w:ascii="Cambria Math" w:eastAsia="等线" w:hAnsi="Cambria Math" w:cs="Times New Roman"/>
                  <w:sz w:val="22"/>
                </w:rPr>
                <m:t>1</m:t>
              </m:r>
            </m:num>
            <m:den>
              <m:r>
                <w:rPr>
                  <w:rFonts w:ascii="Cambria Math" w:eastAsia="等线" w:hAnsi="Cambria Math" w:cs="Times New Roman"/>
                  <w:sz w:val="22"/>
                </w:rPr>
                <m:t>3c</m:t>
              </m:r>
            </m:den>
          </m:f>
          <m:nary>
            <m:naryPr>
              <m:limLoc m:val="undOvr"/>
              <m:subHide m:val="1"/>
              <m:supHide m:val="1"/>
              <m:ctrlPr>
                <w:rPr>
                  <w:rFonts w:ascii="Cambria Math" w:eastAsia="等线" w:hAnsi="Cambria Math" w:cs="Times New Roman"/>
                  <w:i/>
                  <w:sz w:val="22"/>
                </w:rPr>
              </m:ctrlPr>
            </m:naryPr>
            <m:sub/>
            <m:sup/>
            <m:e>
              <m:d>
                <m:dPr>
                  <m:begChr m:val="["/>
                  <m:endChr m:val="]"/>
                  <m:ctrlPr>
                    <w:rPr>
                      <w:rFonts w:ascii="Cambria Math" w:eastAsia="等线" w:hAnsi="Cambria Math" w:cs="Times New Roman"/>
                      <w:i/>
                      <w:sz w:val="22"/>
                    </w:rPr>
                  </m:ctrlPr>
                </m:dPr>
                <m:e>
                  <m:sSub>
                    <m:sSubPr>
                      <m:ctrlPr>
                        <w:rPr>
                          <w:rFonts w:ascii="Cambria Math" w:eastAsia="等线" w:hAnsi="Cambria Math" w:cs="Times New Roman"/>
                          <w:i/>
                          <w:sz w:val="22"/>
                        </w:rPr>
                      </m:ctrlPr>
                    </m:sSubPr>
                    <m:e>
                      <m:d>
                        <m:dPr>
                          <m:ctrlPr>
                            <w:rPr>
                              <w:rFonts w:ascii="Cambria Math" w:eastAsia="等线" w:hAnsi="Cambria Math" w:cs="Times New Roman"/>
                              <w:i/>
                              <w:sz w:val="22"/>
                            </w:rPr>
                          </m:ctrlPr>
                        </m:dPr>
                        <m:e>
                          <m:r>
                            <w:rPr>
                              <w:rFonts w:ascii="Cambria Math" w:eastAsia="等线" w:hAnsi="Cambria Math" w:cs="Times New Roman"/>
                              <w:sz w:val="22"/>
                            </w:rPr>
                            <m:t>r×j</m:t>
                          </m:r>
                        </m:e>
                      </m:d>
                    </m:e>
                    <m:sub>
                      <m:r>
                        <w:rPr>
                          <w:rFonts w:ascii="Cambria Math" w:eastAsia="等线" w:hAnsi="Cambria Math" w:cs="Times New Roman"/>
                          <w:sz w:val="22"/>
                        </w:rPr>
                        <m:t>α</m:t>
                      </m:r>
                    </m:sub>
                  </m:sSub>
                  <m:sSub>
                    <m:sSubPr>
                      <m:ctrlPr>
                        <w:rPr>
                          <w:rFonts w:ascii="Cambria Math" w:eastAsia="等线" w:hAnsi="Cambria Math" w:cs="Times New Roman"/>
                          <w:i/>
                          <w:sz w:val="22"/>
                        </w:rPr>
                      </m:ctrlPr>
                    </m:sSubPr>
                    <m:e>
                      <m:r>
                        <w:rPr>
                          <w:rFonts w:ascii="Cambria Math" w:eastAsia="等线" w:hAnsi="Cambria Math" w:cs="Times New Roman"/>
                          <w:sz w:val="22"/>
                        </w:rPr>
                        <m:t>r</m:t>
                      </m:r>
                    </m:e>
                    <m:sub>
                      <m:r>
                        <w:rPr>
                          <w:rFonts w:ascii="Cambria Math" w:eastAsia="等线" w:hAnsi="Cambria Math" w:cs="Times New Roman"/>
                          <w:sz w:val="22"/>
                        </w:rPr>
                        <m:t>β</m:t>
                      </m:r>
                    </m:sub>
                  </m:sSub>
                  <m:r>
                    <w:rPr>
                      <w:rFonts w:ascii="Cambria Math" w:eastAsia="等线" w:hAnsi="Cambria Math" w:cs="Times New Roman"/>
                      <w:sz w:val="22"/>
                    </w:rPr>
                    <m:t>+</m:t>
                  </m:r>
                  <m:sSub>
                    <m:sSubPr>
                      <m:ctrlPr>
                        <w:rPr>
                          <w:rFonts w:ascii="Cambria Math" w:eastAsia="等线" w:hAnsi="Cambria Math" w:cs="Times New Roman"/>
                          <w:i/>
                          <w:sz w:val="22"/>
                        </w:rPr>
                      </m:ctrlPr>
                    </m:sSubPr>
                    <m:e>
                      <m:r>
                        <w:rPr>
                          <w:rFonts w:ascii="Cambria Math" w:eastAsia="等线" w:hAnsi="Cambria Math" w:cs="Times New Roman"/>
                          <w:sz w:val="22"/>
                        </w:rPr>
                        <m:t>(r×j)</m:t>
                      </m:r>
                    </m:e>
                    <m:sub>
                      <m:r>
                        <w:rPr>
                          <w:rFonts w:ascii="Cambria Math" w:eastAsia="等线" w:hAnsi="Cambria Math" w:cs="Times New Roman"/>
                          <w:sz w:val="22"/>
                        </w:rPr>
                        <m:t>β</m:t>
                      </m:r>
                    </m:sub>
                  </m:sSub>
                  <m:sSub>
                    <m:sSubPr>
                      <m:ctrlPr>
                        <w:rPr>
                          <w:rFonts w:ascii="Cambria Math" w:eastAsia="等线" w:hAnsi="Cambria Math" w:cs="Times New Roman"/>
                          <w:i/>
                          <w:sz w:val="22"/>
                        </w:rPr>
                      </m:ctrlPr>
                    </m:sSubPr>
                    <m:e>
                      <m:r>
                        <w:rPr>
                          <w:rFonts w:ascii="Cambria Math" w:eastAsia="等线" w:hAnsi="Cambria Math" w:cs="Times New Roman"/>
                          <w:sz w:val="22"/>
                        </w:rPr>
                        <m:t>r</m:t>
                      </m:r>
                    </m:e>
                    <m:sub>
                      <m:r>
                        <w:rPr>
                          <w:rFonts w:ascii="Cambria Math" w:eastAsia="等线" w:hAnsi="Cambria Math" w:cs="Times New Roman"/>
                          <w:sz w:val="22"/>
                        </w:rPr>
                        <m:t>β</m:t>
                      </m:r>
                    </m:sub>
                  </m:sSub>
                </m:e>
              </m:d>
              <m:sSup>
                <m:sSupPr>
                  <m:ctrlPr>
                    <w:rPr>
                      <w:rFonts w:ascii="Cambria Math" w:eastAsia="等线" w:hAnsi="Cambria Math" w:cs="Times New Roman"/>
                      <w:i/>
                      <w:sz w:val="22"/>
                    </w:rPr>
                  </m:ctrlPr>
                </m:sSupPr>
                <m:e>
                  <m:r>
                    <w:rPr>
                      <w:rFonts w:ascii="Cambria Math" w:eastAsia="等线" w:hAnsi="Cambria Math" w:cs="Times New Roman"/>
                      <w:sz w:val="22"/>
                    </w:rPr>
                    <m:t>d</m:t>
                  </m:r>
                </m:e>
                <m:sup>
                  <m:r>
                    <w:rPr>
                      <w:rFonts w:ascii="Cambria Math" w:eastAsia="等线" w:hAnsi="Cambria Math" w:cs="Times New Roman"/>
                      <w:sz w:val="22"/>
                    </w:rPr>
                    <m:t>3</m:t>
                  </m:r>
                </m:sup>
              </m:sSup>
              <m:r>
                <w:rPr>
                  <w:rFonts w:ascii="Cambria Math" w:eastAsia="等线" w:hAnsi="Cambria Math" w:cs="Times New Roman"/>
                  <w:sz w:val="22"/>
                </w:rPr>
                <m:t>r</m:t>
              </m:r>
            </m:e>
          </m:nary>
        </m:oMath>
      </m:oMathPara>
    </w:p>
    <w:p w14:paraId="5CC4F256" w14:textId="1893C355" w:rsidR="00D20710" w:rsidRPr="00D20710" w:rsidRDefault="00D20710" w:rsidP="00721889">
      <w:pPr>
        <w:spacing w:line="360" w:lineRule="auto"/>
        <w:rPr>
          <w:rFonts w:ascii="Times New Roman" w:eastAsia="等线" w:hAnsi="Times New Roman" w:cs="Times New Roman"/>
          <w:sz w:val="22"/>
        </w:rPr>
      </w:pPr>
      <w:r w:rsidRPr="00D20710">
        <w:rPr>
          <w:rFonts w:ascii="Times New Roman" w:eastAsia="等线" w:hAnsi="Times New Roman" w:cs="Times New Roman"/>
          <w:sz w:val="22"/>
        </w:rPr>
        <w:t xml:space="preserve">where </w:t>
      </w:r>
      <w:r w:rsidRPr="00D20710">
        <w:rPr>
          <w:rFonts w:ascii="Times New Roman" w:eastAsia="等线" w:hAnsi="Times New Roman" w:cs="Times New Roman"/>
          <w:b/>
          <w:bCs/>
          <w:sz w:val="22"/>
        </w:rPr>
        <w:t>r</w:t>
      </w:r>
      <w:r w:rsidRPr="00D20710">
        <w:rPr>
          <w:rFonts w:ascii="Times New Roman" w:eastAsia="等线" w:hAnsi="Times New Roman" w:cs="Times New Roman"/>
          <w:sz w:val="22"/>
        </w:rPr>
        <w:t xml:space="preserve"> refers to the position vector and </w:t>
      </w:r>
      <w:r w:rsidRPr="00D20710">
        <w:rPr>
          <w:rFonts w:ascii="Times New Roman" w:eastAsia="等线" w:hAnsi="Times New Roman" w:cs="Times New Roman"/>
          <w:b/>
          <w:bCs/>
          <w:sz w:val="22"/>
        </w:rPr>
        <w:t>j</w:t>
      </w:r>
      <w:r w:rsidRPr="00D20710">
        <w:rPr>
          <w:rFonts w:ascii="Times New Roman" w:eastAsia="等线" w:hAnsi="Times New Roman" w:cs="Times New Roman"/>
          <w:sz w:val="22"/>
        </w:rPr>
        <w:t xml:space="preserve"> represents the displacement current density. As seen in</w:t>
      </w:r>
      <w:r w:rsidRPr="00D20710">
        <w:rPr>
          <w:rFonts w:ascii="Times New Roman" w:eastAsia="等线" w:hAnsi="Times New Roman" w:cs="Times New Roman"/>
          <w:b/>
          <w:bCs/>
          <w:sz w:val="22"/>
        </w:rPr>
        <w:t xml:space="preserve">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(a)</w:t>
      </w:r>
      <w:r w:rsidRPr="00D20710">
        <w:rPr>
          <w:rFonts w:ascii="Times New Roman" w:eastAsia="等线" w:hAnsi="Times New Roman" w:cs="Times New Roman"/>
          <w:sz w:val="22"/>
        </w:rPr>
        <w:t xml:space="preserve">, the contribution of the TD (deep blue solid line) is predominant, indicating that the BIC mode is mainly induced by the TD. By decomposing the x, y, and z components of the TD scattering power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(b)</w:t>
      </w:r>
      <w:r w:rsidRPr="00D20710">
        <w:rPr>
          <w:rFonts w:ascii="Times New Roman" w:eastAsia="等线" w:hAnsi="Times New Roman" w:cs="Times New Roman"/>
          <w:sz w:val="22"/>
        </w:rPr>
        <w:t xml:space="preserve">, we find that the y component of the scattering power from the TD dominates the TD scattering power dissipation and is almost equal to it in value. And compared to the y component, the x and z components </w:t>
      </w:r>
      <w:r w:rsidRPr="00D20710">
        <w:rPr>
          <w:rFonts w:ascii="Times New Roman" w:eastAsia="等线" w:hAnsi="Times New Roman" w:cs="Times New Roman"/>
          <w:sz w:val="22"/>
        </w:rPr>
        <w:lastRenderedPageBreak/>
        <w:t xml:space="preserve">of the scattered power of the TD are almost close to 0. The distribution of the normalized electromagnetic field for the BIC mode of the metasurface is presented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(c) and (d)</w:t>
      </w:r>
      <w:r w:rsidRPr="00D20710">
        <w:rPr>
          <w:rFonts w:ascii="Times New Roman" w:eastAsia="等线" w:hAnsi="Times New Roman" w:cs="Times New Roman"/>
          <w:sz w:val="22"/>
        </w:rPr>
        <w:t xml:space="preserve">. The black arrow represents the displacement current density and magnetic field vector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(c) and (d)</w:t>
      </w:r>
      <w:r w:rsidRPr="00D20710">
        <w:rPr>
          <w:rFonts w:ascii="Times New Roman" w:eastAsia="等线" w:hAnsi="Times New Roman" w:cs="Times New Roman"/>
          <w:sz w:val="22"/>
        </w:rPr>
        <w:t xml:space="preserve">, respectively. For BIC Mode, as shown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(c)</w:t>
      </w:r>
      <w:r w:rsidRPr="00D20710">
        <w:rPr>
          <w:rFonts w:ascii="Times New Roman" w:eastAsia="等线" w:hAnsi="Times New Roman" w:cs="Times New Roman"/>
          <w:sz w:val="22"/>
        </w:rPr>
        <w:t xml:space="preserve">, circulation orientations of displacement currents in the y direction of the Si neighboring cylindrical meta-atoms are opposite and the same in the x direction of the neighboring cylindrical meta-atoms, which indicates that the opposite phase magnetic dipoles along the z direction are induced in the y direction meta-atoms pair.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3. (d)</w:t>
      </w:r>
      <w:r w:rsidRPr="00D20710">
        <w:rPr>
          <w:rFonts w:ascii="Times New Roman" w:eastAsia="等线" w:hAnsi="Times New Roman" w:cs="Times New Roman"/>
          <w:sz w:val="22"/>
        </w:rPr>
        <w:t xml:space="preserve"> depicts the magnetic field distribution at the y–z plane. As indicated by the brown circle, opposite phase magnetic dipoles form a closed magnetic vortex in the y–z plane. The magnetic field vector circulates clockwise between adjacent cuboids in the intra-cluster x direction meta-atoms and counterclockwise between adjacent cuboids in the inter-cluster x direction neighboring metaatoms. The magnetic field distribution is head to tail, which is characteristic of TD multipole.</w:t>
      </w:r>
    </w:p>
    <w:p w14:paraId="0A91B65F" w14:textId="1819BC97" w:rsidR="00D20710" w:rsidRPr="00D20710" w:rsidRDefault="00721889" w:rsidP="00D20710">
      <w:pPr>
        <w:spacing w:line="360" w:lineRule="auto"/>
        <w:ind w:firstLineChars="83" w:firstLine="199"/>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3F781B27" wp14:editId="7D9A5610">
            <wp:extent cx="5045819" cy="42539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763" cy="4256430"/>
                    </a:xfrm>
                    <a:prstGeom prst="rect">
                      <a:avLst/>
                    </a:prstGeom>
                    <a:noFill/>
                  </pic:spPr>
                </pic:pic>
              </a:graphicData>
            </a:graphic>
          </wp:inline>
        </w:drawing>
      </w:r>
    </w:p>
    <w:p w14:paraId="130E07EC" w14:textId="07B32794" w:rsidR="00D20710" w:rsidRPr="00D20710" w:rsidRDefault="00D20710" w:rsidP="00D20710">
      <w:pPr>
        <w:spacing w:beforeLines="100" w:before="312" w:afterLines="100" w:after="312" w:line="360" w:lineRule="auto"/>
        <w:rPr>
          <w:rFonts w:ascii="Times New Roman" w:eastAsia="Times New Roman" w:hAnsi="Times New Roman" w:cs="Times New Roman"/>
          <w:b/>
          <w:bCs/>
          <w:sz w:val="22"/>
        </w:rPr>
      </w:pPr>
      <w:r w:rsidRPr="00D20710">
        <w:rPr>
          <w:rFonts w:ascii="Times New Roman" w:eastAsia="Times New Roman" w:hAnsi="Times New Roman" w:cs="Times New Roman"/>
          <w:b/>
          <w:bCs/>
          <w:sz w:val="22"/>
        </w:rPr>
        <w:lastRenderedPageBreak/>
        <w:t xml:space="preserve">Supplementary Figure 3. </w:t>
      </w:r>
      <w:r w:rsidRPr="00D20710">
        <w:rPr>
          <w:rFonts w:ascii="Times New Roman" w:eastAsia="宋体" w:hAnsi="Times New Roman" w:cs="Times New Roman"/>
          <w:sz w:val="22"/>
        </w:rPr>
        <w:t>(a)</w:t>
      </w:r>
      <w:r w:rsidRPr="00D20710">
        <w:rPr>
          <w:sz w:val="22"/>
        </w:rPr>
        <w:t xml:space="preserve"> </w:t>
      </w:r>
      <w:r w:rsidRPr="00D20710">
        <w:rPr>
          <w:rFonts w:ascii="Times New Roman" w:eastAsia="宋体" w:hAnsi="Times New Roman" w:cs="Times New Roman"/>
          <w:sz w:val="22"/>
        </w:rPr>
        <w:t>The scattering powers of different multipoles. (</w:t>
      </w:r>
      <w:r>
        <w:rPr>
          <w:rFonts w:ascii="Times New Roman" w:eastAsia="宋体" w:hAnsi="Times New Roman" w:cs="Times New Roman"/>
          <w:sz w:val="22"/>
        </w:rPr>
        <w:t>b</w:t>
      </w:r>
      <w:r w:rsidRPr="00D20710">
        <w:rPr>
          <w:rFonts w:ascii="Times New Roman" w:eastAsia="宋体" w:hAnsi="Times New Roman" w:cs="Times New Roman"/>
          <w:sz w:val="22"/>
        </w:rPr>
        <w:t>) X, Y, and Z components of the TD scattering power. (</w:t>
      </w:r>
      <w:r>
        <w:rPr>
          <w:rFonts w:ascii="Times New Roman" w:eastAsia="宋体" w:hAnsi="Times New Roman" w:cs="Times New Roman"/>
          <w:sz w:val="22"/>
        </w:rPr>
        <w:t>c</w:t>
      </w:r>
      <w:r w:rsidRPr="00D20710">
        <w:rPr>
          <w:rFonts w:ascii="Times New Roman" w:eastAsia="宋体" w:hAnsi="Times New Roman" w:cs="Times New Roman"/>
          <w:sz w:val="22"/>
        </w:rPr>
        <w:t>)</w:t>
      </w:r>
      <w:r w:rsidRPr="00D20710">
        <w:rPr>
          <w:sz w:val="22"/>
        </w:rPr>
        <w:t xml:space="preserve"> </w:t>
      </w:r>
      <w:r w:rsidRPr="00D20710">
        <w:rPr>
          <w:rFonts w:ascii="Times New Roman" w:eastAsia="宋体" w:hAnsi="Times New Roman" w:cs="Times New Roman"/>
          <w:sz w:val="22"/>
        </w:rPr>
        <w:t>The distribution of the normalized electromagnetic field in X-Y plane. (</w:t>
      </w:r>
      <w:r>
        <w:rPr>
          <w:rFonts w:ascii="Times New Roman" w:eastAsia="宋体" w:hAnsi="Times New Roman" w:cs="Times New Roman"/>
          <w:sz w:val="22"/>
        </w:rPr>
        <w:t>d</w:t>
      </w:r>
      <w:r w:rsidRPr="00D20710">
        <w:rPr>
          <w:rFonts w:ascii="Times New Roman" w:eastAsia="宋体" w:hAnsi="Times New Roman" w:cs="Times New Roman"/>
          <w:sz w:val="22"/>
        </w:rPr>
        <w:t>)</w:t>
      </w:r>
      <w:r w:rsidRPr="00D20710">
        <w:rPr>
          <w:sz w:val="22"/>
        </w:rPr>
        <w:t xml:space="preserve"> </w:t>
      </w:r>
      <w:r w:rsidRPr="00D20710">
        <w:rPr>
          <w:rFonts w:ascii="Times New Roman" w:eastAsia="宋体" w:hAnsi="Times New Roman" w:cs="Times New Roman"/>
          <w:sz w:val="22"/>
        </w:rPr>
        <w:t>The distribution of the normalized electromagnetic field in Y-Z plane.</w:t>
      </w:r>
    </w:p>
    <w:p w14:paraId="1C529F0F" w14:textId="74D3FFEE" w:rsidR="00D20710" w:rsidRPr="00D20710" w:rsidRDefault="00D20710" w:rsidP="00721889">
      <w:pPr>
        <w:spacing w:line="360" w:lineRule="auto"/>
        <w:rPr>
          <w:rFonts w:ascii="Times New Roman" w:eastAsia="Times New Roman" w:hAnsi="Times New Roman" w:cs="Times New Roman"/>
          <w:sz w:val="22"/>
        </w:rPr>
      </w:pPr>
      <w:r w:rsidRPr="00D20710">
        <w:rPr>
          <w:rFonts w:ascii="Times New Roman" w:eastAsia="Times New Roman" w:hAnsi="Times New Roman" w:cs="Times New Roman"/>
          <w:sz w:val="22"/>
        </w:rPr>
        <w:t xml:space="preserve">The topological property of this mode in the momentum space holds an integer charge + 1 at point V as shown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4</w:t>
      </w:r>
      <w:r w:rsidRPr="00D20710">
        <w:rPr>
          <w:rFonts w:ascii="Times New Roman" w:eastAsia="Times New Roman" w:hAnsi="Times New Roman" w:cs="Times New Roman"/>
          <w:sz w:val="22"/>
        </w:rPr>
        <w:t>.</w:t>
      </w:r>
      <w:r w:rsidRPr="00D20710">
        <w:rPr>
          <w:rFonts w:ascii="Times New Roman" w:eastAsia="Times New Roman" w:hAnsi="Times New Roman" w:cs="Times New Roman" w:hint="eastAsia"/>
          <w:sz w:val="22"/>
        </w:rPr>
        <w:t xml:space="preserve"> </w:t>
      </w:r>
      <w:r w:rsidRPr="00D20710">
        <w:rPr>
          <w:rFonts w:ascii="Times New Roman" w:eastAsia="Times New Roman" w:hAnsi="Times New Roman" w:cs="Times New Roman"/>
          <w:sz w:val="22"/>
        </w:rPr>
        <w:t>More specifically, the BIC is marked by V-points to perform polarization singularities, in which the carried topological charge q can be defined as follows:</w:t>
      </w:r>
      <m:oMath>
        <m:r>
          <w:rPr>
            <w:rFonts w:ascii="Cambria Math" w:eastAsia="Times New Roman" w:hAnsi="Cambria Math" w:cs="Times New Roman"/>
            <w:sz w:val="22"/>
          </w:rPr>
          <m:t>q</m:t>
        </m:r>
        <m:r>
          <m:rPr>
            <m:sty m:val="p"/>
          </m:rPr>
          <w:rPr>
            <w:rFonts w:ascii="Cambria Math" w:eastAsia="Times New Roman" w:hAnsi="Cambria Math" w:cs="Times New Roman"/>
            <w:sz w:val="22"/>
          </w:rPr>
          <m:t>=</m:t>
        </m:r>
        <m:f>
          <m:fPr>
            <m:ctrlPr>
              <w:rPr>
                <w:rFonts w:ascii="Cambria Math" w:eastAsia="Times New Roman" w:hAnsi="Cambria Math" w:cs="Times New Roman"/>
                <w:sz w:val="22"/>
              </w:rPr>
            </m:ctrlPr>
          </m:fPr>
          <m:num>
            <m:r>
              <m:rPr>
                <m:sty m:val="p"/>
              </m:rPr>
              <w:rPr>
                <w:rFonts w:ascii="Cambria Math" w:eastAsia="Times New Roman" w:hAnsi="Cambria Math" w:cs="Times New Roman"/>
                <w:sz w:val="22"/>
              </w:rPr>
              <m:t>1</m:t>
            </m:r>
          </m:num>
          <m:den>
            <m:r>
              <m:rPr>
                <m:sty m:val="p"/>
              </m:rPr>
              <w:rPr>
                <w:rFonts w:ascii="Cambria Math" w:eastAsia="Times New Roman" w:hAnsi="Cambria Math" w:cs="Times New Roman"/>
                <w:sz w:val="22"/>
              </w:rPr>
              <m:t>2</m:t>
            </m:r>
            <m:r>
              <w:rPr>
                <w:rFonts w:ascii="Cambria Math" w:eastAsia="Times New Roman" w:hAnsi="Cambria Math" w:cs="Times New Roman"/>
                <w:sz w:val="22"/>
              </w:rPr>
              <m:t>π</m:t>
            </m:r>
          </m:den>
        </m:f>
        <m:nary>
          <m:naryPr>
            <m:chr m:val="∮"/>
            <m:limLoc m:val="subSup"/>
            <m:ctrlPr>
              <w:rPr>
                <w:rFonts w:ascii="Cambria Math" w:eastAsia="Times New Roman" w:hAnsi="Cambria Math" w:cs="Times New Roman"/>
                <w:sz w:val="22"/>
              </w:rPr>
            </m:ctrlPr>
          </m:naryPr>
          <m:sub>
            <m:r>
              <w:rPr>
                <w:rFonts w:ascii="Cambria Math" w:eastAsia="Times New Roman" w:hAnsi="Cambria Math" w:cs="Times New Roman"/>
                <w:sz w:val="22"/>
              </w:rPr>
              <m:t>c</m:t>
            </m:r>
          </m:sub>
          <m:sup/>
          <m:e>
            <m:r>
              <w:rPr>
                <w:rFonts w:ascii="Cambria Math" w:eastAsia="Times New Roman" w:hAnsi="Cambria Math" w:cs="Times New Roman"/>
                <w:sz w:val="22"/>
              </w:rPr>
              <m:t>dk</m:t>
            </m:r>
          </m:e>
        </m:nary>
        <m:r>
          <m:rPr>
            <m:sty m:val="p"/>
          </m:rPr>
          <w:rPr>
            <w:rFonts w:ascii="Cambria Math" w:eastAsia="Times New Roman" w:hAnsi="Cambria Math" w:cs="Times New Roman"/>
            <w:sz w:val="22"/>
          </w:rPr>
          <m:t>∙</m:t>
        </m:r>
        <m:sSub>
          <m:sSubPr>
            <m:ctrlPr>
              <w:rPr>
                <w:rFonts w:ascii="Cambria Math" w:eastAsia="Times New Roman" w:hAnsi="Cambria Math" w:cs="Times New Roman"/>
                <w:sz w:val="22"/>
              </w:rPr>
            </m:ctrlPr>
          </m:sSubPr>
          <m:e>
            <m:r>
              <m:rPr>
                <m:sty m:val="p"/>
              </m:rPr>
              <w:rPr>
                <w:rFonts w:ascii="Cambria Math" w:eastAsia="Times New Roman" w:hAnsi="Cambria Math" w:cs="Times New Roman"/>
                <w:sz w:val="22"/>
              </w:rPr>
              <m:t>∇</m:t>
            </m:r>
          </m:e>
          <m:sub>
            <m:r>
              <w:rPr>
                <w:rFonts w:ascii="Cambria Math" w:eastAsia="Times New Roman" w:hAnsi="Cambria Math" w:cs="Times New Roman"/>
                <w:sz w:val="22"/>
              </w:rPr>
              <m:t>k</m:t>
            </m:r>
          </m:sub>
        </m:sSub>
        <m:r>
          <m:rPr>
            <m:sty m:val="p"/>
          </m:rPr>
          <w:rPr>
            <w:rFonts w:ascii="Cambria Math" w:eastAsia="Times New Roman" w:hAnsi="Cambria Math" w:cs="Times New Roman"/>
            <w:sz w:val="22"/>
          </w:rPr>
          <m:t>∅</m:t>
        </m:r>
        <m:d>
          <m:dPr>
            <m:ctrlPr>
              <w:rPr>
                <w:rFonts w:ascii="Cambria Math" w:eastAsia="Times New Roman" w:hAnsi="Cambria Math" w:cs="Times New Roman"/>
                <w:sz w:val="22"/>
              </w:rPr>
            </m:ctrlPr>
          </m:dPr>
          <m:e>
            <m:r>
              <w:rPr>
                <w:rFonts w:ascii="Cambria Math" w:eastAsia="Times New Roman" w:hAnsi="Cambria Math" w:cs="Times New Roman"/>
                <w:sz w:val="22"/>
              </w:rPr>
              <m:t>k</m:t>
            </m:r>
          </m:e>
        </m:d>
      </m:oMath>
      <w:r w:rsidRPr="00D20710">
        <w:rPr>
          <w:rFonts w:ascii="Times New Roman" w:eastAsia="Times New Roman" w:hAnsi="Times New Roman" w:cs="Times New Roman"/>
          <w:sz w:val="22"/>
        </w:rPr>
        <w:t>,</w:t>
      </w:r>
      <w:r w:rsidRPr="00D20710">
        <w:rPr>
          <w:rFonts w:ascii="Times New Roman" w:eastAsia="Times New Roman" w:hAnsi="Times New Roman" w:cs="Times New Roman" w:hint="eastAsia"/>
          <w:sz w:val="22"/>
        </w:rPr>
        <w:t xml:space="preserve"> </w:t>
      </w:r>
      <w:r w:rsidRPr="00D20710">
        <w:rPr>
          <w:rFonts w:ascii="Times New Roman" w:eastAsia="Times New Roman" w:hAnsi="Times New Roman" w:cs="Times New Roman"/>
          <w:sz w:val="22"/>
        </w:rPr>
        <w:t>where φ(k) denotes the angle of the polarization state and C represents a simple closed path to revolve around the V-point in the counterclockwise direction.</w:t>
      </w:r>
    </w:p>
    <w:p w14:paraId="28ACD060" w14:textId="77777777" w:rsidR="00D20710" w:rsidRPr="00D20710" w:rsidRDefault="00D20710" w:rsidP="00D20710">
      <w:pPr>
        <w:spacing w:line="360" w:lineRule="auto"/>
        <w:ind w:firstLineChars="200" w:firstLine="480"/>
        <w:jc w:val="center"/>
        <w:rPr>
          <w:rFonts w:ascii="Times New Roman" w:eastAsia="Times New Roman" w:hAnsi="Times New Roman" w:cs="Times New Roman"/>
          <w:sz w:val="24"/>
          <w:szCs w:val="24"/>
        </w:rPr>
      </w:pPr>
      <w:r w:rsidRPr="00D20710">
        <w:rPr>
          <w:rFonts w:ascii="Times New Roman" w:eastAsia="等线" w:hAnsi="Times New Roman" w:cs="Times New Roman"/>
          <w:noProof/>
          <w:sz w:val="24"/>
          <w:szCs w:val="24"/>
        </w:rPr>
        <w:drawing>
          <wp:inline distT="0" distB="0" distL="0" distR="0" wp14:anchorId="62702971" wp14:editId="03F2AF64">
            <wp:extent cx="3903672" cy="2927754"/>
            <wp:effectExtent l="0" t="0" r="1905" b="6350"/>
            <wp:docPr id="6" name="图片 5">
              <a:extLst xmlns:a="http://schemas.openxmlformats.org/drawingml/2006/main">
                <a:ext uri="{FF2B5EF4-FFF2-40B4-BE49-F238E27FC236}">
                  <a16:creationId xmlns:a16="http://schemas.microsoft.com/office/drawing/2014/main" id="{D20985DB-0828-41F2-AF01-C3C9D6D62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20985DB-0828-41F2-AF01-C3C9D6D62C4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3672" cy="2927754"/>
                    </a:xfrm>
                    <a:prstGeom prst="rect">
                      <a:avLst/>
                    </a:prstGeom>
                  </pic:spPr>
                </pic:pic>
              </a:graphicData>
            </a:graphic>
          </wp:inline>
        </w:drawing>
      </w:r>
    </w:p>
    <w:p w14:paraId="4265FF81" w14:textId="602FA1FC" w:rsidR="00A17B7F" w:rsidRPr="00142CE2" w:rsidRDefault="00D20710" w:rsidP="00142CE2">
      <w:pPr>
        <w:spacing w:beforeLines="100" w:before="312" w:afterLines="100" w:after="312" w:line="360" w:lineRule="auto"/>
        <w:rPr>
          <w:rFonts w:ascii="Times New Roman" w:eastAsia="Times New Roman" w:hAnsi="Times New Roman" w:cs="Times New Roman"/>
          <w:sz w:val="22"/>
        </w:rPr>
      </w:pPr>
      <w:r w:rsidRPr="00D20710">
        <w:rPr>
          <w:rFonts w:ascii="Times New Roman" w:eastAsia="Times New Roman" w:hAnsi="Times New Roman" w:cs="Times New Roman"/>
          <w:b/>
          <w:bCs/>
          <w:sz w:val="22"/>
        </w:rPr>
        <w:t xml:space="preserve">Supplementary Figure 4. </w:t>
      </w:r>
      <w:r w:rsidRPr="00D20710">
        <w:rPr>
          <w:rFonts w:ascii="Times New Roman" w:eastAsia="Times New Roman" w:hAnsi="Times New Roman" w:cs="Times New Roman"/>
          <w:sz w:val="22"/>
        </w:rPr>
        <w:t xml:space="preserve">Topological properties of TM modes under disturbance parameters </w:t>
      </w:r>
      <w:r w:rsidRPr="00D20710">
        <w:rPr>
          <w:rFonts w:ascii="Times New Roman" w:eastAsia="Times New Roman" w:hAnsi="Times New Roman" w:cs="Times New Roman"/>
          <w:i/>
          <w:iCs/>
          <w:sz w:val="22"/>
        </w:rPr>
        <w:t>α</w:t>
      </w:r>
      <w:r w:rsidRPr="00D20710">
        <w:rPr>
          <w:rFonts w:ascii="Times New Roman" w:eastAsia="Times New Roman" w:hAnsi="Times New Roman" w:cs="Times New Roman"/>
          <w:sz w:val="22"/>
        </w:rPr>
        <w:t xml:space="preserve"> = 0.</w:t>
      </w:r>
    </w:p>
    <w:p w14:paraId="7DD20A53" w14:textId="594AD2C8" w:rsidR="00D20710" w:rsidRPr="00D20710" w:rsidRDefault="001C1227" w:rsidP="00721889">
      <w:pPr>
        <w:pStyle w:val="2"/>
        <w:rPr>
          <w:rFonts w:eastAsiaTheme="minorEastAsia"/>
        </w:rPr>
      </w:pPr>
      <w:r w:rsidRPr="00C534D6">
        <w:t>Section S</w:t>
      </w:r>
      <w:r>
        <w:t>3</w:t>
      </w:r>
      <w:r w:rsidRPr="00C534D6">
        <w:t>. The simulation of phase-change metasurfaces</w:t>
      </w:r>
    </w:p>
    <w:p w14:paraId="7DE31D5E" w14:textId="19BE6760" w:rsidR="00D20710" w:rsidRPr="00D20710" w:rsidRDefault="00D20710" w:rsidP="00721889">
      <w:pPr>
        <w:spacing w:line="360" w:lineRule="auto"/>
        <w:rPr>
          <w:rFonts w:ascii="Times New Roman" w:eastAsia="Times New Roman" w:hAnsi="Times New Roman" w:cs="Times New Roman"/>
          <w:sz w:val="22"/>
        </w:rPr>
      </w:pPr>
      <w:bookmarkStart w:id="6" w:name="_Hlk219708168"/>
      <w:bookmarkStart w:id="7" w:name="_Hlk218686122"/>
      <w:r w:rsidRPr="00D20710">
        <w:rPr>
          <w:rFonts w:ascii="Times New Roman" w:hAnsi="Times New Roman" w:cs="Times New Roman"/>
          <w:sz w:val="22"/>
        </w:rPr>
        <w:t xml:space="preserve">The optical setup for THG intensity measurement used in this work is shown in </w:t>
      </w:r>
      <w:r w:rsidR="00E441FD">
        <w:rPr>
          <w:rFonts w:ascii="Times New Roman" w:hAnsi="Times New Roman" w:cs="Times New Roman"/>
          <w:sz w:val="22"/>
        </w:rPr>
        <w:t>Supplementary</w:t>
      </w:r>
      <w:r w:rsidR="00E441FD" w:rsidRPr="00E441FD">
        <w:rPr>
          <w:rFonts w:ascii="Times New Roman" w:hAnsi="Times New Roman" w:cs="Times New Roman"/>
          <w:sz w:val="22"/>
        </w:rPr>
        <w:t xml:space="preserve"> </w:t>
      </w:r>
      <w:r w:rsidR="00E441FD" w:rsidRPr="00D20710">
        <w:rPr>
          <w:rFonts w:ascii="Times New Roman" w:hAnsi="Times New Roman" w:cs="Times New Roman"/>
          <w:sz w:val="22"/>
        </w:rPr>
        <w:t>Fig</w:t>
      </w:r>
      <w:r w:rsidR="00E441FD" w:rsidRPr="00E441FD">
        <w:rPr>
          <w:rFonts w:ascii="Times New Roman" w:hAnsi="Times New Roman" w:cs="Times New Roman"/>
          <w:sz w:val="22"/>
        </w:rPr>
        <w:t>.</w:t>
      </w:r>
      <w:r w:rsidR="00E441FD">
        <w:rPr>
          <w:rFonts w:ascii="Times New Roman" w:hAnsi="Times New Roman" w:cs="Times New Roman"/>
          <w:sz w:val="22"/>
        </w:rPr>
        <w:t>5.</w:t>
      </w:r>
      <w:r w:rsidRPr="00D20710">
        <w:rPr>
          <w:rFonts w:ascii="Times New Roman" w:hAnsi="Times New Roman" w:cs="Times New Roman"/>
          <w:b/>
          <w:bCs/>
          <w:sz w:val="22"/>
        </w:rPr>
        <w:t xml:space="preserve"> </w:t>
      </w:r>
      <w:r w:rsidRPr="00D20710">
        <w:rPr>
          <w:rFonts w:ascii="Times New Roman" w:hAnsi="Times New Roman" w:cs="Times New Roman"/>
          <w:sz w:val="22"/>
        </w:rPr>
        <w:t xml:space="preserve">The laser was produced by a 7 </w:t>
      </w:r>
      <w:proofErr w:type="spellStart"/>
      <w:r w:rsidRPr="00D20710">
        <w:rPr>
          <w:rFonts w:ascii="Times New Roman" w:hAnsi="Times New Roman" w:cs="Times New Roman"/>
          <w:sz w:val="22"/>
        </w:rPr>
        <w:t>mJ</w:t>
      </w:r>
      <w:proofErr w:type="spellEnd"/>
      <w:r w:rsidRPr="00D20710">
        <w:rPr>
          <w:rFonts w:ascii="Times New Roman" w:hAnsi="Times New Roman" w:cs="Times New Roman"/>
          <w:sz w:val="22"/>
        </w:rPr>
        <w:t xml:space="preserve"> </w:t>
      </w:r>
      <w:proofErr w:type="spellStart"/>
      <w:r w:rsidRPr="00D20710">
        <w:rPr>
          <w:rFonts w:ascii="Times New Roman" w:hAnsi="Times New Roman" w:cs="Times New Roman"/>
          <w:sz w:val="22"/>
        </w:rPr>
        <w:t>Ti</w:t>
      </w:r>
      <w:proofErr w:type="spellEnd"/>
      <w:r w:rsidRPr="00D20710">
        <w:rPr>
          <w:rFonts w:ascii="Times New Roman" w:hAnsi="Times New Roman" w:cs="Times New Roman"/>
          <w:sz w:val="22"/>
        </w:rPr>
        <w:t>: sapphire laser system (</w:t>
      </w:r>
      <w:proofErr w:type="spellStart"/>
      <w:r w:rsidRPr="00D20710">
        <w:rPr>
          <w:rFonts w:ascii="Times New Roman" w:hAnsi="Times New Roman" w:cs="Times New Roman"/>
          <w:sz w:val="22"/>
        </w:rPr>
        <w:t>Astrella</w:t>
      </w:r>
      <w:proofErr w:type="spellEnd"/>
      <w:r w:rsidRPr="00D20710">
        <w:rPr>
          <w:rFonts w:ascii="Times New Roman" w:hAnsi="Times New Roman" w:cs="Times New Roman"/>
          <w:sz w:val="22"/>
        </w:rPr>
        <w:t>, Coherent) with a central wavelength of 800 nm, with a repetition rate of 1 kHz and pulse width of around 35 fs. The beam was used to pump a commercial femtosecond optical parametric amplifier (</w:t>
      </w:r>
      <w:proofErr w:type="spellStart"/>
      <w:r w:rsidRPr="00D20710">
        <w:rPr>
          <w:rFonts w:ascii="Times New Roman" w:hAnsi="Times New Roman" w:cs="Times New Roman"/>
          <w:sz w:val="22"/>
        </w:rPr>
        <w:t>OPerASolo</w:t>
      </w:r>
      <w:proofErr w:type="spellEnd"/>
      <w:r w:rsidRPr="00D20710">
        <w:rPr>
          <w:rFonts w:ascii="Times New Roman" w:hAnsi="Times New Roman" w:cs="Times New Roman"/>
          <w:sz w:val="22"/>
        </w:rPr>
        <w:t xml:space="preserve">, Coherent), which delivers an optical laser beam with a tunable wavelength from 1300 to 1600 nm. Variable attenuator used to examine the power slope of THG signal by </w:t>
      </w:r>
      <w:r w:rsidRPr="00D20710">
        <w:rPr>
          <w:rFonts w:ascii="Times New Roman" w:hAnsi="Times New Roman" w:cs="Times New Roman"/>
          <w:sz w:val="22"/>
        </w:rPr>
        <w:lastRenderedPageBreak/>
        <w:t xml:space="preserve">changing the pump laser power. A half-wave plate was used to control the linearly polarized light. An objective of 4× magnification and 0.10 NA (Olympus) focused the laser beam on the sample. White light LED used to align laser spot on the fabricated pattern. The transmitted light was collected using an objective of 20× magnification and 0.40 NA (Olympus). The collimated light was directed to a filter (FGV9, </w:t>
      </w:r>
      <w:proofErr w:type="spellStart"/>
      <w:r w:rsidRPr="00D20710">
        <w:rPr>
          <w:rFonts w:ascii="Times New Roman" w:hAnsi="Times New Roman" w:cs="Times New Roman"/>
          <w:sz w:val="22"/>
        </w:rPr>
        <w:t>Thorlab</w:t>
      </w:r>
      <w:proofErr w:type="spellEnd"/>
      <w:r w:rsidRPr="00D20710">
        <w:rPr>
          <w:rFonts w:ascii="Times New Roman" w:hAnsi="Times New Roman" w:cs="Times New Roman"/>
          <w:sz w:val="22"/>
        </w:rPr>
        <w:t xml:space="preserve">) with a working bandwidth of 485-565nm. The beam splitter divides the signal collected by Lens 2 into two beams. One beam is directed to a Charge coupled Device (MUS500C-G, </w:t>
      </w:r>
      <w:proofErr w:type="spellStart"/>
      <w:r w:rsidRPr="00D20710">
        <w:rPr>
          <w:rFonts w:ascii="Times New Roman" w:hAnsi="Times New Roman" w:cs="Times New Roman"/>
          <w:sz w:val="22"/>
        </w:rPr>
        <w:t>Oeabt</w:t>
      </w:r>
      <w:proofErr w:type="spellEnd"/>
      <w:r w:rsidRPr="00D20710">
        <w:rPr>
          <w:rFonts w:ascii="Times New Roman" w:hAnsi="Times New Roman" w:cs="Times New Roman"/>
          <w:sz w:val="22"/>
        </w:rPr>
        <w:t>) for imaging, while the other is coupled into an optical fiber and transmitted to a spectrometer (HR2000+ES, Ocean Optics) for analyzing the THG intensity signal on a PC.</w:t>
      </w:r>
      <w:bookmarkEnd w:id="6"/>
    </w:p>
    <w:bookmarkEnd w:id="7"/>
    <w:p w14:paraId="0CEA8BDF" w14:textId="77777777" w:rsidR="00D20710" w:rsidRPr="00D20710" w:rsidRDefault="00D20710" w:rsidP="00D20710">
      <w:pPr>
        <w:spacing w:beforeLines="100" w:before="312" w:afterLines="100" w:after="312" w:line="360" w:lineRule="auto"/>
        <w:jc w:val="center"/>
        <w:rPr>
          <w:rFonts w:ascii="Times New Roman" w:hAnsi="Times New Roman" w:cs="Times New Roman"/>
          <w:sz w:val="24"/>
          <w:szCs w:val="24"/>
        </w:rPr>
      </w:pPr>
      <w:r w:rsidRPr="00D20710">
        <w:rPr>
          <w:rFonts w:ascii="Times New Roman" w:eastAsia="Times New Roman" w:hAnsi="Times New Roman" w:cs="Times New Roman"/>
          <w:noProof/>
          <w:sz w:val="24"/>
          <w:szCs w:val="24"/>
        </w:rPr>
        <w:drawing>
          <wp:inline distT="0" distB="0" distL="0" distR="0" wp14:anchorId="585670D6" wp14:editId="07339D88">
            <wp:extent cx="5274310" cy="29673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inline>
        </w:drawing>
      </w:r>
    </w:p>
    <w:p w14:paraId="57A31A02" w14:textId="1E663C7B" w:rsidR="00631A0E" w:rsidRPr="00142CE2" w:rsidRDefault="00D20710" w:rsidP="00142CE2">
      <w:pPr>
        <w:spacing w:beforeLines="100" w:before="312" w:afterLines="100" w:after="312" w:line="360" w:lineRule="auto"/>
        <w:rPr>
          <w:rFonts w:ascii="Times New Roman" w:hAnsi="Times New Roman" w:cs="Times New Roman"/>
          <w:sz w:val="22"/>
        </w:rPr>
      </w:pPr>
      <w:r w:rsidRPr="00D20710">
        <w:rPr>
          <w:rFonts w:ascii="Times New Roman" w:eastAsia="Times New Roman" w:hAnsi="Times New Roman" w:cs="Times New Roman"/>
          <w:b/>
          <w:bCs/>
          <w:sz w:val="22"/>
        </w:rPr>
        <w:t xml:space="preserve">Supplementary Figure 5. </w:t>
      </w:r>
      <w:r w:rsidRPr="00D20710">
        <w:rPr>
          <w:rFonts w:ascii="Times New Roman" w:eastAsia="Times New Roman" w:hAnsi="Times New Roman" w:cs="Times New Roman"/>
          <w:sz w:val="22"/>
        </w:rPr>
        <w:t>Experimental optical setup for THG intensity measurement.</w:t>
      </w:r>
    </w:p>
    <w:sectPr w:rsidR="00631A0E" w:rsidRPr="00142C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BF74" w14:textId="77777777" w:rsidR="00D07158" w:rsidRDefault="00D07158" w:rsidP="001C1227">
      <w:r>
        <w:separator/>
      </w:r>
    </w:p>
  </w:endnote>
  <w:endnote w:type="continuationSeparator" w:id="0">
    <w:p w14:paraId="3C1B6C60" w14:textId="77777777" w:rsidR="00D07158" w:rsidRDefault="00D07158" w:rsidP="001C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B5225" w14:textId="77777777" w:rsidR="00D07158" w:rsidRDefault="00D07158" w:rsidP="001C1227">
      <w:r>
        <w:separator/>
      </w:r>
    </w:p>
  </w:footnote>
  <w:footnote w:type="continuationSeparator" w:id="0">
    <w:p w14:paraId="2682C8B2" w14:textId="77777777" w:rsidR="00D07158" w:rsidRDefault="00D07158" w:rsidP="001C12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29D"/>
    <w:rsid w:val="00030A9E"/>
    <w:rsid w:val="00053222"/>
    <w:rsid w:val="00056EF7"/>
    <w:rsid w:val="000653DC"/>
    <w:rsid w:val="000E52B2"/>
    <w:rsid w:val="00117441"/>
    <w:rsid w:val="00142CE2"/>
    <w:rsid w:val="001C1227"/>
    <w:rsid w:val="001C6E05"/>
    <w:rsid w:val="00230327"/>
    <w:rsid w:val="0029029D"/>
    <w:rsid w:val="002B1ADD"/>
    <w:rsid w:val="002B4D39"/>
    <w:rsid w:val="0038478A"/>
    <w:rsid w:val="003C3447"/>
    <w:rsid w:val="00496A72"/>
    <w:rsid w:val="004A3949"/>
    <w:rsid w:val="004C12D6"/>
    <w:rsid w:val="004D0CA5"/>
    <w:rsid w:val="004D7491"/>
    <w:rsid w:val="00585637"/>
    <w:rsid w:val="00631A0E"/>
    <w:rsid w:val="00646445"/>
    <w:rsid w:val="006E3B33"/>
    <w:rsid w:val="00721889"/>
    <w:rsid w:val="007608C5"/>
    <w:rsid w:val="00762C20"/>
    <w:rsid w:val="007966F9"/>
    <w:rsid w:val="007E0D26"/>
    <w:rsid w:val="008A53E6"/>
    <w:rsid w:val="008A59F0"/>
    <w:rsid w:val="008B3560"/>
    <w:rsid w:val="008C02AD"/>
    <w:rsid w:val="00921A76"/>
    <w:rsid w:val="009826DD"/>
    <w:rsid w:val="00982829"/>
    <w:rsid w:val="00A17B7F"/>
    <w:rsid w:val="00A57492"/>
    <w:rsid w:val="00A57CA6"/>
    <w:rsid w:val="00A861ED"/>
    <w:rsid w:val="00AB03A8"/>
    <w:rsid w:val="00AB29A8"/>
    <w:rsid w:val="00AB453C"/>
    <w:rsid w:val="00B045F0"/>
    <w:rsid w:val="00B27A5B"/>
    <w:rsid w:val="00B97DE6"/>
    <w:rsid w:val="00C06722"/>
    <w:rsid w:val="00C802FA"/>
    <w:rsid w:val="00CC284C"/>
    <w:rsid w:val="00D07158"/>
    <w:rsid w:val="00D11FBA"/>
    <w:rsid w:val="00D20710"/>
    <w:rsid w:val="00D32133"/>
    <w:rsid w:val="00D355F7"/>
    <w:rsid w:val="00D6393B"/>
    <w:rsid w:val="00DF43D3"/>
    <w:rsid w:val="00E441FD"/>
    <w:rsid w:val="00E4680F"/>
    <w:rsid w:val="00F66042"/>
    <w:rsid w:val="00F82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8B732D"/>
  <w14:defaultImageDpi w14:val="32767"/>
  <w15:chartTrackingRefBased/>
  <w15:docId w15:val="{D28F0326-C2AB-42DE-B03E-A1215FD4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C1227"/>
    <w:pPr>
      <w:widowControl w:val="0"/>
      <w:jc w:val="both"/>
    </w:pPr>
  </w:style>
  <w:style w:type="paragraph" w:styleId="1">
    <w:name w:val="heading 1"/>
    <w:basedOn w:val="a"/>
    <w:next w:val="a"/>
    <w:link w:val="10"/>
    <w:uiPriority w:val="9"/>
    <w:qFormat/>
    <w:rsid w:val="0011744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1889"/>
    <w:pPr>
      <w:keepNext/>
      <w:keepLines/>
      <w:spacing w:before="156" w:after="156" w:line="480" w:lineRule="auto"/>
      <w:outlineLvl w:val="1"/>
    </w:pPr>
    <w:rPr>
      <w:rFonts w:ascii="Times New Roman" w:eastAsiaTheme="majorEastAsia" w:hAnsi="Times New Roman"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12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C1227"/>
    <w:rPr>
      <w:sz w:val="18"/>
      <w:szCs w:val="18"/>
    </w:rPr>
  </w:style>
  <w:style w:type="paragraph" w:styleId="a5">
    <w:name w:val="footer"/>
    <w:basedOn w:val="a"/>
    <w:link w:val="a6"/>
    <w:uiPriority w:val="99"/>
    <w:unhideWhenUsed/>
    <w:rsid w:val="001C1227"/>
    <w:pPr>
      <w:tabs>
        <w:tab w:val="center" w:pos="4153"/>
        <w:tab w:val="right" w:pos="8306"/>
      </w:tabs>
      <w:snapToGrid w:val="0"/>
      <w:jc w:val="left"/>
    </w:pPr>
    <w:rPr>
      <w:sz w:val="18"/>
      <w:szCs w:val="18"/>
    </w:rPr>
  </w:style>
  <w:style w:type="character" w:customStyle="1" w:styleId="a6">
    <w:name w:val="页脚 字符"/>
    <w:basedOn w:val="a0"/>
    <w:link w:val="a5"/>
    <w:uiPriority w:val="99"/>
    <w:rsid w:val="001C1227"/>
    <w:rPr>
      <w:sz w:val="18"/>
      <w:szCs w:val="18"/>
    </w:rPr>
  </w:style>
  <w:style w:type="paragraph" w:customStyle="1" w:styleId="a7">
    <w:name w:val="英文正文"/>
    <w:basedOn w:val="a"/>
    <w:link w:val="a8"/>
    <w:qFormat/>
    <w:rsid w:val="001C1227"/>
    <w:pPr>
      <w:spacing w:line="360" w:lineRule="auto"/>
      <w:ind w:firstLineChars="200" w:firstLine="200"/>
    </w:pPr>
    <w:rPr>
      <w:rFonts w:ascii="Times New Roman" w:eastAsia="Times New Roman" w:hAnsi="Times New Roman" w:cs="Times New Roman"/>
      <w:sz w:val="24"/>
      <w:szCs w:val="24"/>
    </w:rPr>
  </w:style>
  <w:style w:type="paragraph" w:customStyle="1" w:styleId="a9">
    <w:name w:val="图片"/>
    <w:basedOn w:val="a7"/>
    <w:link w:val="aa"/>
    <w:qFormat/>
    <w:rsid w:val="001C1227"/>
    <w:pPr>
      <w:spacing w:beforeLines="100" w:before="100" w:afterLines="100" w:after="100"/>
      <w:ind w:firstLineChars="0" w:firstLine="0"/>
      <w:jc w:val="center"/>
    </w:pPr>
  </w:style>
  <w:style w:type="paragraph" w:customStyle="1" w:styleId="11">
    <w:name w:val="英文标题1"/>
    <w:basedOn w:val="a7"/>
    <w:next w:val="a7"/>
    <w:qFormat/>
    <w:rsid w:val="001C1227"/>
    <w:pPr>
      <w:spacing w:beforeLines="50" w:before="50" w:afterLines="50" w:after="50"/>
      <w:ind w:firstLineChars="0" w:firstLine="0"/>
      <w:jc w:val="left"/>
    </w:pPr>
    <w:rPr>
      <w:b/>
      <w:bCs/>
      <w:szCs w:val="32"/>
    </w:rPr>
  </w:style>
  <w:style w:type="character" w:customStyle="1" w:styleId="a8">
    <w:name w:val="英文正文 字符"/>
    <w:basedOn w:val="a0"/>
    <w:link w:val="a7"/>
    <w:qFormat/>
    <w:rsid w:val="001C1227"/>
    <w:rPr>
      <w:rFonts w:ascii="Times New Roman" w:eastAsia="Times New Roman" w:hAnsi="Times New Roman" w:cs="Times New Roman"/>
      <w:sz w:val="24"/>
      <w:szCs w:val="24"/>
    </w:rPr>
  </w:style>
  <w:style w:type="character" w:customStyle="1" w:styleId="aa">
    <w:name w:val="图片 字符"/>
    <w:basedOn w:val="a8"/>
    <w:link w:val="a9"/>
    <w:rsid w:val="001C1227"/>
    <w:rPr>
      <w:rFonts w:ascii="Times New Roman" w:eastAsia="Times New Roman" w:hAnsi="Times New Roman" w:cs="Times New Roman"/>
      <w:sz w:val="24"/>
      <w:szCs w:val="24"/>
    </w:rPr>
  </w:style>
  <w:style w:type="paragraph" w:customStyle="1" w:styleId="12">
    <w:name w:val="样式1"/>
    <w:basedOn w:val="1"/>
    <w:link w:val="13"/>
    <w:qFormat/>
    <w:rsid w:val="00117441"/>
    <w:pPr>
      <w:spacing w:before="156" w:after="156" w:line="480" w:lineRule="auto"/>
    </w:pPr>
    <w:rPr>
      <w:rFonts w:ascii="Times New Roman" w:eastAsia="Times New Roman" w:hAnsi="Times New Roman"/>
      <w:sz w:val="24"/>
    </w:rPr>
  </w:style>
  <w:style w:type="character" w:customStyle="1" w:styleId="13">
    <w:name w:val="样式1 字符"/>
    <w:basedOn w:val="10"/>
    <w:link w:val="12"/>
    <w:qFormat/>
    <w:rsid w:val="00117441"/>
    <w:rPr>
      <w:rFonts w:ascii="Times New Roman" w:eastAsia="Times New Roman" w:hAnsi="Times New Roman"/>
      <w:b/>
      <w:bCs/>
      <w:kern w:val="44"/>
      <w:sz w:val="24"/>
      <w:szCs w:val="44"/>
    </w:rPr>
  </w:style>
  <w:style w:type="character" w:customStyle="1" w:styleId="10">
    <w:name w:val="标题 1 字符"/>
    <w:basedOn w:val="a0"/>
    <w:link w:val="1"/>
    <w:uiPriority w:val="9"/>
    <w:rsid w:val="00117441"/>
    <w:rPr>
      <w:b/>
      <w:bCs/>
      <w:kern w:val="44"/>
      <w:sz w:val="44"/>
      <w:szCs w:val="44"/>
    </w:rPr>
  </w:style>
  <w:style w:type="character" w:customStyle="1" w:styleId="20">
    <w:name w:val="标题 2 字符"/>
    <w:basedOn w:val="a0"/>
    <w:link w:val="2"/>
    <w:uiPriority w:val="9"/>
    <w:rsid w:val="00721889"/>
    <w:rPr>
      <w:rFonts w:ascii="Times New Roman" w:eastAsiaTheme="majorEastAsia" w:hAnsi="Times New Roman" w:cstheme="majorBidi"/>
      <w:b/>
      <w:bCs/>
      <w:sz w:val="24"/>
      <w:szCs w:val="32"/>
    </w:rPr>
  </w:style>
  <w:style w:type="character" w:styleId="ab">
    <w:name w:val="Hyperlink"/>
    <w:basedOn w:val="a0"/>
    <w:uiPriority w:val="99"/>
    <w:unhideWhenUsed/>
    <w:qFormat/>
    <w:rsid w:val="00D11F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665173">
      <w:bodyDiv w:val="1"/>
      <w:marLeft w:val="0"/>
      <w:marRight w:val="0"/>
      <w:marTop w:val="0"/>
      <w:marBottom w:val="0"/>
      <w:divBdr>
        <w:top w:val="none" w:sz="0" w:space="0" w:color="auto"/>
        <w:left w:val="none" w:sz="0" w:space="0" w:color="auto"/>
        <w:bottom w:val="none" w:sz="0" w:space="0" w:color="auto"/>
        <w:right w:val="none" w:sz="0" w:space="0" w:color="auto"/>
      </w:divBdr>
    </w:div>
    <w:div w:id="123361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202520065@xs.ustb.edu.cn" TargetMode="External"/><Relationship Id="rId13" Type="http://schemas.openxmlformats.org/officeDocument/2006/relationships/hyperlink" Target="mailto:jjli@iphy.ac.cn"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d202210679@xs.ustb.edu.cn" TargetMode="External"/><Relationship Id="rId12" Type="http://schemas.openxmlformats.org/officeDocument/2006/relationships/hyperlink" Target="mailto:wangbo2014@iphy.ac.cn"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d202310726@xs.ustb.edu.cn" TargetMode="External"/><Relationship Id="rId11" Type="http://schemas.openxmlformats.org/officeDocument/2006/relationships/hyperlink" Target="mailto:panruhao@iphy.ac.cn" TargetMode="External"/><Relationship Id="rId5" Type="http://schemas.openxmlformats.org/officeDocument/2006/relationships/endnotes" Target="endnotes.xml"/><Relationship Id="rId15" Type="http://schemas.openxmlformats.org/officeDocument/2006/relationships/hyperlink" Target="mailto:jingbosun@mail.tsinghua.edu.cn" TargetMode="External"/><Relationship Id="rId10" Type="http://schemas.openxmlformats.org/officeDocument/2006/relationships/hyperlink" Target="mailto:baiy@mater.ustb.edu.cn"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cbliu@ustb.edu.cn" TargetMode="External"/><Relationship Id="rId14" Type="http://schemas.openxmlformats.org/officeDocument/2006/relationships/hyperlink" Target="mailto:tanjunhao22@mails.ucas.ac.cn"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8</Pages>
  <Words>1496</Words>
  <Characters>8533</Characters>
  <Application>Microsoft Office Word</Application>
  <DocSecurity>0</DocSecurity>
  <Lines>71</Lines>
  <Paragraphs>20</Paragraphs>
  <ScaleCrop>false</ScaleCrop>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c:creator>
  <cp:keywords/>
  <dc:description/>
  <cp:lastModifiedBy>M 、</cp:lastModifiedBy>
  <cp:revision>26</cp:revision>
  <dcterms:created xsi:type="dcterms:W3CDTF">2025-12-22T02:41:00Z</dcterms:created>
  <dcterms:modified xsi:type="dcterms:W3CDTF">2026-05-25T14:59:00Z</dcterms:modified>
</cp:coreProperties>
</file>