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STROBE checklist for cohort studies</w:t>
      </w:r>
    </w:p>
    <w:p>
      <w:r>
        <w:t>Manuscript: Immediate postnatal cardiac surgery versus conventional neonatal cardiac surgery for critical congenital heart disease: a propensity score-matched cohort study</w:t>
      </w:r>
    </w:p>
    <w:p>
      <w:r>
        <w:t>This checklist is provided to support reporting of an observational cohort study. Locations refer to sections in the submitted manuscript.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40"/>
        <w:gridCol w:w="3240"/>
        <w:gridCol w:w="3240"/>
        <w:gridCol w:w="3240"/>
      </w:tblGrid>
      <w:tr>
        <w:tc>
          <w:tcPr>
            <w:tcW w:type="dxa" w:w="3240"/>
          </w:tcPr>
          <w:p>
            <w:r/>
            <w:r>
              <w:rPr>
                <w:b/>
              </w:rPr>
              <w:t>Item</w:t>
            </w:r>
          </w:p>
        </w:tc>
        <w:tc>
          <w:tcPr>
            <w:tcW w:type="dxa" w:w="3240"/>
          </w:tcPr>
          <w:p>
            <w:r/>
            <w:r>
              <w:rPr>
                <w:b/>
              </w:rPr>
              <w:t>STROBE topic</w:t>
            </w:r>
          </w:p>
        </w:tc>
        <w:tc>
          <w:tcPr>
            <w:tcW w:type="dxa" w:w="3240"/>
          </w:tcPr>
          <w:p>
            <w:r/>
            <w:r>
              <w:rPr>
                <w:b/>
              </w:rPr>
              <w:t>Key reporting element</w:t>
            </w:r>
          </w:p>
        </w:tc>
        <w:tc>
          <w:tcPr>
            <w:tcW w:type="dxa" w:w="3240"/>
          </w:tcPr>
          <w:p>
            <w:r/>
            <w:r>
              <w:rPr>
                <w:b/>
              </w:rPr>
              <w:t>Location in manuscript</w:t>
            </w:r>
          </w:p>
        </w:tc>
      </w:tr>
      <w:tr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1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Title and abstract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Indicate the study design and provide an informative structured summary.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Title page; Abstract</w:t>
            </w:r>
          </w:p>
        </w:tc>
      </w:tr>
      <w:tr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2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Background/rationale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Explain the scientific background and rationale.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Background</w:t>
            </w:r>
          </w:p>
        </w:tc>
      </w:tr>
      <w:tr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3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Objectives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State specific objectives and hypotheses.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End of Background</w:t>
            </w:r>
          </w:p>
        </w:tc>
      </w:tr>
      <w:tr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4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Study design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Present key elements of study design early in the paper.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Methods: Study design and setting</w:t>
            </w:r>
          </w:p>
        </w:tc>
      </w:tr>
      <w:tr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5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Setting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Describe setting, locations, and relevant dates.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Methods: Study design and setting; Participants</w:t>
            </w:r>
          </w:p>
        </w:tc>
      </w:tr>
      <w:tr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6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Participants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Describe eligibility criteria, sources, and selection methods.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Methods: Participants; Surgical timing groups</w:t>
            </w:r>
          </w:p>
        </w:tc>
      </w:tr>
      <w:tr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7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Variables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Define outcomes, exposures, predictors, confounders, and effect modifiers.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Methods: Variables and outcomes; Additional file 1</w:t>
            </w:r>
          </w:p>
        </w:tc>
      </w:tr>
      <w:tr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8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Data sources/measurement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Describe data sources and measurement methods.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Methods: Variables and outcomes; Surgical timing groups</w:t>
            </w:r>
          </w:p>
        </w:tc>
      </w:tr>
      <w:tr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9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Bias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Describe efforts to address potential sources of bias.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Methods: Propensity score matching and statistical analysis; Discussion</w:t>
            </w:r>
          </w:p>
        </w:tc>
      </w:tr>
      <w:tr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10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Study size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Explain how study size was determined.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Methods: Participants; Discussion notes small matched sample and limited power</w:t>
            </w:r>
          </w:p>
        </w:tc>
      </w:tr>
      <w:tr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11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Quantitative variables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Explain how quantitative variables were handled.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Methods: Propensity score matching and statistical analysis</w:t>
            </w:r>
          </w:p>
        </w:tc>
      </w:tr>
      <w:tr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12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Statistical methods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Describe statistical methods, confounding control, subgroup analyses, missing data, and sensitivity analyses as relevant.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Methods: Propensity score matching and statistical analysis</w:t>
            </w:r>
          </w:p>
        </w:tc>
      </w:tr>
      <w:tr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13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Participants flow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Report numbers at each stage of the study.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Results: Study population</w:t>
            </w:r>
          </w:p>
        </w:tc>
      </w:tr>
      <w:tr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14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Descriptive data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Provide characteristics of participants and follow-up.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Results; Table 1; Table 2</w:t>
            </w:r>
          </w:p>
        </w:tc>
      </w:tr>
      <w:tr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15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Outcome data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Report numbers of outcome events or summary measures over time.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Results: Clinical outcomes and reintervention; Table 2; Fig. 1</w:t>
            </w:r>
          </w:p>
        </w:tc>
      </w:tr>
      <w:tr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16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Main results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Provide unadjusted and adjusted estimates where applicable, with precision.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Results: Clinical outcomes and reintervention</w:t>
            </w:r>
          </w:p>
        </w:tc>
      </w:tr>
      <w:tr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17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Other analyses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Report other analyses such as subgroup or sensitivity analyses.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Not performed; limitation stated in Discussion</w:t>
            </w:r>
          </w:p>
        </w:tc>
      </w:tr>
      <w:tr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18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Key results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Summarize key results with reference to objectives.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Discussion first paragraph</w:t>
            </w:r>
          </w:p>
        </w:tc>
      </w:tr>
      <w:tr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19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Limitations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Discuss limitations, direction, and magnitude of potential bias.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Discussion: limitations paragraph</w:t>
            </w:r>
          </w:p>
        </w:tc>
      </w:tr>
      <w:tr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20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Interpretation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Give cautious interpretation considering objectives, limitations, and other evidence.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Discussion; Conclusions</w:t>
            </w:r>
          </w:p>
        </w:tc>
      </w:tr>
      <w:tr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21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Generalisability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Discuss external validity.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Discussion: system-dependent pathway and selected neonates</w:t>
            </w:r>
          </w:p>
        </w:tc>
      </w:tr>
      <w:tr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22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Funding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State funding source and role of funders.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</w:rPr>
              <w:t>Declarations: Funding</w:t>
            </w:r>
          </w:p>
        </w:tc>
      </w:tr>
    </w:tbl>
    <w:sectPr w:rsidR="00FC693F" w:rsidRPr="0006063C" w:rsidSect="000346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STROBE checklist for cohort studies</dc:title>
  <dc:subject/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