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21CF4" w14:textId="2D8B9190" w:rsidR="00C90AFF" w:rsidRPr="009D48AF" w:rsidRDefault="0085346D" w:rsidP="00F976F7">
      <w:pPr>
        <w:jc w:val="both"/>
        <w:rPr>
          <w:rFonts w:ascii="Calibri" w:hAnsi="Calibri" w:cs="Calibri"/>
          <w:b/>
          <w:bCs/>
          <w:sz w:val="28"/>
          <w:szCs w:val="28"/>
          <w:lang w:val="en-US"/>
        </w:rPr>
      </w:pPr>
      <w:r w:rsidRPr="009D48AF">
        <w:rPr>
          <w:rFonts w:ascii="Calibri" w:hAnsi="Calibri" w:cs="Calibri"/>
          <w:b/>
          <w:bCs/>
          <w:sz w:val="28"/>
          <w:szCs w:val="28"/>
        </w:rPr>
        <w:t>Population-tailored WGS-based newborn screening in Türkiye: findings from the NBScreening pilot study</w:t>
      </w:r>
    </w:p>
    <w:sdt>
      <w:sdtPr>
        <w:rPr>
          <w:rFonts w:ascii="Calibri" w:eastAsia="Times New Roman" w:hAnsi="Calibri" w:cs="Calibri"/>
          <w:b w:val="0"/>
          <w:bCs w:val="0"/>
          <w:color w:val="auto"/>
          <w:sz w:val="20"/>
          <w:szCs w:val="20"/>
          <w:lang w:val="en-SE" w:eastAsia="zh-CN"/>
        </w:rPr>
        <w:id w:val="-1060013649"/>
        <w:docPartObj>
          <w:docPartGallery w:val="Table of Contents"/>
          <w:docPartUnique/>
        </w:docPartObj>
      </w:sdtPr>
      <w:sdtEndPr>
        <w:rPr>
          <w:noProof/>
        </w:rPr>
      </w:sdtEndPr>
      <w:sdtContent>
        <w:p w14:paraId="265ABE86" w14:textId="6F226EB4" w:rsidR="007E561B" w:rsidRPr="009D48AF" w:rsidRDefault="007E561B" w:rsidP="00F976F7">
          <w:pPr>
            <w:pStyle w:val="TOCHeading"/>
            <w:spacing w:line="240" w:lineRule="auto"/>
            <w:jc w:val="both"/>
            <w:rPr>
              <w:rFonts w:ascii="Calibri" w:hAnsi="Calibri" w:cs="Calibri"/>
              <w:sz w:val="20"/>
              <w:szCs w:val="20"/>
            </w:rPr>
          </w:pPr>
          <w:r w:rsidRPr="009D48AF">
            <w:rPr>
              <w:rFonts w:ascii="Calibri" w:hAnsi="Calibri" w:cs="Calibri"/>
              <w:sz w:val="20"/>
              <w:szCs w:val="20"/>
            </w:rPr>
            <w:t>Table of Contents</w:t>
          </w:r>
        </w:p>
        <w:p w14:paraId="3DC0FD20" w14:textId="2EE77510" w:rsidR="009D48AF" w:rsidRPr="009D48AF" w:rsidRDefault="007E561B">
          <w:pPr>
            <w:pStyle w:val="TOC1"/>
            <w:tabs>
              <w:tab w:val="right" w:leader="dot" w:pos="9016"/>
            </w:tabs>
            <w:rPr>
              <w:rFonts w:ascii="Calibri" w:eastAsiaTheme="minorEastAsia" w:hAnsi="Calibri" w:cs="Calibri"/>
              <w:b w:val="0"/>
              <w:bCs w:val="0"/>
              <w:i w:val="0"/>
              <w:iCs w:val="0"/>
              <w:noProof/>
              <w:kern w:val="2"/>
              <w14:ligatures w14:val="standardContextual"/>
            </w:rPr>
          </w:pPr>
          <w:r w:rsidRPr="009D48AF">
            <w:rPr>
              <w:rFonts w:ascii="Calibri" w:hAnsi="Calibri" w:cs="Calibri"/>
              <w:b w:val="0"/>
              <w:bCs w:val="0"/>
              <w:sz w:val="20"/>
              <w:szCs w:val="20"/>
            </w:rPr>
            <w:fldChar w:fldCharType="begin"/>
          </w:r>
          <w:r w:rsidRPr="009D48AF">
            <w:rPr>
              <w:rFonts w:ascii="Calibri" w:hAnsi="Calibri" w:cs="Calibri"/>
              <w:sz w:val="20"/>
              <w:szCs w:val="20"/>
            </w:rPr>
            <w:instrText xml:space="preserve"> TOC \o "1-3" \h \z \u </w:instrText>
          </w:r>
          <w:r w:rsidRPr="009D48AF">
            <w:rPr>
              <w:rFonts w:ascii="Calibri" w:hAnsi="Calibri" w:cs="Calibri"/>
              <w:b w:val="0"/>
              <w:bCs w:val="0"/>
              <w:sz w:val="20"/>
              <w:szCs w:val="20"/>
            </w:rPr>
            <w:fldChar w:fldCharType="separate"/>
          </w:r>
          <w:hyperlink w:anchor="_Toc231647311" w:history="1">
            <w:r w:rsidR="009D48AF" w:rsidRPr="009D48AF">
              <w:rPr>
                <w:rStyle w:val="Hyperlink"/>
                <w:rFonts w:ascii="Calibri" w:hAnsi="Calibri" w:cs="Calibri"/>
                <w:noProof/>
              </w:rPr>
              <w:t>Supplementary Methods</w:t>
            </w:r>
            <w:r w:rsidR="009D48AF" w:rsidRPr="009D48AF">
              <w:rPr>
                <w:rFonts w:ascii="Calibri" w:hAnsi="Calibri" w:cs="Calibri"/>
                <w:noProof/>
                <w:webHidden/>
              </w:rPr>
              <w:tab/>
            </w:r>
            <w:r w:rsidR="009D48AF" w:rsidRPr="009D48AF">
              <w:rPr>
                <w:rFonts w:ascii="Calibri" w:hAnsi="Calibri" w:cs="Calibri"/>
                <w:noProof/>
                <w:webHidden/>
              </w:rPr>
              <w:fldChar w:fldCharType="begin"/>
            </w:r>
            <w:r w:rsidR="009D48AF" w:rsidRPr="009D48AF">
              <w:rPr>
                <w:rFonts w:ascii="Calibri" w:hAnsi="Calibri" w:cs="Calibri"/>
                <w:noProof/>
                <w:webHidden/>
              </w:rPr>
              <w:instrText xml:space="preserve"> PAGEREF _Toc231647311 \h </w:instrText>
            </w:r>
            <w:r w:rsidR="009D48AF" w:rsidRPr="009D48AF">
              <w:rPr>
                <w:rFonts w:ascii="Calibri" w:hAnsi="Calibri" w:cs="Calibri"/>
                <w:noProof/>
                <w:webHidden/>
              </w:rPr>
            </w:r>
            <w:r w:rsidR="009D48AF" w:rsidRPr="009D48AF">
              <w:rPr>
                <w:rFonts w:ascii="Calibri" w:hAnsi="Calibri" w:cs="Calibri"/>
                <w:noProof/>
                <w:webHidden/>
              </w:rPr>
              <w:fldChar w:fldCharType="separate"/>
            </w:r>
            <w:r w:rsidR="009D48AF" w:rsidRPr="009D48AF">
              <w:rPr>
                <w:rFonts w:ascii="Calibri" w:hAnsi="Calibri" w:cs="Calibri"/>
                <w:noProof/>
                <w:webHidden/>
              </w:rPr>
              <w:t>2</w:t>
            </w:r>
            <w:r w:rsidR="009D48AF" w:rsidRPr="009D48AF">
              <w:rPr>
                <w:rFonts w:ascii="Calibri" w:hAnsi="Calibri" w:cs="Calibri"/>
                <w:noProof/>
                <w:webHidden/>
              </w:rPr>
              <w:fldChar w:fldCharType="end"/>
            </w:r>
          </w:hyperlink>
        </w:p>
        <w:p w14:paraId="2FBB7D16" w14:textId="339B730A" w:rsidR="009D48AF" w:rsidRPr="009D48AF" w:rsidRDefault="009D48AF">
          <w:pPr>
            <w:pStyle w:val="TOC2"/>
            <w:rPr>
              <w:rFonts w:eastAsiaTheme="minorEastAsia"/>
              <w:b w:val="0"/>
              <w:bCs w:val="0"/>
              <w:kern w:val="2"/>
              <w:sz w:val="24"/>
              <w:szCs w:val="24"/>
              <w14:ligatures w14:val="standardContextual"/>
            </w:rPr>
          </w:pPr>
          <w:hyperlink w:anchor="_Toc231647312" w:history="1">
            <w:r w:rsidRPr="009D48AF">
              <w:rPr>
                <w:rStyle w:val="Hyperlink"/>
                <w:lang w:val="en-US"/>
              </w:rPr>
              <w:t>In-house gene-disease database and screening panels</w:t>
            </w:r>
            <w:r w:rsidRPr="009D48AF">
              <w:rPr>
                <w:webHidden/>
              </w:rPr>
              <w:tab/>
            </w:r>
            <w:r w:rsidRPr="009D48AF">
              <w:rPr>
                <w:webHidden/>
              </w:rPr>
              <w:fldChar w:fldCharType="begin"/>
            </w:r>
            <w:r w:rsidRPr="009D48AF">
              <w:rPr>
                <w:webHidden/>
              </w:rPr>
              <w:instrText xml:space="preserve"> PAGEREF _Toc231647312 \h </w:instrText>
            </w:r>
            <w:r w:rsidRPr="009D48AF">
              <w:rPr>
                <w:webHidden/>
              </w:rPr>
            </w:r>
            <w:r w:rsidRPr="009D48AF">
              <w:rPr>
                <w:webHidden/>
              </w:rPr>
              <w:fldChar w:fldCharType="separate"/>
            </w:r>
            <w:r w:rsidRPr="009D48AF">
              <w:rPr>
                <w:webHidden/>
              </w:rPr>
              <w:t>2</w:t>
            </w:r>
            <w:r w:rsidRPr="009D48AF">
              <w:rPr>
                <w:webHidden/>
              </w:rPr>
              <w:fldChar w:fldCharType="end"/>
            </w:r>
          </w:hyperlink>
        </w:p>
        <w:p w14:paraId="46BA71E9" w14:textId="241B5AAE" w:rsidR="009D48AF" w:rsidRPr="009D48AF" w:rsidRDefault="009D48AF">
          <w:pPr>
            <w:pStyle w:val="TOC2"/>
            <w:rPr>
              <w:rFonts w:eastAsiaTheme="minorEastAsia"/>
              <w:b w:val="0"/>
              <w:bCs w:val="0"/>
              <w:kern w:val="2"/>
              <w:sz w:val="24"/>
              <w:szCs w:val="24"/>
              <w14:ligatures w14:val="standardContextual"/>
            </w:rPr>
          </w:pPr>
          <w:hyperlink w:anchor="_Toc231647313" w:history="1">
            <w:r w:rsidRPr="009D48AF">
              <w:rPr>
                <w:rStyle w:val="Hyperlink"/>
              </w:rPr>
              <w:t>The rule-based scoring framework</w:t>
            </w:r>
            <w:r w:rsidRPr="009D48AF">
              <w:rPr>
                <w:webHidden/>
              </w:rPr>
              <w:tab/>
            </w:r>
            <w:r w:rsidRPr="009D48AF">
              <w:rPr>
                <w:webHidden/>
              </w:rPr>
              <w:fldChar w:fldCharType="begin"/>
            </w:r>
            <w:r w:rsidRPr="009D48AF">
              <w:rPr>
                <w:webHidden/>
              </w:rPr>
              <w:instrText xml:space="preserve"> PAGEREF _Toc231647313 \h </w:instrText>
            </w:r>
            <w:r w:rsidRPr="009D48AF">
              <w:rPr>
                <w:webHidden/>
              </w:rPr>
            </w:r>
            <w:r w:rsidRPr="009D48AF">
              <w:rPr>
                <w:webHidden/>
              </w:rPr>
              <w:fldChar w:fldCharType="separate"/>
            </w:r>
            <w:r w:rsidRPr="009D48AF">
              <w:rPr>
                <w:webHidden/>
              </w:rPr>
              <w:t>2</w:t>
            </w:r>
            <w:r w:rsidRPr="009D48AF">
              <w:rPr>
                <w:webHidden/>
              </w:rPr>
              <w:fldChar w:fldCharType="end"/>
            </w:r>
          </w:hyperlink>
        </w:p>
        <w:p w14:paraId="79B0C4F8" w14:textId="6BFCB90E" w:rsidR="009D48AF" w:rsidRPr="009D48AF" w:rsidRDefault="009D48AF">
          <w:pPr>
            <w:pStyle w:val="TOC2"/>
            <w:rPr>
              <w:rFonts w:eastAsiaTheme="minorEastAsia"/>
              <w:b w:val="0"/>
              <w:bCs w:val="0"/>
              <w:kern w:val="2"/>
              <w:sz w:val="24"/>
              <w:szCs w:val="24"/>
              <w14:ligatures w14:val="standardContextual"/>
            </w:rPr>
          </w:pPr>
          <w:hyperlink w:anchor="_Toc231647314" w:history="1">
            <w:r w:rsidRPr="009D48AF">
              <w:rPr>
                <w:rStyle w:val="Hyperlink"/>
              </w:rPr>
              <w:t>Definition and filtration of novel variants</w:t>
            </w:r>
            <w:r w:rsidRPr="009D48AF">
              <w:rPr>
                <w:webHidden/>
              </w:rPr>
              <w:tab/>
            </w:r>
            <w:r w:rsidRPr="009D48AF">
              <w:rPr>
                <w:webHidden/>
              </w:rPr>
              <w:fldChar w:fldCharType="begin"/>
            </w:r>
            <w:r w:rsidRPr="009D48AF">
              <w:rPr>
                <w:webHidden/>
              </w:rPr>
              <w:instrText xml:space="preserve"> PAGEREF _Toc231647314 \h </w:instrText>
            </w:r>
            <w:r w:rsidRPr="009D48AF">
              <w:rPr>
                <w:webHidden/>
              </w:rPr>
            </w:r>
            <w:r w:rsidRPr="009D48AF">
              <w:rPr>
                <w:webHidden/>
              </w:rPr>
              <w:fldChar w:fldCharType="separate"/>
            </w:r>
            <w:r w:rsidRPr="009D48AF">
              <w:rPr>
                <w:webHidden/>
              </w:rPr>
              <w:t>2</w:t>
            </w:r>
            <w:r w:rsidRPr="009D48AF">
              <w:rPr>
                <w:webHidden/>
              </w:rPr>
              <w:fldChar w:fldCharType="end"/>
            </w:r>
          </w:hyperlink>
        </w:p>
        <w:p w14:paraId="0D814952" w14:textId="0DEB3112" w:rsidR="009D48AF" w:rsidRPr="009D48AF" w:rsidRDefault="009D48AF">
          <w:pPr>
            <w:pStyle w:val="TOC2"/>
            <w:rPr>
              <w:rFonts w:eastAsiaTheme="minorEastAsia"/>
              <w:b w:val="0"/>
              <w:bCs w:val="0"/>
              <w:kern w:val="2"/>
              <w:sz w:val="24"/>
              <w:szCs w:val="24"/>
              <w14:ligatures w14:val="standardContextual"/>
            </w:rPr>
          </w:pPr>
          <w:hyperlink w:anchor="_Toc231647315" w:history="1">
            <w:r w:rsidRPr="009D48AF">
              <w:rPr>
                <w:rStyle w:val="Hyperlink"/>
              </w:rPr>
              <w:t>Comparative analysis of the screen-positive rates between the pilot study and BabySeq, Early Check, BabyDetect, and GUARDIAN.</w:t>
            </w:r>
            <w:r w:rsidRPr="009D48AF">
              <w:rPr>
                <w:webHidden/>
              </w:rPr>
              <w:tab/>
            </w:r>
            <w:r w:rsidRPr="009D48AF">
              <w:rPr>
                <w:webHidden/>
              </w:rPr>
              <w:fldChar w:fldCharType="begin"/>
            </w:r>
            <w:r w:rsidRPr="009D48AF">
              <w:rPr>
                <w:webHidden/>
              </w:rPr>
              <w:instrText xml:space="preserve"> PAGEREF _Toc231647315 \h </w:instrText>
            </w:r>
            <w:r w:rsidRPr="009D48AF">
              <w:rPr>
                <w:webHidden/>
              </w:rPr>
            </w:r>
            <w:r w:rsidRPr="009D48AF">
              <w:rPr>
                <w:webHidden/>
              </w:rPr>
              <w:fldChar w:fldCharType="separate"/>
            </w:r>
            <w:r w:rsidRPr="009D48AF">
              <w:rPr>
                <w:webHidden/>
              </w:rPr>
              <w:t>3</w:t>
            </w:r>
            <w:r w:rsidRPr="009D48AF">
              <w:rPr>
                <w:webHidden/>
              </w:rPr>
              <w:fldChar w:fldCharType="end"/>
            </w:r>
          </w:hyperlink>
        </w:p>
        <w:p w14:paraId="33E67F92" w14:textId="58FECDDB" w:rsidR="009D48AF" w:rsidRPr="009D48AF" w:rsidRDefault="009D48AF">
          <w:pPr>
            <w:pStyle w:val="TOC1"/>
            <w:tabs>
              <w:tab w:val="right" w:leader="dot" w:pos="9016"/>
            </w:tabs>
            <w:rPr>
              <w:rFonts w:ascii="Calibri" w:eastAsiaTheme="minorEastAsia" w:hAnsi="Calibri" w:cs="Calibri"/>
              <w:b w:val="0"/>
              <w:bCs w:val="0"/>
              <w:i w:val="0"/>
              <w:iCs w:val="0"/>
              <w:noProof/>
              <w:kern w:val="2"/>
              <w14:ligatures w14:val="standardContextual"/>
            </w:rPr>
          </w:pPr>
          <w:hyperlink w:anchor="_Toc231647316" w:history="1">
            <w:r w:rsidRPr="009D48AF">
              <w:rPr>
                <w:rStyle w:val="Hyperlink"/>
                <w:rFonts w:ascii="Calibri" w:hAnsi="Calibri" w:cs="Calibri"/>
                <w:noProof/>
              </w:rPr>
              <w:t>Supplementary Results</w:t>
            </w:r>
            <w:r w:rsidRPr="009D48AF">
              <w:rPr>
                <w:rFonts w:ascii="Calibri" w:hAnsi="Calibri" w:cs="Calibri"/>
                <w:noProof/>
                <w:webHidden/>
              </w:rPr>
              <w:tab/>
            </w:r>
            <w:r w:rsidRPr="009D48AF">
              <w:rPr>
                <w:rFonts w:ascii="Calibri" w:hAnsi="Calibri" w:cs="Calibri"/>
                <w:noProof/>
                <w:webHidden/>
              </w:rPr>
              <w:fldChar w:fldCharType="begin"/>
            </w:r>
            <w:r w:rsidRPr="009D48AF">
              <w:rPr>
                <w:rFonts w:ascii="Calibri" w:hAnsi="Calibri" w:cs="Calibri"/>
                <w:noProof/>
                <w:webHidden/>
              </w:rPr>
              <w:instrText xml:space="preserve"> PAGEREF _Toc231647316 \h </w:instrText>
            </w:r>
            <w:r w:rsidRPr="009D48AF">
              <w:rPr>
                <w:rFonts w:ascii="Calibri" w:hAnsi="Calibri" w:cs="Calibri"/>
                <w:noProof/>
                <w:webHidden/>
              </w:rPr>
            </w:r>
            <w:r w:rsidRPr="009D48AF">
              <w:rPr>
                <w:rFonts w:ascii="Calibri" w:hAnsi="Calibri" w:cs="Calibri"/>
                <w:noProof/>
                <w:webHidden/>
              </w:rPr>
              <w:fldChar w:fldCharType="separate"/>
            </w:r>
            <w:r w:rsidRPr="009D48AF">
              <w:rPr>
                <w:rFonts w:ascii="Calibri" w:hAnsi="Calibri" w:cs="Calibri"/>
                <w:noProof/>
                <w:webHidden/>
              </w:rPr>
              <w:t>4</w:t>
            </w:r>
            <w:r w:rsidRPr="009D48AF">
              <w:rPr>
                <w:rFonts w:ascii="Calibri" w:hAnsi="Calibri" w:cs="Calibri"/>
                <w:noProof/>
                <w:webHidden/>
              </w:rPr>
              <w:fldChar w:fldCharType="end"/>
            </w:r>
          </w:hyperlink>
        </w:p>
        <w:p w14:paraId="2CB8C108" w14:textId="3509B15F" w:rsidR="009D48AF" w:rsidRPr="009D48AF" w:rsidRDefault="009D48AF">
          <w:pPr>
            <w:pStyle w:val="TOC2"/>
            <w:rPr>
              <w:rFonts w:eastAsiaTheme="minorEastAsia"/>
              <w:b w:val="0"/>
              <w:bCs w:val="0"/>
              <w:kern w:val="2"/>
              <w:sz w:val="24"/>
              <w:szCs w:val="24"/>
              <w14:ligatures w14:val="standardContextual"/>
            </w:rPr>
          </w:pPr>
          <w:hyperlink w:anchor="_Toc231647317" w:history="1">
            <w:r w:rsidRPr="009D48AF">
              <w:rPr>
                <w:rStyle w:val="Hyperlink"/>
              </w:rPr>
              <w:t>Benchmarking the root-cause-informed strategy using the published NBS-rWGS framework</w:t>
            </w:r>
            <w:r w:rsidRPr="009D48AF">
              <w:rPr>
                <w:webHidden/>
              </w:rPr>
              <w:tab/>
            </w:r>
            <w:r w:rsidRPr="009D48AF">
              <w:rPr>
                <w:webHidden/>
              </w:rPr>
              <w:fldChar w:fldCharType="begin"/>
            </w:r>
            <w:r w:rsidRPr="009D48AF">
              <w:rPr>
                <w:webHidden/>
              </w:rPr>
              <w:instrText xml:space="preserve"> PAGEREF _Toc231647317 \h </w:instrText>
            </w:r>
            <w:r w:rsidRPr="009D48AF">
              <w:rPr>
                <w:webHidden/>
              </w:rPr>
            </w:r>
            <w:r w:rsidRPr="009D48AF">
              <w:rPr>
                <w:webHidden/>
              </w:rPr>
              <w:fldChar w:fldCharType="separate"/>
            </w:r>
            <w:r w:rsidRPr="009D48AF">
              <w:rPr>
                <w:webHidden/>
              </w:rPr>
              <w:t>4</w:t>
            </w:r>
            <w:r w:rsidRPr="009D48AF">
              <w:rPr>
                <w:webHidden/>
              </w:rPr>
              <w:fldChar w:fldCharType="end"/>
            </w:r>
          </w:hyperlink>
        </w:p>
        <w:p w14:paraId="46D22433" w14:textId="5236BF9F" w:rsidR="009D48AF" w:rsidRPr="009D48AF" w:rsidRDefault="009D48AF">
          <w:pPr>
            <w:pStyle w:val="TOC2"/>
            <w:rPr>
              <w:rFonts w:eastAsiaTheme="minorEastAsia"/>
              <w:b w:val="0"/>
              <w:bCs w:val="0"/>
              <w:kern w:val="2"/>
              <w:sz w:val="24"/>
              <w:szCs w:val="24"/>
              <w14:ligatures w14:val="standardContextual"/>
            </w:rPr>
          </w:pPr>
          <w:hyperlink w:anchor="_Toc231647318" w:history="1">
            <w:r w:rsidRPr="009D48AF">
              <w:rPr>
                <w:rStyle w:val="Hyperlink"/>
              </w:rPr>
              <w:t>Variants Overview</w:t>
            </w:r>
            <w:r w:rsidRPr="009D48AF">
              <w:rPr>
                <w:webHidden/>
              </w:rPr>
              <w:tab/>
            </w:r>
            <w:r w:rsidRPr="009D48AF">
              <w:rPr>
                <w:webHidden/>
              </w:rPr>
              <w:fldChar w:fldCharType="begin"/>
            </w:r>
            <w:r w:rsidRPr="009D48AF">
              <w:rPr>
                <w:webHidden/>
              </w:rPr>
              <w:instrText xml:space="preserve"> PAGEREF _Toc231647318 \h </w:instrText>
            </w:r>
            <w:r w:rsidRPr="009D48AF">
              <w:rPr>
                <w:webHidden/>
              </w:rPr>
            </w:r>
            <w:r w:rsidRPr="009D48AF">
              <w:rPr>
                <w:webHidden/>
              </w:rPr>
              <w:fldChar w:fldCharType="separate"/>
            </w:r>
            <w:r w:rsidRPr="009D48AF">
              <w:rPr>
                <w:webHidden/>
              </w:rPr>
              <w:t>5</w:t>
            </w:r>
            <w:r w:rsidRPr="009D48AF">
              <w:rPr>
                <w:webHidden/>
              </w:rPr>
              <w:fldChar w:fldCharType="end"/>
            </w:r>
          </w:hyperlink>
        </w:p>
        <w:p w14:paraId="06C39FA2" w14:textId="60F5E332" w:rsidR="009D48AF" w:rsidRPr="009D48AF" w:rsidRDefault="009D48AF">
          <w:pPr>
            <w:pStyle w:val="TOC2"/>
            <w:rPr>
              <w:rFonts w:eastAsiaTheme="minorEastAsia"/>
              <w:b w:val="0"/>
              <w:bCs w:val="0"/>
              <w:kern w:val="2"/>
              <w:sz w:val="24"/>
              <w:szCs w:val="24"/>
              <w14:ligatures w14:val="standardContextual"/>
            </w:rPr>
          </w:pPr>
          <w:hyperlink w:anchor="_Toc231647319" w:history="1">
            <w:r w:rsidRPr="009D48AF">
              <w:rPr>
                <w:rStyle w:val="Hyperlink"/>
              </w:rPr>
              <w:t>Findings of novel variants predicted as highly deleterious</w:t>
            </w:r>
            <w:r w:rsidRPr="009D48AF">
              <w:rPr>
                <w:webHidden/>
              </w:rPr>
              <w:tab/>
            </w:r>
            <w:r w:rsidRPr="009D48AF">
              <w:rPr>
                <w:webHidden/>
              </w:rPr>
              <w:fldChar w:fldCharType="begin"/>
            </w:r>
            <w:r w:rsidRPr="009D48AF">
              <w:rPr>
                <w:webHidden/>
              </w:rPr>
              <w:instrText xml:space="preserve"> PAGEREF _Toc231647319 \h </w:instrText>
            </w:r>
            <w:r w:rsidRPr="009D48AF">
              <w:rPr>
                <w:webHidden/>
              </w:rPr>
            </w:r>
            <w:r w:rsidRPr="009D48AF">
              <w:rPr>
                <w:webHidden/>
              </w:rPr>
              <w:fldChar w:fldCharType="separate"/>
            </w:r>
            <w:r w:rsidRPr="009D48AF">
              <w:rPr>
                <w:webHidden/>
              </w:rPr>
              <w:t>6</w:t>
            </w:r>
            <w:r w:rsidRPr="009D48AF">
              <w:rPr>
                <w:webHidden/>
              </w:rPr>
              <w:fldChar w:fldCharType="end"/>
            </w:r>
          </w:hyperlink>
        </w:p>
        <w:p w14:paraId="19CFBAEF" w14:textId="7EB0F950" w:rsidR="009D48AF" w:rsidRPr="009D48AF" w:rsidRDefault="009D48AF">
          <w:pPr>
            <w:pStyle w:val="TOC2"/>
            <w:rPr>
              <w:rFonts w:eastAsiaTheme="minorEastAsia"/>
              <w:b w:val="0"/>
              <w:bCs w:val="0"/>
              <w:kern w:val="2"/>
              <w:sz w:val="24"/>
              <w:szCs w:val="24"/>
              <w14:ligatures w14:val="standardContextual"/>
            </w:rPr>
          </w:pPr>
          <w:hyperlink w:anchor="_Toc231647320" w:history="1">
            <w:r w:rsidRPr="009D48AF">
              <w:rPr>
                <w:rStyle w:val="Hyperlink"/>
                <w:lang w:val="en-US"/>
              </w:rPr>
              <w:t>Findings from Pharmacogenomics profiles</w:t>
            </w:r>
            <w:r w:rsidRPr="009D48AF">
              <w:rPr>
                <w:webHidden/>
              </w:rPr>
              <w:tab/>
            </w:r>
            <w:r w:rsidRPr="009D48AF">
              <w:rPr>
                <w:webHidden/>
              </w:rPr>
              <w:fldChar w:fldCharType="begin"/>
            </w:r>
            <w:r w:rsidRPr="009D48AF">
              <w:rPr>
                <w:webHidden/>
              </w:rPr>
              <w:instrText xml:space="preserve"> PAGEREF _Toc231647320 \h </w:instrText>
            </w:r>
            <w:r w:rsidRPr="009D48AF">
              <w:rPr>
                <w:webHidden/>
              </w:rPr>
            </w:r>
            <w:r w:rsidRPr="009D48AF">
              <w:rPr>
                <w:webHidden/>
              </w:rPr>
              <w:fldChar w:fldCharType="separate"/>
            </w:r>
            <w:r w:rsidRPr="009D48AF">
              <w:rPr>
                <w:webHidden/>
              </w:rPr>
              <w:t>6</w:t>
            </w:r>
            <w:r w:rsidRPr="009D48AF">
              <w:rPr>
                <w:webHidden/>
              </w:rPr>
              <w:fldChar w:fldCharType="end"/>
            </w:r>
          </w:hyperlink>
        </w:p>
        <w:p w14:paraId="51431553" w14:textId="1210FA67" w:rsidR="009D48AF" w:rsidRPr="009D48AF" w:rsidRDefault="009D48AF">
          <w:pPr>
            <w:pStyle w:val="TOC2"/>
            <w:rPr>
              <w:rFonts w:eastAsiaTheme="minorEastAsia"/>
              <w:b w:val="0"/>
              <w:bCs w:val="0"/>
              <w:kern w:val="2"/>
              <w:sz w:val="24"/>
              <w:szCs w:val="24"/>
              <w14:ligatures w14:val="standardContextual"/>
            </w:rPr>
          </w:pPr>
          <w:hyperlink w:anchor="_Toc231647321" w:history="1">
            <w:r w:rsidRPr="009D48AF">
              <w:rPr>
                <w:rStyle w:val="Hyperlink"/>
                <w:lang w:val="en-GB"/>
              </w:rPr>
              <w:t>References</w:t>
            </w:r>
            <w:r w:rsidRPr="009D48AF">
              <w:rPr>
                <w:webHidden/>
              </w:rPr>
              <w:tab/>
            </w:r>
            <w:r w:rsidRPr="009D48AF">
              <w:rPr>
                <w:webHidden/>
              </w:rPr>
              <w:fldChar w:fldCharType="begin"/>
            </w:r>
            <w:r w:rsidRPr="009D48AF">
              <w:rPr>
                <w:webHidden/>
              </w:rPr>
              <w:instrText xml:space="preserve"> PAGEREF _Toc231647321 \h </w:instrText>
            </w:r>
            <w:r w:rsidRPr="009D48AF">
              <w:rPr>
                <w:webHidden/>
              </w:rPr>
            </w:r>
            <w:r w:rsidRPr="009D48AF">
              <w:rPr>
                <w:webHidden/>
              </w:rPr>
              <w:fldChar w:fldCharType="separate"/>
            </w:r>
            <w:r w:rsidRPr="009D48AF">
              <w:rPr>
                <w:webHidden/>
              </w:rPr>
              <w:t>7</w:t>
            </w:r>
            <w:r w:rsidRPr="009D48AF">
              <w:rPr>
                <w:webHidden/>
              </w:rPr>
              <w:fldChar w:fldCharType="end"/>
            </w:r>
          </w:hyperlink>
        </w:p>
        <w:p w14:paraId="1595FB54" w14:textId="5FAD231C" w:rsidR="009D48AF" w:rsidRPr="009D48AF" w:rsidRDefault="009D48AF">
          <w:pPr>
            <w:pStyle w:val="TOC1"/>
            <w:tabs>
              <w:tab w:val="right" w:leader="dot" w:pos="9016"/>
            </w:tabs>
            <w:rPr>
              <w:rFonts w:ascii="Calibri" w:eastAsiaTheme="minorEastAsia" w:hAnsi="Calibri" w:cs="Calibri"/>
              <w:b w:val="0"/>
              <w:bCs w:val="0"/>
              <w:i w:val="0"/>
              <w:iCs w:val="0"/>
              <w:noProof/>
              <w:kern w:val="2"/>
              <w14:ligatures w14:val="standardContextual"/>
            </w:rPr>
          </w:pPr>
          <w:hyperlink w:anchor="_Toc231647322" w:history="1">
            <w:r w:rsidRPr="009D48AF">
              <w:rPr>
                <w:rStyle w:val="Hyperlink"/>
                <w:rFonts w:ascii="Calibri" w:hAnsi="Calibri" w:cs="Calibri"/>
                <w:noProof/>
              </w:rPr>
              <w:t>Supplementary Tables</w:t>
            </w:r>
            <w:r w:rsidRPr="009D48AF">
              <w:rPr>
                <w:rFonts w:ascii="Calibri" w:hAnsi="Calibri" w:cs="Calibri"/>
                <w:noProof/>
                <w:webHidden/>
              </w:rPr>
              <w:tab/>
            </w:r>
            <w:r w:rsidRPr="009D48AF">
              <w:rPr>
                <w:rFonts w:ascii="Calibri" w:hAnsi="Calibri" w:cs="Calibri"/>
                <w:noProof/>
                <w:webHidden/>
              </w:rPr>
              <w:fldChar w:fldCharType="begin"/>
            </w:r>
            <w:r w:rsidRPr="009D48AF">
              <w:rPr>
                <w:rFonts w:ascii="Calibri" w:hAnsi="Calibri" w:cs="Calibri"/>
                <w:noProof/>
                <w:webHidden/>
              </w:rPr>
              <w:instrText xml:space="preserve"> PAGEREF _Toc231647322 \h </w:instrText>
            </w:r>
            <w:r w:rsidRPr="009D48AF">
              <w:rPr>
                <w:rFonts w:ascii="Calibri" w:hAnsi="Calibri" w:cs="Calibri"/>
                <w:noProof/>
                <w:webHidden/>
              </w:rPr>
            </w:r>
            <w:r w:rsidRPr="009D48AF">
              <w:rPr>
                <w:rFonts w:ascii="Calibri" w:hAnsi="Calibri" w:cs="Calibri"/>
                <w:noProof/>
                <w:webHidden/>
              </w:rPr>
              <w:fldChar w:fldCharType="separate"/>
            </w:r>
            <w:r w:rsidRPr="009D48AF">
              <w:rPr>
                <w:rFonts w:ascii="Calibri" w:hAnsi="Calibri" w:cs="Calibri"/>
                <w:noProof/>
                <w:webHidden/>
              </w:rPr>
              <w:t>8</w:t>
            </w:r>
            <w:r w:rsidRPr="009D48AF">
              <w:rPr>
                <w:rFonts w:ascii="Calibri" w:hAnsi="Calibri" w:cs="Calibri"/>
                <w:noProof/>
                <w:webHidden/>
              </w:rPr>
              <w:fldChar w:fldCharType="end"/>
            </w:r>
          </w:hyperlink>
        </w:p>
        <w:p w14:paraId="35D787C1" w14:textId="0BD301F5" w:rsidR="009D48AF" w:rsidRPr="009D48AF" w:rsidRDefault="009D48AF">
          <w:pPr>
            <w:pStyle w:val="TOC2"/>
            <w:rPr>
              <w:rFonts w:eastAsiaTheme="minorEastAsia"/>
              <w:b w:val="0"/>
              <w:bCs w:val="0"/>
              <w:kern w:val="2"/>
              <w:sz w:val="24"/>
              <w:szCs w:val="24"/>
              <w14:ligatures w14:val="standardContextual"/>
            </w:rPr>
          </w:pPr>
          <w:hyperlink w:anchor="_Toc231647323" w:history="1">
            <w:r w:rsidRPr="009D48AF">
              <w:rPr>
                <w:rStyle w:val="Hyperlink"/>
              </w:rPr>
              <w:t>Table S1. Pipeline scoring criteria for stratifying variants.</w:t>
            </w:r>
            <w:r w:rsidRPr="009D48AF">
              <w:rPr>
                <w:webHidden/>
              </w:rPr>
              <w:tab/>
            </w:r>
            <w:r w:rsidRPr="009D48AF">
              <w:rPr>
                <w:webHidden/>
              </w:rPr>
              <w:fldChar w:fldCharType="begin"/>
            </w:r>
            <w:r w:rsidRPr="009D48AF">
              <w:rPr>
                <w:webHidden/>
              </w:rPr>
              <w:instrText xml:space="preserve"> PAGEREF _Toc231647323 \h </w:instrText>
            </w:r>
            <w:r w:rsidRPr="009D48AF">
              <w:rPr>
                <w:webHidden/>
              </w:rPr>
            </w:r>
            <w:r w:rsidRPr="009D48AF">
              <w:rPr>
                <w:webHidden/>
              </w:rPr>
              <w:fldChar w:fldCharType="separate"/>
            </w:r>
            <w:r w:rsidRPr="009D48AF">
              <w:rPr>
                <w:webHidden/>
              </w:rPr>
              <w:t>8</w:t>
            </w:r>
            <w:r w:rsidRPr="009D48AF">
              <w:rPr>
                <w:webHidden/>
              </w:rPr>
              <w:fldChar w:fldCharType="end"/>
            </w:r>
          </w:hyperlink>
        </w:p>
        <w:p w14:paraId="287FC078" w14:textId="210C6D4C" w:rsidR="009D48AF" w:rsidRPr="009D48AF" w:rsidRDefault="009D48AF">
          <w:pPr>
            <w:pStyle w:val="TOC2"/>
            <w:rPr>
              <w:rFonts w:eastAsiaTheme="minorEastAsia"/>
              <w:b w:val="0"/>
              <w:bCs w:val="0"/>
              <w:kern w:val="2"/>
              <w:sz w:val="24"/>
              <w:szCs w:val="24"/>
              <w14:ligatures w14:val="standardContextual"/>
            </w:rPr>
          </w:pPr>
          <w:hyperlink w:anchor="_Toc231647324" w:history="1">
            <w:r w:rsidRPr="009D48AF">
              <w:rPr>
                <w:rStyle w:val="Hyperlink"/>
              </w:rPr>
              <w:t>Table S2. Total scores calculation for the variant confidence level of the in-house pipeline. Variants with scores higher than 7 are retained to indicate the risk of associated diseases.</w:t>
            </w:r>
            <w:r w:rsidRPr="009D48AF">
              <w:rPr>
                <w:webHidden/>
              </w:rPr>
              <w:tab/>
            </w:r>
            <w:r w:rsidRPr="009D48AF">
              <w:rPr>
                <w:webHidden/>
              </w:rPr>
              <w:fldChar w:fldCharType="begin"/>
            </w:r>
            <w:r w:rsidRPr="009D48AF">
              <w:rPr>
                <w:webHidden/>
              </w:rPr>
              <w:instrText xml:space="preserve"> PAGEREF _Toc231647324 \h </w:instrText>
            </w:r>
            <w:r w:rsidRPr="009D48AF">
              <w:rPr>
                <w:webHidden/>
              </w:rPr>
            </w:r>
            <w:r w:rsidRPr="009D48AF">
              <w:rPr>
                <w:webHidden/>
              </w:rPr>
              <w:fldChar w:fldCharType="separate"/>
            </w:r>
            <w:r w:rsidRPr="009D48AF">
              <w:rPr>
                <w:webHidden/>
              </w:rPr>
              <w:t>9</w:t>
            </w:r>
            <w:r w:rsidRPr="009D48AF">
              <w:rPr>
                <w:webHidden/>
              </w:rPr>
              <w:fldChar w:fldCharType="end"/>
            </w:r>
          </w:hyperlink>
        </w:p>
        <w:p w14:paraId="48078EC4" w14:textId="7BE785F5" w:rsidR="009D48AF" w:rsidRPr="009D48AF" w:rsidRDefault="009D48AF">
          <w:pPr>
            <w:pStyle w:val="TOC2"/>
            <w:rPr>
              <w:rFonts w:eastAsiaTheme="minorEastAsia"/>
              <w:b w:val="0"/>
              <w:bCs w:val="0"/>
              <w:kern w:val="2"/>
              <w:sz w:val="24"/>
              <w:szCs w:val="24"/>
              <w14:ligatures w14:val="standardContextual"/>
            </w:rPr>
          </w:pPr>
          <w:hyperlink w:anchor="_Toc231647325" w:history="1">
            <w:r w:rsidRPr="009D48AF">
              <w:rPr>
                <w:rStyle w:val="Hyperlink"/>
              </w:rPr>
              <w:t>Table S3. Comparison of the number of screen-positive cases of childhood-onset diseases of Turkish (TR) newborns from this pilot study to BabySeq, Early Check, GUARDIAN, and BabyDetect NBSeq projects.</w:t>
            </w:r>
            <w:r w:rsidRPr="009D48AF">
              <w:rPr>
                <w:webHidden/>
              </w:rPr>
              <w:tab/>
            </w:r>
            <w:r w:rsidRPr="009D48AF">
              <w:rPr>
                <w:webHidden/>
              </w:rPr>
              <w:fldChar w:fldCharType="begin"/>
            </w:r>
            <w:r w:rsidRPr="009D48AF">
              <w:rPr>
                <w:webHidden/>
              </w:rPr>
              <w:instrText xml:space="preserve"> PAGEREF _Toc231647325 \h </w:instrText>
            </w:r>
            <w:r w:rsidRPr="009D48AF">
              <w:rPr>
                <w:webHidden/>
              </w:rPr>
            </w:r>
            <w:r w:rsidRPr="009D48AF">
              <w:rPr>
                <w:webHidden/>
              </w:rPr>
              <w:fldChar w:fldCharType="separate"/>
            </w:r>
            <w:r w:rsidRPr="009D48AF">
              <w:rPr>
                <w:webHidden/>
              </w:rPr>
              <w:t>10</w:t>
            </w:r>
            <w:r w:rsidRPr="009D48AF">
              <w:rPr>
                <w:webHidden/>
              </w:rPr>
              <w:fldChar w:fldCharType="end"/>
            </w:r>
          </w:hyperlink>
        </w:p>
        <w:p w14:paraId="64FCC081" w14:textId="4E57EA39" w:rsidR="009D48AF" w:rsidRPr="009D48AF" w:rsidRDefault="009D48AF">
          <w:pPr>
            <w:pStyle w:val="TOC1"/>
            <w:tabs>
              <w:tab w:val="right" w:leader="dot" w:pos="9016"/>
            </w:tabs>
            <w:rPr>
              <w:rFonts w:ascii="Calibri" w:eastAsiaTheme="minorEastAsia" w:hAnsi="Calibri" w:cs="Calibri"/>
              <w:b w:val="0"/>
              <w:bCs w:val="0"/>
              <w:i w:val="0"/>
              <w:iCs w:val="0"/>
              <w:noProof/>
              <w:kern w:val="2"/>
              <w14:ligatures w14:val="standardContextual"/>
            </w:rPr>
          </w:pPr>
          <w:hyperlink w:anchor="_Toc231647326" w:history="1">
            <w:r w:rsidRPr="009D48AF">
              <w:rPr>
                <w:rStyle w:val="Hyperlink"/>
                <w:rFonts w:ascii="Calibri" w:hAnsi="Calibri" w:cs="Calibri"/>
                <w:noProof/>
              </w:rPr>
              <w:t>Supplementary Figure Legends</w:t>
            </w:r>
            <w:r w:rsidRPr="009D48AF">
              <w:rPr>
                <w:rFonts w:ascii="Calibri" w:hAnsi="Calibri" w:cs="Calibri"/>
                <w:noProof/>
                <w:webHidden/>
              </w:rPr>
              <w:tab/>
            </w:r>
            <w:r w:rsidRPr="009D48AF">
              <w:rPr>
                <w:rFonts w:ascii="Calibri" w:hAnsi="Calibri" w:cs="Calibri"/>
                <w:noProof/>
                <w:webHidden/>
              </w:rPr>
              <w:fldChar w:fldCharType="begin"/>
            </w:r>
            <w:r w:rsidRPr="009D48AF">
              <w:rPr>
                <w:rFonts w:ascii="Calibri" w:hAnsi="Calibri" w:cs="Calibri"/>
                <w:noProof/>
                <w:webHidden/>
              </w:rPr>
              <w:instrText xml:space="preserve"> PAGEREF _Toc231647326 \h </w:instrText>
            </w:r>
            <w:r w:rsidRPr="009D48AF">
              <w:rPr>
                <w:rFonts w:ascii="Calibri" w:hAnsi="Calibri" w:cs="Calibri"/>
                <w:noProof/>
                <w:webHidden/>
              </w:rPr>
            </w:r>
            <w:r w:rsidRPr="009D48AF">
              <w:rPr>
                <w:rFonts w:ascii="Calibri" w:hAnsi="Calibri" w:cs="Calibri"/>
                <w:noProof/>
                <w:webHidden/>
              </w:rPr>
              <w:fldChar w:fldCharType="separate"/>
            </w:r>
            <w:r w:rsidRPr="009D48AF">
              <w:rPr>
                <w:rFonts w:ascii="Calibri" w:hAnsi="Calibri" w:cs="Calibri"/>
                <w:noProof/>
                <w:webHidden/>
              </w:rPr>
              <w:t>11</w:t>
            </w:r>
            <w:r w:rsidRPr="009D48AF">
              <w:rPr>
                <w:rFonts w:ascii="Calibri" w:hAnsi="Calibri" w:cs="Calibri"/>
                <w:noProof/>
                <w:webHidden/>
              </w:rPr>
              <w:fldChar w:fldCharType="end"/>
            </w:r>
          </w:hyperlink>
        </w:p>
        <w:p w14:paraId="4F7203C2" w14:textId="228FF79E" w:rsidR="009D48AF" w:rsidRPr="009D48AF" w:rsidRDefault="009D48AF">
          <w:pPr>
            <w:pStyle w:val="TOC2"/>
            <w:rPr>
              <w:rFonts w:eastAsiaTheme="minorEastAsia"/>
              <w:b w:val="0"/>
              <w:bCs w:val="0"/>
              <w:kern w:val="2"/>
              <w:sz w:val="24"/>
              <w:szCs w:val="24"/>
              <w14:ligatures w14:val="standardContextual"/>
            </w:rPr>
          </w:pPr>
          <w:hyperlink w:anchor="_Toc231647327" w:history="1">
            <w:r w:rsidRPr="009D48AF">
              <w:rPr>
                <w:rStyle w:val="Hyperlink"/>
                <w:lang w:val="en-US"/>
              </w:rPr>
              <w:t>Figure S1. Variant overview.</w:t>
            </w:r>
            <w:r w:rsidRPr="009D48AF">
              <w:rPr>
                <w:webHidden/>
              </w:rPr>
              <w:tab/>
            </w:r>
            <w:r w:rsidRPr="009D48AF">
              <w:rPr>
                <w:webHidden/>
              </w:rPr>
              <w:fldChar w:fldCharType="begin"/>
            </w:r>
            <w:r w:rsidRPr="009D48AF">
              <w:rPr>
                <w:webHidden/>
              </w:rPr>
              <w:instrText xml:space="preserve"> PAGEREF _Toc231647327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6406FCB8" w14:textId="12F23316" w:rsidR="009D48AF" w:rsidRPr="009D48AF" w:rsidRDefault="009D48AF">
          <w:pPr>
            <w:pStyle w:val="TOC2"/>
            <w:rPr>
              <w:rFonts w:eastAsiaTheme="minorEastAsia"/>
              <w:b w:val="0"/>
              <w:bCs w:val="0"/>
              <w:kern w:val="2"/>
              <w:sz w:val="24"/>
              <w:szCs w:val="24"/>
              <w14:ligatures w14:val="standardContextual"/>
            </w:rPr>
          </w:pPr>
          <w:hyperlink w:anchor="_Toc231647328" w:history="1">
            <w:r w:rsidRPr="009D48AF">
              <w:rPr>
                <w:rStyle w:val="Hyperlink"/>
                <w:lang w:val="en-US"/>
              </w:rPr>
              <w:t>Figure S2. Statistics of</w:t>
            </w:r>
            <w:r w:rsidRPr="009D48AF">
              <w:rPr>
                <w:rStyle w:val="Hyperlink"/>
              </w:rPr>
              <w:t xml:space="preserve"> all </w:t>
            </w:r>
            <w:r w:rsidRPr="009D48AF">
              <w:rPr>
                <w:rStyle w:val="Hyperlink"/>
                <w:lang w:val="en-US"/>
              </w:rPr>
              <w:t>variants identified in 1,100 newborns.</w:t>
            </w:r>
            <w:r w:rsidRPr="009D48AF">
              <w:rPr>
                <w:webHidden/>
              </w:rPr>
              <w:tab/>
            </w:r>
            <w:r w:rsidRPr="009D48AF">
              <w:rPr>
                <w:webHidden/>
              </w:rPr>
              <w:fldChar w:fldCharType="begin"/>
            </w:r>
            <w:r w:rsidRPr="009D48AF">
              <w:rPr>
                <w:webHidden/>
              </w:rPr>
              <w:instrText xml:space="preserve"> PAGEREF _Toc231647328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7B1A177A" w14:textId="0BB9455B" w:rsidR="009D48AF" w:rsidRPr="009D48AF" w:rsidRDefault="009D48AF">
          <w:pPr>
            <w:pStyle w:val="TOC2"/>
            <w:rPr>
              <w:rFonts w:eastAsiaTheme="minorEastAsia"/>
              <w:b w:val="0"/>
              <w:bCs w:val="0"/>
              <w:kern w:val="2"/>
              <w:sz w:val="24"/>
              <w:szCs w:val="24"/>
              <w14:ligatures w14:val="standardContextual"/>
            </w:rPr>
          </w:pPr>
          <w:hyperlink w:anchor="_Toc231647329" w:history="1">
            <w:r w:rsidRPr="009D48AF">
              <w:rPr>
                <w:rStyle w:val="Hyperlink"/>
              </w:rPr>
              <w:t>Figure S3. Read alignments for compound heterozygous variants in Case No.12 and Case No.20.</w:t>
            </w:r>
            <w:r w:rsidRPr="009D48AF">
              <w:rPr>
                <w:webHidden/>
              </w:rPr>
              <w:tab/>
            </w:r>
            <w:r w:rsidRPr="009D48AF">
              <w:rPr>
                <w:webHidden/>
              </w:rPr>
              <w:fldChar w:fldCharType="begin"/>
            </w:r>
            <w:r w:rsidRPr="009D48AF">
              <w:rPr>
                <w:webHidden/>
              </w:rPr>
              <w:instrText xml:space="preserve"> PAGEREF _Toc231647329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33038E18" w14:textId="55FB2C21" w:rsidR="009D48AF" w:rsidRPr="009D48AF" w:rsidRDefault="009D48AF">
          <w:pPr>
            <w:pStyle w:val="TOC2"/>
            <w:rPr>
              <w:rFonts w:eastAsiaTheme="minorEastAsia"/>
              <w:b w:val="0"/>
              <w:bCs w:val="0"/>
              <w:kern w:val="2"/>
              <w:sz w:val="24"/>
              <w:szCs w:val="24"/>
              <w14:ligatures w14:val="standardContextual"/>
            </w:rPr>
          </w:pPr>
          <w:hyperlink w:anchor="_Toc231647330" w:history="1">
            <w:r w:rsidRPr="009D48AF">
              <w:rPr>
                <w:rStyle w:val="Hyperlink"/>
              </w:rPr>
              <w:t>Figure S4. Read alignments for compound heterozygous variants in Case No. 23 and Case No.29.</w:t>
            </w:r>
            <w:r w:rsidRPr="009D48AF">
              <w:rPr>
                <w:webHidden/>
              </w:rPr>
              <w:tab/>
            </w:r>
            <w:r w:rsidRPr="009D48AF">
              <w:rPr>
                <w:webHidden/>
              </w:rPr>
              <w:fldChar w:fldCharType="begin"/>
            </w:r>
            <w:r w:rsidRPr="009D48AF">
              <w:rPr>
                <w:webHidden/>
              </w:rPr>
              <w:instrText xml:space="preserve"> PAGEREF _Toc231647330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2A6F026A" w14:textId="59462F65" w:rsidR="009D48AF" w:rsidRPr="009D48AF" w:rsidRDefault="009D48AF">
          <w:pPr>
            <w:pStyle w:val="TOC2"/>
            <w:rPr>
              <w:rFonts w:eastAsiaTheme="minorEastAsia"/>
              <w:b w:val="0"/>
              <w:bCs w:val="0"/>
              <w:kern w:val="2"/>
              <w:sz w:val="24"/>
              <w:szCs w:val="24"/>
              <w14:ligatures w14:val="standardContextual"/>
            </w:rPr>
          </w:pPr>
          <w:hyperlink w:anchor="_Toc231647331" w:history="1">
            <w:r w:rsidRPr="009D48AF">
              <w:rPr>
                <w:rStyle w:val="Hyperlink"/>
              </w:rPr>
              <w:t>Figure S5. Comparisons of the allele frequency of eight variants with significant divergent allele frequencies between Turkish newborns and other populations.</w:t>
            </w:r>
            <w:r w:rsidRPr="009D48AF">
              <w:rPr>
                <w:webHidden/>
              </w:rPr>
              <w:tab/>
            </w:r>
            <w:r w:rsidRPr="009D48AF">
              <w:rPr>
                <w:webHidden/>
              </w:rPr>
              <w:fldChar w:fldCharType="begin"/>
            </w:r>
            <w:r w:rsidRPr="009D48AF">
              <w:rPr>
                <w:webHidden/>
              </w:rPr>
              <w:instrText xml:space="preserve"> PAGEREF _Toc231647331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7FBC7239" w14:textId="17A98D40" w:rsidR="009D48AF" w:rsidRPr="009D48AF" w:rsidRDefault="009D48AF">
          <w:pPr>
            <w:pStyle w:val="TOC2"/>
            <w:rPr>
              <w:rFonts w:eastAsiaTheme="minorEastAsia"/>
              <w:b w:val="0"/>
              <w:bCs w:val="0"/>
              <w:kern w:val="2"/>
              <w:sz w:val="24"/>
              <w:szCs w:val="24"/>
              <w14:ligatures w14:val="standardContextual"/>
            </w:rPr>
          </w:pPr>
          <w:hyperlink w:anchor="_Toc231647332" w:history="1">
            <w:r w:rsidRPr="009D48AF">
              <w:rPr>
                <w:rStyle w:val="Hyperlink"/>
                <w:lang w:val="en-US"/>
              </w:rPr>
              <w:t>Figure S6. Comparative analysis among several newborn sequencing projects.</w:t>
            </w:r>
            <w:r w:rsidRPr="009D48AF">
              <w:rPr>
                <w:webHidden/>
              </w:rPr>
              <w:tab/>
            </w:r>
            <w:r w:rsidRPr="009D48AF">
              <w:rPr>
                <w:webHidden/>
              </w:rPr>
              <w:fldChar w:fldCharType="begin"/>
            </w:r>
            <w:r w:rsidRPr="009D48AF">
              <w:rPr>
                <w:webHidden/>
              </w:rPr>
              <w:instrText xml:space="preserve"> PAGEREF _Toc231647332 \h </w:instrText>
            </w:r>
            <w:r w:rsidRPr="009D48AF">
              <w:rPr>
                <w:webHidden/>
              </w:rPr>
            </w:r>
            <w:r w:rsidRPr="009D48AF">
              <w:rPr>
                <w:webHidden/>
              </w:rPr>
              <w:fldChar w:fldCharType="separate"/>
            </w:r>
            <w:r w:rsidRPr="009D48AF">
              <w:rPr>
                <w:webHidden/>
              </w:rPr>
              <w:t>11</w:t>
            </w:r>
            <w:r w:rsidRPr="009D48AF">
              <w:rPr>
                <w:webHidden/>
              </w:rPr>
              <w:fldChar w:fldCharType="end"/>
            </w:r>
          </w:hyperlink>
        </w:p>
        <w:p w14:paraId="7B76ED1D" w14:textId="378CF030" w:rsidR="009D48AF" w:rsidRPr="009D48AF" w:rsidRDefault="009D48AF">
          <w:pPr>
            <w:pStyle w:val="TOC2"/>
            <w:rPr>
              <w:rFonts w:eastAsiaTheme="minorEastAsia"/>
              <w:b w:val="0"/>
              <w:bCs w:val="0"/>
              <w:kern w:val="2"/>
              <w:sz w:val="24"/>
              <w:szCs w:val="24"/>
              <w14:ligatures w14:val="standardContextual"/>
            </w:rPr>
          </w:pPr>
          <w:hyperlink w:anchor="_Toc231647333" w:history="1">
            <w:r w:rsidRPr="009D48AF">
              <w:rPr>
                <w:rStyle w:val="Hyperlink"/>
              </w:rPr>
              <w:t xml:space="preserve">Figure S7. </w:t>
            </w:r>
            <w:r w:rsidRPr="009D48AF">
              <w:rPr>
                <w:rStyle w:val="Hyperlink"/>
                <w:lang w:val="en-US"/>
              </w:rPr>
              <w:t>Statistics of the variant consequences, annotation regions, AlphaMissense pathogenicity, and splicing prediction scores.</w:t>
            </w:r>
            <w:r w:rsidRPr="009D48AF">
              <w:rPr>
                <w:webHidden/>
              </w:rPr>
              <w:tab/>
            </w:r>
            <w:r w:rsidRPr="009D48AF">
              <w:rPr>
                <w:webHidden/>
              </w:rPr>
              <w:fldChar w:fldCharType="begin"/>
            </w:r>
            <w:r w:rsidRPr="009D48AF">
              <w:rPr>
                <w:webHidden/>
              </w:rPr>
              <w:instrText xml:space="preserve"> PAGEREF _Toc231647333 \h </w:instrText>
            </w:r>
            <w:r w:rsidRPr="009D48AF">
              <w:rPr>
                <w:webHidden/>
              </w:rPr>
            </w:r>
            <w:r w:rsidRPr="009D48AF">
              <w:rPr>
                <w:webHidden/>
              </w:rPr>
              <w:fldChar w:fldCharType="separate"/>
            </w:r>
            <w:r w:rsidRPr="009D48AF">
              <w:rPr>
                <w:webHidden/>
              </w:rPr>
              <w:t>12</w:t>
            </w:r>
            <w:r w:rsidRPr="009D48AF">
              <w:rPr>
                <w:webHidden/>
              </w:rPr>
              <w:fldChar w:fldCharType="end"/>
            </w:r>
          </w:hyperlink>
        </w:p>
        <w:p w14:paraId="1C736DD8" w14:textId="25E563F3" w:rsidR="009D48AF" w:rsidRPr="009D48AF" w:rsidRDefault="009D48AF">
          <w:pPr>
            <w:pStyle w:val="TOC2"/>
            <w:rPr>
              <w:rFonts w:eastAsiaTheme="minorEastAsia"/>
              <w:b w:val="0"/>
              <w:bCs w:val="0"/>
              <w:kern w:val="2"/>
              <w:sz w:val="24"/>
              <w:szCs w:val="24"/>
              <w14:ligatures w14:val="standardContextual"/>
            </w:rPr>
          </w:pPr>
          <w:hyperlink w:anchor="_Toc231647334" w:history="1">
            <w:r w:rsidRPr="009D48AF">
              <w:rPr>
                <w:rStyle w:val="Hyperlink"/>
                <w:lang w:val="en-US"/>
              </w:rPr>
              <w:t>Figure S8</w:t>
            </w:r>
            <w:r w:rsidRPr="009D48AF">
              <w:rPr>
                <w:rStyle w:val="Hyperlink"/>
              </w:rPr>
              <w:t xml:space="preserve">. </w:t>
            </w:r>
            <w:r w:rsidRPr="009D48AF">
              <w:rPr>
                <w:rStyle w:val="Hyperlink"/>
                <w:lang w:val="en-US"/>
              </w:rPr>
              <w:t>Allele</w:t>
            </w:r>
            <w:r w:rsidRPr="009D48AF">
              <w:rPr>
                <w:rStyle w:val="Hyperlink"/>
              </w:rPr>
              <w:t xml:space="preserve"> </w:t>
            </w:r>
            <w:r w:rsidRPr="009D48AF">
              <w:rPr>
                <w:rStyle w:val="Hyperlink"/>
                <w:lang w:val="en-US"/>
              </w:rPr>
              <w:t>frequency</w:t>
            </w:r>
            <w:r w:rsidRPr="009D48AF">
              <w:rPr>
                <w:rStyle w:val="Hyperlink"/>
              </w:rPr>
              <w:t xml:space="preserve"> </w:t>
            </w:r>
            <w:r w:rsidRPr="009D48AF">
              <w:rPr>
                <w:rStyle w:val="Hyperlink"/>
                <w:lang w:val="en-US"/>
              </w:rPr>
              <w:t>comparison</w:t>
            </w:r>
            <w:r w:rsidRPr="009D48AF">
              <w:rPr>
                <w:rStyle w:val="Hyperlink"/>
              </w:rPr>
              <w:t xml:space="preserve"> </w:t>
            </w:r>
            <w:r w:rsidRPr="009D48AF">
              <w:rPr>
                <w:rStyle w:val="Hyperlink"/>
                <w:lang w:val="en-US"/>
              </w:rPr>
              <w:t>of</w:t>
            </w:r>
            <w:r w:rsidRPr="009D48AF">
              <w:rPr>
                <w:rStyle w:val="Hyperlink"/>
              </w:rPr>
              <w:t xml:space="preserve"> </w:t>
            </w:r>
            <w:r w:rsidRPr="009D48AF">
              <w:rPr>
                <w:rStyle w:val="Hyperlink"/>
                <w:lang w:val="en-US"/>
              </w:rPr>
              <w:t>PGx</w:t>
            </w:r>
            <w:r w:rsidRPr="009D48AF">
              <w:rPr>
                <w:rStyle w:val="Hyperlink"/>
              </w:rPr>
              <w:t xml:space="preserve"> </w:t>
            </w:r>
            <w:r w:rsidRPr="009D48AF">
              <w:rPr>
                <w:rStyle w:val="Hyperlink"/>
                <w:lang w:val="en-US"/>
              </w:rPr>
              <w:t>haplotypes</w:t>
            </w:r>
            <w:r w:rsidRPr="009D48AF">
              <w:rPr>
                <w:rStyle w:val="Hyperlink"/>
              </w:rPr>
              <w:t xml:space="preserve"> </w:t>
            </w:r>
            <w:r w:rsidRPr="009D48AF">
              <w:rPr>
                <w:rStyle w:val="Hyperlink"/>
                <w:lang w:val="en-US"/>
              </w:rPr>
              <w:t>associated</w:t>
            </w:r>
            <w:r w:rsidRPr="009D48AF">
              <w:rPr>
                <w:rStyle w:val="Hyperlink"/>
              </w:rPr>
              <w:t xml:space="preserve"> </w:t>
            </w:r>
            <w:r w:rsidRPr="009D48AF">
              <w:rPr>
                <w:rStyle w:val="Hyperlink"/>
                <w:lang w:val="en-US"/>
              </w:rPr>
              <w:t>with</w:t>
            </w:r>
            <w:r w:rsidRPr="009D48AF">
              <w:rPr>
                <w:rStyle w:val="Hyperlink"/>
              </w:rPr>
              <w:t xml:space="preserve"> </w:t>
            </w:r>
            <w:r w:rsidRPr="009D48AF">
              <w:rPr>
                <w:rStyle w:val="Hyperlink"/>
                <w:lang w:val="en-GB"/>
              </w:rPr>
              <w:t xml:space="preserve">actionable, test-required, </w:t>
            </w:r>
            <w:r w:rsidRPr="009D48AF">
              <w:rPr>
                <w:rStyle w:val="Hyperlink"/>
                <w:lang w:val="en-US"/>
              </w:rPr>
              <w:t>and</w:t>
            </w:r>
            <w:r w:rsidRPr="009D48AF">
              <w:rPr>
                <w:rStyle w:val="Hyperlink"/>
                <w:lang w:val="en-GB"/>
              </w:rPr>
              <w:t xml:space="preserve"> test-recommended </w:t>
            </w:r>
            <w:r w:rsidRPr="009D48AF">
              <w:rPr>
                <w:rStyle w:val="Hyperlink"/>
                <w:lang w:val="en-US"/>
              </w:rPr>
              <w:t>pediatric</w:t>
            </w:r>
            <w:r w:rsidRPr="009D48AF">
              <w:rPr>
                <w:rStyle w:val="Hyperlink"/>
              </w:rPr>
              <w:t xml:space="preserve"> </w:t>
            </w:r>
            <w:r w:rsidRPr="009D48AF">
              <w:rPr>
                <w:rStyle w:val="Hyperlink"/>
                <w:lang w:val="en-US"/>
              </w:rPr>
              <w:t>drugs.</w:t>
            </w:r>
            <w:r w:rsidRPr="009D48AF">
              <w:rPr>
                <w:webHidden/>
              </w:rPr>
              <w:tab/>
            </w:r>
            <w:r w:rsidRPr="009D48AF">
              <w:rPr>
                <w:webHidden/>
              </w:rPr>
              <w:fldChar w:fldCharType="begin"/>
            </w:r>
            <w:r w:rsidRPr="009D48AF">
              <w:rPr>
                <w:webHidden/>
              </w:rPr>
              <w:instrText xml:space="preserve"> PAGEREF _Toc231647334 \h </w:instrText>
            </w:r>
            <w:r w:rsidRPr="009D48AF">
              <w:rPr>
                <w:webHidden/>
              </w:rPr>
            </w:r>
            <w:r w:rsidRPr="009D48AF">
              <w:rPr>
                <w:webHidden/>
              </w:rPr>
              <w:fldChar w:fldCharType="separate"/>
            </w:r>
            <w:r w:rsidRPr="009D48AF">
              <w:rPr>
                <w:webHidden/>
              </w:rPr>
              <w:t>12</w:t>
            </w:r>
            <w:r w:rsidRPr="009D48AF">
              <w:rPr>
                <w:webHidden/>
              </w:rPr>
              <w:fldChar w:fldCharType="end"/>
            </w:r>
          </w:hyperlink>
        </w:p>
        <w:p w14:paraId="024BEF81" w14:textId="1349B823" w:rsidR="007E561B" w:rsidRPr="009D48AF" w:rsidRDefault="007E561B" w:rsidP="00F976F7">
          <w:pPr>
            <w:jc w:val="both"/>
            <w:rPr>
              <w:rFonts w:ascii="Calibri" w:hAnsi="Calibri" w:cs="Calibri"/>
            </w:rPr>
          </w:pPr>
          <w:r w:rsidRPr="009D48AF">
            <w:rPr>
              <w:rFonts w:ascii="Calibri" w:hAnsi="Calibri" w:cs="Calibri"/>
              <w:b/>
              <w:bCs/>
              <w:noProof/>
              <w:sz w:val="20"/>
              <w:szCs w:val="20"/>
            </w:rPr>
            <w:fldChar w:fldCharType="end"/>
          </w:r>
        </w:p>
      </w:sdtContent>
    </w:sdt>
    <w:p w14:paraId="5899C0FC" w14:textId="1ECDA4AD" w:rsidR="007E100F" w:rsidRPr="009D48AF" w:rsidRDefault="007E100F" w:rsidP="00F976F7">
      <w:pPr>
        <w:spacing w:after="160"/>
        <w:jc w:val="both"/>
        <w:rPr>
          <w:rFonts w:ascii="Calibri" w:hAnsi="Calibri" w:cs="Calibri"/>
          <w:lang w:val="en-US"/>
        </w:rPr>
      </w:pPr>
    </w:p>
    <w:p w14:paraId="01EF4C60" w14:textId="7C43200B" w:rsidR="00D85AD9" w:rsidRPr="009D48AF" w:rsidRDefault="00472A97" w:rsidP="00307AD6">
      <w:pPr>
        <w:pStyle w:val="Heading1"/>
        <w:rPr>
          <w:rFonts w:ascii="Calibri" w:hAnsi="Calibri" w:cs="Calibri"/>
        </w:rPr>
      </w:pPr>
      <w:bookmarkStart w:id="0" w:name="_Toc200311696"/>
      <w:bookmarkStart w:id="1" w:name="_Toc231647311"/>
      <w:r w:rsidRPr="009D48AF">
        <w:rPr>
          <w:rFonts w:ascii="Calibri" w:hAnsi="Calibri" w:cs="Calibri"/>
        </w:rPr>
        <w:lastRenderedPageBreak/>
        <w:t>Supplementary Methods</w:t>
      </w:r>
      <w:bookmarkStart w:id="2" w:name="OLE_LINK135"/>
      <w:bookmarkEnd w:id="1"/>
    </w:p>
    <w:p w14:paraId="383EC1C1" w14:textId="64E6A346" w:rsidR="00DE3F03" w:rsidRPr="009D48AF" w:rsidRDefault="00DE3F03" w:rsidP="0033594B">
      <w:pPr>
        <w:pStyle w:val="Heading2"/>
        <w:rPr>
          <w:rFonts w:cs="Calibri"/>
          <w:lang w:val="en-US"/>
        </w:rPr>
      </w:pPr>
      <w:bookmarkStart w:id="3" w:name="OLE_LINK287"/>
      <w:bookmarkStart w:id="4" w:name="_Toc231647312"/>
      <w:r w:rsidRPr="009D48AF">
        <w:rPr>
          <w:rFonts w:cs="Calibri"/>
          <w:lang w:val="en-US"/>
        </w:rPr>
        <w:t xml:space="preserve">In-house gene-disease </w:t>
      </w:r>
      <w:bookmarkEnd w:id="3"/>
      <w:r w:rsidRPr="009D48AF">
        <w:rPr>
          <w:rFonts w:cs="Calibri"/>
          <w:lang w:val="en-US"/>
        </w:rPr>
        <w:t>database and screening panels</w:t>
      </w:r>
      <w:bookmarkEnd w:id="4"/>
      <w:r w:rsidRPr="009D48AF">
        <w:rPr>
          <w:rFonts w:cs="Calibri"/>
          <w:lang w:val="en-US"/>
        </w:rPr>
        <w:t xml:space="preserve"> </w:t>
      </w:r>
    </w:p>
    <w:p w14:paraId="5A9BD17E" w14:textId="658999B4" w:rsidR="00DE3F03" w:rsidRPr="009D48AF" w:rsidRDefault="00DE3F03" w:rsidP="00DE3F03">
      <w:pPr>
        <w:jc w:val="both"/>
        <w:rPr>
          <w:rFonts w:ascii="Calibri" w:hAnsi="Calibri" w:cs="Calibri"/>
          <w:lang w:val="en-US"/>
        </w:rPr>
      </w:pPr>
      <w:r w:rsidRPr="009D48AF">
        <w:rPr>
          <w:rFonts w:ascii="Calibri" w:hAnsi="Calibri" w:cs="Calibri"/>
          <w:lang w:val="en-US"/>
        </w:rPr>
        <w:t xml:space="preserve">The </w:t>
      </w:r>
      <w:r w:rsidR="00A8794E" w:rsidRPr="009D48AF">
        <w:rPr>
          <w:rFonts w:ascii="Calibri" w:hAnsi="Calibri" w:cs="Calibri"/>
          <w:lang w:val="en-US"/>
        </w:rPr>
        <w:t>integrated</w:t>
      </w:r>
      <w:r w:rsidRPr="009D48AF">
        <w:rPr>
          <w:rFonts w:ascii="Calibri" w:hAnsi="Calibri" w:cs="Calibri"/>
          <w:lang w:val="en-US"/>
        </w:rPr>
        <w:t xml:space="preserve"> gene-disease list used in this project </w:t>
      </w:r>
      <w:r w:rsidR="00EE6DA7" w:rsidRPr="009D48AF">
        <w:rPr>
          <w:rFonts w:ascii="Calibri" w:hAnsi="Calibri" w:cs="Calibri"/>
          <w:lang w:val="en-US"/>
        </w:rPr>
        <w:t xml:space="preserve">was </w:t>
      </w:r>
      <w:r w:rsidR="00B61A10" w:rsidRPr="009D48AF">
        <w:rPr>
          <w:rFonts w:ascii="Calibri" w:hAnsi="Calibri" w:cs="Calibri"/>
          <w:lang w:val="en-US"/>
        </w:rPr>
        <w:t>curated</w:t>
      </w:r>
      <w:r w:rsidR="00EE6DA7" w:rsidRPr="009D48AF">
        <w:rPr>
          <w:rFonts w:ascii="Calibri" w:hAnsi="Calibri" w:cs="Calibri"/>
          <w:lang w:val="en-US"/>
        </w:rPr>
        <w:t xml:space="preserve"> from the newborn screening list </w:t>
      </w:r>
      <w:r w:rsidR="00F04054" w:rsidRPr="009D48AF">
        <w:rPr>
          <w:rFonts w:ascii="Calibri" w:hAnsi="Calibri" w:cs="Calibri"/>
          <w:lang w:val="en-US"/>
        </w:rPr>
        <w:t>from the</w:t>
      </w:r>
      <w:r w:rsidR="00C251F9" w:rsidRPr="009D48AF">
        <w:rPr>
          <w:rFonts w:ascii="Calibri" w:hAnsi="Calibri" w:cs="Calibri"/>
          <w:lang w:val="en-US"/>
        </w:rPr>
        <w:t xml:space="preserve"> </w:t>
      </w:r>
      <w:proofErr w:type="spellStart"/>
      <w:r w:rsidR="00EE6DA7" w:rsidRPr="009D48AF">
        <w:rPr>
          <w:rFonts w:ascii="Calibri" w:hAnsi="Calibri" w:cs="Calibri"/>
          <w:lang w:val="en-US"/>
        </w:rPr>
        <w:t>GenRiskPro</w:t>
      </w:r>
      <w:proofErr w:type="spellEnd"/>
      <w:r w:rsidR="00C251F9" w:rsidRPr="009D48AF">
        <w:rPr>
          <w:rFonts w:ascii="Calibri" w:hAnsi="Calibri" w:cs="Calibri"/>
          <w:lang w:val="en-US"/>
        </w:rPr>
        <w:t xml:space="preserve"> platform</w:t>
      </w:r>
      <w:r w:rsidR="00544DD3" w:rsidRPr="009D48AF">
        <w:rPr>
          <w:rFonts w:ascii="Calibri" w:hAnsi="Calibri" w:cs="Calibri"/>
          <w:vertAlign w:val="superscript"/>
          <w:lang w:val="en-US"/>
        </w:rPr>
        <w:fldChar w:fldCharType="begin"/>
      </w:r>
      <w:r w:rsidR="00581ECB" w:rsidRPr="009D48AF">
        <w:rPr>
          <w:rFonts w:ascii="Calibri" w:hAnsi="Calibri" w:cs="Calibri"/>
          <w:vertAlign w:val="superscript"/>
          <w:lang w:val="en-US"/>
        </w:rPr>
        <w:instrText xml:space="preserve"> ADDIN EN.CITE &lt;EndNote&gt;&lt;Cite&gt;&lt;Author&gt;Song&lt;/Author&gt;&lt;RecNum&gt;279&lt;/RecNum&gt;&lt;DisplayText&gt;[1]&lt;/DisplayText&gt;&lt;record&gt;&lt;rec-number&gt;279&lt;/rec-number&gt;&lt;foreign-keys&gt;&lt;key app="EN" db-id="2pd2tfeppxsv92efrwpprv2nfadf2zrs5rws" timestamp="1772408289"&gt;279&lt;/key&gt;&lt;/foreign-keys&gt;&lt;ref-type name="Journal Article"&gt;17&lt;/ref-type&gt;&lt;contributors&gt;&lt;authors&gt;&lt;author&gt;Song, Xiya&lt;/author&gt;&lt;author&gt;Liao, Xinmeng&lt;/author&gt;&lt;author&gt;Green, Emre&lt;/author&gt;&lt;author&gt;Altay, Ozlem&lt;/author&gt;&lt;author&gt;Turkez, Hasan&lt;/author&gt;&lt;author&gt;Nielsen, Jens&lt;/author&gt;&lt;author&gt;Shong, Minho&lt;/author&gt;&lt;author&gt;Yeşil, Gözde&lt;/author&gt;&lt;author&gt;Yuksel, Bayram&lt;/author&gt;&lt;author&gt;Uhlen, Mathias&lt;/author&gt;&lt;author&gt;Zhang, Cheng&lt;/author&gt;&lt;author&gt;Mardinoglu, Adil&lt;/author&gt;&lt;/authors&gt;&lt;/contributors&gt;&lt;titles&gt;&lt;title&gt;GenRiskPro: A Comprehensive WGS Analysis Platform for Clinical and Wellness Applications&lt;/title&gt;&lt;secondary-title&gt;Computational and Structural Biotechnology Journal&lt;/secondary-title&gt;&lt;/titles&gt;&lt;periodical&gt;&lt;full-title&gt;Computational and Structural Biotechnology Journal&lt;/full-title&gt;&lt;/periodical&gt;&lt;volume&gt;0&lt;/volume&gt;&lt;number&gt;ja&lt;/number&gt;&lt;dates&gt;&lt;/dates&gt;&lt;urls&gt;&lt;related-urls&gt;&lt;url&gt;https://spj.science.org/doi/abs/10.34133/csbj.0011&lt;/url&gt;&lt;/related-urls&gt;&lt;/urls&gt;&lt;electronic-resource-num&gt;doi:10.34133/csbj.0011&lt;/electronic-resource-num&gt;&lt;/record&gt;&lt;/Cite&gt;&lt;/EndNote&gt;</w:instrText>
      </w:r>
      <w:r w:rsidR="00544DD3" w:rsidRPr="009D48AF">
        <w:rPr>
          <w:rFonts w:ascii="Calibri" w:hAnsi="Calibri" w:cs="Calibri"/>
          <w:vertAlign w:val="superscript"/>
          <w:lang w:val="en-US"/>
        </w:rPr>
        <w:fldChar w:fldCharType="separate"/>
      </w:r>
      <w:r w:rsidR="00581ECB" w:rsidRPr="009D48AF">
        <w:rPr>
          <w:rFonts w:ascii="Calibri" w:hAnsi="Calibri" w:cs="Calibri"/>
          <w:noProof/>
          <w:vertAlign w:val="superscript"/>
          <w:lang w:val="en-US"/>
        </w:rPr>
        <w:t>[1]</w:t>
      </w:r>
      <w:r w:rsidR="00544DD3" w:rsidRPr="009D48AF">
        <w:rPr>
          <w:rFonts w:ascii="Calibri" w:hAnsi="Calibri" w:cs="Calibri"/>
          <w:vertAlign w:val="superscript"/>
          <w:lang w:val="en-US"/>
        </w:rPr>
        <w:fldChar w:fldCharType="end"/>
      </w:r>
      <w:r w:rsidR="00C251F9" w:rsidRPr="009D48AF">
        <w:rPr>
          <w:rFonts w:ascii="Calibri" w:hAnsi="Calibri" w:cs="Calibri"/>
          <w:lang w:val="en-US"/>
        </w:rPr>
        <w:t xml:space="preserve">. </w:t>
      </w:r>
      <w:r w:rsidR="0015651E" w:rsidRPr="009D48AF">
        <w:rPr>
          <w:rFonts w:ascii="Calibri" w:hAnsi="Calibri" w:cs="Calibri"/>
          <w:lang w:val="en-US"/>
        </w:rPr>
        <w:t xml:space="preserve">Briefly, </w:t>
      </w:r>
      <w:r w:rsidR="00790A0F" w:rsidRPr="009D48AF">
        <w:rPr>
          <w:rFonts w:ascii="Calibri" w:hAnsi="Calibri" w:cs="Calibri"/>
          <w:lang w:val="en-US"/>
        </w:rPr>
        <w:t>the curated newborn screening list</w:t>
      </w:r>
      <w:r w:rsidR="00D515BF" w:rsidRPr="009D48AF">
        <w:rPr>
          <w:rFonts w:ascii="Calibri" w:hAnsi="Calibri" w:cs="Calibri"/>
          <w:lang w:val="en-US"/>
        </w:rPr>
        <w:t xml:space="preserve"> for this pilot study is</w:t>
      </w:r>
      <w:r w:rsidR="00790A0F" w:rsidRPr="009D48AF">
        <w:rPr>
          <w:rFonts w:ascii="Calibri" w:hAnsi="Calibri" w:cs="Calibri"/>
          <w:lang w:val="en-US"/>
        </w:rPr>
        <w:t xml:space="preserve"> the integration of gene-disease associations from the </w:t>
      </w:r>
      <w:proofErr w:type="spellStart"/>
      <w:r w:rsidR="00790A0F" w:rsidRPr="009D48AF">
        <w:rPr>
          <w:rFonts w:ascii="Calibri" w:hAnsi="Calibri" w:cs="Calibri"/>
          <w:lang w:val="en-US"/>
        </w:rPr>
        <w:t>BabySeq</w:t>
      </w:r>
      <w:proofErr w:type="spellEnd"/>
      <w:r w:rsidR="002C7F0A" w:rsidRPr="009D48AF">
        <w:rPr>
          <w:rFonts w:ascii="Calibri" w:hAnsi="Calibri" w:cs="Calibri"/>
          <w:vertAlign w:val="superscript"/>
          <w:lang w:val="en-US"/>
        </w:rPr>
        <w:fldChar w:fldCharType="begin"/>
      </w:r>
      <w:r w:rsidR="00581ECB" w:rsidRPr="009D48AF">
        <w:rPr>
          <w:rFonts w:ascii="Calibri" w:hAnsi="Calibri" w:cs="Calibri"/>
          <w:vertAlign w:val="superscript"/>
          <w:lang w:val="en-US"/>
        </w:rPr>
        <w:instrText xml:space="preserve"> ADDIN EN.CITE &lt;EndNote&gt;&lt;Cite&gt;&lt;Author&gt;Ceyhan-Birsoy&lt;/Author&gt;&lt;Year&gt;2017&lt;/Year&gt;&lt;RecNum&gt;87&lt;/RecNum&gt;&lt;DisplayText&gt;[2]&lt;/DisplayText&gt;&lt;record&gt;&lt;rec-number&gt;87&lt;/rec-number&gt;&lt;foreign-keys&gt;&lt;key app="EN" db-id="2pd2tfeppxsv92efrwpprv2nfadf2zrs5rws" timestamp="1732219602"&gt;87&lt;/key&gt;&lt;/foreign-keys&gt;&lt;ref-type name="Journal Article"&gt;17&lt;/ref-type&gt;&lt;contributors&gt;&lt;authors&gt;&lt;author&gt;Ceyhan-Birsoy, Ozge&lt;/author&gt;&lt;author&gt;Machini, Kalotina&lt;/author&gt;&lt;author&gt;Lebo, Matthew S.&lt;/author&gt;&lt;author&gt;Yu, Tim W.&lt;/author&gt;&lt;author&gt;Agrawal, Pankaj B.&lt;/author&gt;&lt;author&gt;Parad, Richard B.&lt;/author&gt;&lt;author&gt;Holm, Ingrid A.&lt;/author&gt;&lt;author&gt;McGuire, Amy&lt;/author&gt;&lt;author&gt;Green, Robert C.&lt;/author&gt;&lt;author&gt;Beggs, Alan H.&lt;/author&gt;&lt;author&gt;Rehm, Heidi L.&lt;/author&gt;&lt;author&gt;for the BabySeq, Project&lt;/author&gt;&lt;/authors&gt;&lt;/contributors&gt;&lt;titles&gt;&lt;title&gt;A curated gene list for reporting results of newborn genomic sequencing&lt;/title&gt;&lt;secondary-title&gt;Genetics in Medicine&lt;/secondary-title&gt;&lt;/titles&gt;&lt;periodical&gt;&lt;full-title&gt;Genetics in Medicine&lt;/full-title&gt;&lt;/periodical&gt;&lt;pages&gt;809-818&lt;/pages&gt;&lt;volume&gt;19&lt;/volume&gt;&lt;number&gt;7&lt;/number&gt;&lt;dates&gt;&lt;year&gt;2017&lt;/year&gt;&lt;pub-dates&gt;&lt;date&gt;2017/07/01&lt;/date&gt;&lt;/pub-dates&gt;&lt;/dates&gt;&lt;isbn&gt;1530-0366&lt;/isbn&gt;&lt;urls&gt;&lt;related-urls&gt;&lt;url&gt;https://doi.org/10.1038/gim.2016.193&lt;/url&gt;&lt;/related-urls&gt;&lt;/urls&gt;&lt;electronic-resource-num&gt;10.1038/gim.2016.193&lt;/electronic-resource-num&gt;&lt;/record&gt;&lt;/Cite&gt;&lt;/EndNote&gt;</w:instrText>
      </w:r>
      <w:r w:rsidR="002C7F0A" w:rsidRPr="009D48AF">
        <w:rPr>
          <w:rFonts w:ascii="Calibri" w:hAnsi="Calibri" w:cs="Calibri"/>
          <w:vertAlign w:val="superscript"/>
          <w:lang w:val="en-US"/>
        </w:rPr>
        <w:fldChar w:fldCharType="separate"/>
      </w:r>
      <w:r w:rsidR="00581ECB" w:rsidRPr="009D48AF">
        <w:rPr>
          <w:rFonts w:ascii="Calibri" w:hAnsi="Calibri" w:cs="Calibri"/>
          <w:noProof/>
          <w:vertAlign w:val="superscript"/>
          <w:lang w:val="en-US"/>
        </w:rPr>
        <w:t>[2]</w:t>
      </w:r>
      <w:r w:rsidR="002C7F0A" w:rsidRPr="009D48AF">
        <w:rPr>
          <w:rFonts w:ascii="Calibri" w:hAnsi="Calibri" w:cs="Calibri"/>
          <w:vertAlign w:val="superscript"/>
          <w:lang w:val="en-US"/>
        </w:rPr>
        <w:fldChar w:fldCharType="end"/>
      </w:r>
      <w:r w:rsidR="00790A0F" w:rsidRPr="009D48AF">
        <w:rPr>
          <w:rFonts w:ascii="Calibri" w:hAnsi="Calibri" w:cs="Calibri"/>
          <w:lang w:val="en-US"/>
        </w:rPr>
        <w:t xml:space="preserve">, </w:t>
      </w:r>
      <w:proofErr w:type="spellStart"/>
      <w:r w:rsidR="00790A0F" w:rsidRPr="009D48AF">
        <w:rPr>
          <w:rFonts w:ascii="Calibri" w:hAnsi="Calibri" w:cs="Calibri"/>
          <w:lang w:val="en-US"/>
        </w:rPr>
        <w:t>BeginNGS</w:t>
      </w:r>
      <w:proofErr w:type="spellEnd"/>
      <w:r w:rsidR="002C7F0A" w:rsidRPr="009D48AF">
        <w:rPr>
          <w:rFonts w:ascii="Calibri" w:hAnsi="Calibri" w:cs="Calibri"/>
          <w:vertAlign w:val="superscript"/>
          <w:lang w:val="en-US"/>
        </w:rPr>
        <w:fldChar w:fldCharType="begin">
          <w:fldData xml:space="preserve">PEVuZE5vdGU+PENpdGU+PEF1dGhvcj5LaW5nc21vcmU8L0F1dGhvcj48WWVhcj4yMDIyPC9ZZWFy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=
</w:fldData>
        </w:fldChar>
      </w:r>
      <w:r w:rsidR="00581ECB" w:rsidRPr="009D48AF">
        <w:rPr>
          <w:rFonts w:ascii="Calibri" w:hAnsi="Calibri" w:cs="Calibri"/>
          <w:vertAlign w:val="superscript"/>
          <w:lang w:val="en-US"/>
        </w:rPr>
        <w:instrText xml:space="preserve"> ADDIN EN.CITE </w:instrText>
      </w:r>
      <w:r w:rsidR="00581ECB" w:rsidRPr="009D48AF">
        <w:rPr>
          <w:rFonts w:ascii="Calibri" w:hAnsi="Calibri" w:cs="Calibri"/>
          <w:vertAlign w:val="superscript"/>
          <w:lang w:val="en-US"/>
        </w:rPr>
        <w:fldChar w:fldCharType="begin">
          <w:fldData xml:space="preserve">PEVuZE5vdGU+PENpdGU+PEF1dGhvcj5LaW5nc21vcmU8L0F1dGhvcj48WWVhcj4yMDIyPC9ZZWFy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=
</w:fldData>
        </w:fldChar>
      </w:r>
      <w:r w:rsidR="00581ECB" w:rsidRPr="009D48AF">
        <w:rPr>
          <w:rFonts w:ascii="Calibri" w:hAnsi="Calibri" w:cs="Calibri"/>
          <w:vertAlign w:val="superscript"/>
          <w:lang w:val="en-US"/>
        </w:rPr>
        <w:instrText xml:space="preserve"> ADDIN EN.CITE.DATA </w:instrText>
      </w:r>
      <w:r w:rsidR="00581ECB" w:rsidRPr="009D48AF">
        <w:rPr>
          <w:rFonts w:ascii="Calibri" w:hAnsi="Calibri" w:cs="Calibri"/>
          <w:vertAlign w:val="superscript"/>
          <w:lang w:val="en-US"/>
        </w:rPr>
      </w:r>
      <w:r w:rsidR="00581ECB" w:rsidRPr="009D48AF">
        <w:rPr>
          <w:rFonts w:ascii="Calibri" w:hAnsi="Calibri" w:cs="Calibri"/>
          <w:vertAlign w:val="superscript"/>
          <w:lang w:val="en-US"/>
        </w:rPr>
        <w:fldChar w:fldCharType="end"/>
      </w:r>
      <w:r w:rsidR="002C7F0A" w:rsidRPr="009D48AF">
        <w:rPr>
          <w:rFonts w:ascii="Calibri" w:hAnsi="Calibri" w:cs="Calibri"/>
          <w:vertAlign w:val="superscript"/>
          <w:lang w:val="en-US"/>
        </w:rPr>
      </w:r>
      <w:r w:rsidR="002C7F0A" w:rsidRPr="009D48AF">
        <w:rPr>
          <w:rFonts w:ascii="Calibri" w:hAnsi="Calibri" w:cs="Calibri"/>
          <w:vertAlign w:val="superscript"/>
          <w:lang w:val="en-US"/>
        </w:rPr>
        <w:fldChar w:fldCharType="separate"/>
      </w:r>
      <w:r w:rsidR="00581ECB" w:rsidRPr="009D48AF">
        <w:rPr>
          <w:rFonts w:ascii="Calibri" w:hAnsi="Calibri" w:cs="Calibri"/>
          <w:noProof/>
          <w:vertAlign w:val="superscript"/>
          <w:lang w:val="en-US"/>
        </w:rPr>
        <w:t>[3]</w:t>
      </w:r>
      <w:r w:rsidR="002C7F0A" w:rsidRPr="009D48AF">
        <w:rPr>
          <w:rFonts w:ascii="Calibri" w:hAnsi="Calibri" w:cs="Calibri"/>
          <w:vertAlign w:val="superscript"/>
          <w:lang w:val="en-US"/>
        </w:rPr>
        <w:fldChar w:fldCharType="end"/>
      </w:r>
      <w:r w:rsidR="00790A0F" w:rsidRPr="009D48AF">
        <w:rPr>
          <w:rFonts w:ascii="Calibri" w:hAnsi="Calibri" w:cs="Calibri"/>
          <w:lang w:val="en-US"/>
        </w:rPr>
        <w:t xml:space="preserve">, </w:t>
      </w:r>
      <w:r w:rsidR="00265E8D" w:rsidRPr="009D48AF">
        <w:rPr>
          <w:rFonts w:ascii="Calibri" w:hAnsi="Calibri" w:cs="Calibri"/>
          <w:lang w:val="en-US"/>
        </w:rPr>
        <w:t xml:space="preserve">and </w:t>
      </w:r>
      <w:bookmarkStart w:id="5" w:name="OLE_LINK88"/>
      <w:r w:rsidR="00247767" w:rsidRPr="009D48AF">
        <w:rPr>
          <w:rFonts w:ascii="Calibri" w:hAnsi="Calibri" w:cs="Calibri"/>
          <w:lang w:val="en-US"/>
        </w:rPr>
        <w:t xml:space="preserve">Recommended Uniform Screening Panel </w:t>
      </w:r>
      <w:bookmarkEnd w:id="5"/>
      <w:r w:rsidR="00247767" w:rsidRPr="009D48AF">
        <w:rPr>
          <w:rFonts w:ascii="Calibri" w:hAnsi="Calibri" w:cs="Calibri"/>
          <w:lang w:val="en-US"/>
        </w:rPr>
        <w:t>(</w:t>
      </w:r>
      <w:r w:rsidR="00790A0F" w:rsidRPr="009D48AF">
        <w:rPr>
          <w:rFonts w:ascii="Calibri" w:hAnsi="Calibri" w:cs="Calibri"/>
          <w:lang w:val="en-US"/>
        </w:rPr>
        <w:t>RUSP</w:t>
      </w:r>
      <w:r w:rsidR="00247767" w:rsidRPr="009D48AF">
        <w:rPr>
          <w:rFonts w:ascii="Calibri" w:hAnsi="Calibri" w:cs="Calibri"/>
          <w:lang w:val="en-US"/>
        </w:rPr>
        <w:t>)</w:t>
      </w:r>
      <w:r w:rsidR="000956D2" w:rsidRPr="009D48AF">
        <w:rPr>
          <w:rFonts w:ascii="Calibri" w:hAnsi="Calibri" w:cs="Calibri"/>
          <w:vertAlign w:val="superscript"/>
          <w:lang w:val="en-US"/>
        </w:rPr>
        <w:fldChar w:fldCharType="begin"/>
      </w:r>
      <w:r w:rsidR="00581ECB" w:rsidRPr="009D48AF">
        <w:rPr>
          <w:rFonts w:ascii="Calibri" w:hAnsi="Calibri" w:cs="Calibri"/>
          <w:vertAlign w:val="superscript"/>
          <w:lang w:val="en-US"/>
        </w:rPr>
        <w:instrText xml:space="preserve"> ADDIN EN.CITE &lt;EndNote&gt;&lt;Cite&gt;&lt;Year&gt;2006&lt;/Year&gt;&lt;RecNum&gt;290&lt;/RecNum&gt;&lt;DisplayText&gt;[4]&lt;/DisplayText&gt;&lt;record&gt;&lt;rec-number&gt;290&lt;/rec-number&gt;&lt;foreign-keys&gt;&lt;key app="EN" db-id="2pd2tfeppxsv92efrwpprv2nfadf2zrs5rws" timestamp="1776847880"&gt;290&lt;/key&gt;&lt;/foreign-keys&gt;&lt;ref-type name="Journal Article"&gt;17&lt;/ref-type&gt;&lt;contributors&gt;&lt;/contributors&gt;&lt;titles&gt;&lt;title&gt;Newborn screening: toward a uniform screening panel and system--executive summary&lt;/title&gt;&lt;secondary-title&gt;Pediatrics&lt;/secondary-title&gt;&lt;/titles&gt;&lt;periodical&gt;&lt;full-title&gt;Pediatrics&lt;/full-title&gt;&lt;/periodical&gt;&lt;pages&gt;S296-307&lt;/pages&gt;&lt;volume&gt;117&lt;/volume&gt;&lt;number&gt;5 Pt 2&lt;/number&gt;&lt;keywords&gt;&lt;keyword&gt;Consensus&lt;/keyword&gt;&lt;keyword&gt;Cost-Benefit Analysis&lt;/keyword&gt;&lt;keyword&gt;Guidelines as Topic&lt;/keyword&gt;&lt;keyword&gt;Humans&lt;/keyword&gt;&lt;keyword&gt;Infant, Newborn&lt;/keyword&gt;&lt;keyword&gt;Neonatal Screening/economics/*standards&lt;/keyword&gt;&lt;keyword&gt;Program Evaluation&lt;/keyword&gt;&lt;keyword&gt;United States&lt;/keyword&gt;&lt;/keywords&gt;&lt;dates&gt;&lt;year&gt;2006&lt;/year&gt;&lt;pub-dates&gt;&lt;date&gt;May&lt;/date&gt;&lt;/pub-dates&gt;&lt;/dates&gt;&lt;isbn&gt;0031-4005&lt;/isbn&gt;&lt;accession-num&gt;16735256&lt;/accession-num&gt;&lt;urls&gt;&lt;/urls&gt;&lt;electronic-resource-num&gt;10.1542/peds.2005-2633I&lt;/electronic-resource-num&gt;&lt;remote-database-provider&gt;NLM&lt;/remote-database-provider&gt;&lt;language&gt;eng&lt;/language&gt;&lt;/record&gt;&lt;/Cite&gt;&lt;/EndNote&gt;</w:instrText>
      </w:r>
      <w:r w:rsidR="000956D2" w:rsidRPr="009D48AF">
        <w:rPr>
          <w:rFonts w:ascii="Calibri" w:hAnsi="Calibri" w:cs="Calibri"/>
          <w:vertAlign w:val="superscript"/>
          <w:lang w:val="en-US"/>
        </w:rPr>
        <w:fldChar w:fldCharType="separate"/>
      </w:r>
      <w:r w:rsidR="00581ECB" w:rsidRPr="009D48AF">
        <w:rPr>
          <w:rFonts w:ascii="Calibri" w:hAnsi="Calibri" w:cs="Calibri"/>
          <w:noProof/>
          <w:vertAlign w:val="superscript"/>
          <w:lang w:val="en-US"/>
        </w:rPr>
        <w:t>[4]</w:t>
      </w:r>
      <w:r w:rsidR="000956D2" w:rsidRPr="009D48AF">
        <w:rPr>
          <w:rFonts w:ascii="Calibri" w:hAnsi="Calibri" w:cs="Calibri"/>
          <w:vertAlign w:val="superscript"/>
          <w:lang w:val="en-US"/>
        </w:rPr>
        <w:fldChar w:fldCharType="end"/>
      </w:r>
      <w:r w:rsidR="00790A0F" w:rsidRPr="009D48AF">
        <w:rPr>
          <w:rFonts w:ascii="Calibri" w:hAnsi="Calibri" w:cs="Calibri"/>
          <w:lang w:val="en-US"/>
        </w:rPr>
        <w:t>.</w:t>
      </w:r>
      <w:r w:rsidR="00406CB5" w:rsidRPr="009D48AF">
        <w:rPr>
          <w:rFonts w:ascii="Calibri" w:hAnsi="Calibri" w:cs="Calibri"/>
          <w:lang w:val="en-US"/>
        </w:rPr>
        <w:t xml:space="preserve"> </w:t>
      </w:r>
      <w:bookmarkStart w:id="6" w:name="OLE_LINK27"/>
      <w:r w:rsidR="00053490" w:rsidRPr="009D48AF">
        <w:rPr>
          <w:rFonts w:ascii="Calibri" w:hAnsi="Calibri" w:cs="Calibri"/>
          <w:lang w:val="en-US"/>
        </w:rPr>
        <w:t>W</w:t>
      </w:r>
      <w:r w:rsidR="00406CB5" w:rsidRPr="009D48AF">
        <w:rPr>
          <w:rFonts w:ascii="Calibri" w:hAnsi="Calibri" w:cs="Calibri"/>
          <w:lang w:val="en-US"/>
        </w:rPr>
        <w:t xml:space="preserve">e also included the </w:t>
      </w:r>
      <w:bookmarkStart w:id="7" w:name="OLE_LINK565"/>
      <w:r w:rsidR="00406CB5" w:rsidRPr="009D48AF">
        <w:rPr>
          <w:rFonts w:ascii="Calibri" w:hAnsi="Calibri" w:cs="Calibri"/>
          <w:lang w:val="en-GB"/>
        </w:rPr>
        <w:t>American College of Medical Genetics Secondary Findings list (ACMG SFs</w:t>
      </w:r>
      <w:bookmarkEnd w:id="6"/>
      <w:bookmarkEnd w:id="7"/>
      <w:r w:rsidR="00406CB5" w:rsidRPr="009D48AF">
        <w:rPr>
          <w:rFonts w:ascii="Calibri" w:hAnsi="Calibri" w:cs="Calibri"/>
          <w:lang w:val="en-GB"/>
        </w:rPr>
        <w:t xml:space="preserve">, </w:t>
      </w:r>
      <w:r w:rsidR="00406CB5" w:rsidRPr="009D48AF">
        <w:rPr>
          <w:rFonts w:ascii="Calibri" w:hAnsi="Calibri" w:cs="Calibri"/>
          <w:lang w:val="en-US"/>
        </w:rPr>
        <w:t>v3.3)</w:t>
      </w:r>
      <w:r w:rsidR="00406CB5" w:rsidRPr="009D48AF">
        <w:rPr>
          <w:rFonts w:ascii="Calibri" w:hAnsi="Calibri" w:cs="Calibri"/>
          <w:vertAlign w:val="superscript"/>
          <w:lang w:val="en-US"/>
        </w:rPr>
        <w:fldChar w:fldCharType="begin">
          <w:fldData xml:space="preserve">PEVuZE5vdGU+PENpdGU+PEF1dGhvcj5MZWU8L0F1dGhvcj48WWVhcj4yMDI1PC9ZZWFyPjxSZWNO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</w:fldData>
        </w:fldChar>
      </w:r>
      <w:r w:rsidR="00581ECB" w:rsidRPr="009D48AF">
        <w:rPr>
          <w:rFonts w:ascii="Calibri" w:hAnsi="Calibri" w:cs="Calibri"/>
          <w:vertAlign w:val="superscript"/>
          <w:lang w:val="en-US"/>
        </w:rPr>
        <w:instrText xml:space="preserve"> ADDIN EN.CITE </w:instrText>
      </w:r>
      <w:r w:rsidR="00581ECB" w:rsidRPr="009D48AF">
        <w:rPr>
          <w:rFonts w:ascii="Calibri" w:hAnsi="Calibri" w:cs="Calibri"/>
          <w:vertAlign w:val="superscript"/>
          <w:lang w:val="en-US"/>
        </w:rPr>
        <w:fldChar w:fldCharType="begin">
          <w:fldData xml:space="preserve">PEVuZE5vdGU+PENpdGU+PEF1dGhvcj5MZWU8L0F1dGhvcj48WWVhcj4yMDI1PC9ZZWFyPjxSZWNO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</w:fldData>
        </w:fldChar>
      </w:r>
      <w:r w:rsidR="00581ECB" w:rsidRPr="009D48AF">
        <w:rPr>
          <w:rFonts w:ascii="Calibri" w:hAnsi="Calibri" w:cs="Calibri"/>
          <w:vertAlign w:val="superscript"/>
          <w:lang w:val="en-US"/>
        </w:rPr>
        <w:instrText xml:space="preserve"> ADDIN EN.CITE.DATA </w:instrText>
      </w:r>
      <w:r w:rsidR="00581ECB" w:rsidRPr="009D48AF">
        <w:rPr>
          <w:rFonts w:ascii="Calibri" w:hAnsi="Calibri" w:cs="Calibri"/>
          <w:vertAlign w:val="superscript"/>
          <w:lang w:val="en-US"/>
        </w:rPr>
      </w:r>
      <w:r w:rsidR="00581ECB" w:rsidRPr="009D48AF">
        <w:rPr>
          <w:rFonts w:ascii="Calibri" w:hAnsi="Calibri" w:cs="Calibri"/>
          <w:vertAlign w:val="superscript"/>
          <w:lang w:val="en-US"/>
        </w:rPr>
        <w:fldChar w:fldCharType="end"/>
      </w:r>
      <w:r w:rsidR="00406CB5" w:rsidRPr="009D48AF">
        <w:rPr>
          <w:rFonts w:ascii="Calibri" w:hAnsi="Calibri" w:cs="Calibri"/>
          <w:vertAlign w:val="superscript"/>
          <w:lang w:val="en-US"/>
        </w:rPr>
      </w:r>
      <w:r w:rsidR="00406CB5" w:rsidRPr="009D48AF">
        <w:rPr>
          <w:rFonts w:ascii="Calibri" w:hAnsi="Calibri" w:cs="Calibri"/>
          <w:vertAlign w:val="superscript"/>
          <w:lang w:val="en-US"/>
        </w:rPr>
        <w:fldChar w:fldCharType="separate"/>
      </w:r>
      <w:r w:rsidR="00581ECB" w:rsidRPr="009D48AF">
        <w:rPr>
          <w:rFonts w:ascii="Calibri" w:hAnsi="Calibri" w:cs="Calibri"/>
          <w:noProof/>
          <w:vertAlign w:val="superscript"/>
          <w:lang w:val="en-US"/>
        </w:rPr>
        <w:t>[5]</w:t>
      </w:r>
      <w:r w:rsidR="00406CB5" w:rsidRPr="009D48AF">
        <w:rPr>
          <w:rFonts w:ascii="Calibri" w:hAnsi="Calibri" w:cs="Calibri"/>
          <w:vertAlign w:val="superscript"/>
          <w:lang w:val="en-US"/>
        </w:rPr>
        <w:fldChar w:fldCharType="end"/>
      </w:r>
      <w:r w:rsidR="00406CB5" w:rsidRPr="009D48AF">
        <w:rPr>
          <w:rFonts w:ascii="Calibri" w:hAnsi="Calibri" w:cs="Calibri"/>
          <w:lang w:val="en-US"/>
        </w:rPr>
        <w:t xml:space="preserve"> </w:t>
      </w:r>
      <w:r w:rsidR="00300F76" w:rsidRPr="009D48AF">
        <w:rPr>
          <w:rFonts w:ascii="Calibri" w:hAnsi="Calibri" w:cs="Calibri"/>
          <w:lang w:val="en-US"/>
        </w:rPr>
        <w:t xml:space="preserve">as an additional screening panel </w:t>
      </w:r>
      <w:r w:rsidR="00406CB5" w:rsidRPr="009D48AF">
        <w:rPr>
          <w:rFonts w:ascii="Calibri" w:hAnsi="Calibri" w:cs="Calibri"/>
          <w:lang w:val="en-US"/>
        </w:rPr>
        <w:t xml:space="preserve">for assessing the prevalence of SFs among Turkish newborns. </w:t>
      </w:r>
      <w:r w:rsidRPr="009D48AF">
        <w:rPr>
          <w:rFonts w:ascii="Calibri" w:hAnsi="Calibri" w:cs="Calibri"/>
          <w:lang w:val="en-US"/>
        </w:rPr>
        <w:t xml:space="preserve">The associations of </w:t>
      </w:r>
      <w:bookmarkStart w:id="8" w:name="OLE_LINK566"/>
      <w:r w:rsidR="00981E33" w:rsidRPr="009D48AF">
        <w:rPr>
          <w:rFonts w:ascii="Calibri" w:hAnsi="Calibri" w:cs="Calibri"/>
          <w:lang w:val="en-US"/>
        </w:rPr>
        <w:t xml:space="preserve">genes and </w:t>
      </w:r>
      <w:r w:rsidRPr="009D48AF">
        <w:rPr>
          <w:rFonts w:ascii="Calibri" w:hAnsi="Calibri" w:cs="Calibri"/>
          <w:lang w:val="en-US"/>
        </w:rPr>
        <w:t xml:space="preserve">ACMG </w:t>
      </w:r>
      <w:bookmarkEnd w:id="8"/>
      <w:r w:rsidR="00D13DEA" w:rsidRPr="009D48AF">
        <w:rPr>
          <w:rFonts w:ascii="Calibri" w:hAnsi="Calibri" w:cs="Calibri"/>
          <w:lang w:val="en-US"/>
        </w:rPr>
        <w:t>SFs</w:t>
      </w:r>
      <w:r w:rsidRPr="009D48AF">
        <w:rPr>
          <w:rFonts w:ascii="Calibri" w:hAnsi="Calibri" w:cs="Calibri"/>
          <w:lang w:val="en-US"/>
        </w:rPr>
        <w:t xml:space="preserve"> are defined as adult-onset diseases. The disease database was used to </w:t>
      </w:r>
      <w:r w:rsidR="00D3439C" w:rsidRPr="009D48AF">
        <w:rPr>
          <w:rFonts w:ascii="Calibri" w:hAnsi="Calibri" w:cs="Calibri"/>
          <w:lang w:val="en-US"/>
        </w:rPr>
        <w:t>add</w:t>
      </w:r>
      <w:r w:rsidRPr="009D48AF">
        <w:rPr>
          <w:rFonts w:ascii="Calibri" w:hAnsi="Calibri" w:cs="Calibri"/>
          <w:lang w:val="en-US"/>
        </w:rPr>
        <w:t xml:space="preserve"> explanatory texts to all diseases, such as the OMIM phenotype MIM identifier, </w:t>
      </w:r>
      <w:r w:rsidR="00B73006" w:rsidRPr="009D48AF">
        <w:rPr>
          <w:rFonts w:ascii="Calibri" w:hAnsi="Calibri" w:cs="Calibri"/>
          <w:lang w:val="en-US"/>
        </w:rPr>
        <w:t>Mondo</w:t>
      </w:r>
      <w:r w:rsidRPr="009D48AF">
        <w:rPr>
          <w:rFonts w:ascii="Calibri" w:hAnsi="Calibri" w:cs="Calibri"/>
          <w:lang w:val="en-US"/>
        </w:rPr>
        <w:t xml:space="preserve"> phenotype identifier, and disease descriptions. Disease inheritance patterns were kept as curated in </w:t>
      </w:r>
      <w:r w:rsidR="00D3439C" w:rsidRPr="009D48AF">
        <w:rPr>
          <w:rFonts w:ascii="Calibri" w:hAnsi="Calibri" w:cs="Calibri"/>
          <w:lang w:val="en-US"/>
        </w:rPr>
        <w:t>the original</w:t>
      </w:r>
      <w:r w:rsidRPr="009D48AF">
        <w:rPr>
          <w:rFonts w:ascii="Calibri" w:hAnsi="Calibri" w:cs="Calibri"/>
          <w:lang w:val="en-US"/>
        </w:rPr>
        <w:t xml:space="preserve"> </w:t>
      </w:r>
      <w:proofErr w:type="spellStart"/>
      <w:r w:rsidRPr="009D48AF">
        <w:rPr>
          <w:rFonts w:ascii="Calibri" w:hAnsi="Calibri" w:cs="Calibri"/>
          <w:lang w:val="en-US"/>
        </w:rPr>
        <w:t>NBSeq</w:t>
      </w:r>
      <w:proofErr w:type="spellEnd"/>
      <w:r w:rsidRPr="009D48AF">
        <w:rPr>
          <w:rFonts w:ascii="Calibri" w:hAnsi="Calibri" w:cs="Calibri"/>
          <w:lang w:val="en-US"/>
        </w:rPr>
        <w:t xml:space="preserve"> project, while the conflicting and missing ones were manually correct</w:t>
      </w:r>
      <w:r w:rsidR="00FD178D" w:rsidRPr="009D48AF">
        <w:rPr>
          <w:rFonts w:ascii="Calibri" w:hAnsi="Calibri" w:cs="Calibri"/>
          <w:lang w:val="en-US"/>
        </w:rPr>
        <w:t>ed</w:t>
      </w:r>
      <w:r w:rsidRPr="009D48AF">
        <w:rPr>
          <w:rFonts w:ascii="Calibri" w:hAnsi="Calibri" w:cs="Calibri"/>
          <w:lang w:val="en-US"/>
        </w:rPr>
        <w:t xml:space="preserve"> based on OMIM databases and literature. </w:t>
      </w:r>
      <w:r w:rsidRPr="009D48AF">
        <w:rPr>
          <w:rFonts w:ascii="Calibri" w:hAnsi="Calibri" w:cs="Calibri"/>
          <w:color w:val="000000" w:themeColor="text1"/>
        </w:rPr>
        <w:t xml:space="preserve">Disease categories are mainly curated from the </w:t>
      </w:r>
      <w:bookmarkStart w:id="9" w:name="OLE_LINK18"/>
      <w:r w:rsidR="006F4344" w:rsidRPr="009D48AF">
        <w:rPr>
          <w:rFonts w:ascii="Calibri" w:hAnsi="Calibri" w:cs="Calibri"/>
          <w:color w:val="000000" w:themeColor="text1"/>
        </w:rPr>
        <w:t>Mondo</w:t>
      </w:r>
      <w:r w:rsidRPr="009D48AF">
        <w:rPr>
          <w:rFonts w:ascii="Calibri" w:hAnsi="Calibri" w:cs="Calibri"/>
          <w:color w:val="000000" w:themeColor="text1"/>
        </w:rPr>
        <w:t xml:space="preserve"> Disease Ontology </w:t>
      </w:r>
      <w:bookmarkEnd w:id="9"/>
      <w:r w:rsidRPr="009D48AF">
        <w:rPr>
          <w:rFonts w:ascii="Calibri" w:hAnsi="Calibri" w:cs="Calibri"/>
          <w:color w:val="000000" w:themeColor="text1"/>
        </w:rPr>
        <w:t>database</w:t>
      </w:r>
      <w:r w:rsidRPr="009D48AF">
        <w:rPr>
          <w:rFonts w:ascii="Calibri" w:hAnsi="Calibri" w:cs="Calibri"/>
          <w:color w:val="000000" w:themeColor="text1"/>
          <w:vertAlign w:val="superscript"/>
        </w:rPr>
        <w:fldChar w:fldCharType="begin"/>
      </w:r>
      <w:r w:rsidR="00581ECB" w:rsidRPr="009D48AF">
        <w:rPr>
          <w:rFonts w:ascii="Calibri" w:hAnsi="Calibri" w:cs="Calibri"/>
          <w:color w:val="000000" w:themeColor="text1"/>
          <w:vertAlign w:val="superscript"/>
        </w:rPr>
        <w:instrText xml:space="preserve"> ADDIN EN.CITE &lt;EndNote&gt;&lt;Cite&gt;&lt;Author&gt;Vasilevsky&lt;/Author&gt;&lt;Year&gt;2022&lt;/Year&gt;&lt;RecNum&gt;115&lt;/RecNum&gt;&lt;DisplayText&gt;[6]&lt;/DisplayText&gt;&lt;record&gt;&lt;rec-number&gt;115&lt;/rec-number&gt;&lt;foreign-keys&gt;&lt;key app="EN" db-id="2pd2tfeppxsv92efrwpprv2nfadf2zrs5rws" timestamp="1739830669"&gt;115&lt;/key&gt;&lt;/foreign-keys&gt;&lt;ref-type name="Journal Article"&gt;17&lt;/ref-type&gt;&lt;contributors&gt;&lt;authors&gt;&lt;author&gt;Vasilevsky, Nicole A&lt;/author&gt;&lt;author&gt;Matentzoglu, Nicolas A&lt;/author&gt;&lt;author&gt;Toro, Sabrina&lt;/author&gt;&lt;author&gt;Flack IV, Joseph E&lt;/author&gt;&lt;author&gt;Hegde, Harshad&lt;/author&gt;&lt;author&gt;Unni, Deepak R&lt;/author&gt;&lt;author&gt;Alyea, Gioconda F&lt;/author&gt;&lt;author&gt;Amberger, Joanna S&lt;/author&gt;&lt;author&gt;Babb, Larry&lt;/author&gt;&lt;author&gt;Balhoff, James P&lt;/author&gt;&lt;/authors&gt;&lt;/contributors&gt;&lt;titles&gt;&lt;title&gt;Mondo: Unifying diseases for the world, by the world&lt;/title&gt;&lt;secondary-title&gt;MedRxiv&lt;/secondary-title&gt;&lt;/titles&gt;&lt;periodical&gt;&lt;full-title&gt;MedRxiv&lt;/full-title&gt;&lt;/periodical&gt;&lt;pages&gt;2022.04. 13.22273750&lt;/pages&gt;&lt;dates&gt;&lt;year&gt;2022&lt;/year&gt;&lt;/dates&gt;&lt;urls&gt;&lt;/urls&gt;&lt;/record&gt;&lt;/Cite&gt;&lt;/EndNote&gt;</w:instrText>
      </w:r>
      <w:r w:rsidRPr="009D48AF">
        <w:rPr>
          <w:rFonts w:ascii="Calibri" w:hAnsi="Calibri" w:cs="Calibri"/>
          <w:color w:val="000000" w:themeColor="text1"/>
          <w:vertAlign w:val="superscript"/>
        </w:rPr>
        <w:fldChar w:fldCharType="separate"/>
      </w:r>
      <w:r w:rsidR="00581ECB" w:rsidRPr="009D48AF">
        <w:rPr>
          <w:rFonts w:ascii="Calibri" w:hAnsi="Calibri" w:cs="Calibri"/>
          <w:noProof/>
          <w:color w:val="000000" w:themeColor="text1"/>
          <w:vertAlign w:val="superscript"/>
        </w:rPr>
        <w:t>[6]</w:t>
      </w:r>
      <w:r w:rsidRPr="009D48AF">
        <w:rPr>
          <w:rFonts w:ascii="Calibri" w:hAnsi="Calibri" w:cs="Calibri"/>
          <w:color w:val="000000" w:themeColor="text1"/>
          <w:vertAlign w:val="superscript"/>
        </w:rPr>
        <w:fldChar w:fldCharType="end"/>
      </w:r>
      <w:r w:rsidRPr="009D48AF">
        <w:rPr>
          <w:rFonts w:ascii="Calibri" w:hAnsi="Calibri" w:cs="Calibri"/>
          <w:color w:val="000000" w:themeColor="text1"/>
        </w:rPr>
        <w:t xml:space="preserve">. For diseases not included in the </w:t>
      </w:r>
      <w:bookmarkStart w:id="10" w:name="OLE_LINK55"/>
      <w:r w:rsidRPr="009D48AF">
        <w:rPr>
          <w:rFonts w:ascii="Calibri" w:hAnsi="Calibri" w:cs="Calibri"/>
          <w:color w:val="000000" w:themeColor="text1"/>
        </w:rPr>
        <w:t xml:space="preserve">Mondo </w:t>
      </w:r>
      <w:bookmarkEnd w:id="10"/>
      <w:r w:rsidRPr="009D48AF">
        <w:rPr>
          <w:rFonts w:ascii="Calibri" w:hAnsi="Calibri" w:cs="Calibri"/>
          <w:color w:val="000000" w:themeColor="text1"/>
        </w:rPr>
        <w:t>database, the Human Disease Ontology database</w:t>
      </w:r>
      <w:r w:rsidRPr="009D48AF">
        <w:rPr>
          <w:rFonts w:ascii="Calibri" w:hAnsi="Calibri" w:cs="Calibri"/>
          <w:color w:val="000000" w:themeColor="text1"/>
          <w:vertAlign w:val="superscript"/>
        </w:rPr>
        <w:fldChar w:fldCharType="begin">
          <w:fldData xml:space="preserve">PEVuZE5vdGU+PENpdGU+PEF1dGhvcj5TY2hyaW1sPC9BdXRob3I+PFllYXI+MjAxOTwvWWVhcj48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</w:fldData>
        </w:fldChar>
      </w:r>
      <w:r w:rsidR="00581ECB" w:rsidRPr="009D48AF">
        <w:rPr>
          <w:rFonts w:ascii="Calibri" w:hAnsi="Calibri" w:cs="Calibri"/>
          <w:color w:val="000000" w:themeColor="text1"/>
          <w:vertAlign w:val="superscript"/>
        </w:rPr>
        <w:instrText xml:space="preserve"> ADDIN EN.CITE </w:instrText>
      </w:r>
      <w:r w:rsidR="00581ECB" w:rsidRPr="009D48AF">
        <w:rPr>
          <w:rFonts w:ascii="Calibri" w:hAnsi="Calibri" w:cs="Calibri"/>
          <w:color w:val="000000" w:themeColor="text1"/>
          <w:vertAlign w:val="superscript"/>
        </w:rPr>
        <w:fldChar w:fldCharType="begin">
          <w:fldData xml:space="preserve">PEVuZE5vdGU+PENpdGU+PEF1dGhvcj5TY2hyaW1sPC9BdXRob3I+PFllYXI+MjAxOTwvWWVhcj48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</w:fldData>
        </w:fldChar>
      </w:r>
      <w:r w:rsidR="00581ECB" w:rsidRPr="009D48AF">
        <w:rPr>
          <w:rFonts w:ascii="Calibri" w:hAnsi="Calibri" w:cs="Calibri"/>
          <w:color w:val="000000" w:themeColor="text1"/>
          <w:vertAlign w:val="superscript"/>
        </w:rPr>
        <w:instrText xml:space="preserve"> ADDIN EN.CITE.DATA </w:instrText>
      </w:r>
      <w:r w:rsidR="00581ECB" w:rsidRPr="009D48AF">
        <w:rPr>
          <w:rFonts w:ascii="Calibri" w:hAnsi="Calibri" w:cs="Calibri"/>
          <w:color w:val="000000" w:themeColor="text1"/>
          <w:vertAlign w:val="superscript"/>
        </w:rPr>
      </w:r>
      <w:r w:rsidR="00581ECB" w:rsidRPr="009D48AF">
        <w:rPr>
          <w:rFonts w:ascii="Calibri" w:hAnsi="Calibri" w:cs="Calibri"/>
          <w:color w:val="000000" w:themeColor="text1"/>
          <w:vertAlign w:val="superscript"/>
        </w:rPr>
        <w:fldChar w:fldCharType="end"/>
      </w:r>
      <w:r w:rsidRPr="009D48AF">
        <w:rPr>
          <w:rFonts w:ascii="Calibri" w:hAnsi="Calibri" w:cs="Calibri"/>
          <w:color w:val="000000" w:themeColor="text1"/>
          <w:vertAlign w:val="superscript"/>
        </w:rPr>
      </w:r>
      <w:r w:rsidRPr="009D48AF">
        <w:rPr>
          <w:rFonts w:ascii="Calibri" w:hAnsi="Calibri" w:cs="Calibri"/>
          <w:color w:val="000000" w:themeColor="text1"/>
          <w:vertAlign w:val="superscript"/>
        </w:rPr>
        <w:fldChar w:fldCharType="separate"/>
      </w:r>
      <w:r w:rsidR="00581ECB" w:rsidRPr="009D48AF">
        <w:rPr>
          <w:rFonts w:ascii="Calibri" w:hAnsi="Calibri" w:cs="Calibri"/>
          <w:noProof/>
          <w:color w:val="000000" w:themeColor="text1"/>
          <w:vertAlign w:val="superscript"/>
        </w:rPr>
        <w:t>[7]</w:t>
      </w:r>
      <w:r w:rsidRPr="009D48AF">
        <w:rPr>
          <w:rFonts w:ascii="Calibri" w:hAnsi="Calibri" w:cs="Calibri"/>
          <w:color w:val="000000" w:themeColor="text1"/>
          <w:vertAlign w:val="superscript"/>
        </w:rPr>
        <w:fldChar w:fldCharType="end"/>
      </w:r>
      <w:r w:rsidRPr="009D48AF">
        <w:rPr>
          <w:rFonts w:ascii="Calibri" w:hAnsi="Calibri" w:cs="Calibri"/>
          <w:color w:val="000000" w:themeColor="text1"/>
        </w:rPr>
        <w:t xml:space="preserve"> was utilized for complements. For carrier status of recessive disease, the ones classified in more than one category are denoted as complex genetic syndromes. </w:t>
      </w:r>
      <w:r w:rsidRPr="009D48AF">
        <w:rPr>
          <w:rFonts w:ascii="Calibri" w:hAnsi="Calibri" w:cs="Calibri"/>
          <w:lang w:val="en-US"/>
        </w:rPr>
        <w:t xml:space="preserve">For PGx data, the haplotype information and the clinical annotations were downloaded from the </w:t>
      </w:r>
      <w:bookmarkStart w:id="11" w:name="OLE_LINK53"/>
      <w:proofErr w:type="spellStart"/>
      <w:r w:rsidRPr="009D48AF">
        <w:rPr>
          <w:rFonts w:ascii="Calibri" w:hAnsi="Calibri" w:cs="Calibri"/>
          <w:lang w:val="en-US"/>
        </w:rPr>
        <w:t>PharmVar</w:t>
      </w:r>
      <w:bookmarkEnd w:id="11"/>
      <w:proofErr w:type="spellEnd"/>
      <w:r w:rsidRPr="009D48AF">
        <w:rPr>
          <w:rFonts w:ascii="Calibri" w:hAnsi="Calibri" w:cs="Calibri"/>
          <w:lang w:val="en-US"/>
        </w:rPr>
        <w:t xml:space="preserve"> (v6.1.2) and </w:t>
      </w:r>
      <w:r w:rsidRPr="009D48AF">
        <w:rPr>
          <w:rFonts w:ascii="Calibri" w:hAnsi="Calibri" w:cs="Calibri"/>
          <w:noProof/>
        </w:rPr>
        <w:t>PharmGKB (v2024-05-15)</w:t>
      </w:r>
      <w:r w:rsidRPr="009D48AF">
        <w:rPr>
          <w:rFonts w:ascii="Calibri" w:hAnsi="Calibri" w:cs="Calibri"/>
          <w:lang w:val="en-US"/>
        </w:rPr>
        <w:t xml:space="preserve">. The haplotypes with evidence levels 1A, 1B, and 2A are further considered, and pediatric drugs </w:t>
      </w:r>
      <w:r w:rsidR="005C36F7" w:rsidRPr="009D48AF">
        <w:rPr>
          <w:rFonts w:ascii="Calibri" w:hAnsi="Calibri" w:cs="Calibri"/>
          <w:lang w:val="en-US"/>
        </w:rPr>
        <w:t>that</w:t>
      </w:r>
      <w:r w:rsidRPr="009D48AF">
        <w:rPr>
          <w:rFonts w:ascii="Calibri" w:hAnsi="Calibri" w:cs="Calibri"/>
          <w:lang w:val="en-US"/>
        </w:rPr>
        <w:t xml:space="preserve"> are actionable, test required, or test recommended are included in the final reports. The integrated PGx data with SNPs and haplotype information, drug information, phenotype category, and phenotype annotation were used in the PGx panel. </w:t>
      </w:r>
    </w:p>
    <w:bookmarkEnd w:id="2"/>
    <w:p w14:paraId="0417E078" w14:textId="77777777" w:rsidR="008D3A59" w:rsidRPr="009D48AF" w:rsidRDefault="008D3A59" w:rsidP="00DE3F03">
      <w:pPr>
        <w:jc w:val="both"/>
        <w:rPr>
          <w:rFonts w:ascii="Calibri" w:hAnsi="Calibri" w:cs="Calibri"/>
          <w:color w:val="000000" w:themeColor="text1"/>
        </w:rPr>
      </w:pPr>
    </w:p>
    <w:p w14:paraId="7D69D5FC" w14:textId="77777777" w:rsidR="008D3A59" w:rsidRPr="009D48AF" w:rsidRDefault="008D3A59" w:rsidP="008D3A59">
      <w:pPr>
        <w:pStyle w:val="Heading2"/>
        <w:rPr>
          <w:rFonts w:cs="Calibri"/>
        </w:rPr>
      </w:pPr>
      <w:bookmarkStart w:id="12" w:name="_Toc231647313"/>
      <w:r w:rsidRPr="009D48AF">
        <w:rPr>
          <w:rFonts w:cs="Calibri"/>
        </w:rPr>
        <w:t>The rule-based scoring framework</w:t>
      </w:r>
      <w:bookmarkEnd w:id="12"/>
    </w:p>
    <w:p w14:paraId="60431FE1" w14:textId="1D168AC4" w:rsidR="008D3A59" w:rsidRPr="009D48AF" w:rsidRDefault="008D3A59" w:rsidP="008D3A59">
      <w:pPr>
        <w:widowControl w:val="0"/>
        <w:jc w:val="both"/>
        <w:rPr>
          <w:rFonts w:ascii="Calibri" w:hAnsi="Calibri" w:cs="Calibri"/>
        </w:rPr>
      </w:pPr>
      <w:r w:rsidRPr="009D48AF">
        <w:rPr>
          <w:rFonts w:ascii="Calibri" w:hAnsi="Calibri" w:cs="Calibri"/>
        </w:rPr>
        <w:t xml:space="preserve">A rule-based scoring framework was established to enable rapid prioritization of pathogenic variants from sequencing data. Scores assigned to pathogenicity, predicted functional impact, and the confidence level of gene–disease associations are presented in </w:t>
      </w:r>
      <w:r w:rsidRPr="009D48AF">
        <w:rPr>
          <w:rFonts w:ascii="Calibri" w:hAnsi="Calibri" w:cs="Calibri"/>
          <w:b/>
          <w:bCs/>
        </w:rPr>
        <w:t xml:space="preserve">Table </w:t>
      </w:r>
      <w:r w:rsidR="00654968" w:rsidRPr="009D48AF">
        <w:rPr>
          <w:rFonts w:ascii="Calibri" w:hAnsi="Calibri" w:cs="Calibri"/>
          <w:b/>
          <w:bCs/>
        </w:rPr>
        <w:t>S</w:t>
      </w:r>
      <w:r w:rsidRPr="009D48AF">
        <w:rPr>
          <w:rFonts w:ascii="Calibri" w:hAnsi="Calibri" w:cs="Calibri"/>
          <w:b/>
          <w:bCs/>
        </w:rPr>
        <w:t>1</w:t>
      </w:r>
      <w:r w:rsidRPr="009D48AF">
        <w:rPr>
          <w:rFonts w:ascii="Calibri" w:hAnsi="Calibri" w:cs="Calibri"/>
        </w:rPr>
        <w:t xml:space="preserve">. Gene–disease associations included in BabySeq Group A and BeginNGS Group A were classified as high confidence, whereas those included in BabySeq Group B and BeginNGS Group B were classified as moderate confidence. Associations listed exclusively in the ACMG Secondary Findings list were classified as moderate confidence. The combined scores for all possible scenarios are summarized in </w:t>
      </w:r>
      <w:r w:rsidRPr="009D48AF">
        <w:rPr>
          <w:rFonts w:ascii="Calibri" w:hAnsi="Calibri" w:cs="Calibri"/>
          <w:b/>
          <w:bCs/>
        </w:rPr>
        <w:t xml:space="preserve">Table </w:t>
      </w:r>
      <w:r w:rsidR="00B02AD7" w:rsidRPr="009D48AF">
        <w:rPr>
          <w:rFonts w:ascii="Calibri" w:hAnsi="Calibri" w:cs="Calibri"/>
          <w:b/>
          <w:bCs/>
        </w:rPr>
        <w:t>S</w:t>
      </w:r>
      <w:r w:rsidRPr="009D48AF">
        <w:rPr>
          <w:rFonts w:ascii="Calibri" w:hAnsi="Calibri" w:cs="Calibri"/>
          <w:b/>
          <w:bCs/>
        </w:rPr>
        <w:t>2</w:t>
      </w:r>
      <w:r w:rsidRPr="009D48AF">
        <w:rPr>
          <w:rFonts w:ascii="Calibri" w:hAnsi="Calibri" w:cs="Calibri"/>
        </w:rPr>
        <w:t>. In this pilot study, only variants with a combined score greater than 7 were retained for analysis of the cohort-level prevalence of carrier status for recessive diseases, adult-onset diseases, and ACMG Secondary Findings.</w:t>
      </w:r>
    </w:p>
    <w:p w14:paraId="495E819C" w14:textId="77777777" w:rsidR="002C5964" w:rsidRPr="009D48AF" w:rsidRDefault="002C5964" w:rsidP="008D3A59">
      <w:pPr>
        <w:widowControl w:val="0"/>
        <w:jc w:val="both"/>
        <w:rPr>
          <w:rFonts w:ascii="Calibri" w:hAnsi="Calibri" w:cs="Calibri"/>
        </w:rPr>
      </w:pPr>
    </w:p>
    <w:p w14:paraId="3F7CEC16" w14:textId="1863FBD7" w:rsidR="002C5964" w:rsidRPr="009D48AF" w:rsidRDefault="00FC59A4" w:rsidP="002C5964">
      <w:pPr>
        <w:pStyle w:val="Heading2"/>
        <w:rPr>
          <w:rFonts w:eastAsia="SimSun" w:cs="Calibri"/>
        </w:rPr>
      </w:pPr>
      <w:bookmarkStart w:id="13" w:name="_Toc200311699"/>
      <w:bookmarkStart w:id="14" w:name="OLE_LINK615"/>
      <w:bookmarkStart w:id="15" w:name="_Toc231647314"/>
      <w:r w:rsidRPr="009D48AF">
        <w:rPr>
          <w:rFonts w:cs="Calibri"/>
        </w:rPr>
        <w:t>Defin</w:t>
      </w:r>
      <w:r w:rsidR="00C217D8" w:rsidRPr="009D48AF">
        <w:rPr>
          <w:rFonts w:cs="Calibri"/>
        </w:rPr>
        <w:t>i</w:t>
      </w:r>
      <w:r w:rsidRPr="009D48AF">
        <w:rPr>
          <w:rFonts w:cs="Calibri"/>
        </w:rPr>
        <w:t>tion and filtration</w:t>
      </w:r>
      <w:r w:rsidR="002C5964" w:rsidRPr="009D48AF">
        <w:rPr>
          <w:rFonts w:cs="Calibri"/>
        </w:rPr>
        <w:t xml:space="preserve"> of novel variants</w:t>
      </w:r>
      <w:bookmarkEnd w:id="13"/>
      <w:bookmarkEnd w:id="15"/>
      <w:r w:rsidR="002C5964" w:rsidRPr="009D48AF">
        <w:rPr>
          <w:rFonts w:cs="Calibri"/>
        </w:rPr>
        <w:t xml:space="preserve"> </w:t>
      </w:r>
    </w:p>
    <w:p w14:paraId="3679DDA3" w14:textId="75640E8B" w:rsidR="002C5964" w:rsidRPr="009D48AF" w:rsidRDefault="007E289F" w:rsidP="002C5964">
      <w:pPr>
        <w:widowControl w:val="0"/>
        <w:jc w:val="both"/>
        <w:rPr>
          <w:rFonts w:ascii="Calibri" w:hAnsi="Calibri" w:cs="Calibri"/>
        </w:rPr>
      </w:pPr>
      <w:bookmarkStart w:id="16" w:name="OLE_LINK379"/>
      <w:bookmarkEnd w:id="14"/>
      <w:r w:rsidRPr="009D48AF">
        <w:rPr>
          <w:rFonts w:ascii="Calibri" w:hAnsi="Calibri" w:cs="Calibri"/>
        </w:rPr>
        <w:t xml:space="preserve">Novel variants are rare variants (global </w:t>
      </w:r>
      <w:r w:rsidR="003B45AB" w:rsidRPr="009D48AF">
        <w:rPr>
          <w:rFonts w:ascii="Calibri" w:hAnsi="Calibri" w:cs="Calibri"/>
        </w:rPr>
        <w:t xml:space="preserve">minor allele frequency </w:t>
      </w:r>
      <w:r w:rsidR="008571D5" w:rsidRPr="009D48AF">
        <w:rPr>
          <w:rFonts w:ascii="Calibri" w:hAnsi="Calibri" w:cs="Calibri"/>
        </w:rPr>
        <w:t>(</w:t>
      </w:r>
      <w:r w:rsidR="003B45AB" w:rsidRPr="009D48AF">
        <w:rPr>
          <w:rFonts w:ascii="Calibri" w:hAnsi="Calibri" w:cs="Calibri"/>
        </w:rPr>
        <w:t>M</w:t>
      </w:r>
      <w:r w:rsidRPr="009D48AF">
        <w:rPr>
          <w:rFonts w:ascii="Calibri" w:hAnsi="Calibri" w:cs="Calibri"/>
        </w:rPr>
        <w:t>AF</w:t>
      </w:r>
      <w:r w:rsidR="008571D5" w:rsidRPr="009D48AF">
        <w:rPr>
          <w:rFonts w:ascii="Calibri" w:hAnsi="Calibri" w:cs="Calibri"/>
        </w:rPr>
        <w:t>)</w:t>
      </w:r>
      <w:r w:rsidRPr="009D48AF">
        <w:rPr>
          <w:rFonts w:ascii="Calibri" w:hAnsi="Calibri" w:cs="Calibri"/>
        </w:rPr>
        <w:t xml:space="preserve"> &lt; 0.05) which have not been </w:t>
      </w:r>
      <w:r w:rsidR="002C5964" w:rsidRPr="009D48AF">
        <w:rPr>
          <w:rFonts w:ascii="Calibri" w:hAnsi="Calibri" w:cs="Calibri"/>
          <w:lang w:val="en-US"/>
        </w:rPr>
        <w:t xml:space="preserve">previously reported in the </w:t>
      </w:r>
      <w:proofErr w:type="spellStart"/>
      <w:r w:rsidR="002C5964" w:rsidRPr="009D48AF">
        <w:rPr>
          <w:rFonts w:ascii="Calibri" w:hAnsi="Calibri" w:cs="Calibri"/>
          <w:lang w:val="en-US"/>
        </w:rPr>
        <w:t>ClinVar</w:t>
      </w:r>
      <w:proofErr w:type="spellEnd"/>
      <w:r w:rsidR="002C5964" w:rsidRPr="009D48AF">
        <w:rPr>
          <w:rFonts w:ascii="Calibri" w:hAnsi="Calibri" w:cs="Calibri"/>
          <w:lang w:val="en-US"/>
        </w:rPr>
        <w:t xml:space="preserve"> and </w:t>
      </w:r>
      <w:r w:rsidR="002C5964" w:rsidRPr="009D48AF">
        <w:rPr>
          <w:rFonts w:ascii="Calibri" w:hAnsi="Calibri" w:cs="Calibri"/>
          <w:color w:val="000000" w:themeColor="text1"/>
        </w:rPr>
        <w:t>Catalogue of Somatic Mutations in Cancer (COSMIC) databases, but were predicted as ACMG</w:t>
      </w:r>
      <w:r w:rsidR="0013055D" w:rsidRPr="009D48AF">
        <w:rPr>
          <w:rFonts w:ascii="Calibri" w:hAnsi="Calibri" w:cs="Calibri"/>
          <w:color w:val="000000" w:themeColor="text1"/>
        </w:rPr>
        <w:t xml:space="preserve"> </w:t>
      </w:r>
      <w:r w:rsidR="0013055D" w:rsidRPr="009D48AF">
        <w:rPr>
          <w:rFonts w:ascii="Calibri" w:hAnsi="Calibri" w:cs="Calibri"/>
        </w:rPr>
        <w:t>pathogenic or likely pathogenic</w:t>
      </w:r>
      <w:r w:rsidR="002C5964" w:rsidRPr="009D48AF">
        <w:rPr>
          <w:rFonts w:ascii="Calibri" w:hAnsi="Calibri" w:cs="Calibri"/>
          <w:color w:val="000000" w:themeColor="text1"/>
        </w:rPr>
        <w:t xml:space="preserve"> by GeneBe. </w:t>
      </w:r>
      <w:r w:rsidR="00D2097A" w:rsidRPr="009D48AF">
        <w:rPr>
          <w:rFonts w:ascii="Calibri" w:hAnsi="Calibri" w:cs="Calibri"/>
          <w:lang w:val="en-US"/>
        </w:rPr>
        <w:t>If</w:t>
      </w:r>
      <w:r w:rsidR="009E3E60" w:rsidRPr="009D48AF">
        <w:rPr>
          <w:rFonts w:ascii="Calibri" w:hAnsi="Calibri" w:cs="Calibri"/>
          <w:lang w:val="en-US"/>
        </w:rPr>
        <w:t xml:space="preserve"> the</w:t>
      </w:r>
      <w:r w:rsidR="002C5964" w:rsidRPr="009D48AF">
        <w:rPr>
          <w:rFonts w:ascii="Calibri" w:hAnsi="Calibri" w:cs="Calibri"/>
          <w:lang w:val="en-US"/>
        </w:rPr>
        <w:t xml:space="preserve"> consequences of these variants meet any of </w:t>
      </w:r>
      <w:bookmarkStart w:id="17" w:name="OLE_LINK254"/>
      <w:bookmarkStart w:id="18" w:name="OLE_LINK266"/>
      <w:bookmarkStart w:id="19" w:name="OLE_LINK267"/>
      <w:r w:rsidR="002C5964" w:rsidRPr="009D48AF">
        <w:rPr>
          <w:rFonts w:ascii="Calibri" w:hAnsi="Calibri" w:cs="Calibri"/>
          <w:lang w:val="en-US"/>
        </w:rPr>
        <w:t xml:space="preserve">the </w:t>
      </w:r>
      <w:bookmarkEnd w:id="17"/>
      <w:bookmarkEnd w:id="18"/>
      <w:bookmarkEnd w:id="19"/>
      <w:r w:rsidR="002C5964" w:rsidRPr="009D48AF">
        <w:rPr>
          <w:rFonts w:ascii="Calibri" w:hAnsi="Calibri" w:cs="Calibri"/>
          <w:lang w:val="en-US"/>
        </w:rPr>
        <w:t>following criteria</w:t>
      </w:r>
      <w:r w:rsidR="006F26FF" w:rsidRPr="009D48AF">
        <w:rPr>
          <w:rFonts w:ascii="Calibri" w:hAnsi="Calibri" w:cs="Calibri"/>
          <w:lang w:val="en-US"/>
        </w:rPr>
        <w:t xml:space="preserve">, </w:t>
      </w:r>
      <w:r w:rsidR="00ED1B7A" w:rsidRPr="009D48AF">
        <w:rPr>
          <w:rFonts w:ascii="Calibri" w:hAnsi="Calibri" w:cs="Calibri"/>
          <w:lang w:val="en-US"/>
        </w:rPr>
        <w:t xml:space="preserve">the </w:t>
      </w:r>
      <w:r w:rsidR="006F26FF" w:rsidRPr="009D48AF">
        <w:rPr>
          <w:rFonts w:ascii="Calibri" w:hAnsi="Calibri" w:cs="Calibri"/>
          <w:lang w:val="en-US"/>
        </w:rPr>
        <w:t xml:space="preserve">variant </w:t>
      </w:r>
      <w:bookmarkStart w:id="20" w:name="OLE_LINK381"/>
      <w:r w:rsidR="006F26FF" w:rsidRPr="009D48AF">
        <w:rPr>
          <w:rFonts w:ascii="Calibri" w:hAnsi="Calibri" w:cs="Calibri"/>
          <w:lang w:val="en-US"/>
        </w:rPr>
        <w:t xml:space="preserve">is </w:t>
      </w:r>
      <w:bookmarkEnd w:id="20"/>
      <w:r w:rsidR="000E5794" w:rsidRPr="009D48AF">
        <w:rPr>
          <w:rFonts w:ascii="Calibri" w:hAnsi="Calibri" w:cs="Calibri"/>
          <w:lang w:val="en-US"/>
        </w:rPr>
        <w:t>predicted</w:t>
      </w:r>
      <w:r w:rsidR="006F26FF" w:rsidRPr="009D48AF">
        <w:rPr>
          <w:rFonts w:ascii="Calibri" w:hAnsi="Calibri" w:cs="Calibri"/>
          <w:lang w:val="en-US"/>
        </w:rPr>
        <w:t xml:space="preserve"> as high</w:t>
      </w:r>
      <w:r w:rsidR="00ED1B7A" w:rsidRPr="009D48AF">
        <w:rPr>
          <w:rFonts w:ascii="Calibri" w:hAnsi="Calibri" w:cs="Calibri"/>
          <w:lang w:val="en-US"/>
        </w:rPr>
        <w:t>ly</w:t>
      </w:r>
      <w:r w:rsidR="006F26FF" w:rsidRPr="009D48AF">
        <w:rPr>
          <w:rFonts w:ascii="Calibri" w:hAnsi="Calibri" w:cs="Calibri"/>
          <w:lang w:val="en-US"/>
        </w:rPr>
        <w:t xml:space="preserve"> deleterious</w:t>
      </w:r>
      <w:r w:rsidR="002C5964" w:rsidRPr="009D48AF">
        <w:rPr>
          <w:rFonts w:ascii="Calibri" w:hAnsi="Calibri" w:cs="Calibri"/>
          <w:lang w:val="en-US"/>
        </w:rPr>
        <w:t>:</w:t>
      </w:r>
    </w:p>
    <w:bookmarkEnd w:id="16"/>
    <w:p w14:paraId="7C38814A" w14:textId="63E244F6" w:rsidR="002C5964" w:rsidRPr="009D48AF" w:rsidRDefault="002C5964" w:rsidP="002C5964">
      <w:pPr>
        <w:pStyle w:val="ListParagraph"/>
        <w:widowControl w:val="0"/>
        <w:numPr>
          <w:ilvl w:val="0"/>
          <w:numId w:val="1"/>
        </w:numPr>
        <w:jc w:val="both"/>
        <w:rPr>
          <w:rFonts w:ascii="Calibri" w:hAnsi="Calibri" w:cs="Calibri"/>
          <w:lang w:val="en-US"/>
        </w:rPr>
      </w:pPr>
      <w:r w:rsidRPr="009D48AF">
        <w:rPr>
          <w:rFonts w:ascii="Calibri" w:hAnsi="Calibri" w:cs="Calibri"/>
          <w:lang w:val="en-US"/>
        </w:rPr>
        <w:t>High impact on protein structure, which may cause protein truncation, loss of function, or triggering nonsense-mediated decay. LOFTEE is used to further classify the loss</w:t>
      </w:r>
      <w:r w:rsidR="00C9768F" w:rsidRPr="009D48AF">
        <w:rPr>
          <w:rFonts w:ascii="Calibri" w:hAnsi="Calibri" w:cs="Calibri"/>
          <w:lang w:val="en-US"/>
        </w:rPr>
        <w:t>-of-</w:t>
      </w:r>
      <w:r w:rsidRPr="009D48AF">
        <w:rPr>
          <w:rFonts w:ascii="Calibri" w:hAnsi="Calibri" w:cs="Calibri"/>
          <w:lang w:val="en-US"/>
        </w:rPr>
        <w:t>function variants (</w:t>
      </w:r>
      <w:proofErr w:type="spellStart"/>
      <w:r w:rsidRPr="009D48AF">
        <w:rPr>
          <w:rFonts w:ascii="Calibri" w:hAnsi="Calibri" w:cs="Calibri"/>
          <w:lang w:val="en-US"/>
        </w:rPr>
        <w:t>LoFs</w:t>
      </w:r>
      <w:proofErr w:type="spellEnd"/>
      <w:r w:rsidRPr="009D48AF">
        <w:rPr>
          <w:rFonts w:ascii="Calibri" w:hAnsi="Calibri" w:cs="Calibri"/>
          <w:lang w:val="en-US"/>
        </w:rPr>
        <w:t xml:space="preserve">) into high-confidence </w:t>
      </w:r>
      <w:proofErr w:type="spellStart"/>
      <w:r w:rsidRPr="009D48AF">
        <w:rPr>
          <w:rFonts w:ascii="Calibri" w:hAnsi="Calibri" w:cs="Calibri"/>
          <w:lang w:val="en-US"/>
        </w:rPr>
        <w:t>LoFs</w:t>
      </w:r>
      <w:proofErr w:type="spellEnd"/>
      <w:r w:rsidRPr="009D48AF">
        <w:rPr>
          <w:rFonts w:ascii="Calibri" w:hAnsi="Calibri" w:cs="Calibri"/>
          <w:lang w:val="en-US"/>
        </w:rPr>
        <w:t xml:space="preserve"> (HC-</w:t>
      </w:r>
      <w:proofErr w:type="spellStart"/>
      <w:r w:rsidRPr="009D48AF">
        <w:rPr>
          <w:rFonts w:ascii="Calibri" w:hAnsi="Calibri" w:cs="Calibri"/>
          <w:lang w:val="en-US"/>
        </w:rPr>
        <w:t>LoFs</w:t>
      </w:r>
      <w:proofErr w:type="spellEnd"/>
      <w:r w:rsidRPr="009D48AF">
        <w:rPr>
          <w:rFonts w:ascii="Calibri" w:hAnsi="Calibri" w:cs="Calibri"/>
          <w:lang w:val="en-US"/>
        </w:rPr>
        <w:t>) and low-confidenc</w:t>
      </w:r>
      <w:r w:rsidR="00C9768F" w:rsidRPr="009D48AF">
        <w:rPr>
          <w:rFonts w:ascii="Calibri" w:hAnsi="Calibri" w:cs="Calibri"/>
          <w:lang w:val="en-US"/>
        </w:rPr>
        <w:t>e</w:t>
      </w:r>
      <w:r w:rsidRPr="009D48AF">
        <w:rPr>
          <w:rFonts w:ascii="Calibri" w:hAnsi="Calibri" w:cs="Calibri"/>
          <w:lang w:val="en-US"/>
        </w:rPr>
        <w:t xml:space="preserve"> </w:t>
      </w:r>
      <w:proofErr w:type="spellStart"/>
      <w:r w:rsidRPr="009D48AF">
        <w:rPr>
          <w:rFonts w:ascii="Calibri" w:hAnsi="Calibri" w:cs="Calibri"/>
          <w:lang w:val="en-US"/>
        </w:rPr>
        <w:t>LoFs</w:t>
      </w:r>
      <w:proofErr w:type="spellEnd"/>
      <w:r w:rsidRPr="009D48AF">
        <w:rPr>
          <w:rFonts w:ascii="Calibri" w:hAnsi="Calibri" w:cs="Calibri"/>
          <w:lang w:val="en-US"/>
        </w:rPr>
        <w:t xml:space="preserve"> (LC-</w:t>
      </w:r>
      <w:proofErr w:type="spellStart"/>
      <w:r w:rsidRPr="009D48AF">
        <w:rPr>
          <w:rFonts w:ascii="Calibri" w:hAnsi="Calibri" w:cs="Calibri"/>
          <w:lang w:val="en-US"/>
        </w:rPr>
        <w:t>LoFs</w:t>
      </w:r>
      <w:proofErr w:type="spellEnd"/>
      <w:r w:rsidRPr="009D48AF">
        <w:rPr>
          <w:rFonts w:ascii="Calibri" w:hAnsi="Calibri" w:cs="Calibri"/>
          <w:lang w:val="en-US"/>
        </w:rPr>
        <w:t>).</w:t>
      </w:r>
    </w:p>
    <w:p w14:paraId="1EC4F43D" w14:textId="77777777" w:rsidR="002C5964" w:rsidRPr="009D48AF" w:rsidRDefault="002C5964" w:rsidP="002C5964">
      <w:pPr>
        <w:pStyle w:val="ListParagraph"/>
        <w:widowControl w:val="0"/>
        <w:numPr>
          <w:ilvl w:val="0"/>
          <w:numId w:val="1"/>
        </w:numPr>
        <w:jc w:val="both"/>
        <w:rPr>
          <w:rFonts w:ascii="Calibri" w:hAnsi="Calibri" w:cs="Calibri"/>
          <w:lang w:val="en-US"/>
        </w:rPr>
      </w:pPr>
      <w:proofErr w:type="spellStart"/>
      <w:r w:rsidRPr="009D48AF">
        <w:rPr>
          <w:rFonts w:ascii="Calibri" w:hAnsi="Calibri" w:cs="Calibri"/>
          <w:lang w:val="en-US"/>
        </w:rPr>
        <w:t>dbscSNV-ADA_score</w:t>
      </w:r>
      <w:proofErr w:type="spellEnd"/>
      <w:r w:rsidRPr="009D48AF">
        <w:rPr>
          <w:rFonts w:ascii="Calibri" w:hAnsi="Calibri" w:cs="Calibri"/>
          <w:lang w:val="en-US"/>
        </w:rPr>
        <w:t xml:space="preserve"> (AdaBoost) &gt; 0.6.</w:t>
      </w:r>
    </w:p>
    <w:p w14:paraId="04DA817C" w14:textId="77777777" w:rsidR="002C5964" w:rsidRPr="009D48AF" w:rsidRDefault="002C5964" w:rsidP="002C5964">
      <w:pPr>
        <w:pStyle w:val="ListParagraph"/>
        <w:widowControl w:val="0"/>
        <w:numPr>
          <w:ilvl w:val="0"/>
          <w:numId w:val="1"/>
        </w:numPr>
        <w:jc w:val="both"/>
        <w:rPr>
          <w:rFonts w:ascii="Calibri" w:hAnsi="Calibri" w:cs="Calibri"/>
          <w:lang w:val="en-US"/>
        </w:rPr>
      </w:pPr>
      <w:bookmarkStart w:id="21" w:name="OLE_LINK239"/>
      <w:bookmarkStart w:id="22" w:name="OLE_LINK258"/>
      <w:proofErr w:type="spellStart"/>
      <w:r w:rsidRPr="009D48AF">
        <w:rPr>
          <w:rFonts w:ascii="Calibri" w:hAnsi="Calibri" w:cs="Calibri"/>
          <w:lang w:val="en-US"/>
        </w:rPr>
        <w:t>rf_</w:t>
      </w:r>
      <w:bookmarkStart w:id="23" w:name="OLE_LINK240"/>
      <w:r w:rsidRPr="009D48AF">
        <w:rPr>
          <w:rFonts w:ascii="Calibri" w:hAnsi="Calibri" w:cs="Calibri"/>
          <w:lang w:val="en-US"/>
        </w:rPr>
        <w:t>score</w:t>
      </w:r>
      <w:bookmarkEnd w:id="21"/>
      <w:proofErr w:type="spellEnd"/>
      <w:r w:rsidRPr="009D48AF">
        <w:rPr>
          <w:rFonts w:ascii="Calibri" w:hAnsi="Calibri" w:cs="Calibri"/>
          <w:lang w:val="en-US"/>
        </w:rPr>
        <w:t xml:space="preserve"> </w:t>
      </w:r>
      <w:bookmarkEnd w:id="23"/>
      <w:r w:rsidRPr="009D48AF">
        <w:rPr>
          <w:rFonts w:ascii="Calibri" w:hAnsi="Calibri" w:cs="Calibri"/>
          <w:lang w:val="en-US"/>
        </w:rPr>
        <w:t>(random forests) &gt; 0.6.</w:t>
      </w:r>
    </w:p>
    <w:bookmarkEnd w:id="22"/>
    <w:p w14:paraId="4DA623CC" w14:textId="77777777" w:rsidR="002C5964" w:rsidRPr="009D48AF" w:rsidRDefault="002C5964" w:rsidP="002C5964">
      <w:pPr>
        <w:pStyle w:val="ListParagraph"/>
        <w:widowControl w:val="0"/>
        <w:numPr>
          <w:ilvl w:val="0"/>
          <w:numId w:val="1"/>
        </w:numPr>
        <w:jc w:val="both"/>
        <w:rPr>
          <w:rFonts w:ascii="Calibri" w:hAnsi="Calibri" w:cs="Calibri"/>
          <w:lang w:val="en-US"/>
        </w:rPr>
      </w:pPr>
      <w:r w:rsidRPr="009D48AF">
        <w:rPr>
          <w:rFonts w:ascii="Calibri" w:hAnsi="Calibri" w:cs="Calibri"/>
          <w:lang w:val="en-US"/>
        </w:rPr>
        <w:lastRenderedPageBreak/>
        <w:t xml:space="preserve">Any of the four </w:t>
      </w:r>
      <w:proofErr w:type="spellStart"/>
      <w:r w:rsidRPr="009D48AF">
        <w:rPr>
          <w:rFonts w:ascii="Calibri" w:hAnsi="Calibri" w:cs="Calibri"/>
          <w:lang w:val="en-US"/>
        </w:rPr>
        <w:t>spliceAI</w:t>
      </w:r>
      <w:proofErr w:type="spellEnd"/>
      <w:r w:rsidRPr="009D48AF">
        <w:rPr>
          <w:rFonts w:ascii="Calibri" w:hAnsi="Calibri" w:cs="Calibri"/>
          <w:lang w:val="en-US"/>
        </w:rPr>
        <w:t xml:space="preserve"> scores &gt; 0.5.</w:t>
      </w:r>
    </w:p>
    <w:p w14:paraId="79B83A53" w14:textId="77777777" w:rsidR="002C5964" w:rsidRPr="009D48AF" w:rsidRDefault="002C5964" w:rsidP="002C5964">
      <w:pPr>
        <w:pStyle w:val="ListParagraph"/>
        <w:widowControl w:val="0"/>
        <w:numPr>
          <w:ilvl w:val="0"/>
          <w:numId w:val="1"/>
        </w:numPr>
        <w:jc w:val="both"/>
        <w:rPr>
          <w:rFonts w:ascii="Calibri" w:hAnsi="Calibri" w:cs="Calibri"/>
          <w:lang w:val="en-US"/>
        </w:rPr>
      </w:pPr>
      <w:bookmarkStart w:id="24" w:name="OLE_LINK243"/>
      <w:bookmarkStart w:id="25" w:name="OLE_LINK244"/>
      <w:proofErr w:type="spellStart"/>
      <w:r w:rsidRPr="009D48AF">
        <w:rPr>
          <w:rFonts w:ascii="Calibri" w:hAnsi="Calibri" w:cs="Calibri"/>
          <w:lang w:val="en-US"/>
        </w:rPr>
        <w:t>BayesDel_addAF_score</w:t>
      </w:r>
      <w:proofErr w:type="spellEnd"/>
      <w:r w:rsidRPr="009D48AF">
        <w:rPr>
          <w:rFonts w:ascii="Calibri" w:hAnsi="Calibri" w:cs="Calibri"/>
          <w:lang w:val="en-US"/>
        </w:rPr>
        <w:t xml:space="preserve"> </w:t>
      </w:r>
      <w:bookmarkEnd w:id="24"/>
      <w:r w:rsidRPr="009D48AF">
        <w:rPr>
          <w:rFonts w:ascii="Calibri" w:hAnsi="Calibri" w:cs="Calibri"/>
          <w:lang w:val="en-US"/>
        </w:rPr>
        <w:t>&gt; 0</w:t>
      </w:r>
      <w:bookmarkStart w:id="26" w:name="OLE_LINK241"/>
      <w:r w:rsidRPr="009D48AF">
        <w:rPr>
          <w:rFonts w:ascii="Calibri" w:hAnsi="Calibri" w:cs="Calibri"/>
          <w:lang w:val="en-US"/>
        </w:rPr>
        <w:t>.</w:t>
      </w:r>
      <w:bookmarkStart w:id="27" w:name="OLE_LINK242"/>
      <w:bookmarkEnd w:id="26"/>
      <w:r w:rsidRPr="009D48AF">
        <w:rPr>
          <w:rFonts w:ascii="Calibri" w:hAnsi="Calibri" w:cs="Calibri"/>
          <w:lang w:val="en-US"/>
        </w:rPr>
        <w:t xml:space="preserve">0692655 </w:t>
      </w:r>
      <w:bookmarkEnd w:id="25"/>
      <w:bookmarkEnd w:id="27"/>
      <w:r w:rsidRPr="009D48AF">
        <w:rPr>
          <w:rFonts w:ascii="Calibri" w:hAnsi="Calibri" w:cs="Calibri"/>
          <w:lang w:val="en-US"/>
        </w:rPr>
        <w:t xml:space="preserve">or </w:t>
      </w:r>
      <w:proofErr w:type="spellStart"/>
      <w:r w:rsidRPr="009D48AF">
        <w:rPr>
          <w:rFonts w:ascii="Calibri" w:hAnsi="Calibri" w:cs="Calibri"/>
          <w:lang w:val="en-US"/>
        </w:rPr>
        <w:t>BayesDel-noAF_score</w:t>
      </w:r>
      <w:proofErr w:type="spellEnd"/>
      <w:r w:rsidRPr="009D48AF">
        <w:rPr>
          <w:rFonts w:ascii="Calibri" w:hAnsi="Calibri" w:cs="Calibri"/>
          <w:lang w:val="en-US"/>
        </w:rPr>
        <w:t xml:space="preserve"> &gt; -0.0570105.</w:t>
      </w:r>
    </w:p>
    <w:p w14:paraId="2BA26D9A" w14:textId="77777777" w:rsidR="002C5964" w:rsidRPr="009D48AF" w:rsidRDefault="002C5964" w:rsidP="002C5964">
      <w:pPr>
        <w:pStyle w:val="ListParagraph"/>
        <w:widowControl w:val="0"/>
        <w:numPr>
          <w:ilvl w:val="0"/>
          <w:numId w:val="1"/>
        </w:numPr>
        <w:jc w:val="both"/>
        <w:rPr>
          <w:rFonts w:ascii="Calibri" w:hAnsi="Calibri" w:cs="Calibri"/>
          <w:color w:val="000000" w:themeColor="text1"/>
          <w:lang w:val="en-US"/>
        </w:rPr>
      </w:pPr>
      <w:bookmarkStart w:id="28" w:name="OLE_LINK237"/>
      <w:proofErr w:type="spellStart"/>
      <w:r w:rsidRPr="009D48AF">
        <w:rPr>
          <w:rFonts w:ascii="Calibri" w:hAnsi="Calibri" w:cs="Calibri"/>
          <w:color w:val="000000" w:themeColor="text1"/>
          <w:lang w:val="en-US"/>
        </w:rPr>
        <w:t>AlphaMissense</w:t>
      </w:r>
      <w:proofErr w:type="spellEnd"/>
      <w:r w:rsidRPr="009D48AF">
        <w:rPr>
          <w:rFonts w:ascii="Calibri" w:hAnsi="Calibri" w:cs="Calibri"/>
          <w:color w:val="000000" w:themeColor="text1"/>
          <w:lang w:val="en-US"/>
        </w:rPr>
        <w:t xml:space="preserve"> </w:t>
      </w:r>
      <w:bookmarkEnd w:id="28"/>
      <w:r w:rsidRPr="009D48AF">
        <w:rPr>
          <w:rFonts w:ascii="Calibri" w:hAnsi="Calibri" w:cs="Calibri"/>
          <w:color w:val="000000" w:themeColor="text1"/>
          <w:lang w:val="en-US"/>
        </w:rPr>
        <w:t xml:space="preserve">defined (likely) pathogenic variants. </w:t>
      </w:r>
    </w:p>
    <w:p w14:paraId="2F4C8D22" w14:textId="77777777" w:rsidR="00E86A36" w:rsidRPr="009D48AF" w:rsidRDefault="00E86A36" w:rsidP="008D3A59">
      <w:pPr>
        <w:widowControl w:val="0"/>
        <w:jc w:val="both"/>
        <w:rPr>
          <w:rFonts w:ascii="Calibri" w:hAnsi="Calibri" w:cs="Calibri"/>
        </w:rPr>
      </w:pPr>
    </w:p>
    <w:p w14:paraId="52BD5411" w14:textId="783A64EE" w:rsidR="00970B27" w:rsidRPr="009D48AF" w:rsidRDefault="00970B27" w:rsidP="00970B27">
      <w:pPr>
        <w:pStyle w:val="Heading2"/>
        <w:rPr>
          <w:rFonts w:cs="Calibri"/>
        </w:rPr>
      </w:pPr>
      <w:bookmarkStart w:id="29" w:name="OLE_LINK159"/>
      <w:bookmarkStart w:id="30" w:name="_Toc200311700"/>
      <w:bookmarkStart w:id="31" w:name="_Toc231647315"/>
      <w:r w:rsidRPr="009D48AF">
        <w:rPr>
          <w:rFonts w:cs="Calibri"/>
        </w:rPr>
        <w:t xml:space="preserve">Comparative </w:t>
      </w:r>
      <w:bookmarkEnd w:id="29"/>
      <w:r w:rsidRPr="009D48AF">
        <w:rPr>
          <w:rFonts w:cs="Calibri"/>
        </w:rPr>
        <w:t xml:space="preserve">analysis of the screen-positive rates between the pilot study and </w:t>
      </w:r>
      <w:bookmarkStart w:id="32" w:name="OLE_LINK317"/>
      <w:r w:rsidRPr="009D48AF">
        <w:rPr>
          <w:rFonts w:cs="Calibri"/>
        </w:rPr>
        <w:t xml:space="preserve">BabySeq, </w:t>
      </w:r>
      <w:r w:rsidR="00C406A0" w:rsidRPr="009D48AF">
        <w:rPr>
          <w:rFonts w:cs="Calibri"/>
        </w:rPr>
        <w:t>Early Check</w:t>
      </w:r>
      <w:r w:rsidRPr="009D48AF">
        <w:rPr>
          <w:rFonts w:cs="Calibri"/>
        </w:rPr>
        <w:t xml:space="preserve">, BabyDetect, and </w:t>
      </w:r>
      <w:bookmarkEnd w:id="32"/>
      <w:r w:rsidR="00834930" w:rsidRPr="009D48AF">
        <w:rPr>
          <w:rFonts w:cs="Calibri"/>
        </w:rPr>
        <w:t>GUARDIAN</w:t>
      </w:r>
      <w:r w:rsidRPr="009D48AF">
        <w:rPr>
          <w:rFonts w:cs="Calibri"/>
        </w:rPr>
        <w:t>.</w:t>
      </w:r>
      <w:bookmarkEnd w:id="30"/>
      <w:bookmarkEnd w:id="31"/>
    </w:p>
    <w:p w14:paraId="54BDA92D" w14:textId="47D040B9" w:rsidR="00E00032" w:rsidRPr="009D48AF" w:rsidRDefault="00970B27" w:rsidP="00E00032">
      <w:pPr>
        <w:widowControl w:val="0"/>
        <w:jc w:val="both"/>
        <w:rPr>
          <w:rFonts w:ascii="Calibri" w:hAnsi="Calibri" w:cs="Calibri"/>
        </w:rPr>
      </w:pPr>
      <w:r w:rsidRPr="009D48AF">
        <w:rPr>
          <w:rFonts w:ascii="Calibri" w:hAnsi="Calibri" w:cs="Calibri"/>
        </w:rPr>
        <w:t xml:space="preserve">To investigate if the screening performance of different NBSeq projects is consistent, we compared the screening results among </w:t>
      </w:r>
      <w:r w:rsidR="00F375D8" w:rsidRPr="009D48AF">
        <w:rPr>
          <w:rFonts w:ascii="Calibri" w:hAnsi="Calibri" w:cs="Calibri"/>
        </w:rPr>
        <w:t>several</w:t>
      </w:r>
      <w:r w:rsidRPr="009D48AF">
        <w:rPr>
          <w:rFonts w:ascii="Calibri" w:hAnsi="Calibri" w:cs="Calibri"/>
        </w:rPr>
        <w:t xml:space="preserve"> NBSeq projects (</w:t>
      </w:r>
      <w:r w:rsidR="0012131C" w:rsidRPr="009D48AF">
        <w:rPr>
          <w:rFonts w:ascii="Calibri" w:hAnsi="Calibri" w:cs="Calibri"/>
        </w:rPr>
        <w:t>NBScre</w:t>
      </w:r>
      <w:r w:rsidR="00224B4F" w:rsidRPr="009D48AF">
        <w:rPr>
          <w:rFonts w:ascii="Calibri" w:hAnsi="Calibri" w:cs="Calibri"/>
        </w:rPr>
        <w:t>e</w:t>
      </w:r>
      <w:r w:rsidR="0012131C" w:rsidRPr="009D48AF">
        <w:rPr>
          <w:rFonts w:ascii="Calibri" w:hAnsi="Calibri" w:cs="Calibri"/>
        </w:rPr>
        <w:t>ning</w:t>
      </w:r>
      <w:r w:rsidRPr="009D48AF">
        <w:rPr>
          <w:rFonts w:ascii="Calibri" w:hAnsi="Calibri" w:cs="Calibri"/>
        </w:rPr>
        <w:t xml:space="preserve">, BabySeq, NC NEXUS, BabyDetect, and </w:t>
      </w:r>
      <w:r w:rsidR="00A5575B" w:rsidRPr="009D48AF">
        <w:rPr>
          <w:rFonts w:ascii="Calibri" w:hAnsi="Calibri" w:cs="Calibri"/>
        </w:rPr>
        <w:t>GUARDIAN</w:t>
      </w:r>
      <w:r w:rsidRPr="009D48AF">
        <w:rPr>
          <w:rFonts w:ascii="Calibri" w:hAnsi="Calibri" w:cs="Calibri"/>
        </w:rPr>
        <w:t xml:space="preserve">). </w:t>
      </w:r>
      <w:r w:rsidR="00107B48" w:rsidRPr="009D48AF">
        <w:rPr>
          <w:rFonts w:ascii="Calibri" w:hAnsi="Calibri" w:cs="Calibri"/>
        </w:rPr>
        <w:t>Screen-positive rates of</w:t>
      </w:r>
      <w:r w:rsidRPr="009D48AF">
        <w:rPr>
          <w:rFonts w:ascii="Calibri" w:hAnsi="Calibri" w:cs="Calibri"/>
        </w:rPr>
        <w:t xml:space="preserve"> childhood-onset </w:t>
      </w:r>
      <w:r w:rsidR="00FC155A" w:rsidRPr="009D48AF">
        <w:rPr>
          <w:rFonts w:ascii="Calibri" w:hAnsi="Calibri" w:cs="Calibri"/>
        </w:rPr>
        <w:t xml:space="preserve">monogenic rare </w:t>
      </w:r>
      <w:r w:rsidRPr="009D48AF">
        <w:rPr>
          <w:rFonts w:ascii="Calibri" w:hAnsi="Calibri" w:cs="Calibri"/>
        </w:rPr>
        <w:t xml:space="preserve">diseases </w:t>
      </w:r>
      <w:r w:rsidR="00D34B58" w:rsidRPr="009D48AF">
        <w:rPr>
          <w:rFonts w:ascii="Calibri" w:hAnsi="Calibri" w:cs="Calibri"/>
        </w:rPr>
        <w:t>were</w:t>
      </w:r>
      <w:r w:rsidRPr="009D48AF">
        <w:rPr>
          <w:rFonts w:ascii="Calibri" w:hAnsi="Calibri" w:cs="Calibri"/>
        </w:rPr>
        <w:t xml:space="preserve"> </w:t>
      </w:r>
      <w:bookmarkStart w:id="33" w:name="OLE_LINK322"/>
      <w:r w:rsidRPr="009D48AF">
        <w:rPr>
          <w:rFonts w:ascii="Calibri" w:hAnsi="Calibri" w:cs="Calibri"/>
        </w:rPr>
        <w:t xml:space="preserve">compared </w:t>
      </w:r>
      <w:bookmarkStart w:id="34" w:name="OLE_LINK608"/>
      <w:r w:rsidRPr="009D48AF">
        <w:rPr>
          <w:rFonts w:ascii="Calibri" w:hAnsi="Calibri" w:cs="Calibri"/>
        </w:rPr>
        <w:t>between</w:t>
      </w:r>
      <w:r w:rsidR="00761108" w:rsidRPr="009D48AF">
        <w:rPr>
          <w:rFonts w:ascii="Calibri" w:hAnsi="Calibri" w:cs="Calibri"/>
        </w:rPr>
        <w:t xml:space="preserve"> NBScreening and </w:t>
      </w:r>
      <w:r w:rsidR="00EC4FBF" w:rsidRPr="009D48AF">
        <w:rPr>
          <w:rFonts w:ascii="Calibri" w:hAnsi="Calibri" w:cs="Calibri"/>
        </w:rPr>
        <w:t xml:space="preserve">the </w:t>
      </w:r>
      <w:r w:rsidR="00761108" w:rsidRPr="009D48AF">
        <w:rPr>
          <w:rFonts w:ascii="Calibri" w:hAnsi="Calibri" w:cs="Calibri"/>
        </w:rPr>
        <w:t>other four NBSeq projects</w:t>
      </w:r>
      <w:bookmarkEnd w:id="33"/>
      <w:bookmarkEnd w:id="34"/>
      <w:r w:rsidR="00294A7C" w:rsidRPr="009D48AF">
        <w:rPr>
          <w:rFonts w:ascii="Calibri" w:hAnsi="Calibri" w:cs="Calibri"/>
        </w:rPr>
        <w:t xml:space="preserve"> </w:t>
      </w:r>
      <w:r w:rsidRPr="009D48AF">
        <w:rPr>
          <w:rFonts w:ascii="Calibri" w:hAnsi="Calibri" w:cs="Calibri"/>
        </w:rPr>
        <w:t xml:space="preserve">by the Chi-square test (n &gt; 5) or Fisher’s Exact test (N &lt;= 5) </w:t>
      </w:r>
      <w:r w:rsidR="00A5062D" w:rsidRPr="009D48AF">
        <w:rPr>
          <w:rFonts w:ascii="Calibri" w:hAnsi="Calibri" w:cs="Calibri"/>
        </w:rPr>
        <w:t>using</w:t>
      </w:r>
      <w:r w:rsidRPr="009D48AF">
        <w:rPr>
          <w:rFonts w:ascii="Calibri" w:hAnsi="Calibri" w:cs="Calibri"/>
        </w:rPr>
        <w:t xml:space="preserve"> </w:t>
      </w:r>
      <w:r w:rsidR="005A0F9D" w:rsidRPr="009D48AF">
        <w:rPr>
          <w:rFonts w:ascii="Calibri" w:hAnsi="Calibri" w:cs="Calibri"/>
        </w:rPr>
        <w:t xml:space="preserve">the </w:t>
      </w:r>
      <w:r w:rsidRPr="009D48AF">
        <w:rPr>
          <w:rFonts w:ascii="Calibri" w:hAnsi="Calibri" w:cs="Calibri"/>
        </w:rPr>
        <w:t xml:space="preserve">‘epiR’ package (v2.0.81) in R. Significance is determined as P-value &lt; 0.05. The shared mutated genes and transcripts among different NBSeq projects are visualized by VennDiagram (v1.7.3) and </w:t>
      </w:r>
      <w:bookmarkStart w:id="35" w:name="OLE_LINK323"/>
      <w:r w:rsidRPr="009D48AF">
        <w:rPr>
          <w:rFonts w:ascii="Calibri" w:hAnsi="Calibri" w:cs="Calibri"/>
        </w:rPr>
        <w:t xml:space="preserve">ggplot2 (v.3.5.1) </w:t>
      </w:r>
      <w:bookmarkEnd w:id="35"/>
      <w:r w:rsidRPr="009D48AF">
        <w:rPr>
          <w:rFonts w:ascii="Calibri" w:hAnsi="Calibri" w:cs="Calibri"/>
        </w:rPr>
        <w:t xml:space="preserve">in R. </w:t>
      </w:r>
    </w:p>
    <w:p w14:paraId="70B76261" w14:textId="21444FFF" w:rsidR="00DF2CB0" w:rsidRPr="009D48AF" w:rsidRDefault="00DF2CB0" w:rsidP="00E00032">
      <w:pPr>
        <w:widowControl w:val="0"/>
        <w:jc w:val="both"/>
        <w:rPr>
          <w:rFonts w:ascii="Calibri" w:hAnsi="Calibri" w:cs="Calibri"/>
        </w:rPr>
      </w:pPr>
      <w:r w:rsidRPr="009D48AF">
        <w:rPr>
          <w:rFonts w:ascii="Calibri" w:hAnsi="Calibri" w:cs="Calibri"/>
        </w:rPr>
        <w:br w:type="page"/>
      </w:r>
    </w:p>
    <w:p w14:paraId="4C8B37FC" w14:textId="1A6A07BB" w:rsidR="00472A97" w:rsidRPr="009D48AF" w:rsidRDefault="0033594B" w:rsidP="00B111AD">
      <w:pPr>
        <w:pStyle w:val="Heading1"/>
        <w:rPr>
          <w:rFonts w:ascii="Calibri" w:hAnsi="Calibri" w:cs="Calibri"/>
        </w:rPr>
      </w:pPr>
      <w:bookmarkStart w:id="36" w:name="_Toc231647316"/>
      <w:r w:rsidRPr="009D48AF">
        <w:rPr>
          <w:rFonts w:ascii="Calibri" w:hAnsi="Calibri" w:cs="Calibri"/>
        </w:rPr>
        <w:lastRenderedPageBreak/>
        <w:t>Supplementary Results</w:t>
      </w:r>
      <w:bookmarkEnd w:id="36"/>
    </w:p>
    <w:p w14:paraId="2203B38B" w14:textId="43CD4482" w:rsidR="00581ECB" w:rsidRPr="009D48AF" w:rsidRDefault="00B77EB9" w:rsidP="00317738">
      <w:pPr>
        <w:pStyle w:val="Heading2"/>
        <w:rPr>
          <w:rFonts w:cs="Calibri"/>
        </w:rPr>
      </w:pPr>
      <w:bookmarkStart w:id="37" w:name="OLE_LINK170"/>
      <w:bookmarkStart w:id="38" w:name="_Toc200311697"/>
      <w:bookmarkStart w:id="39" w:name="_Toc231647317"/>
      <w:r w:rsidRPr="009D48AF">
        <w:rPr>
          <w:rFonts w:cs="Calibri"/>
        </w:rPr>
        <w:t>Benchmarking</w:t>
      </w:r>
      <w:r w:rsidR="00581ECB" w:rsidRPr="009D48AF">
        <w:rPr>
          <w:rFonts w:cs="Calibri"/>
        </w:rPr>
        <w:t xml:space="preserve"> </w:t>
      </w:r>
      <w:bookmarkEnd w:id="37"/>
      <w:r w:rsidR="00581ECB" w:rsidRPr="009D48AF">
        <w:rPr>
          <w:rFonts w:cs="Calibri"/>
        </w:rPr>
        <w:t>the root</w:t>
      </w:r>
      <w:r w:rsidR="0096674C" w:rsidRPr="009D48AF">
        <w:rPr>
          <w:rFonts w:cs="Calibri"/>
        </w:rPr>
        <w:t>-</w:t>
      </w:r>
      <w:r w:rsidR="00581ECB" w:rsidRPr="009D48AF">
        <w:rPr>
          <w:rFonts w:cs="Calibri"/>
        </w:rPr>
        <w:t>cause</w:t>
      </w:r>
      <w:bookmarkStart w:id="40" w:name="OLE_LINK30"/>
      <w:r w:rsidR="0096674C" w:rsidRPr="009D48AF">
        <w:rPr>
          <w:rFonts w:cs="Calibri"/>
        </w:rPr>
        <w:t>-informed</w:t>
      </w:r>
      <w:r w:rsidR="00581ECB" w:rsidRPr="009D48AF">
        <w:rPr>
          <w:rFonts w:cs="Calibri"/>
        </w:rPr>
        <w:t xml:space="preserve"> </w:t>
      </w:r>
      <w:bookmarkStart w:id="41" w:name="OLE_LINK171"/>
      <w:bookmarkStart w:id="42" w:name="OLE_LINK31"/>
      <w:bookmarkEnd w:id="40"/>
      <w:r w:rsidR="00581ECB" w:rsidRPr="009D48AF">
        <w:rPr>
          <w:rFonts w:cs="Calibri"/>
        </w:rPr>
        <w:t xml:space="preserve">strategy </w:t>
      </w:r>
      <w:bookmarkEnd w:id="41"/>
      <w:r w:rsidR="000D25C6" w:rsidRPr="009D48AF">
        <w:rPr>
          <w:rFonts w:cs="Calibri"/>
        </w:rPr>
        <w:t>using the published NBS-rWGS framework</w:t>
      </w:r>
      <w:bookmarkEnd w:id="38"/>
      <w:bookmarkEnd w:id="39"/>
      <w:bookmarkEnd w:id="42"/>
    </w:p>
    <w:p w14:paraId="35B51978" w14:textId="6C28F45D" w:rsidR="004D501F" w:rsidRPr="009D48AF" w:rsidRDefault="004D501F" w:rsidP="00B045BE">
      <w:pPr>
        <w:widowControl w:val="0"/>
        <w:jc w:val="both"/>
        <w:rPr>
          <w:rFonts w:ascii="Calibri" w:hAnsi="Calibri" w:cs="Calibri"/>
        </w:rPr>
      </w:pPr>
      <w:r w:rsidRPr="009D48AF">
        <w:rPr>
          <w:rFonts w:ascii="Calibri" w:hAnsi="Calibri" w:cs="Calibri"/>
        </w:rPr>
        <w:t>To evaluate the feasibility of our root</w:t>
      </w:r>
      <w:r w:rsidR="00317738" w:rsidRPr="009D48AF">
        <w:rPr>
          <w:rFonts w:ascii="Calibri" w:hAnsi="Calibri" w:cs="Calibri"/>
        </w:rPr>
        <w:t>-</w:t>
      </w:r>
      <w:r w:rsidRPr="009D48AF">
        <w:rPr>
          <w:rFonts w:ascii="Calibri" w:hAnsi="Calibri" w:cs="Calibri"/>
        </w:rPr>
        <w:t>cause</w:t>
      </w:r>
      <w:r w:rsidR="00317738" w:rsidRPr="009D48AF">
        <w:rPr>
          <w:rFonts w:ascii="Calibri" w:hAnsi="Calibri" w:cs="Calibri"/>
        </w:rPr>
        <w:t>-</w:t>
      </w:r>
      <w:r w:rsidRPr="009D48AF">
        <w:rPr>
          <w:rFonts w:ascii="Calibri" w:hAnsi="Calibri" w:cs="Calibri"/>
        </w:rPr>
        <w:t>analysis</w:t>
      </w:r>
      <w:r w:rsidR="00317738" w:rsidRPr="009D48AF">
        <w:rPr>
          <w:rFonts w:ascii="Calibri" w:hAnsi="Calibri" w:cs="Calibri"/>
        </w:rPr>
        <w:t>-informed</w:t>
      </w:r>
      <w:r w:rsidRPr="009D48AF">
        <w:rPr>
          <w:rFonts w:ascii="Calibri" w:hAnsi="Calibri" w:cs="Calibri"/>
        </w:rPr>
        <w:t xml:space="preserve"> strategy before applying it to the Tier 1 variant list, we first performed a benchmarking analysis based on the published NBS-rWGS framework. In the original study</w:t>
      </w:r>
      <w:r w:rsidR="00FD3F7E" w:rsidRPr="009D48AF">
        <w:rPr>
          <w:rFonts w:ascii="Calibri" w:hAnsi="Calibri" w:cs="Calibri"/>
          <w:vertAlign w:val="superscript"/>
          <w:lang w:val="en-US"/>
        </w:rPr>
        <w:fldChar w:fldCharType="begin">
          <w:fldData xml:space="preserve">PEVuZE5vdGU+PENpdGU+PEF1dGhvcj5LaW5nc21vcmU8L0F1dGhvcj48WWVhcj4yMDIyPC9ZZWFy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=
</w:fldData>
        </w:fldChar>
      </w:r>
      <w:r w:rsidR="00FD3F7E" w:rsidRPr="009D48AF">
        <w:rPr>
          <w:rFonts w:ascii="Calibri" w:hAnsi="Calibri" w:cs="Calibri"/>
          <w:vertAlign w:val="superscript"/>
          <w:lang w:val="en-US"/>
        </w:rPr>
        <w:instrText xml:space="preserve"> ADDIN EN.CITE </w:instrText>
      </w:r>
      <w:r w:rsidR="00FD3F7E" w:rsidRPr="009D48AF">
        <w:rPr>
          <w:rFonts w:ascii="Calibri" w:hAnsi="Calibri" w:cs="Calibri"/>
          <w:vertAlign w:val="superscript"/>
          <w:lang w:val="en-US"/>
        </w:rPr>
        <w:fldChar w:fldCharType="begin">
          <w:fldData xml:space="preserve">PEVuZE5vdGU+PENpdGU+PEF1dGhvcj5LaW5nc21vcmU8L0F1dGhvcj48WWVhcj4yMDIyPC9ZZWFy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=
</w:fldData>
        </w:fldChar>
      </w:r>
      <w:r w:rsidR="00FD3F7E" w:rsidRPr="009D48AF">
        <w:rPr>
          <w:rFonts w:ascii="Calibri" w:hAnsi="Calibri" w:cs="Calibri"/>
          <w:vertAlign w:val="superscript"/>
          <w:lang w:val="en-US"/>
        </w:rPr>
        <w:instrText xml:space="preserve"> ADDIN EN.CITE.DATA </w:instrText>
      </w:r>
      <w:r w:rsidR="00FD3F7E" w:rsidRPr="009D48AF">
        <w:rPr>
          <w:rFonts w:ascii="Calibri" w:hAnsi="Calibri" w:cs="Calibri"/>
          <w:vertAlign w:val="superscript"/>
          <w:lang w:val="en-US"/>
        </w:rPr>
      </w:r>
      <w:r w:rsidR="00FD3F7E" w:rsidRPr="009D48AF">
        <w:rPr>
          <w:rFonts w:ascii="Calibri" w:hAnsi="Calibri" w:cs="Calibri"/>
          <w:vertAlign w:val="superscript"/>
          <w:lang w:val="en-US"/>
        </w:rPr>
        <w:fldChar w:fldCharType="end"/>
      </w:r>
      <w:r w:rsidR="00FD3F7E" w:rsidRPr="009D48AF">
        <w:rPr>
          <w:rFonts w:ascii="Calibri" w:hAnsi="Calibri" w:cs="Calibri"/>
          <w:vertAlign w:val="superscript"/>
          <w:lang w:val="en-US"/>
        </w:rPr>
      </w:r>
      <w:r w:rsidR="00FD3F7E" w:rsidRPr="009D48AF">
        <w:rPr>
          <w:rFonts w:ascii="Calibri" w:hAnsi="Calibri" w:cs="Calibri"/>
          <w:vertAlign w:val="superscript"/>
          <w:lang w:val="en-US"/>
        </w:rPr>
        <w:fldChar w:fldCharType="separate"/>
      </w:r>
      <w:r w:rsidR="00FD3F7E" w:rsidRPr="009D48AF">
        <w:rPr>
          <w:rFonts w:ascii="Calibri" w:hAnsi="Calibri" w:cs="Calibri"/>
          <w:noProof/>
          <w:vertAlign w:val="superscript"/>
          <w:lang w:val="en-US"/>
        </w:rPr>
        <w:t>[3]</w:t>
      </w:r>
      <w:r w:rsidR="00FD3F7E" w:rsidRPr="009D48AF">
        <w:rPr>
          <w:rFonts w:ascii="Calibri" w:hAnsi="Calibri" w:cs="Calibri"/>
          <w:vertAlign w:val="superscript"/>
          <w:lang w:val="en-US"/>
        </w:rPr>
        <w:fldChar w:fldCharType="end"/>
      </w:r>
      <w:r w:rsidRPr="009D48AF">
        <w:rPr>
          <w:rFonts w:ascii="Calibri" w:hAnsi="Calibri" w:cs="Calibri"/>
        </w:rPr>
        <w:t xml:space="preserve">, NBS-rWGS was simulated in 454,707 UK Biobank participants using ClinVar P/LP variants mapped to 388 NBS-rWGS gene–disease dyads, corresponding to 317 genes and 381 disorders. Candidate variants were initially restricted to rare ClinVar P/LP variants with gnomAD </w:t>
      </w:r>
      <w:r w:rsidR="00014856" w:rsidRPr="009D48AF">
        <w:rPr>
          <w:rFonts w:ascii="Calibri" w:hAnsi="Calibri" w:cs="Calibri"/>
        </w:rPr>
        <w:t>MAF</w:t>
      </w:r>
      <w:r w:rsidRPr="009D48AF">
        <w:rPr>
          <w:rFonts w:ascii="Calibri" w:hAnsi="Calibri" w:cs="Calibri"/>
        </w:rPr>
        <w:t xml:space="preserve"> &lt;0.5%. After inheritance-based positive calling and stepwise root cause analysis, the original study removed 94 likely false-positive variants and reduced the apparent positive rate to 0.27%, corresponding to 99.7% specificity.</w:t>
      </w:r>
    </w:p>
    <w:p w14:paraId="20B4B115" w14:textId="77777777" w:rsidR="00FD3F7E" w:rsidRPr="009D48AF" w:rsidRDefault="00FD3F7E" w:rsidP="00B045BE">
      <w:pPr>
        <w:widowControl w:val="0"/>
        <w:jc w:val="both"/>
        <w:rPr>
          <w:rFonts w:ascii="Calibri" w:hAnsi="Calibri" w:cs="Calibri"/>
        </w:rPr>
      </w:pPr>
    </w:p>
    <w:p w14:paraId="6F3578BA" w14:textId="64BAE6A5" w:rsidR="00FD3F7E" w:rsidRPr="009D48AF" w:rsidRDefault="00FD3F7E" w:rsidP="00B045BE">
      <w:pPr>
        <w:widowControl w:val="0"/>
        <w:jc w:val="both"/>
        <w:rPr>
          <w:rFonts w:ascii="Calibri" w:hAnsi="Calibri" w:cs="Calibri"/>
          <w:lang w:val="en-US"/>
        </w:rPr>
      </w:pPr>
      <w:r w:rsidRPr="009D48AF">
        <w:rPr>
          <w:rFonts w:ascii="Calibri" w:hAnsi="Calibri" w:cs="Calibri"/>
        </w:rPr>
        <w:t xml:space="preserve">Following this strategy, we used the 317 genes from the published NBS-rWGS screening list as a benchmark panel. A total of 2,896,489 ClinVar variants were first screened, and variants annotated as </w:t>
      </w:r>
      <w:r w:rsidR="009E2C5F" w:rsidRPr="009D48AF">
        <w:rPr>
          <w:rFonts w:ascii="Calibri" w:hAnsi="Calibri" w:cs="Calibri"/>
        </w:rPr>
        <w:t>P/LP</w:t>
      </w:r>
      <w:r w:rsidRPr="009D48AF">
        <w:rPr>
          <w:rFonts w:ascii="Calibri" w:hAnsi="Calibri" w:cs="Calibri"/>
        </w:rPr>
        <w:t xml:space="preserve"> with </w:t>
      </w:r>
      <w:r w:rsidR="00FF3C21" w:rsidRPr="009D48AF">
        <w:rPr>
          <w:rFonts w:ascii="Calibri" w:hAnsi="Calibri" w:cs="Calibri"/>
        </w:rPr>
        <w:t>MAF</w:t>
      </w:r>
      <w:r w:rsidRPr="009D48AF">
        <w:rPr>
          <w:rFonts w:ascii="Calibri" w:hAnsi="Calibri" w:cs="Calibri"/>
        </w:rPr>
        <w:t xml:space="preserve"> &lt;0.5% were retained. These variants were then mapped to the 317 NBS-rWGS genes, resulting in 43,538 variants across 280 genes for downstream analysis. DRAGEN WGS pVCF files from 490,541 UK Biobank participants were queried for these variants. Multiallelic SNV</w:t>
      </w:r>
      <w:r w:rsidR="00FB4160" w:rsidRPr="009D48AF">
        <w:rPr>
          <w:rFonts w:ascii="Calibri" w:hAnsi="Calibri" w:cs="Calibri"/>
        </w:rPr>
        <w:t>s</w:t>
      </w:r>
      <w:r w:rsidRPr="009D48AF">
        <w:rPr>
          <w:rFonts w:ascii="Calibri" w:hAnsi="Calibri" w:cs="Calibri"/>
        </w:rPr>
        <w:t xml:space="preserve"> and </w:t>
      </w:r>
      <w:r w:rsidR="00ED2D5B" w:rsidRPr="009D48AF">
        <w:rPr>
          <w:rFonts w:ascii="Calibri" w:hAnsi="Calibri" w:cs="Calibri"/>
        </w:rPr>
        <w:t>INDEL</w:t>
      </w:r>
      <w:r w:rsidR="00FB4160" w:rsidRPr="009D48AF">
        <w:rPr>
          <w:rFonts w:ascii="Calibri" w:hAnsi="Calibri" w:cs="Calibri"/>
        </w:rPr>
        <w:t>s</w:t>
      </w:r>
      <w:r w:rsidR="00ED2D5B" w:rsidRPr="009D48AF">
        <w:rPr>
          <w:rFonts w:ascii="Calibri" w:hAnsi="Calibri" w:cs="Calibri"/>
        </w:rPr>
        <w:t xml:space="preserve"> </w:t>
      </w:r>
      <w:r w:rsidRPr="009D48AF">
        <w:rPr>
          <w:rFonts w:ascii="Calibri" w:hAnsi="Calibri" w:cs="Calibri"/>
        </w:rPr>
        <w:t xml:space="preserve">were split and normalized into biallelic variants before genotype-based analysis. Before </w:t>
      </w:r>
      <w:r w:rsidR="009663F8" w:rsidRPr="009D48AF">
        <w:rPr>
          <w:rFonts w:ascii="Calibri" w:hAnsi="Calibri" w:cs="Calibri"/>
        </w:rPr>
        <w:t>the stepwise analysis</w:t>
      </w:r>
      <w:r w:rsidRPr="009D48AF">
        <w:rPr>
          <w:rFonts w:ascii="Calibri" w:hAnsi="Calibri" w:cs="Calibri"/>
        </w:rPr>
        <w:t>, 6,994 UK Biobank participants carried inheritance-compatible candidate findings involving 718 variants across 71 genes, corresponding to an apparent screen-positive rate of 1.43% and an apparent specificity of 98.57%.</w:t>
      </w:r>
    </w:p>
    <w:p w14:paraId="0F522D77" w14:textId="77777777" w:rsidR="004D501F" w:rsidRPr="009D48AF" w:rsidRDefault="004D501F" w:rsidP="00B045BE">
      <w:pPr>
        <w:widowControl w:val="0"/>
        <w:jc w:val="both"/>
        <w:rPr>
          <w:rFonts w:ascii="Calibri" w:hAnsi="Calibri" w:cs="Calibri"/>
          <w:lang w:val="en-US"/>
        </w:rPr>
      </w:pPr>
    </w:p>
    <w:p w14:paraId="2A9F8995" w14:textId="776187FB" w:rsidR="00662E0B" w:rsidRPr="009D48AF" w:rsidRDefault="00E20DD5" w:rsidP="00B045BE">
      <w:pPr>
        <w:widowControl w:val="0"/>
        <w:jc w:val="both"/>
        <w:rPr>
          <w:rFonts w:ascii="Calibri" w:hAnsi="Calibri" w:cs="Calibri"/>
        </w:rPr>
      </w:pPr>
      <w:r w:rsidRPr="009D48AF">
        <w:rPr>
          <w:rFonts w:ascii="Calibri" w:hAnsi="Calibri" w:cs="Calibri"/>
        </w:rPr>
        <w:t xml:space="preserve">We then applied a </w:t>
      </w:r>
      <w:r w:rsidR="00EA3A29" w:rsidRPr="009D48AF">
        <w:rPr>
          <w:rFonts w:ascii="Calibri" w:hAnsi="Calibri" w:cs="Calibri"/>
        </w:rPr>
        <w:t xml:space="preserve">similar </w:t>
      </w:r>
      <w:r w:rsidRPr="009D48AF">
        <w:rPr>
          <w:rFonts w:ascii="Calibri" w:hAnsi="Calibri" w:cs="Calibri"/>
        </w:rPr>
        <w:t>root cause analysis</w:t>
      </w:r>
      <w:r w:rsidR="008E4427" w:rsidRPr="009D48AF">
        <w:rPr>
          <w:rFonts w:ascii="Calibri" w:hAnsi="Calibri" w:cs="Calibri"/>
        </w:rPr>
        <w:t xml:space="preserve"> strategy</w:t>
      </w:r>
      <w:r w:rsidRPr="009D48AF">
        <w:rPr>
          <w:rFonts w:ascii="Calibri" w:hAnsi="Calibri" w:cs="Calibri"/>
        </w:rPr>
        <w:t xml:space="preserve"> to identify and remove likely false</w:t>
      </w:r>
      <w:r w:rsidR="00584CEB" w:rsidRPr="009D48AF">
        <w:rPr>
          <w:rFonts w:ascii="Calibri" w:hAnsi="Calibri" w:cs="Calibri"/>
        </w:rPr>
        <w:t xml:space="preserve"> </w:t>
      </w:r>
      <w:r w:rsidRPr="009D48AF">
        <w:rPr>
          <w:rFonts w:ascii="Calibri" w:hAnsi="Calibri" w:cs="Calibri"/>
        </w:rPr>
        <w:t>positive</w:t>
      </w:r>
      <w:r w:rsidR="00584CEB" w:rsidRPr="009D48AF">
        <w:rPr>
          <w:rFonts w:ascii="Calibri" w:hAnsi="Calibri" w:cs="Calibri"/>
        </w:rPr>
        <w:t>s</w:t>
      </w:r>
      <w:r w:rsidRPr="009D48AF">
        <w:rPr>
          <w:rFonts w:ascii="Calibri" w:hAnsi="Calibri" w:cs="Calibri"/>
        </w:rPr>
        <w:t xml:space="preserve"> or clinically unsuitable screening signals. First, variants located in genomic regions known to be difficult to genotype using short-read sequencing were removed, excluding 31 CBS variants and 969 </w:t>
      </w:r>
      <w:bookmarkStart w:id="43" w:name="OLE_LINK175"/>
      <w:r w:rsidRPr="009D48AF">
        <w:rPr>
          <w:rFonts w:ascii="Calibri" w:hAnsi="Calibri" w:cs="Calibri"/>
        </w:rPr>
        <w:t xml:space="preserve">corresponding </w:t>
      </w:r>
      <w:bookmarkEnd w:id="43"/>
      <w:r w:rsidRPr="009D48AF">
        <w:rPr>
          <w:rFonts w:ascii="Calibri" w:hAnsi="Calibri" w:cs="Calibri"/>
        </w:rPr>
        <w:t>UK Biobank subjects. Second, 27 synonymous or intronic variants were removed, excluding 107 subjects. Third, for variants associated with disorders showing multiple inheritance patterns, inheritance models were manually reviewed and corrected based on ClinVar annotations and supporting publications, resulting in the removal of 92 variants and 2,347 subjects whose genotypes were inconsistent with the relevant disease model. Fourth, available UK Biobank medical records, including ICD-10 diagnoses, cancer records, and death registry data, were reviewed to identify likely true-positive individuals</w:t>
      </w:r>
      <w:r w:rsidR="00D22A7F" w:rsidRPr="009D48AF">
        <w:rPr>
          <w:rFonts w:ascii="Calibri" w:hAnsi="Calibri" w:cs="Calibri"/>
        </w:rPr>
        <w:t>.</w:t>
      </w:r>
      <w:r w:rsidRPr="009D48AF">
        <w:rPr>
          <w:rFonts w:ascii="Calibri" w:hAnsi="Calibri" w:cs="Calibri"/>
        </w:rPr>
        <w:t xml:space="preserve"> </w:t>
      </w:r>
      <w:r w:rsidR="00CC2D2E" w:rsidRPr="009D48AF">
        <w:rPr>
          <w:rFonts w:ascii="Calibri" w:hAnsi="Calibri" w:cs="Calibri"/>
        </w:rPr>
        <w:t xml:space="preserve">This resulted in </w:t>
      </w:r>
      <w:r w:rsidRPr="009D48AF">
        <w:rPr>
          <w:rFonts w:ascii="Calibri" w:hAnsi="Calibri" w:cs="Calibri"/>
        </w:rPr>
        <w:t xml:space="preserve">457 subjects </w:t>
      </w:r>
      <w:bookmarkStart w:id="44" w:name="OLE_LINK176"/>
      <w:r w:rsidR="00F47767" w:rsidRPr="009D48AF">
        <w:rPr>
          <w:rFonts w:ascii="Calibri" w:hAnsi="Calibri" w:cs="Calibri"/>
        </w:rPr>
        <w:t>being</w:t>
      </w:r>
      <w:r w:rsidRPr="009D48AF">
        <w:rPr>
          <w:rFonts w:ascii="Calibri" w:hAnsi="Calibri" w:cs="Calibri"/>
        </w:rPr>
        <w:t xml:space="preserve"> </w:t>
      </w:r>
      <w:bookmarkEnd w:id="44"/>
      <w:r w:rsidRPr="009D48AF">
        <w:rPr>
          <w:rFonts w:ascii="Calibri" w:hAnsi="Calibri" w:cs="Calibri"/>
        </w:rPr>
        <w:t>removed.</w:t>
      </w:r>
    </w:p>
    <w:p w14:paraId="17D7EAF2" w14:textId="77777777" w:rsidR="007E57CE" w:rsidRPr="009D48AF" w:rsidRDefault="007E57CE" w:rsidP="00B045BE">
      <w:pPr>
        <w:widowControl w:val="0"/>
        <w:jc w:val="both"/>
        <w:rPr>
          <w:rFonts w:ascii="Calibri" w:hAnsi="Calibri" w:cs="Calibri"/>
        </w:rPr>
      </w:pPr>
    </w:p>
    <w:p w14:paraId="778D5AD9" w14:textId="05DB6910" w:rsidR="007E57CE" w:rsidRPr="009D48AF" w:rsidRDefault="007E57CE" w:rsidP="002444E3">
      <w:pPr>
        <w:widowControl w:val="0"/>
        <w:jc w:val="both"/>
        <w:rPr>
          <w:rFonts w:ascii="Calibri" w:hAnsi="Calibri" w:cs="Calibri"/>
        </w:rPr>
      </w:pPr>
      <w:r w:rsidRPr="009D48AF">
        <w:rPr>
          <w:rFonts w:ascii="Calibri" w:hAnsi="Calibri" w:cs="Calibri"/>
        </w:rPr>
        <w:t xml:space="preserve">After </w:t>
      </w:r>
      <w:r w:rsidR="008341AE" w:rsidRPr="009D48AF">
        <w:rPr>
          <w:rFonts w:ascii="Calibri" w:hAnsi="Calibri" w:cs="Calibri"/>
        </w:rPr>
        <w:t>these filtrations</w:t>
      </w:r>
      <w:r w:rsidRPr="009D48AF">
        <w:rPr>
          <w:rFonts w:ascii="Calibri" w:hAnsi="Calibri" w:cs="Calibri"/>
        </w:rPr>
        <w:t xml:space="preserve">, the apparent screen-positive rate decreased from 1.43% to 0.63%, corresponding to an </w:t>
      </w:r>
      <w:bookmarkStart w:id="45" w:name="OLE_LINK177"/>
      <w:r w:rsidRPr="009D48AF">
        <w:rPr>
          <w:rFonts w:ascii="Calibri" w:hAnsi="Calibri" w:cs="Calibri"/>
        </w:rPr>
        <w:t xml:space="preserve">increased </w:t>
      </w:r>
      <w:bookmarkEnd w:id="45"/>
      <w:r w:rsidRPr="009D48AF">
        <w:rPr>
          <w:rFonts w:ascii="Calibri" w:hAnsi="Calibri" w:cs="Calibri"/>
        </w:rPr>
        <w:t xml:space="preserve">specificity of 99.37%. Although this rate remained higher than the 0.27% reported in the original NBS-rWGS study, </w:t>
      </w:r>
      <w:bookmarkStart w:id="46" w:name="OLE_LINK186"/>
      <w:r w:rsidR="00BC7D8E" w:rsidRPr="009D48AF">
        <w:rPr>
          <w:rFonts w:ascii="Calibri" w:hAnsi="Calibri" w:cs="Calibri"/>
        </w:rPr>
        <w:t>our analysis showed a comparable reduction in positive</w:t>
      </w:r>
      <w:r w:rsidR="001D5F6F" w:rsidRPr="009D48AF">
        <w:rPr>
          <w:rFonts w:ascii="Calibri" w:hAnsi="Calibri" w:cs="Calibri"/>
        </w:rPr>
        <w:t xml:space="preserve"> rate</w:t>
      </w:r>
      <w:r w:rsidR="00BC7D8E" w:rsidRPr="009D48AF">
        <w:rPr>
          <w:rFonts w:ascii="Calibri" w:hAnsi="Calibri" w:cs="Calibri"/>
        </w:rPr>
        <w:t xml:space="preserve">, </w:t>
      </w:r>
      <w:r w:rsidR="008B2553" w:rsidRPr="009D48AF">
        <w:rPr>
          <w:rFonts w:ascii="Calibri" w:hAnsi="Calibri" w:cs="Calibri"/>
        </w:rPr>
        <w:t xml:space="preserve">which </w:t>
      </w:r>
      <w:r w:rsidR="00923A54" w:rsidRPr="009D48AF">
        <w:rPr>
          <w:rFonts w:ascii="Calibri" w:hAnsi="Calibri" w:cs="Calibri"/>
        </w:rPr>
        <w:t>support</w:t>
      </w:r>
      <w:r w:rsidR="004E34E2" w:rsidRPr="009D48AF">
        <w:rPr>
          <w:rFonts w:ascii="Calibri" w:hAnsi="Calibri" w:cs="Calibri"/>
        </w:rPr>
        <w:t>s</w:t>
      </w:r>
      <w:r w:rsidR="00BC7D8E" w:rsidRPr="009D48AF">
        <w:rPr>
          <w:rFonts w:ascii="Calibri" w:hAnsi="Calibri" w:cs="Calibri"/>
        </w:rPr>
        <w:t xml:space="preserve"> the feasibility of applying </w:t>
      </w:r>
      <w:bookmarkStart w:id="47" w:name="OLE_LINK181"/>
      <w:r w:rsidR="00CD2932" w:rsidRPr="009D48AF">
        <w:rPr>
          <w:rFonts w:ascii="Calibri" w:hAnsi="Calibri" w:cs="Calibri"/>
        </w:rPr>
        <w:t>such</w:t>
      </w:r>
      <w:r w:rsidR="00BC7D8E" w:rsidRPr="009D48AF">
        <w:rPr>
          <w:rFonts w:ascii="Calibri" w:hAnsi="Calibri" w:cs="Calibri"/>
        </w:rPr>
        <w:t xml:space="preserve"> </w:t>
      </w:r>
      <w:bookmarkEnd w:id="47"/>
      <w:r w:rsidR="002C288D" w:rsidRPr="009D48AF">
        <w:rPr>
          <w:rFonts w:ascii="Calibri" w:hAnsi="Calibri" w:cs="Calibri"/>
        </w:rPr>
        <w:t xml:space="preserve">a </w:t>
      </w:r>
      <w:r w:rsidR="00BC7D8E" w:rsidRPr="009D48AF">
        <w:rPr>
          <w:rFonts w:ascii="Calibri" w:hAnsi="Calibri" w:cs="Calibri"/>
        </w:rPr>
        <w:t>strategy to our in-house Tier 1 variant list</w:t>
      </w:r>
      <w:bookmarkEnd w:id="46"/>
      <w:r w:rsidR="0097150B" w:rsidRPr="009D48AF">
        <w:rPr>
          <w:rFonts w:ascii="Calibri" w:hAnsi="Calibri" w:cs="Calibri"/>
        </w:rPr>
        <w:t xml:space="preserve">. </w:t>
      </w:r>
      <w:r w:rsidR="00BC7D8E" w:rsidRPr="009D48AF">
        <w:rPr>
          <w:rFonts w:ascii="Calibri" w:hAnsi="Calibri" w:cs="Calibri"/>
        </w:rPr>
        <w:t>The original study used a curated set of 29,865 variants mapped to 388 specific gene–disease dyads, whereas our benchmarking analysis used an updated ClinVar</w:t>
      </w:r>
      <w:r w:rsidR="00C43307" w:rsidRPr="009D48AF">
        <w:rPr>
          <w:rFonts w:ascii="Calibri" w:hAnsi="Calibri" w:cs="Calibri"/>
        </w:rPr>
        <w:t xml:space="preserve"> </w:t>
      </w:r>
      <w:r w:rsidR="00516099" w:rsidRPr="009D48AF">
        <w:rPr>
          <w:rFonts w:ascii="Calibri" w:hAnsi="Calibri" w:cs="Calibri"/>
        </w:rPr>
        <w:t>data</w:t>
      </w:r>
      <w:r w:rsidR="00BC7D8E" w:rsidRPr="009D48AF">
        <w:rPr>
          <w:rFonts w:ascii="Calibri" w:hAnsi="Calibri" w:cs="Calibri"/>
        </w:rPr>
        <w:t xml:space="preserve">set of 43,538 variants mapped </w:t>
      </w:r>
      <w:r w:rsidR="002A072C" w:rsidRPr="009D48AF">
        <w:rPr>
          <w:rFonts w:ascii="Calibri" w:hAnsi="Calibri" w:cs="Calibri"/>
        </w:rPr>
        <w:t>to the same</w:t>
      </w:r>
      <w:r w:rsidR="00132687" w:rsidRPr="009D48AF">
        <w:rPr>
          <w:rFonts w:ascii="Calibri" w:hAnsi="Calibri" w:cs="Calibri"/>
        </w:rPr>
        <w:t xml:space="preserve"> gene-disease associations.</w:t>
      </w:r>
      <w:r w:rsidR="00BC7D8E" w:rsidRPr="009D48AF">
        <w:rPr>
          <w:rFonts w:ascii="Calibri" w:hAnsi="Calibri" w:cs="Calibri"/>
        </w:rPr>
        <w:t xml:space="preserve"> This broader variant inclusion likely increased the initial apparent positive rate and introduced additional variants associated with alternative phenotypes, inheritance modes, or weaker newborn-screening relevance. Despite this difference, the root cause analysis reduced apparent positives by 55.5% in our benchmark, </w:t>
      </w:r>
      <w:r w:rsidR="00C662E9" w:rsidRPr="009D48AF">
        <w:rPr>
          <w:rFonts w:ascii="Calibri" w:hAnsi="Calibri" w:cs="Calibri"/>
        </w:rPr>
        <w:t xml:space="preserve">which </w:t>
      </w:r>
      <w:r w:rsidR="005F0258" w:rsidRPr="009D48AF">
        <w:rPr>
          <w:rFonts w:ascii="Calibri" w:hAnsi="Calibri" w:cs="Calibri"/>
        </w:rPr>
        <w:t xml:space="preserve">is consistent with </w:t>
      </w:r>
      <w:r w:rsidR="00BC7D8E" w:rsidRPr="009D48AF">
        <w:rPr>
          <w:rFonts w:ascii="Calibri" w:hAnsi="Calibri" w:cs="Calibri"/>
        </w:rPr>
        <w:t xml:space="preserve">the 59.3% reduction observed in the original study. Therefore, although </w:t>
      </w:r>
      <w:r w:rsidR="00E14677" w:rsidRPr="009D48AF">
        <w:rPr>
          <w:rFonts w:ascii="Calibri" w:hAnsi="Calibri" w:cs="Calibri"/>
        </w:rPr>
        <w:t>the</w:t>
      </w:r>
      <w:r w:rsidR="00BC7D8E" w:rsidRPr="009D48AF">
        <w:rPr>
          <w:rFonts w:ascii="Calibri" w:hAnsi="Calibri" w:cs="Calibri"/>
        </w:rPr>
        <w:t xml:space="preserve"> final positive rate was higher</w:t>
      </w:r>
      <w:r w:rsidR="00894904" w:rsidRPr="009D48AF">
        <w:rPr>
          <w:rFonts w:ascii="Calibri" w:hAnsi="Calibri" w:cs="Calibri"/>
        </w:rPr>
        <w:t xml:space="preserve"> in this </w:t>
      </w:r>
      <w:r w:rsidR="00894904" w:rsidRPr="009D48AF">
        <w:rPr>
          <w:rFonts w:ascii="Calibri" w:hAnsi="Calibri" w:cs="Calibri"/>
        </w:rPr>
        <w:lastRenderedPageBreak/>
        <w:t>benchmarking</w:t>
      </w:r>
      <w:r w:rsidR="00BC7D8E" w:rsidRPr="009D48AF">
        <w:rPr>
          <w:rFonts w:ascii="Calibri" w:hAnsi="Calibri" w:cs="Calibri"/>
        </w:rPr>
        <w:t>, the stepwise reduction pattern supports the feasibility and reproducibility of the root-cause-</w:t>
      </w:r>
      <w:bookmarkStart w:id="48" w:name="OLE_LINK101"/>
      <w:r w:rsidR="00BC7D8E" w:rsidRPr="009D48AF">
        <w:rPr>
          <w:rFonts w:ascii="Calibri" w:hAnsi="Calibri" w:cs="Calibri"/>
        </w:rPr>
        <w:t xml:space="preserve">informed </w:t>
      </w:r>
      <w:bookmarkEnd w:id="48"/>
      <w:r w:rsidR="00B71DA0" w:rsidRPr="009D48AF">
        <w:rPr>
          <w:rFonts w:ascii="Calibri" w:hAnsi="Calibri" w:cs="Calibri"/>
        </w:rPr>
        <w:t xml:space="preserve">variant </w:t>
      </w:r>
      <w:r w:rsidR="00BC7D8E" w:rsidRPr="009D48AF">
        <w:rPr>
          <w:rFonts w:ascii="Calibri" w:hAnsi="Calibri" w:cs="Calibri"/>
        </w:rPr>
        <w:t xml:space="preserve">refinement strategy. </w:t>
      </w:r>
    </w:p>
    <w:p w14:paraId="414CEB3B" w14:textId="77777777" w:rsidR="00581ECB" w:rsidRPr="009D48AF" w:rsidRDefault="00581ECB" w:rsidP="00F976F7">
      <w:pPr>
        <w:pStyle w:val="Heading2"/>
        <w:rPr>
          <w:rFonts w:cs="Calibri"/>
        </w:rPr>
      </w:pPr>
    </w:p>
    <w:p w14:paraId="491A3B8A" w14:textId="1574EA4B" w:rsidR="007E100F" w:rsidRPr="009D48AF" w:rsidRDefault="007E100F" w:rsidP="00F976F7">
      <w:pPr>
        <w:pStyle w:val="Heading2"/>
        <w:rPr>
          <w:rFonts w:cs="Calibri"/>
        </w:rPr>
      </w:pPr>
      <w:bookmarkStart w:id="49" w:name="_Toc231647318"/>
      <w:r w:rsidRPr="009D48AF">
        <w:rPr>
          <w:rFonts w:cs="Calibri"/>
        </w:rPr>
        <w:t xml:space="preserve">Variants </w:t>
      </w:r>
      <w:bookmarkStart w:id="50" w:name="OLE_LINK193"/>
      <w:bookmarkStart w:id="51" w:name="OLE_LINK203"/>
      <w:bookmarkStart w:id="52" w:name="OLE_LINK204"/>
      <w:r w:rsidRPr="009D48AF">
        <w:rPr>
          <w:rFonts w:cs="Calibri"/>
        </w:rPr>
        <w:t>Overview</w:t>
      </w:r>
      <w:bookmarkEnd w:id="0"/>
      <w:bookmarkEnd w:id="49"/>
      <w:r w:rsidRPr="009D48AF">
        <w:rPr>
          <w:rFonts w:cs="Calibri"/>
        </w:rPr>
        <w:t xml:space="preserve"> </w:t>
      </w:r>
      <w:bookmarkEnd w:id="50"/>
      <w:bookmarkEnd w:id="51"/>
      <w:bookmarkEnd w:id="52"/>
      <w:r w:rsidRPr="009D48AF">
        <w:rPr>
          <w:rFonts w:cs="Calibri"/>
        </w:rPr>
        <w:t xml:space="preserve"> </w:t>
      </w:r>
    </w:p>
    <w:p w14:paraId="4F43AA35" w14:textId="67D3EA6E" w:rsidR="00577E3E" w:rsidRPr="009D48AF" w:rsidRDefault="007E100F" w:rsidP="00F976F7">
      <w:pPr>
        <w:jc w:val="both"/>
        <w:rPr>
          <w:rFonts w:ascii="Calibri" w:hAnsi="Calibri" w:cs="Calibri"/>
          <w:lang w:val="en-US"/>
        </w:rPr>
      </w:pPr>
      <w:r w:rsidRPr="009D48AF">
        <w:rPr>
          <w:rFonts w:ascii="Calibri" w:hAnsi="Calibri" w:cs="Calibri"/>
          <w:lang w:val="en-US"/>
        </w:rPr>
        <w:t xml:space="preserve">The average sequencing depth for 1,100 DNA samples </w:t>
      </w:r>
      <w:r w:rsidR="00F0425B" w:rsidRPr="009D48AF">
        <w:rPr>
          <w:rFonts w:ascii="Calibri" w:hAnsi="Calibri" w:cs="Calibri"/>
          <w:lang w:val="en-US"/>
        </w:rPr>
        <w:t>is</w:t>
      </w:r>
      <w:r w:rsidRPr="009D48AF">
        <w:rPr>
          <w:rFonts w:ascii="Calibri" w:hAnsi="Calibri" w:cs="Calibri"/>
          <w:lang w:val="en-US"/>
        </w:rPr>
        <w:t xml:space="preserve"> </w:t>
      </w:r>
      <w:bookmarkStart w:id="53" w:name="OLE_LINK34"/>
      <w:bookmarkStart w:id="54" w:name="OLE_LINK35"/>
      <w:r w:rsidRPr="009D48AF">
        <w:rPr>
          <w:rFonts w:ascii="Calibri" w:hAnsi="Calibri" w:cs="Calibri"/>
          <w:lang w:val="en-US"/>
        </w:rPr>
        <w:t>34.64 X</w:t>
      </w:r>
      <w:bookmarkEnd w:id="53"/>
      <w:bookmarkEnd w:id="54"/>
      <w:r w:rsidRPr="009D48AF">
        <w:rPr>
          <w:rFonts w:ascii="Calibri" w:hAnsi="Calibri" w:cs="Calibri"/>
          <w:lang w:val="en-US"/>
        </w:rPr>
        <w:t xml:space="preserve">. However, there are some outliers, such as the sequencing depth of five samples </w:t>
      </w:r>
      <w:r w:rsidR="00F0425B" w:rsidRPr="009D48AF">
        <w:rPr>
          <w:rFonts w:ascii="Calibri" w:hAnsi="Calibri" w:cs="Calibri"/>
          <w:lang w:val="en-US"/>
        </w:rPr>
        <w:t>is</w:t>
      </w:r>
      <w:r w:rsidRPr="009D48AF">
        <w:rPr>
          <w:rFonts w:ascii="Calibri" w:hAnsi="Calibri" w:cs="Calibri"/>
          <w:lang w:val="en-US"/>
        </w:rPr>
        <w:t xml:space="preserve"> over 60 X, one over 71 X, and eight below 25 X</w:t>
      </w:r>
      <w:r w:rsidR="00A12060" w:rsidRPr="009D48AF">
        <w:rPr>
          <w:rFonts w:ascii="Calibri" w:hAnsi="Calibri" w:cs="Calibri"/>
          <w:lang w:val="en-US"/>
        </w:rPr>
        <w:t xml:space="preserve"> (</w:t>
      </w:r>
      <w:r w:rsidR="00A12060" w:rsidRPr="009D48AF">
        <w:rPr>
          <w:rFonts w:ascii="Calibri" w:hAnsi="Calibri" w:cs="Calibri"/>
          <w:b/>
          <w:bCs/>
          <w:lang w:val="en-US"/>
        </w:rPr>
        <w:t>Figure S1A</w:t>
      </w:r>
      <w:r w:rsidR="00A12060" w:rsidRPr="009D48AF">
        <w:rPr>
          <w:rFonts w:ascii="Calibri" w:hAnsi="Calibri" w:cs="Calibri"/>
          <w:lang w:val="en-US"/>
        </w:rPr>
        <w:t>)</w:t>
      </w:r>
      <w:r w:rsidRPr="009D48AF">
        <w:rPr>
          <w:rFonts w:ascii="Calibri" w:hAnsi="Calibri" w:cs="Calibri"/>
          <w:lang w:val="en-US"/>
        </w:rPr>
        <w:t>. Hence, when excluding these outliers and reconsider</w:t>
      </w:r>
      <w:r w:rsidR="00F0425B" w:rsidRPr="009D48AF">
        <w:rPr>
          <w:rFonts w:ascii="Calibri" w:hAnsi="Calibri" w:cs="Calibri"/>
          <w:lang w:val="en-US"/>
        </w:rPr>
        <w:t>ing</w:t>
      </w:r>
      <w:r w:rsidRPr="009D48AF">
        <w:rPr>
          <w:rFonts w:ascii="Calibri" w:hAnsi="Calibri" w:cs="Calibri"/>
          <w:lang w:val="en-US"/>
        </w:rPr>
        <w:t xml:space="preserve"> the average sequencing depth, the value is corrected to 34.56 X.</w:t>
      </w:r>
      <w:r w:rsidR="00DF5845" w:rsidRPr="009D48AF">
        <w:rPr>
          <w:rFonts w:ascii="Calibri" w:hAnsi="Calibri" w:cs="Calibri"/>
          <w:lang w:val="en-US"/>
        </w:rPr>
        <w:t xml:space="preserve"> </w:t>
      </w:r>
    </w:p>
    <w:p w14:paraId="0FDB3274" w14:textId="77777777" w:rsidR="00577E3E" w:rsidRPr="009D48AF" w:rsidRDefault="00577E3E" w:rsidP="00F976F7">
      <w:pPr>
        <w:jc w:val="both"/>
        <w:rPr>
          <w:rFonts w:ascii="Calibri" w:hAnsi="Calibri" w:cs="Calibri"/>
          <w:lang w:val="en-US"/>
        </w:rPr>
      </w:pPr>
    </w:p>
    <w:p w14:paraId="2EE46D11" w14:textId="35D5750A" w:rsidR="007E100F" w:rsidRPr="009D48AF" w:rsidRDefault="007E100F" w:rsidP="00D306BD">
      <w:pPr>
        <w:jc w:val="both"/>
        <w:rPr>
          <w:rFonts w:ascii="Calibri" w:hAnsi="Calibri" w:cs="Calibri"/>
          <w:color w:val="000000" w:themeColor="text1"/>
          <w:lang w:val="en-US"/>
        </w:rPr>
      </w:pPr>
      <w:r w:rsidRPr="009D48AF">
        <w:rPr>
          <w:rFonts w:ascii="Calibri" w:hAnsi="Calibri" w:cs="Calibri"/>
          <w:lang w:val="en-US"/>
        </w:rPr>
        <w:t xml:space="preserve">As shown in </w:t>
      </w:r>
      <w:r w:rsidRPr="009D48AF">
        <w:rPr>
          <w:rFonts w:ascii="Calibri" w:hAnsi="Calibri" w:cs="Calibri"/>
          <w:b/>
          <w:bCs/>
          <w:lang w:val="en-US"/>
        </w:rPr>
        <w:t xml:space="preserve">Figure </w:t>
      </w:r>
      <w:r w:rsidR="000F20B8" w:rsidRPr="009D48AF">
        <w:rPr>
          <w:rFonts w:ascii="Calibri" w:hAnsi="Calibri" w:cs="Calibri"/>
          <w:b/>
          <w:bCs/>
          <w:lang w:val="en-US"/>
        </w:rPr>
        <w:t>S</w:t>
      </w:r>
      <w:r w:rsidRPr="009D48AF">
        <w:rPr>
          <w:rFonts w:ascii="Calibri" w:hAnsi="Calibri" w:cs="Calibri"/>
          <w:b/>
          <w:bCs/>
          <w:lang w:val="en-US"/>
        </w:rPr>
        <w:t>2A</w:t>
      </w:r>
      <w:r w:rsidRPr="009D48AF">
        <w:rPr>
          <w:rFonts w:ascii="Calibri" w:hAnsi="Calibri" w:cs="Calibri"/>
          <w:lang w:val="en-US"/>
        </w:rPr>
        <w:t xml:space="preserve">, a total of </w:t>
      </w:r>
      <w:bookmarkStart w:id="55" w:name="OLE_LINK134"/>
      <w:r w:rsidRPr="009D48AF">
        <w:rPr>
          <w:rFonts w:ascii="Calibri" w:hAnsi="Calibri" w:cs="Calibri"/>
          <w:color w:val="000000" w:themeColor="text1"/>
          <w:lang w:val="en-US"/>
        </w:rPr>
        <w:t xml:space="preserve">70.96 million distinct </w:t>
      </w:r>
      <w:r w:rsidRPr="009D48AF">
        <w:rPr>
          <w:rFonts w:ascii="Calibri" w:hAnsi="Calibri" w:cs="Calibri"/>
          <w:lang w:val="en-US"/>
        </w:rPr>
        <w:t xml:space="preserve">variants were detected </w:t>
      </w:r>
      <w:bookmarkEnd w:id="55"/>
      <w:r w:rsidRPr="009D48AF">
        <w:rPr>
          <w:rFonts w:ascii="Calibri" w:hAnsi="Calibri" w:cs="Calibri"/>
          <w:lang w:val="en-US"/>
        </w:rPr>
        <w:t xml:space="preserve">in all </w:t>
      </w:r>
      <w:bookmarkStart w:id="56" w:name="OLE_LINK144"/>
      <w:r w:rsidRPr="009D48AF">
        <w:rPr>
          <w:rFonts w:ascii="Calibri" w:hAnsi="Calibri" w:cs="Calibri"/>
          <w:lang w:val="en-US"/>
        </w:rPr>
        <w:t xml:space="preserve">DNA </w:t>
      </w:r>
      <w:bookmarkEnd w:id="56"/>
      <w:r w:rsidRPr="009D48AF">
        <w:rPr>
          <w:rFonts w:ascii="Calibri" w:hAnsi="Calibri" w:cs="Calibri"/>
          <w:lang w:val="en-US"/>
        </w:rPr>
        <w:t xml:space="preserve">samples, including 55.65 million SNPs, </w:t>
      </w:r>
      <w:r w:rsidRPr="009D48AF">
        <w:rPr>
          <w:rFonts w:ascii="Calibri" w:hAnsi="Calibri" w:cs="Calibri"/>
        </w:rPr>
        <w:t xml:space="preserve">7.41 million insertions, and </w:t>
      </w:r>
      <w:r w:rsidRPr="009D48AF">
        <w:rPr>
          <w:rFonts w:ascii="Calibri" w:hAnsi="Calibri" w:cs="Calibri"/>
          <w:lang w:val="en-US"/>
        </w:rPr>
        <w:t xml:space="preserve">7.03 million deletions. </w:t>
      </w:r>
      <w:bookmarkStart w:id="57" w:name="OLE_LINK332"/>
      <w:r w:rsidR="00072A07" w:rsidRPr="009D48AF">
        <w:rPr>
          <w:rFonts w:ascii="Calibri" w:hAnsi="Calibri" w:cs="Calibri"/>
          <w:lang w:val="en-US"/>
        </w:rPr>
        <w:t xml:space="preserve">Variants that </w:t>
      </w:r>
      <w:r w:rsidR="00A6126E" w:rsidRPr="009D48AF">
        <w:rPr>
          <w:rFonts w:ascii="Calibri" w:hAnsi="Calibri" w:cs="Calibri"/>
          <w:color w:val="000000" w:themeColor="text1"/>
          <w:lang w:val="en-US"/>
        </w:rPr>
        <w:t>exist in</w:t>
      </w:r>
      <w:r w:rsidR="00A6126E" w:rsidRPr="009D48AF">
        <w:rPr>
          <w:rFonts w:ascii="Calibri" w:hAnsi="Calibri" w:cs="Calibri"/>
          <w:lang w:val="en-US"/>
        </w:rPr>
        <w:t xml:space="preserve"> the</w:t>
      </w:r>
      <w:r w:rsidR="00A6126E" w:rsidRPr="009D48AF">
        <w:rPr>
          <w:rFonts w:ascii="Calibri" w:hAnsi="Calibri" w:cs="Calibri"/>
        </w:rPr>
        <w:t xml:space="preserve"> Single Nucleotide Polymorphism </w:t>
      </w:r>
      <w:r w:rsidR="00A6126E" w:rsidRPr="009D48AF">
        <w:rPr>
          <w:rFonts w:ascii="Calibri" w:hAnsi="Calibri" w:cs="Calibri"/>
          <w:lang w:val="en-US"/>
        </w:rPr>
        <w:t>database (</w:t>
      </w:r>
      <w:proofErr w:type="spellStart"/>
      <w:r w:rsidR="00A6126E" w:rsidRPr="009D48AF">
        <w:rPr>
          <w:rFonts w:ascii="Calibri" w:hAnsi="Calibri" w:cs="Calibri"/>
          <w:lang w:val="en-US"/>
        </w:rPr>
        <w:t>dbSNP</w:t>
      </w:r>
      <w:proofErr w:type="spellEnd"/>
      <w:r w:rsidR="00A6126E" w:rsidRPr="009D48AF">
        <w:rPr>
          <w:rFonts w:ascii="Calibri" w:hAnsi="Calibri" w:cs="Calibri"/>
          <w:lang w:val="en-US"/>
        </w:rPr>
        <w:t xml:space="preserve">, version 156) were denoted as </w:t>
      </w:r>
      <w:r w:rsidR="0074546C" w:rsidRPr="009D48AF">
        <w:rPr>
          <w:rFonts w:ascii="Calibri" w:hAnsi="Calibri" w:cs="Calibri"/>
          <w:lang w:val="en-US"/>
        </w:rPr>
        <w:t>known variants</w:t>
      </w:r>
      <w:r w:rsidR="00F0425B" w:rsidRPr="009D48AF">
        <w:rPr>
          <w:rFonts w:ascii="Calibri" w:hAnsi="Calibri" w:cs="Calibri"/>
          <w:lang w:val="en-US"/>
        </w:rPr>
        <w:t>. C</w:t>
      </w:r>
      <w:r w:rsidR="0074546C" w:rsidRPr="009D48AF">
        <w:rPr>
          <w:rFonts w:ascii="Calibri" w:hAnsi="Calibri" w:cs="Calibri"/>
        </w:rPr>
        <w:t xml:space="preserve">onversely, the absent </w:t>
      </w:r>
      <w:r w:rsidR="009F4E05" w:rsidRPr="009D48AF">
        <w:rPr>
          <w:rFonts w:ascii="Calibri" w:hAnsi="Calibri" w:cs="Calibri"/>
        </w:rPr>
        <w:t>ones</w:t>
      </w:r>
      <w:r w:rsidR="00A652D1" w:rsidRPr="009D48AF">
        <w:rPr>
          <w:rFonts w:ascii="Calibri" w:hAnsi="Calibri" w:cs="Calibri"/>
        </w:rPr>
        <w:t xml:space="preserve"> </w:t>
      </w:r>
      <w:r w:rsidR="0074546C" w:rsidRPr="009D48AF">
        <w:rPr>
          <w:rFonts w:ascii="Calibri" w:hAnsi="Calibri" w:cs="Calibri"/>
        </w:rPr>
        <w:t>were classified as novel</w:t>
      </w:r>
      <w:r w:rsidR="009F4E05" w:rsidRPr="009D48AF">
        <w:rPr>
          <w:rFonts w:ascii="Calibri" w:hAnsi="Calibri" w:cs="Calibri"/>
        </w:rPr>
        <w:t xml:space="preserve"> variants</w:t>
      </w:r>
      <w:r w:rsidR="0074546C" w:rsidRPr="009D48AF">
        <w:rPr>
          <w:rFonts w:ascii="Calibri" w:hAnsi="Calibri" w:cs="Calibri"/>
        </w:rPr>
        <w:t>.</w:t>
      </w:r>
      <w:bookmarkEnd w:id="57"/>
      <w:r w:rsidR="00F5741A" w:rsidRPr="009D48AF">
        <w:rPr>
          <w:rFonts w:ascii="Calibri" w:hAnsi="Calibri" w:cs="Calibri"/>
        </w:rPr>
        <w:t xml:space="preserve"> </w:t>
      </w:r>
      <w:r w:rsidR="00843662" w:rsidRPr="009D48AF">
        <w:rPr>
          <w:rFonts w:ascii="Calibri" w:hAnsi="Calibri" w:cs="Calibri"/>
          <w:lang w:val="en-US"/>
        </w:rPr>
        <w:t>Hence,</w:t>
      </w:r>
      <w:bookmarkStart w:id="58" w:name="OLE_LINK333"/>
      <w:r w:rsidR="000E691D" w:rsidRPr="009D48AF">
        <w:rPr>
          <w:rFonts w:ascii="Calibri" w:hAnsi="Calibri" w:cs="Calibri"/>
          <w:lang w:val="en-US"/>
        </w:rPr>
        <w:t xml:space="preserve"> </w:t>
      </w:r>
      <w:bookmarkEnd w:id="58"/>
      <w:r w:rsidR="00E77ADA" w:rsidRPr="009D48AF">
        <w:rPr>
          <w:rFonts w:ascii="Calibri" w:hAnsi="Calibri" w:cs="Calibri"/>
          <w:color w:val="000000" w:themeColor="text1"/>
          <w:lang w:val="en-US"/>
        </w:rPr>
        <w:t>59.36 million (83.65%)</w:t>
      </w:r>
      <w:r w:rsidR="00943121" w:rsidRPr="009D48AF">
        <w:rPr>
          <w:rFonts w:ascii="Calibri" w:hAnsi="Calibri" w:cs="Calibri"/>
          <w:color w:val="000000" w:themeColor="text1"/>
          <w:lang w:val="en-US"/>
        </w:rPr>
        <w:t xml:space="preserve"> known variants</w:t>
      </w:r>
      <w:r w:rsidR="00580DDD" w:rsidRPr="009D48AF">
        <w:rPr>
          <w:rFonts w:ascii="Calibri" w:hAnsi="Calibri" w:cs="Calibri"/>
          <w:color w:val="000000" w:themeColor="text1"/>
          <w:lang w:val="en-US"/>
        </w:rPr>
        <w:t xml:space="preserve"> and 11.60 million (16.35%) novel variants</w:t>
      </w:r>
      <w:r w:rsidR="00943121" w:rsidRPr="009D48AF">
        <w:rPr>
          <w:rFonts w:ascii="Calibri" w:hAnsi="Calibri" w:cs="Calibri"/>
          <w:color w:val="000000" w:themeColor="text1"/>
          <w:lang w:val="en-US"/>
        </w:rPr>
        <w:t xml:space="preserve"> were detected. </w:t>
      </w:r>
      <w:r w:rsidR="00077D6A" w:rsidRPr="009D48AF">
        <w:rPr>
          <w:rFonts w:ascii="Calibri" w:hAnsi="Calibri" w:cs="Calibri"/>
          <w:color w:val="000000" w:themeColor="text1"/>
          <w:lang w:val="en-US"/>
        </w:rPr>
        <w:t>For variants located in the autosomal chromosomes,</w:t>
      </w:r>
      <w:r w:rsidR="00E67293" w:rsidRPr="009D48AF">
        <w:rPr>
          <w:rFonts w:ascii="Calibri" w:hAnsi="Calibri" w:cs="Calibri"/>
          <w:color w:val="000000" w:themeColor="text1"/>
          <w:lang w:val="en-US"/>
        </w:rPr>
        <w:t xml:space="preserve"> 44.53 million</w:t>
      </w:r>
      <w:r w:rsidR="00077D6A" w:rsidRPr="009D48AF">
        <w:rPr>
          <w:rFonts w:ascii="Calibri" w:hAnsi="Calibri" w:cs="Calibri"/>
          <w:color w:val="000000" w:themeColor="text1"/>
          <w:lang w:val="en-US"/>
        </w:rPr>
        <w:t xml:space="preserve"> </w:t>
      </w:r>
      <w:r w:rsidR="00BF4215" w:rsidRPr="009D48AF">
        <w:rPr>
          <w:rFonts w:ascii="Calibri" w:hAnsi="Calibri" w:cs="Calibri"/>
          <w:color w:val="000000" w:themeColor="text1"/>
          <w:lang w:val="en-US"/>
        </w:rPr>
        <w:t xml:space="preserve">known variants and </w:t>
      </w:r>
      <w:r w:rsidR="00364C7E" w:rsidRPr="009D48AF">
        <w:rPr>
          <w:rFonts w:ascii="Calibri" w:hAnsi="Calibri" w:cs="Calibri"/>
          <w:color w:val="000000" w:themeColor="text1"/>
          <w:lang w:val="en-US"/>
        </w:rPr>
        <w:t>11.36 million</w:t>
      </w:r>
      <w:r w:rsidR="00BF4215" w:rsidRPr="009D48AF">
        <w:rPr>
          <w:rFonts w:ascii="Calibri" w:hAnsi="Calibri" w:cs="Calibri"/>
          <w:color w:val="000000" w:themeColor="text1"/>
          <w:lang w:val="en-US"/>
        </w:rPr>
        <w:t xml:space="preserve"> novel variants showed low cohort-level AF</w:t>
      </w:r>
      <w:r w:rsidR="00773C40" w:rsidRPr="009D48AF">
        <w:rPr>
          <w:rFonts w:ascii="Calibri" w:hAnsi="Calibri" w:cs="Calibri"/>
          <w:color w:val="000000" w:themeColor="text1"/>
          <w:lang w:val="en-US"/>
        </w:rPr>
        <w:t xml:space="preserve"> </w:t>
      </w:r>
      <w:r w:rsidR="00E56344" w:rsidRPr="009D48AF">
        <w:rPr>
          <w:rFonts w:ascii="Calibri" w:hAnsi="Calibri" w:cs="Calibri"/>
          <w:color w:val="000000" w:themeColor="text1"/>
          <w:lang w:val="en-US"/>
        </w:rPr>
        <w:t xml:space="preserve">of </w:t>
      </w:r>
      <w:r w:rsidR="00773C40" w:rsidRPr="009D48AF">
        <w:rPr>
          <w:rFonts w:ascii="Calibri" w:hAnsi="Calibri" w:cs="Calibri"/>
          <w:color w:val="000000" w:themeColor="text1"/>
          <w:lang w:val="en-US"/>
        </w:rPr>
        <w:t>less than 1%</w:t>
      </w:r>
      <w:r w:rsidR="002A263F" w:rsidRPr="009D48AF">
        <w:rPr>
          <w:rFonts w:ascii="Calibri" w:hAnsi="Calibri" w:cs="Calibri"/>
          <w:color w:val="000000" w:themeColor="text1"/>
          <w:lang w:val="en-US"/>
        </w:rPr>
        <w:t>. These include</w:t>
      </w:r>
      <w:r w:rsidR="0055737F" w:rsidRPr="009D48AF">
        <w:rPr>
          <w:rFonts w:ascii="Calibri" w:hAnsi="Calibri" w:cs="Calibri"/>
          <w:color w:val="000000" w:themeColor="text1"/>
          <w:lang w:val="en-US"/>
        </w:rPr>
        <w:t xml:space="preserve"> 23.66 million </w:t>
      </w:r>
      <w:r w:rsidR="002A263F" w:rsidRPr="009D48AF">
        <w:rPr>
          <w:rFonts w:ascii="Calibri" w:hAnsi="Calibri" w:cs="Calibri"/>
          <w:color w:val="000000" w:themeColor="text1"/>
          <w:lang w:val="en-US"/>
        </w:rPr>
        <w:t xml:space="preserve">known </w:t>
      </w:r>
      <w:r w:rsidR="00E56344" w:rsidRPr="009D48AF">
        <w:rPr>
          <w:rFonts w:ascii="Calibri" w:hAnsi="Calibri" w:cs="Calibri"/>
          <w:color w:val="000000" w:themeColor="text1"/>
          <w:lang w:val="en-US"/>
        </w:rPr>
        <w:t xml:space="preserve">variants </w:t>
      </w:r>
      <w:r w:rsidR="002A263F" w:rsidRPr="009D48AF">
        <w:rPr>
          <w:rFonts w:ascii="Calibri" w:hAnsi="Calibri" w:cs="Calibri"/>
          <w:color w:val="000000" w:themeColor="text1"/>
          <w:lang w:val="en-US"/>
        </w:rPr>
        <w:t xml:space="preserve">and </w:t>
      </w:r>
      <w:bookmarkStart w:id="59" w:name="OLE_LINK335"/>
      <w:r w:rsidR="00E94558" w:rsidRPr="009D48AF">
        <w:rPr>
          <w:rFonts w:ascii="Calibri" w:hAnsi="Calibri" w:cs="Calibri"/>
          <w:color w:val="000000" w:themeColor="text1"/>
          <w:lang w:val="en-US"/>
        </w:rPr>
        <w:t xml:space="preserve">9.33 </w:t>
      </w:r>
      <w:r w:rsidR="004A4542" w:rsidRPr="009D48AF">
        <w:rPr>
          <w:rFonts w:ascii="Calibri" w:hAnsi="Calibri" w:cs="Calibri"/>
          <w:color w:val="000000" w:themeColor="text1"/>
          <w:lang w:val="en-US"/>
        </w:rPr>
        <w:t>million</w:t>
      </w:r>
      <w:r w:rsidR="002A263F" w:rsidRPr="009D48AF">
        <w:rPr>
          <w:rFonts w:ascii="Calibri" w:hAnsi="Calibri" w:cs="Calibri"/>
          <w:color w:val="000000" w:themeColor="text1"/>
          <w:lang w:val="en-US"/>
        </w:rPr>
        <w:t xml:space="preserve"> </w:t>
      </w:r>
      <w:bookmarkEnd w:id="59"/>
      <w:r w:rsidR="002A263F" w:rsidRPr="009D48AF">
        <w:rPr>
          <w:rFonts w:ascii="Calibri" w:hAnsi="Calibri" w:cs="Calibri"/>
          <w:color w:val="000000" w:themeColor="text1"/>
          <w:lang w:val="en-US"/>
        </w:rPr>
        <w:t xml:space="preserve">novel variants </w:t>
      </w:r>
      <w:r w:rsidR="00E56344" w:rsidRPr="009D48AF">
        <w:rPr>
          <w:rFonts w:ascii="Calibri" w:hAnsi="Calibri" w:cs="Calibri"/>
          <w:color w:val="000000" w:themeColor="text1"/>
          <w:lang w:val="en-US"/>
        </w:rPr>
        <w:t xml:space="preserve">that </w:t>
      </w:r>
      <w:r w:rsidR="002A263F" w:rsidRPr="009D48AF">
        <w:rPr>
          <w:rFonts w:ascii="Calibri" w:hAnsi="Calibri" w:cs="Calibri"/>
          <w:color w:val="000000" w:themeColor="text1"/>
          <w:lang w:val="en-US"/>
        </w:rPr>
        <w:t>only appear with one allele</w:t>
      </w:r>
      <w:r w:rsidR="00983895" w:rsidRPr="009D48AF">
        <w:rPr>
          <w:rFonts w:ascii="Calibri" w:hAnsi="Calibri" w:cs="Calibri"/>
          <w:color w:val="000000" w:themeColor="text1"/>
          <w:lang w:val="en-US"/>
        </w:rPr>
        <w:t>.</w:t>
      </w:r>
      <w:bookmarkStart w:id="60" w:name="OLE_LINK73"/>
      <w:bookmarkStart w:id="61" w:name="OLE_LINK74"/>
      <w:r w:rsidR="00741DA8" w:rsidRPr="009D48AF">
        <w:rPr>
          <w:rFonts w:ascii="Calibri" w:hAnsi="Calibri" w:cs="Calibri"/>
          <w:color w:val="000000" w:themeColor="text1"/>
          <w:lang w:val="en-US"/>
        </w:rPr>
        <w:t xml:space="preserve"> </w:t>
      </w:r>
      <w:r w:rsidR="003F527A" w:rsidRPr="009D48AF">
        <w:rPr>
          <w:rFonts w:ascii="Calibri" w:hAnsi="Calibri" w:cs="Calibri"/>
          <w:color w:val="000000" w:themeColor="text1"/>
          <w:lang w:val="en-US"/>
        </w:rPr>
        <w:t xml:space="preserve">Regarding </w:t>
      </w:r>
      <w:r w:rsidR="000A52C4" w:rsidRPr="009D48AF">
        <w:rPr>
          <w:rFonts w:ascii="Calibri" w:hAnsi="Calibri" w:cs="Calibri"/>
          <w:color w:val="000000" w:themeColor="text1"/>
          <w:lang w:val="en-US"/>
        </w:rPr>
        <w:t>the variant annotation regions,</w:t>
      </w:r>
      <w:r w:rsidR="00E44FB3" w:rsidRPr="009D48AF">
        <w:rPr>
          <w:rFonts w:ascii="Calibri" w:hAnsi="Calibri" w:cs="Calibri"/>
          <w:color w:val="000000" w:themeColor="text1"/>
          <w:lang w:val="en-US"/>
        </w:rPr>
        <w:t xml:space="preserve"> </w:t>
      </w:r>
      <w:r w:rsidRPr="009D48AF">
        <w:rPr>
          <w:rFonts w:ascii="Calibri" w:hAnsi="Calibri" w:cs="Calibri"/>
          <w:color w:val="000000" w:themeColor="text1"/>
          <w:lang w:val="en-US"/>
        </w:rPr>
        <w:t xml:space="preserve">for all variants, most of them are in the </w:t>
      </w:r>
      <w:r w:rsidR="000D7329" w:rsidRPr="009D48AF">
        <w:rPr>
          <w:rFonts w:ascii="Calibri" w:hAnsi="Calibri" w:cs="Calibri"/>
          <w:color w:val="000000" w:themeColor="text1"/>
          <w:lang w:val="en-US"/>
        </w:rPr>
        <w:t>intronic</w:t>
      </w:r>
      <w:r w:rsidRPr="009D48AF">
        <w:rPr>
          <w:rFonts w:ascii="Calibri" w:hAnsi="Calibri" w:cs="Calibri"/>
          <w:color w:val="000000" w:themeColor="text1"/>
          <w:lang w:val="en-US"/>
        </w:rPr>
        <w:t xml:space="preserve"> (49%) and intergenic (40%) regions</w:t>
      </w:r>
      <w:r w:rsidR="00E56344" w:rsidRPr="009D48AF">
        <w:rPr>
          <w:rFonts w:ascii="Calibri" w:hAnsi="Calibri" w:cs="Calibri"/>
          <w:color w:val="000000" w:themeColor="text1"/>
          <w:lang w:val="en-US"/>
        </w:rPr>
        <w:t>,</w:t>
      </w:r>
      <w:r w:rsidRPr="009D48AF">
        <w:rPr>
          <w:rFonts w:ascii="Calibri" w:hAnsi="Calibri" w:cs="Calibri"/>
          <w:color w:val="000000" w:themeColor="text1"/>
          <w:lang w:val="en-US"/>
        </w:rPr>
        <w:t xml:space="preserve"> while</w:t>
      </w:r>
      <w:r w:rsidRPr="009D48AF">
        <w:rPr>
          <w:rFonts w:ascii="Calibri" w:hAnsi="Calibri" w:cs="Calibri"/>
          <w:lang w:val="en-US"/>
        </w:rPr>
        <w:t xml:space="preserve"> the least of </w:t>
      </w:r>
      <w:r w:rsidR="00E56344" w:rsidRPr="009D48AF">
        <w:rPr>
          <w:rFonts w:ascii="Calibri" w:hAnsi="Calibri" w:cs="Calibri"/>
          <w:lang w:val="en-US"/>
        </w:rPr>
        <w:t xml:space="preserve">the </w:t>
      </w:r>
      <w:r w:rsidRPr="009D48AF">
        <w:rPr>
          <w:rFonts w:ascii="Calibri" w:hAnsi="Calibri" w:cs="Calibri"/>
          <w:lang w:val="en-US"/>
        </w:rPr>
        <w:t>variants are splicing variants (0.1%)</w:t>
      </w:r>
      <w:r w:rsidR="006A3D33" w:rsidRPr="009D48AF">
        <w:rPr>
          <w:rFonts w:ascii="Calibri" w:hAnsi="Calibri" w:cs="Calibri"/>
          <w:lang w:val="en-US"/>
        </w:rPr>
        <w:t xml:space="preserve"> (</w:t>
      </w:r>
      <w:r w:rsidR="006A3D33" w:rsidRPr="009D48AF">
        <w:rPr>
          <w:rFonts w:ascii="Calibri" w:hAnsi="Calibri" w:cs="Calibri"/>
          <w:b/>
          <w:bCs/>
          <w:lang w:val="en-US"/>
        </w:rPr>
        <w:t xml:space="preserve">Figure </w:t>
      </w:r>
      <w:r w:rsidR="00EE2EE0" w:rsidRPr="009D48AF">
        <w:rPr>
          <w:rFonts w:ascii="Calibri" w:hAnsi="Calibri" w:cs="Calibri"/>
          <w:b/>
          <w:bCs/>
          <w:lang w:val="en-US"/>
        </w:rPr>
        <w:t>S</w:t>
      </w:r>
      <w:r w:rsidR="006A3D33" w:rsidRPr="009D48AF">
        <w:rPr>
          <w:rFonts w:ascii="Calibri" w:hAnsi="Calibri" w:cs="Calibri"/>
          <w:b/>
          <w:bCs/>
          <w:lang w:val="en-US"/>
        </w:rPr>
        <w:t>2B</w:t>
      </w:r>
      <w:r w:rsidR="006A3D33" w:rsidRPr="009D48AF">
        <w:rPr>
          <w:rFonts w:ascii="Calibri" w:hAnsi="Calibri" w:cs="Calibri"/>
          <w:lang w:val="en-US"/>
        </w:rPr>
        <w:t>)</w:t>
      </w:r>
      <w:r w:rsidRPr="009D48AF">
        <w:rPr>
          <w:rFonts w:ascii="Calibri" w:hAnsi="Calibri" w:cs="Calibri"/>
          <w:lang w:val="en-US"/>
        </w:rPr>
        <w:t xml:space="preserve">. </w:t>
      </w:r>
      <w:r w:rsidRPr="009D48AF">
        <w:rPr>
          <w:rFonts w:ascii="Calibri" w:hAnsi="Calibri" w:cs="Calibri"/>
          <w:color w:val="000000" w:themeColor="text1"/>
          <w:lang w:val="en-US"/>
        </w:rPr>
        <w:t xml:space="preserve">1,156,229 (2%) </w:t>
      </w:r>
      <w:r w:rsidRPr="009D48AF">
        <w:rPr>
          <w:rFonts w:ascii="Calibri" w:hAnsi="Calibri" w:cs="Calibri"/>
          <w:lang w:val="en-US"/>
        </w:rPr>
        <w:t xml:space="preserve">variants are in the </w:t>
      </w:r>
      <w:bookmarkStart w:id="62" w:name="OLE_LINK124"/>
      <w:proofErr w:type="spellStart"/>
      <w:r w:rsidRPr="009D48AF">
        <w:rPr>
          <w:rFonts w:ascii="Calibri" w:hAnsi="Calibri" w:cs="Calibri"/>
          <w:lang w:val="en-US"/>
        </w:rPr>
        <w:t>exonic</w:t>
      </w:r>
      <w:proofErr w:type="spellEnd"/>
      <w:r w:rsidRPr="009D48AF">
        <w:rPr>
          <w:rFonts w:ascii="Calibri" w:hAnsi="Calibri" w:cs="Calibri"/>
          <w:lang w:val="en-US"/>
        </w:rPr>
        <w:t xml:space="preserve"> regions </w:t>
      </w:r>
      <w:bookmarkEnd w:id="62"/>
      <w:r w:rsidRPr="009D48AF">
        <w:rPr>
          <w:rFonts w:ascii="Calibri" w:hAnsi="Calibri" w:cs="Calibri"/>
          <w:lang w:val="en-US"/>
        </w:rPr>
        <w:t xml:space="preserve">and share the lowest novel rate (15.1%). The types and proportion of each type of </w:t>
      </w:r>
      <w:proofErr w:type="spellStart"/>
      <w:r w:rsidRPr="009D48AF">
        <w:rPr>
          <w:rFonts w:ascii="Calibri" w:hAnsi="Calibri" w:cs="Calibri"/>
          <w:lang w:val="en-US"/>
        </w:rPr>
        <w:t>exonic</w:t>
      </w:r>
      <w:proofErr w:type="spellEnd"/>
      <w:r w:rsidRPr="009D48AF">
        <w:rPr>
          <w:rFonts w:ascii="Calibri" w:hAnsi="Calibri" w:cs="Calibri"/>
          <w:lang w:val="en-US"/>
        </w:rPr>
        <w:t xml:space="preserve"> variants are visualized in </w:t>
      </w:r>
      <w:r w:rsidRPr="009D48AF">
        <w:rPr>
          <w:rFonts w:ascii="Calibri" w:hAnsi="Calibri" w:cs="Calibri"/>
          <w:b/>
          <w:bCs/>
          <w:lang w:val="en-US"/>
        </w:rPr>
        <w:t xml:space="preserve">Figure </w:t>
      </w:r>
      <w:r w:rsidR="005739FF" w:rsidRPr="009D48AF">
        <w:rPr>
          <w:rFonts w:ascii="Calibri" w:hAnsi="Calibri" w:cs="Calibri"/>
          <w:b/>
          <w:bCs/>
          <w:lang w:val="en-US"/>
        </w:rPr>
        <w:t>S</w:t>
      </w:r>
      <w:r w:rsidRPr="009D48AF">
        <w:rPr>
          <w:rFonts w:ascii="Calibri" w:hAnsi="Calibri" w:cs="Calibri"/>
          <w:b/>
          <w:bCs/>
          <w:lang w:val="en-US"/>
        </w:rPr>
        <w:t>2C</w:t>
      </w:r>
      <w:r w:rsidRPr="009D48AF">
        <w:rPr>
          <w:rFonts w:ascii="Calibri" w:hAnsi="Calibri" w:cs="Calibri"/>
          <w:lang w:val="en-US"/>
        </w:rPr>
        <w:t xml:space="preserve">, in which </w:t>
      </w:r>
      <w:proofErr w:type="spellStart"/>
      <w:r w:rsidR="00E56344" w:rsidRPr="009D48AF">
        <w:rPr>
          <w:rFonts w:ascii="Calibri" w:hAnsi="Calibri" w:cs="Calibri"/>
          <w:lang w:val="en-US"/>
        </w:rPr>
        <w:t>exonic</w:t>
      </w:r>
      <w:proofErr w:type="spellEnd"/>
      <w:r w:rsidR="00E56344" w:rsidRPr="009D48AF">
        <w:rPr>
          <w:rFonts w:ascii="Calibri" w:hAnsi="Calibri" w:cs="Calibri"/>
          <w:lang w:val="en-US"/>
        </w:rPr>
        <w:t xml:space="preserve"> regions </w:t>
      </w:r>
      <w:r w:rsidRPr="009D48AF">
        <w:rPr>
          <w:rFonts w:ascii="Calibri" w:hAnsi="Calibri" w:cs="Calibri"/>
          <w:lang w:val="en-US"/>
        </w:rPr>
        <w:t xml:space="preserve">identified </w:t>
      </w:r>
      <w:proofErr w:type="spellStart"/>
      <w:r w:rsidRPr="009D48AF">
        <w:rPr>
          <w:rFonts w:ascii="Calibri" w:hAnsi="Calibri" w:cs="Calibri"/>
          <w:lang w:val="en-US"/>
        </w:rPr>
        <w:t>exonic</w:t>
      </w:r>
      <w:proofErr w:type="spellEnd"/>
      <w:r w:rsidRPr="009D48AF">
        <w:rPr>
          <w:rFonts w:ascii="Calibri" w:hAnsi="Calibri" w:cs="Calibri"/>
          <w:lang w:val="en-US"/>
        </w:rPr>
        <w:t xml:space="preserve"> variants are missense variants and synonymous variants, accounting for 27% and 17%</w:t>
      </w:r>
      <w:r w:rsidR="00E56344" w:rsidRPr="009D48AF">
        <w:rPr>
          <w:rFonts w:ascii="Calibri" w:hAnsi="Calibri" w:cs="Calibri"/>
          <w:lang w:val="en-US"/>
        </w:rPr>
        <w:t>,</w:t>
      </w:r>
      <w:r w:rsidRPr="009D48AF">
        <w:rPr>
          <w:rFonts w:ascii="Calibri" w:hAnsi="Calibri" w:cs="Calibri"/>
          <w:lang w:val="en-US"/>
        </w:rPr>
        <w:t xml:space="preserve"> respectively. Frameshift variants</w:t>
      </w:r>
      <w:r w:rsidR="00E56344" w:rsidRPr="009D48AF">
        <w:rPr>
          <w:rFonts w:ascii="Calibri" w:hAnsi="Calibri" w:cs="Calibri"/>
          <w:lang w:val="en-US"/>
        </w:rPr>
        <w:t>,</w:t>
      </w:r>
      <w:r w:rsidRPr="009D48AF">
        <w:rPr>
          <w:rFonts w:ascii="Calibri" w:hAnsi="Calibri" w:cs="Calibri"/>
          <w:lang w:val="en-US"/>
        </w:rPr>
        <w:t xml:space="preserve"> which have the highest number of loss-of-function variants, only contribute to 0.9% of the </w:t>
      </w:r>
      <w:proofErr w:type="spellStart"/>
      <w:r w:rsidRPr="009D48AF">
        <w:rPr>
          <w:rFonts w:ascii="Calibri" w:hAnsi="Calibri" w:cs="Calibri"/>
          <w:lang w:val="en-US"/>
        </w:rPr>
        <w:t>exonic</w:t>
      </w:r>
      <w:proofErr w:type="spellEnd"/>
      <w:r w:rsidRPr="009D48AF">
        <w:rPr>
          <w:rFonts w:ascii="Calibri" w:hAnsi="Calibri" w:cs="Calibri"/>
          <w:lang w:val="en-US"/>
        </w:rPr>
        <w:t xml:space="preserve"> variants. The other </w:t>
      </w:r>
      <w:proofErr w:type="spellStart"/>
      <w:r w:rsidRPr="009D48AF">
        <w:rPr>
          <w:rFonts w:ascii="Calibri" w:hAnsi="Calibri" w:cs="Calibri"/>
          <w:lang w:val="en-US"/>
        </w:rPr>
        <w:t>exonic</w:t>
      </w:r>
      <w:proofErr w:type="spellEnd"/>
      <w:r w:rsidRPr="009D48AF">
        <w:rPr>
          <w:rFonts w:ascii="Calibri" w:hAnsi="Calibri" w:cs="Calibri"/>
          <w:lang w:val="en-US"/>
        </w:rPr>
        <w:t xml:space="preserve"> variants include coding sequence variants, in</w:t>
      </w:r>
      <w:r w:rsidR="002D0DC5" w:rsidRPr="009D48AF">
        <w:rPr>
          <w:rFonts w:ascii="Calibri" w:hAnsi="Calibri" w:cs="Calibri"/>
          <w:lang w:val="en-US"/>
        </w:rPr>
        <w:t>-</w:t>
      </w:r>
      <w:r w:rsidRPr="009D48AF">
        <w:rPr>
          <w:rFonts w:ascii="Calibri" w:hAnsi="Calibri" w:cs="Calibri"/>
          <w:lang w:val="en-US"/>
        </w:rPr>
        <w:t>frame deletion and insertion variants, protein</w:t>
      </w:r>
      <w:r w:rsidR="0082229A" w:rsidRPr="009D48AF">
        <w:rPr>
          <w:rFonts w:ascii="Calibri" w:hAnsi="Calibri" w:cs="Calibri"/>
          <w:lang w:val="en-US"/>
        </w:rPr>
        <w:t>-</w:t>
      </w:r>
      <w:r w:rsidRPr="009D48AF">
        <w:rPr>
          <w:rFonts w:ascii="Calibri" w:hAnsi="Calibri" w:cs="Calibri"/>
          <w:lang w:val="en-US"/>
        </w:rPr>
        <w:t xml:space="preserve">altering variants, start-lost and start-retained variants, stop-gained, stop-lost, and stop-retained variants. </w:t>
      </w:r>
      <w:bookmarkEnd w:id="60"/>
      <w:bookmarkEnd w:id="61"/>
      <w:r w:rsidR="005A69DC" w:rsidRPr="009D48AF">
        <w:rPr>
          <w:rFonts w:ascii="Calibri" w:hAnsi="Calibri" w:cs="Calibri"/>
          <w:lang w:val="en-US"/>
        </w:rPr>
        <w:t>A</w:t>
      </w:r>
      <w:r w:rsidRPr="009D48AF">
        <w:rPr>
          <w:rFonts w:ascii="Calibri" w:hAnsi="Calibri" w:cs="Calibri"/>
          <w:lang w:val="en-US"/>
        </w:rPr>
        <w:t>mong a</w:t>
      </w:r>
      <w:r w:rsidR="0082229A" w:rsidRPr="009D48AF">
        <w:rPr>
          <w:rFonts w:ascii="Calibri" w:hAnsi="Calibri" w:cs="Calibri"/>
          <w:lang w:val="en-US"/>
        </w:rPr>
        <w:t xml:space="preserve">ll </w:t>
      </w:r>
      <w:r w:rsidRPr="009D48AF">
        <w:rPr>
          <w:rFonts w:ascii="Calibri" w:hAnsi="Calibri" w:cs="Calibri"/>
          <w:lang w:val="en-US"/>
        </w:rPr>
        <w:t>variants</w:t>
      </w:r>
      <w:r w:rsidR="0082229A" w:rsidRPr="009D48AF">
        <w:rPr>
          <w:rFonts w:ascii="Calibri" w:hAnsi="Calibri" w:cs="Calibri"/>
          <w:lang w:val="en-US"/>
        </w:rPr>
        <w:t xml:space="preserve"> with </w:t>
      </w:r>
      <w:proofErr w:type="spellStart"/>
      <w:r w:rsidR="0082229A" w:rsidRPr="009D48AF">
        <w:rPr>
          <w:rFonts w:ascii="Calibri" w:hAnsi="Calibri" w:cs="Calibri"/>
          <w:lang w:val="en-US"/>
        </w:rPr>
        <w:t>ClinVar</w:t>
      </w:r>
      <w:proofErr w:type="spellEnd"/>
      <w:r w:rsidR="0082229A" w:rsidRPr="009D48AF">
        <w:rPr>
          <w:rFonts w:ascii="Calibri" w:hAnsi="Calibri" w:cs="Calibri"/>
          <w:lang w:val="en-US"/>
        </w:rPr>
        <w:t xml:space="preserve"> annotations</w:t>
      </w:r>
      <w:r w:rsidRPr="009D48AF">
        <w:rPr>
          <w:rFonts w:ascii="Calibri" w:hAnsi="Calibri" w:cs="Calibri"/>
          <w:lang w:val="en-US"/>
        </w:rPr>
        <w:t xml:space="preserve"> in this pilot study, the </w:t>
      </w:r>
      <w:r w:rsidRPr="009D48AF">
        <w:rPr>
          <w:rFonts w:ascii="Calibri" w:hAnsi="Calibri" w:cs="Calibri"/>
        </w:rPr>
        <w:t xml:space="preserve">frameshift variants </w:t>
      </w:r>
      <w:bookmarkStart w:id="63" w:name="OLE_LINK7"/>
      <w:r w:rsidRPr="009D48AF">
        <w:rPr>
          <w:rFonts w:ascii="Calibri" w:hAnsi="Calibri" w:cs="Calibri"/>
        </w:rPr>
        <w:t xml:space="preserve">constitute </w:t>
      </w:r>
      <w:bookmarkEnd w:id="63"/>
      <w:r w:rsidRPr="009D48AF">
        <w:rPr>
          <w:rFonts w:ascii="Calibri" w:hAnsi="Calibri" w:cs="Calibri"/>
        </w:rPr>
        <w:t>around half of the loss-of-function variants (45%), followed by stop-gained variants (29%)</w:t>
      </w:r>
      <w:r w:rsidR="00CF26A6" w:rsidRPr="009D48AF">
        <w:rPr>
          <w:rFonts w:ascii="Calibri" w:hAnsi="Calibri" w:cs="Calibri"/>
        </w:rPr>
        <w:t xml:space="preserve"> (</w:t>
      </w:r>
      <w:r w:rsidR="00CF26A6" w:rsidRPr="009D48AF">
        <w:rPr>
          <w:rFonts w:ascii="Calibri" w:hAnsi="Calibri" w:cs="Calibri"/>
          <w:b/>
          <w:bCs/>
        </w:rPr>
        <w:t>Figure S2D</w:t>
      </w:r>
      <w:r w:rsidR="00CF26A6" w:rsidRPr="009D48AF">
        <w:rPr>
          <w:rFonts w:ascii="Calibri" w:hAnsi="Calibri" w:cs="Calibri"/>
        </w:rPr>
        <w:t>)</w:t>
      </w:r>
      <w:r w:rsidRPr="009D48AF">
        <w:rPr>
          <w:rFonts w:ascii="Calibri" w:hAnsi="Calibri" w:cs="Calibri"/>
        </w:rPr>
        <w:t xml:space="preserve">. Notably, these two variant types also represent a substantial proportion of ClinVar-recorded pathogenic variants. </w:t>
      </w:r>
      <w:r w:rsidR="00F81D03" w:rsidRPr="009D48AF">
        <w:rPr>
          <w:rFonts w:ascii="Calibri" w:hAnsi="Calibri" w:cs="Calibri"/>
          <w:color w:val="000000" w:themeColor="text1"/>
        </w:rPr>
        <w:t xml:space="preserve">Moreover, all SNPs and INDELs are located on 42,412,307 genes, and 1,992,086 (4.70%) of them are related to 1,035 genes of the curated newborn screening list for rare diseases. </w:t>
      </w:r>
      <w:r w:rsidRPr="009D48AF">
        <w:rPr>
          <w:rFonts w:ascii="Calibri" w:hAnsi="Calibri" w:cs="Calibri"/>
        </w:rPr>
        <w:t xml:space="preserve">In terms of </w:t>
      </w:r>
      <w:bookmarkStart w:id="64" w:name="OLE_LINK129"/>
      <w:r w:rsidR="00B56C93" w:rsidRPr="009D48AF">
        <w:rPr>
          <w:rFonts w:ascii="Calibri" w:hAnsi="Calibri" w:cs="Calibri"/>
        </w:rPr>
        <w:t xml:space="preserve">54,468 </w:t>
      </w:r>
      <w:bookmarkEnd w:id="64"/>
      <w:r w:rsidR="00BA25AC" w:rsidRPr="009D48AF">
        <w:rPr>
          <w:rFonts w:ascii="Calibri" w:hAnsi="Calibri" w:cs="Calibri"/>
        </w:rPr>
        <w:t>CNVs</w:t>
      </w:r>
      <w:r w:rsidRPr="009D48AF">
        <w:rPr>
          <w:rFonts w:ascii="Calibri" w:hAnsi="Calibri" w:cs="Calibri"/>
        </w:rPr>
        <w:t>,</w:t>
      </w:r>
      <w:r w:rsidR="00B56C93" w:rsidRPr="009D48AF">
        <w:rPr>
          <w:rFonts w:ascii="Calibri" w:hAnsi="Calibri" w:cs="Calibri"/>
        </w:rPr>
        <w:t xml:space="preserve"> </w:t>
      </w:r>
      <w:r w:rsidRPr="009D48AF">
        <w:rPr>
          <w:rFonts w:ascii="Calibri" w:hAnsi="Calibri" w:cs="Calibri"/>
        </w:rPr>
        <w:t>most of them are annotated as ACMG uncertain significance (VUS) or benign and likely benign. Only 2% of the CNVs are determined as P/LP variants. Within these P/LP CNVs, 94% of them are deletions and 6% of them are duplications (</w:t>
      </w:r>
      <w:r w:rsidRPr="009D48AF">
        <w:rPr>
          <w:rFonts w:ascii="Calibri" w:hAnsi="Calibri" w:cs="Calibri"/>
          <w:b/>
          <w:bCs/>
        </w:rPr>
        <w:t xml:space="preserve">Figure </w:t>
      </w:r>
      <w:r w:rsidR="009D2F68" w:rsidRPr="009D48AF">
        <w:rPr>
          <w:rFonts w:ascii="Calibri" w:hAnsi="Calibri" w:cs="Calibri"/>
          <w:b/>
          <w:bCs/>
        </w:rPr>
        <w:t>S</w:t>
      </w:r>
      <w:r w:rsidRPr="009D48AF">
        <w:rPr>
          <w:rFonts w:ascii="Calibri" w:hAnsi="Calibri" w:cs="Calibri"/>
          <w:b/>
          <w:bCs/>
        </w:rPr>
        <w:t>2E</w:t>
      </w:r>
      <w:r w:rsidRPr="009D48AF">
        <w:rPr>
          <w:rFonts w:ascii="Calibri" w:hAnsi="Calibri" w:cs="Calibri"/>
        </w:rPr>
        <w:t>)</w:t>
      </w:r>
      <w:r w:rsidRPr="009D48AF">
        <w:rPr>
          <w:rFonts w:ascii="Calibri" w:hAnsi="Calibri" w:cs="Calibri"/>
          <w:b/>
          <w:bCs/>
        </w:rPr>
        <w:t xml:space="preserve">. </w:t>
      </w:r>
    </w:p>
    <w:p w14:paraId="0C38E83E" w14:textId="77777777" w:rsidR="007E100F" w:rsidRPr="009D48AF" w:rsidRDefault="007E100F" w:rsidP="00F976F7">
      <w:pPr>
        <w:jc w:val="both"/>
        <w:rPr>
          <w:rFonts w:ascii="Calibri" w:hAnsi="Calibri" w:cs="Calibri"/>
          <w:color w:val="FF0000"/>
        </w:rPr>
      </w:pPr>
    </w:p>
    <w:p w14:paraId="7E324C71" w14:textId="78AAA3C8" w:rsidR="007E100F" w:rsidRPr="009D48AF" w:rsidRDefault="007E100F" w:rsidP="00F976F7">
      <w:pPr>
        <w:jc w:val="both"/>
        <w:rPr>
          <w:rFonts w:ascii="Calibri" w:hAnsi="Calibri" w:cs="Calibri"/>
          <w:lang w:val="en-US"/>
        </w:rPr>
      </w:pPr>
      <w:r w:rsidRPr="009D48AF">
        <w:rPr>
          <w:rFonts w:ascii="Calibri" w:hAnsi="Calibri" w:cs="Calibri"/>
          <w:color w:val="000000" w:themeColor="text1"/>
        </w:rPr>
        <w:t xml:space="preserve">Homozygous </w:t>
      </w:r>
      <w:r w:rsidR="005670E1" w:rsidRPr="009D48AF">
        <w:rPr>
          <w:rFonts w:ascii="Calibri" w:hAnsi="Calibri" w:cs="Calibri"/>
          <w:color w:val="000000" w:themeColor="text1"/>
        </w:rPr>
        <w:t>LoFs</w:t>
      </w:r>
      <w:r w:rsidRPr="009D48AF">
        <w:rPr>
          <w:rFonts w:ascii="Calibri" w:hAnsi="Calibri" w:cs="Calibri"/>
          <w:color w:val="000000" w:themeColor="text1"/>
        </w:rPr>
        <w:t xml:space="preserve"> are </w:t>
      </w:r>
      <w:bookmarkStart w:id="65" w:name="OLE_LINK125"/>
      <w:r w:rsidRPr="009D48AF">
        <w:rPr>
          <w:rFonts w:ascii="Calibri" w:hAnsi="Calibri" w:cs="Calibri"/>
          <w:color w:val="000000" w:themeColor="text1"/>
        </w:rPr>
        <w:t xml:space="preserve">deemed </w:t>
      </w:r>
      <w:bookmarkEnd w:id="65"/>
      <w:r w:rsidRPr="009D48AF">
        <w:rPr>
          <w:rFonts w:ascii="Calibri" w:hAnsi="Calibri" w:cs="Calibri"/>
          <w:color w:val="000000" w:themeColor="text1"/>
        </w:rPr>
        <w:t xml:space="preserve">to </w:t>
      </w:r>
      <w:bookmarkStart w:id="66" w:name="OLE_LINK560"/>
      <w:bookmarkStart w:id="67" w:name="OLE_LINK561"/>
      <w:bookmarkStart w:id="68" w:name="OLE_LINK562"/>
      <w:r w:rsidRPr="009D48AF">
        <w:rPr>
          <w:rFonts w:ascii="Calibri" w:hAnsi="Calibri" w:cs="Calibri"/>
          <w:color w:val="000000" w:themeColor="text1"/>
        </w:rPr>
        <w:t xml:space="preserve">cause naturally </w:t>
      </w:r>
      <w:bookmarkEnd w:id="66"/>
      <w:bookmarkEnd w:id="67"/>
      <w:bookmarkEnd w:id="68"/>
      <w:r w:rsidRPr="009D48AF">
        <w:rPr>
          <w:rFonts w:ascii="Calibri" w:hAnsi="Calibri" w:cs="Calibri"/>
          <w:color w:val="000000" w:themeColor="text1"/>
        </w:rPr>
        <w:t>occurring gene knockout</w:t>
      </w:r>
      <w:r w:rsidRPr="009D48AF">
        <w:rPr>
          <w:rFonts w:ascii="Calibri" w:hAnsi="Calibri" w:cs="Calibri"/>
          <w:color w:val="000000" w:themeColor="text1"/>
          <w:vertAlign w:val="superscript"/>
        </w:rPr>
        <w:fldChar w:fldCharType="begin">
          <w:fldData xml:space="preserve">PEVuZE5vdGU+PENpdGU+PEF1dGhvcj5LYWlzZXI8L0F1dGhvcj48WWVhcj4yMDE1PC9ZZWFyPjxS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</w:fldData>
        </w:fldChar>
      </w:r>
      <w:r w:rsidR="00581ECB" w:rsidRPr="009D48AF">
        <w:rPr>
          <w:rFonts w:ascii="Calibri" w:hAnsi="Calibri" w:cs="Calibri"/>
          <w:color w:val="000000" w:themeColor="text1"/>
          <w:vertAlign w:val="superscript"/>
        </w:rPr>
        <w:instrText xml:space="preserve"> ADDIN EN.CITE </w:instrText>
      </w:r>
      <w:r w:rsidR="00581ECB" w:rsidRPr="009D48AF">
        <w:rPr>
          <w:rFonts w:ascii="Calibri" w:hAnsi="Calibri" w:cs="Calibri"/>
          <w:color w:val="000000" w:themeColor="text1"/>
          <w:vertAlign w:val="superscript"/>
        </w:rPr>
        <w:fldChar w:fldCharType="begin">
          <w:fldData xml:space="preserve">PEVuZE5vdGU+PENpdGU+PEF1dGhvcj5LYWlzZXI8L0F1dGhvcj48WWVhcj4yMDE1PC9ZZWFyPjxS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</w:fldData>
        </w:fldChar>
      </w:r>
      <w:r w:rsidR="00581ECB" w:rsidRPr="009D48AF">
        <w:rPr>
          <w:rFonts w:ascii="Calibri" w:hAnsi="Calibri" w:cs="Calibri"/>
          <w:color w:val="000000" w:themeColor="text1"/>
          <w:vertAlign w:val="superscript"/>
        </w:rPr>
        <w:instrText xml:space="preserve"> ADDIN EN.CITE.DATA </w:instrText>
      </w:r>
      <w:r w:rsidR="00581ECB" w:rsidRPr="009D48AF">
        <w:rPr>
          <w:rFonts w:ascii="Calibri" w:hAnsi="Calibri" w:cs="Calibri"/>
          <w:color w:val="000000" w:themeColor="text1"/>
          <w:vertAlign w:val="superscript"/>
        </w:rPr>
      </w:r>
      <w:r w:rsidR="00581ECB" w:rsidRPr="009D48AF">
        <w:rPr>
          <w:rFonts w:ascii="Calibri" w:hAnsi="Calibri" w:cs="Calibri"/>
          <w:color w:val="000000" w:themeColor="text1"/>
          <w:vertAlign w:val="superscript"/>
        </w:rPr>
        <w:fldChar w:fldCharType="end"/>
      </w:r>
      <w:r w:rsidRPr="009D48AF">
        <w:rPr>
          <w:rFonts w:ascii="Calibri" w:hAnsi="Calibri" w:cs="Calibri"/>
          <w:color w:val="000000" w:themeColor="text1"/>
          <w:vertAlign w:val="superscript"/>
        </w:rPr>
      </w:r>
      <w:r w:rsidRPr="009D48AF">
        <w:rPr>
          <w:rFonts w:ascii="Calibri" w:hAnsi="Calibri" w:cs="Calibri"/>
          <w:color w:val="000000" w:themeColor="text1"/>
          <w:vertAlign w:val="superscript"/>
        </w:rPr>
        <w:fldChar w:fldCharType="separate"/>
      </w:r>
      <w:r w:rsidR="00581ECB" w:rsidRPr="009D48AF">
        <w:rPr>
          <w:rFonts w:ascii="Calibri" w:hAnsi="Calibri" w:cs="Calibri"/>
          <w:noProof/>
          <w:color w:val="000000" w:themeColor="text1"/>
          <w:vertAlign w:val="superscript"/>
        </w:rPr>
        <w:t>[8]</w:t>
      </w:r>
      <w:r w:rsidRPr="009D48AF">
        <w:rPr>
          <w:rFonts w:ascii="Calibri" w:hAnsi="Calibri" w:cs="Calibri"/>
          <w:color w:val="000000" w:themeColor="text1"/>
          <w:vertAlign w:val="superscript"/>
        </w:rPr>
        <w:fldChar w:fldCharType="end"/>
      </w:r>
      <w:r w:rsidRPr="009D48AF">
        <w:rPr>
          <w:rFonts w:ascii="Calibri" w:hAnsi="Calibri" w:cs="Calibri"/>
          <w:color w:val="000000" w:themeColor="text1"/>
        </w:rPr>
        <w:t xml:space="preserve">. </w:t>
      </w:r>
      <w:bookmarkStart w:id="69" w:name="OLE_LINK360"/>
      <w:r w:rsidRPr="009D48AF">
        <w:rPr>
          <w:rFonts w:ascii="Calibri" w:hAnsi="Calibri" w:cs="Calibri"/>
          <w:color w:val="000000" w:themeColor="text1"/>
        </w:rPr>
        <w:t>Common homozygous LoF variants are more likely to be tolerated due to purifying selection or genetic robustnes</w:t>
      </w:r>
      <w:bookmarkEnd w:id="69"/>
      <w:r w:rsidRPr="009D48AF">
        <w:rPr>
          <w:rFonts w:ascii="Calibri" w:hAnsi="Calibri" w:cs="Calibri"/>
          <w:color w:val="000000" w:themeColor="text1"/>
        </w:rPr>
        <w:t>s</w:t>
      </w:r>
      <w:r w:rsidRPr="009D48AF">
        <w:rPr>
          <w:rFonts w:ascii="Calibri" w:hAnsi="Calibri" w:cs="Calibri"/>
          <w:color w:val="000000" w:themeColor="text1"/>
          <w:vertAlign w:val="superscript"/>
        </w:rPr>
        <w:fldChar w:fldCharType="begin">
          <w:fldData xml:space="preserve">PEVuZE5vdGU+PENpdGU+PEF1dGhvcj5NYWNBcnRodXI8L0F1dGhvcj48WWVhcj4yMDEyPC9ZZWFy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</w:fldData>
        </w:fldChar>
      </w:r>
      <w:r w:rsidR="00581ECB" w:rsidRPr="009D48AF">
        <w:rPr>
          <w:rFonts w:ascii="Calibri" w:hAnsi="Calibri" w:cs="Calibri"/>
          <w:color w:val="000000" w:themeColor="text1"/>
          <w:vertAlign w:val="superscript"/>
        </w:rPr>
        <w:instrText xml:space="preserve"> ADDIN EN.CITE </w:instrText>
      </w:r>
      <w:r w:rsidR="00581ECB" w:rsidRPr="009D48AF">
        <w:rPr>
          <w:rFonts w:ascii="Calibri" w:hAnsi="Calibri" w:cs="Calibri"/>
          <w:color w:val="000000" w:themeColor="text1"/>
          <w:vertAlign w:val="superscript"/>
        </w:rPr>
        <w:fldChar w:fldCharType="begin">
          <w:fldData xml:space="preserve">PEVuZE5vdGU+PENpdGU+PEF1dGhvcj5NYWNBcnRodXI8L0F1dGhvcj48WWVhcj4yMDEyPC9ZZWFy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</w:fldData>
        </w:fldChar>
      </w:r>
      <w:r w:rsidR="00581ECB" w:rsidRPr="009D48AF">
        <w:rPr>
          <w:rFonts w:ascii="Calibri" w:hAnsi="Calibri" w:cs="Calibri"/>
          <w:color w:val="000000" w:themeColor="text1"/>
          <w:vertAlign w:val="superscript"/>
        </w:rPr>
        <w:instrText xml:space="preserve"> ADDIN EN.CITE.DATA </w:instrText>
      </w:r>
      <w:r w:rsidR="00581ECB" w:rsidRPr="009D48AF">
        <w:rPr>
          <w:rFonts w:ascii="Calibri" w:hAnsi="Calibri" w:cs="Calibri"/>
          <w:color w:val="000000" w:themeColor="text1"/>
          <w:vertAlign w:val="superscript"/>
        </w:rPr>
      </w:r>
      <w:r w:rsidR="00581ECB" w:rsidRPr="009D48AF">
        <w:rPr>
          <w:rFonts w:ascii="Calibri" w:hAnsi="Calibri" w:cs="Calibri"/>
          <w:color w:val="000000" w:themeColor="text1"/>
          <w:vertAlign w:val="superscript"/>
        </w:rPr>
        <w:fldChar w:fldCharType="end"/>
      </w:r>
      <w:r w:rsidRPr="009D48AF">
        <w:rPr>
          <w:rFonts w:ascii="Calibri" w:hAnsi="Calibri" w:cs="Calibri"/>
          <w:color w:val="000000" w:themeColor="text1"/>
          <w:vertAlign w:val="superscript"/>
        </w:rPr>
      </w:r>
      <w:r w:rsidRPr="009D48AF">
        <w:rPr>
          <w:rFonts w:ascii="Calibri" w:hAnsi="Calibri" w:cs="Calibri"/>
          <w:color w:val="000000" w:themeColor="text1"/>
          <w:vertAlign w:val="superscript"/>
        </w:rPr>
        <w:fldChar w:fldCharType="separate"/>
      </w:r>
      <w:r w:rsidR="00581ECB" w:rsidRPr="009D48AF">
        <w:rPr>
          <w:rFonts w:ascii="Calibri" w:hAnsi="Calibri" w:cs="Calibri"/>
          <w:noProof/>
          <w:color w:val="000000" w:themeColor="text1"/>
          <w:vertAlign w:val="superscript"/>
        </w:rPr>
        <w:t>[9]</w:t>
      </w:r>
      <w:r w:rsidRPr="009D48AF">
        <w:rPr>
          <w:rFonts w:ascii="Calibri" w:hAnsi="Calibri" w:cs="Calibri"/>
          <w:color w:val="000000" w:themeColor="text1"/>
          <w:vertAlign w:val="superscript"/>
        </w:rPr>
        <w:fldChar w:fldCharType="end"/>
      </w:r>
      <w:r w:rsidRPr="009D48AF">
        <w:rPr>
          <w:rFonts w:ascii="Calibri" w:hAnsi="Calibri" w:cs="Calibri"/>
          <w:color w:val="000000" w:themeColor="text1"/>
        </w:rPr>
        <w:t xml:space="preserve">. </w:t>
      </w:r>
      <w:r w:rsidRPr="009D48AF">
        <w:rPr>
          <w:rFonts w:ascii="Calibri" w:hAnsi="Calibri" w:cs="Calibri"/>
        </w:rPr>
        <w:t xml:space="preserve">Hence, we screened out the </w:t>
      </w:r>
      <w:bookmarkStart w:id="70" w:name="OLE_LINK172"/>
      <w:r w:rsidR="00E64963" w:rsidRPr="009D48AF">
        <w:rPr>
          <w:rFonts w:ascii="Calibri" w:hAnsi="Calibri" w:cs="Calibri"/>
        </w:rPr>
        <w:t xml:space="preserve">common </w:t>
      </w:r>
      <w:r w:rsidRPr="009D48AF">
        <w:rPr>
          <w:rFonts w:ascii="Calibri" w:hAnsi="Calibri" w:cs="Calibri"/>
        </w:rPr>
        <w:t>homozygous</w:t>
      </w:r>
      <w:bookmarkEnd w:id="70"/>
      <w:r w:rsidRPr="009D48AF">
        <w:rPr>
          <w:rFonts w:ascii="Calibri" w:hAnsi="Calibri" w:cs="Calibri"/>
        </w:rPr>
        <w:t xml:space="preserve"> </w:t>
      </w:r>
      <w:r w:rsidR="00E64963" w:rsidRPr="009D48AF">
        <w:rPr>
          <w:rFonts w:ascii="Calibri" w:hAnsi="Calibri" w:cs="Calibri"/>
        </w:rPr>
        <w:t xml:space="preserve">high-confidence </w:t>
      </w:r>
      <w:r w:rsidRPr="009D48AF">
        <w:rPr>
          <w:rFonts w:ascii="Calibri" w:hAnsi="Calibri" w:cs="Calibri"/>
        </w:rPr>
        <w:t>loss-of-function variants (</w:t>
      </w:r>
      <w:bookmarkStart w:id="71" w:name="OLE_LINK127"/>
      <w:r w:rsidR="003A0040" w:rsidRPr="009D48AF">
        <w:rPr>
          <w:rFonts w:ascii="Calibri" w:hAnsi="Calibri" w:cs="Calibri"/>
        </w:rPr>
        <w:t>homHC</w:t>
      </w:r>
      <w:bookmarkStart w:id="72" w:name="OLE_LINK128"/>
      <w:r w:rsidR="003A0040" w:rsidRPr="009D48AF">
        <w:rPr>
          <w:rFonts w:ascii="Calibri" w:hAnsi="Calibri" w:cs="Calibri"/>
        </w:rPr>
        <w:t>-</w:t>
      </w:r>
      <w:bookmarkEnd w:id="72"/>
      <w:r w:rsidR="003A0040" w:rsidRPr="009D48AF">
        <w:rPr>
          <w:rFonts w:ascii="Calibri" w:hAnsi="Calibri" w:cs="Calibri"/>
        </w:rPr>
        <w:t>LoFs</w:t>
      </w:r>
      <w:bookmarkEnd w:id="71"/>
      <w:r w:rsidRPr="009D48AF">
        <w:rPr>
          <w:rFonts w:ascii="Calibri" w:hAnsi="Calibri" w:cs="Calibri"/>
        </w:rPr>
        <w:t>) in Turkish newborns</w:t>
      </w:r>
      <w:r w:rsidRPr="009D48AF">
        <w:rPr>
          <w:rFonts w:ascii="Calibri" w:eastAsia="SimSun" w:hAnsi="Calibri" w:cs="Calibri"/>
        </w:rPr>
        <w:t>,</w:t>
      </w:r>
      <w:r w:rsidRPr="009D48AF">
        <w:rPr>
          <w:rFonts w:ascii="Calibri" w:hAnsi="Calibri" w:cs="Calibri"/>
        </w:rPr>
        <w:t>272 Turkish healthy adults, and Turkish Variome</w:t>
      </w:r>
      <w:r w:rsidRPr="009D48AF">
        <w:rPr>
          <w:rFonts w:ascii="Calibri" w:hAnsi="Calibri" w:cs="Calibri"/>
          <w:vertAlign w:val="superscript"/>
        </w:rPr>
        <w:fldChar w:fldCharType="begin">
          <w:fldData xml:space="preserve">PEVuZE5vdGU+PENpdGU+PEF1dGhvcj5LYXJzPC9BdXRob3I+PFllYXI+MjAyMTwvWWVhcj48UmVj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</w:fldData>
        </w:fldChar>
      </w:r>
      <w:r w:rsidR="00581ECB" w:rsidRPr="009D48AF">
        <w:rPr>
          <w:rFonts w:ascii="Calibri" w:hAnsi="Calibri" w:cs="Calibri"/>
          <w:vertAlign w:val="superscript"/>
        </w:rPr>
        <w:instrText xml:space="preserve"> ADDIN EN.CITE </w:instrText>
      </w:r>
      <w:r w:rsidR="00581ECB" w:rsidRPr="009D48AF">
        <w:rPr>
          <w:rFonts w:ascii="Calibri" w:hAnsi="Calibri" w:cs="Calibri"/>
          <w:vertAlign w:val="superscript"/>
        </w:rPr>
        <w:fldChar w:fldCharType="begin">
          <w:fldData xml:space="preserve">PEVuZE5vdGU+PENpdGU+PEF1dGhvcj5LYXJzPC9BdXRob3I+PFllYXI+MjAyMTwvWWVhcj48UmVj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</w:fldData>
        </w:fldChar>
      </w:r>
      <w:r w:rsidR="00581ECB" w:rsidRPr="009D48AF">
        <w:rPr>
          <w:rFonts w:ascii="Calibri" w:hAnsi="Calibri" w:cs="Calibri"/>
          <w:vertAlign w:val="superscript"/>
        </w:rPr>
        <w:instrText xml:space="preserve"> ADDIN EN.CITE.DATA </w:instrText>
      </w:r>
      <w:r w:rsidR="00581ECB" w:rsidRPr="009D48AF">
        <w:rPr>
          <w:rFonts w:ascii="Calibri" w:hAnsi="Calibri" w:cs="Calibri"/>
          <w:vertAlign w:val="superscript"/>
        </w:rPr>
      </w:r>
      <w:r w:rsidR="00581ECB" w:rsidRPr="009D48AF">
        <w:rPr>
          <w:rFonts w:ascii="Calibri" w:hAnsi="Calibri" w:cs="Calibri"/>
          <w:vertAlign w:val="superscript"/>
        </w:rPr>
        <w:fldChar w:fldCharType="end"/>
      </w:r>
      <w:r w:rsidRPr="009D48AF">
        <w:rPr>
          <w:rFonts w:ascii="Calibri" w:hAnsi="Calibri" w:cs="Calibri"/>
          <w:vertAlign w:val="superscript"/>
        </w:rPr>
      </w:r>
      <w:r w:rsidRPr="009D48AF">
        <w:rPr>
          <w:rFonts w:ascii="Calibri" w:hAnsi="Calibri" w:cs="Calibri"/>
          <w:vertAlign w:val="superscript"/>
        </w:rPr>
        <w:fldChar w:fldCharType="separate"/>
      </w:r>
      <w:r w:rsidR="00581ECB" w:rsidRPr="009D48AF">
        <w:rPr>
          <w:rFonts w:ascii="Calibri" w:hAnsi="Calibri" w:cs="Calibri"/>
          <w:noProof/>
          <w:vertAlign w:val="superscript"/>
        </w:rPr>
        <w:t>[10]</w:t>
      </w:r>
      <w:r w:rsidRPr="009D48AF">
        <w:rPr>
          <w:rFonts w:ascii="Calibri" w:hAnsi="Calibri" w:cs="Calibri"/>
          <w:vertAlign w:val="superscript"/>
        </w:rPr>
        <w:fldChar w:fldCharType="end"/>
      </w:r>
      <w:r w:rsidRPr="009D48AF">
        <w:rPr>
          <w:rFonts w:ascii="Calibri" w:hAnsi="Calibri" w:cs="Calibri"/>
        </w:rPr>
        <w:t xml:space="preserve">. </w:t>
      </w:r>
      <w:bookmarkStart w:id="73" w:name="OLE_LINK653"/>
      <w:bookmarkStart w:id="74" w:name="OLE_LINK584"/>
      <w:bookmarkStart w:id="75" w:name="OLE_LINK587"/>
      <w:r w:rsidRPr="009D48AF">
        <w:rPr>
          <w:rFonts w:ascii="Calibri" w:hAnsi="Calibri" w:cs="Calibri"/>
        </w:rPr>
        <w:t xml:space="preserve">Common HC-homLoFs </w:t>
      </w:r>
      <w:bookmarkEnd w:id="73"/>
      <w:r w:rsidRPr="009D48AF">
        <w:rPr>
          <w:rFonts w:ascii="Calibri" w:hAnsi="Calibri" w:cs="Calibri"/>
        </w:rPr>
        <w:t>are defined as homozygous variants with</w:t>
      </w:r>
      <w:r w:rsidR="00A9616E" w:rsidRPr="009D48AF">
        <w:rPr>
          <w:rFonts w:ascii="Calibri" w:hAnsi="Calibri" w:cs="Calibri"/>
        </w:rPr>
        <w:t xml:space="preserve"> cohort-level</w:t>
      </w:r>
      <w:r w:rsidRPr="009D48AF">
        <w:rPr>
          <w:rFonts w:ascii="Calibri" w:hAnsi="Calibri" w:cs="Calibri"/>
        </w:rPr>
        <w:t xml:space="preserve"> </w:t>
      </w:r>
      <w:r w:rsidR="00220B92" w:rsidRPr="009D48AF">
        <w:rPr>
          <w:rFonts w:ascii="Calibri" w:hAnsi="Calibri" w:cs="Calibri"/>
        </w:rPr>
        <w:t>AF</w:t>
      </w:r>
      <w:r w:rsidR="009E0449" w:rsidRPr="009D48AF">
        <w:rPr>
          <w:rFonts w:ascii="Calibri" w:hAnsi="Calibri" w:cs="Calibri"/>
        </w:rPr>
        <w:t>s</w:t>
      </w:r>
      <w:r w:rsidR="00220B92" w:rsidRPr="009D48AF">
        <w:rPr>
          <w:rFonts w:ascii="Calibri" w:hAnsi="Calibri" w:cs="Calibri"/>
        </w:rPr>
        <w:t xml:space="preserve"> </w:t>
      </w:r>
      <w:r w:rsidRPr="009D48AF">
        <w:rPr>
          <w:rFonts w:ascii="Calibri" w:hAnsi="Calibri" w:cs="Calibri"/>
        </w:rPr>
        <w:t xml:space="preserve">greater than 1%, while conversely, rare </w:t>
      </w:r>
      <w:r w:rsidR="004313F0" w:rsidRPr="009D48AF">
        <w:rPr>
          <w:rFonts w:ascii="Calibri" w:hAnsi="Calibri" w:cs="Calibri"/>
        </w:rPr>
        <w:t xml:space="preserve">homHC-LoFs </w:t>
      </w:r>
      <w:r w:rsidRPr="009D48AF">
        <w:rPr>
          <w:rFonts w:ascii="Calibri" w:hAnsi="Calibri" w:cs="Calibri"/>
        </w:rPr>
        <w:t xml:space="preserve">are those with </w:t>
      </w:r>
      <w:r w:rsidR="008D52CD" w:rsidRPr="009D48AF">
        <w:rPr>
          <w:rFonts w:ascii="Calibri" w:hAnsi="Calibri" w:cs="Calibri"/>
        </w:rPr>
        <w:t>cohort-level</w:t>
      </w:r>
      <w:r w:rsidR="00C161BD" w:rsidRPr="009D48AF">
        <w:rPr>
          <w:rFonts w:ascii="Calibri" w:hAnsi="Calibri" w:cs="Calibri"/>
        </w:rPr>
        <w:t xml:space="preserve"> </w:t>
      </w:r>
      <w:r w:rsidR="00A87BEF" w:rsidRPr="009D48AF">
        <w:rPr>
          <w:rFonts w:ascii="Calibri" w:hAnsi="Calibri" w:cs="Calibri"/>
        </w:rPr>
        <w:t>AF</w:t>
      </w:r>
      <w:r w:rsidR="00C161BD" w:rsidRPr="009D48AF">
        <w:rPr>
          <w:rFonts w:ascii="Calibri" w:hAnsi="Calibri" w:cs="Calibri"/>
        </w:rPr>
        <w:t>s</w:t>
      </w:r>
      <w:r w:rsidRPr="009D48AF">
        <w:rPr>
          <w:rFonts w:ascii="Calibri" w:hAnsi="Calibri" w:cs="Calibri"/>
        </w:rPr>
        <w:t xml:space="preserve"> of at most 0.01</w:t>
      </w:r>
      <w:bookmarkEnd w:id="74"/>
      <w:bookmarkEnd w:id="75"/>
      <w:r w:rsidRPr="009D48AF">
        <w:rPr>
          <w:rFonts w:ascii="Calibri" w:hAnsi="Calibri" w:cs="Calibri"/>
        </w:rPr>
        <w:t xml:space="preserve">. Therefore, 528 and 691 common </w:t>
      </w:r>
      <w:r w:rsidR="004313F0" w:rsidRPr="009D48AF">
        <w:rPr>
          <w:rFonts w:ascii="Calibri" w:hAnsi="Calibri" w:cs="Calibri"/>
        </w:rPr>
        <w:t xml:space="preserve">homHC-LoFs </w:t>
      </w:r>
      <w:r w:rsidRPr="009D48AF">
        <w:rPr>
          <w:rFonts w:ascii="Calibri" w:hAnsi="Calibri" w:cs="Calibri"/>
        </w:rPr>
        <w:t xml:space="preserve">are discovered in newborns and healthy adults separately. A total of 106 common </w:t>
      </w:r>
      <w:bookmarkStart w:id="76" w:name="OLE_LINK21"/>
      <w:bookmarkStart w:id="77" w:name="OLE_LINK22"/>
      <w:r w:rsidR="00CC47D6" w:rsidRPr="009D48AF">
        <w:rPr>
          <w:rFonts w:ascii="Calibri" w:hAnsi="Calibri" w:cs="Calibri"/>
        </w:rPr>
        <w:t xml:space="preserve">homHC-LoFs </w:t>
      </w:r>
      <w:r w:rsidRPr="009D48AF">
        <w:rPr>
          <w:rFonts w:ascii="Calibri" w:hAnsi="Calibri" w:cs="Calibri"/>
        </w:rPr>
        <w:t xml:space="preserve">overlapped </w:t>
      </w:r>
      <w:bookmarkEnd w:id="76"/>
      <w:bookmarkEnd w:id="77"/>
      <w:r w:rsidRPr="009D48AF">
        <w:rPr>
          <w:rFonts w:ascii="Calibri" w:hAnsi="Calibri" w:cs="Calibri"/>
        </w:rPr>
        <w:t>among the three datasets (</w:t>
      </w:r>
      <w:r w:rsidR="006E66DC" w:rsidRPr="009D48AF">
        <w:rPr>
          <w:rFonts w:ascii="Calibri" w:hAnsi="Calibri" w:cs="Calibri"/>
          <w:b/>
          <w:bCs/>
        </w:rPr>
        <w:t>Figure S1B</w:t>
      </w:r>
      <w:r w:rsidRPr="009D48AF">
        <w:rPr>
          <w:rFonts w:ascii="Calibri" w:hAnsi="Calibri" w:cs="Calibri"/>
        </w:rPr>
        <w:t xml:space="preserve">). Rare </w:t>
      </w:r>
      <w:r w:rsidR="00CC47D6" w:rsidRPr="009D48AF">
        <w:rPr>
          <w:rFonts w:ascii="Calibri" w:hAnsi="Calibri" w:cs="Calibri"/>
        </w:rPr>
        <w:t xml:space="preserve">homHC-LoFs </w:t>
      </w:r>
      <w:r w:rsidRPr="009D48AF">
        <w:rPr>
          <w:rFonts w:ascii="Calibri" w:hAnsi="Calibri" w:cs="Calibri"/>
        </w:rPr>
        <w:t>were also counted in three datasets, though no intersections were found among all. The highest number of rare HC-LoFs is shown in newborn cohorts, but only six of them overlap with the ones in the Turkish Variome</w:t>
      </w:r>
      <w:r w:rsidR="006040F0" w:rsidRPr="009D48AF">
        <w:rPr>
          <w:rFonts w:ascii="Calibri" w:hAnsi="Calibri" w:cs="Calibri"/>
        </w:rPr>
        <w:t>.</w:t>
      </w:r>
    </w:p>
    <w:p w14:paraId="34289DC3" w14:textId="77777777" w:rsidR="003F61CB" w:rsidRPr="009D48AF" w:rsidRDefault="003F61CB" w:rsidP="00F976F7">
      <w:pPr>
        <w:jc w:val="both"/>
        <w:rPr>
          <w:rFonts w:ascii="Calibri" w:hAnsi="Calibri" w:cs="Calibri"/>
        </w:rPr>
      </w:pPr>
    </w:p>
    <w:p w14:paraId="02A1AD84" w14:textId="6B5578B3" w:rsidR="00EA6ADC" w:rsidRPr="009D48AF" w:rsidRDefault="00263B4A" w:rsidP="00FF1597">
      <w:pPr>
        <w:pStyle w:val="Heading2"/>
        <w:rPr>
          <w:rFonts w:cs="Calibri"/>
        </w:rPr>
      </w:pPr>
      <w:bookmarkStart w:id="78" w:name="_Toc231647319"/>
      <w:r w:rsidRPr="009D48AF">
        <w:rPr>
          <w:rFonts w:cs="Calibri"/>
        </w:rPr>
        <w:t>Findings of novel variants predicted as high</w:t>
      </w:r>
      <w:r w:rsidR="00FB2F5E" w:rsidRPr="009D48AF">
        <w:rPr>
          <w:rFonts w:cs="Calibri"/>
        </w:rPr>
        <w:t>ly</w:t>
      </w:r>
      <w:r w:rsidRPr="009D48AF">
        <w:rPr>
          <w:rFonts w:cs="Calibri"/>
        </w:rPr>
        <w:t xml:space="preserve"> deleterious</w:t>
      </w:r>
      <w:bookmarkEnd w:id="78"/>
    </w:p>
    <w:p w14:paraId="0F8A5F39" w14:textId="79EE390A" w:rsidR="00EA6ADC" w:rsidRPr="009D48AF" w:rsidRDefault="00C2499C" w:rsidP="0094751F">
      <w:pPr>
        <w:widowControl w:val="0"/>
        <w:jc w:val="both"/>
        <w:rPr>
          <w:rFonts w:ascii="Calibri" w:hAnsi="Calibri" w:cs="Calibri"/>
          <w:lang w:val="en-US"/>
        </w:rPr>
      </w:pPr>
      <w:r w:rsidRPr="009D48AF">
        <w:rPr>
          <w:rFonts w:ascii="Calibri" w:hAnsi="Calibri" w:cs="Calibri"/>
          <w:lang w:val="en-US"/>
        </w:rPr>
        <w:t>The preliminary screening variants generated from the pipeline included rare variants (global MAF &lt; 0.05) without clinical evidence but predicted as high</w:t>
      </w:r>
      <w:r w:rsidR="00FB2F5E" w:rsidRPr="009D48AF">
        <w:rPr>
          <w:rFonts w:ascii="Calibri" w:hAnsi="Calibri" w:cs="Calibri"/>
          <w:lang w:val="en-US"/>
        </w:rPr>
        <w:t>ly</w:t>
      </w:r>
      <w:r w:rsidRPr="009D48AF">
        <w:rPr>
          <w:rFonts w:ascii="Calibri" w:hAnsi="Calibri" w:cs="Calibri"/>
          <w:lang w:val="en-US"/>
        </w:rPr>
        <w:t xml:space="preserve"> deleterious. We also investigated these novel pathogenic variants to </w:t>
      </w:r>
      <w:r w:rsidRPr="009D48AF">
        <w:rPr>
          <w:rFonts w:ascii="Calibri" w:hAnsi="Calibri" w:cs="Calibri"/>
        </w:rPr>
        <w:t xml:space="preserve">assist </w:t>
      </w:r>
      <w:r w:rsidR="00FB2F5E" w:rsidRPr="009D48AF">
        <w:rPr>
          <w:rFonts w:ascii="Calibri" w:hAnsi="Calibri" w:cs="Calibri"/>
        </w:rPr>
        <w:t>in</w:t>
      </w:r>
      <w:r w:rsidRPr="009D48AF">
        <w:rPr>
          <w:rFonts w:ascii="Calibri" w:hAnsi="Calibri" w:cs="Calibri"/>
        </w:rPr>
        <w:t xml:space="preserve"> clinical decision</w:t>
      </w:r>
      <w:r w:rsidR="00FB2F5E" w:rsidRPr="009D48AF">
        <w:rPr>
          <w:rFonts w:ascii="Calibri" w:hAnsi="Calibri" w:cs="Calibri"/>
        </w:rPr>
        <w:t>-making</w:t>
      </w:r>
      <w:r w:rsidRPr="009D48AF">
        <w:rPr>
          <w:rFonts w:ascii="Calibri" w:hAnsi="Calibri" w:cs="Calibri"/>
        </w:rPr>
        <w:t xml:space="preserve"> and follow-up studies. </w:t>
      </w:r>
      <w:bookmarkStart w:id="79" w:name="OLE_LINK48"/>
      <w:r w:rsidR="00F45236" w:rsidRPr="009D48AF">
        <w:rPr>
          <w:rFonts w:ascii="Calibri" w:hAnsi="Calibri" w:cs="Calibri"/>
          <w:color w:val="000000" w:themeColor="text1"/>
        </w:rPr>
        <w:t xml:space="preserve">Following </w:t>
      </w:r>
      <w:bookmarkStart w:id="80" w:name="OLE_LINK380"/>
      <w:r w:rsidR="0094751F" w:rsidRPr="009D48AF">
        <w:rPr>
          <w:rFonts w:ascii="Calibri" w:hAnsi="Calibri" w:cs="Calibri"/>
          <w:color w:val="000000" w:themeColor="text1"/>
        </w:rPr>
        <w:t>the abovementioned</w:t>
      </w:r>
      <w:r w:rsidR="00F45236" w:rsidRPr="009D48AF">
        <w:rPr>
          <w:rFonts w:ascii="Calibri" w:hAnsi="Calibri" w:cs="Calibri"/>
          <w:color w:val="000000" w:themeColor="text1"/>
        </w:rPr>
        <w:t xml:space="preserve"> </w:t>
      </w:r>
      <w:bookmarkEnd w:id="80"/>
      <w:r w:rsidR="00F45236" w:rsidRPr="009D48AF">
        <w:rPr>
          <w:rFonts w:ascii="Calibri" w:hAnsi="Calibri" w:cs="Calibri"/>
          <w:color w:val="000000" w:themeColor="text1"/>
        </w:rPr>
        <w:t>filtering criteria,</w:t>
      </w:r>
      <w:r w:rsidR="00B62F04" w:rsidRPr="009D48AF">
        <w:rPr>
          <w:rFonts w:ascii="Calibri" w:hAnsi="Calibri" w:cs="Calibri"/>
          <w:color w:val="000000" w:themeColor="text1"/>
        </w:rPr>
        <w:t xml:space="preserve"> 329 </w:t>
      </w:r>
      <w:r w:rsidR="00EA6ADC" w:rsidRPr="009D48AF">
        <w:rPr>
          <w:rFonts w:ascii="Calibri" w:hAnsi="Calibri" w:cs="Calibri"/>
          <w:color w:val="000000" w:themeColor="text1"/>
        </w:rPr>
        <w:t xml:space="preserve">P/LP novel variants on </w:t>
      </w:r>
      <w:r w:rsidR="00C82A82" w:rsidRPr="009D48AF">
        <w:rPr>
          <w:rFonts w:ascii="Calibri" w:hAnsi="Calibri" w:cs="Calibri"/>
          <w:color w:val="000000" w:themeColor="text1"/>
        </w:rPr>
        <w:t>241</w:t>
      </w:r>
      <w:r w:rsidR="00EA6ADC" w:rsidRPr="009D48AF">
        <w:rPr>
          <w:rFonts w:ascii="Calibri" w:hAnsi="Calibri" w:cs="Calibri"/>
          <w:color w:val="000000" w:themeColor="text1"/>
        </w:rPr>
        <w:t xml:space="preserve"> genes with potential predicted deleterious consequences on proteins were identified in </w:t>
      </w:r>
      <w:r w:rsidR="00E51A4A" w:rsidRPr="009D48AF">
        <w:rPr>
          <w:rFonts w:ascii="Calibri" w:hAnsi="Calibri" w:cs="Calibri"/>
          <w:color w:val="000000" w:themeColor="text1"/>
        </w:rPr>
        <w:t>299</w:t>
      </w:r>
      <w:r w:rsidR="00EA6ADC" w:rsidRPr="009D48AF">
        <w:rPr>
          <w:rFonts w:ascii="Calibri" w:hAnsi="Calibri" w:cs="Calibri"/>
          <w:color w:val="000000" w:themeColor="text1"/>
        </w:rPr>
        <w:t xml:space="preserve"> newborns. </w:t>
      </w:r>
      <w:r w:rsidR="00A37180" w:rsidRPr="009D48AF">
        <w:rPr>
          <w:rFonts w:ascii="Calibri" w:hAnsi="Calibri" w:cs="Calibri"/>
          <w:color w:val="000000" w:themeColor="text1"/>
        </w:rPr>
        <w:t xml:space="preserve">When considering the disease inheritance modes, </w:t>
      </w:r>
      <w:r w:rsidR="00266CDF" w:rsidRPr="009D48AF">
        <w:rPr>
          <w:rFonts w:ascii="Calibri" w:hAnsi="Calibri" w:cs="Calibri"/>
          <w:color w:val="000000" w:themeColor="text1"/>
        </w:rPr>
        <w:t>X-linked </w:t>
      </w:r>
      <w:r w:rsidR="00364D32" w:rsidRPr="009D48AF">
        <w:rPr>
          <w:rFonts w:ascii="Calibri" w:hAnsi="Calibri" w:cs="Calibri"/>
          <w:color w:val="000000" w:themeColor="text1"/>
        </w:rPr>
        <w:t xml:space="preserve">dominant </w:t>
      </w:r>
      <w:r w:rsidR="00266CDF" w:rsidRPr="009D48AF">
        <w:rPr>
          <w:rFonts w:ascii="Calibri" w:hAnsi="Calibri" w:cs="Calibri"/>
          <w:color w:val="000000" w:themeColor="text1"/>
        </w:rPr>
        <w:t xml:space="preserve">Alport syndrome caused by </w:t>
      </w:r>
      <w:bookmarkStart w:id="81" w:name="OLE_LINK52"/>
      <w:r w:rsidR="00266CDF" w:rsidRPr="009D48AF">
        <w:rPr>
          <w:rFonts w:ascii="Calibri" w:hAnsi="Calibri" w:cs="Calibri"/>
          <w:i/>
          <w:iCs/>
          <w:color w:val="000000" w:themeColor="text1"/>
        </w:rPr>
        <w:t>COL4A5</w:t>
      </w:r>
      <w:r w:rsidR="00266CDF" w:rsidRPr="009D48AF">
        <w:rPr>
          <w:rFonts w:ascii="Calibri" w:hAnsi="Calibri" w:cs="Calibri"/>
          <w:color w:val="000000" w:themeColor="text1"/>
        </w:rPr>
        <w:t xml:space="preserve"> </w:t>
      </w:r>
      <w:bookmarkEnd w:id="81"/>
      <w:r w:rsidR="00266CDF" w:rsidRPr="009D48AF">
        <w:rPr>
          <w:rFonts w:ascii="Calibri" w:hAnsi="Calibri" w:cs="Calibri"/>
          <w:color w:val="000000" w:themeColor="text1"/>
        </w:rPr>
        <w:t xml:space="preserve">and </w:t>
      </w:r>
      <w:r w:rsidR="00266CDF" w:rsidRPr="009D48AF">
        <w:rPr>
          <w:rFonts w:ascii="Calibri" w:hAnsi="Calibri" w:cs="Calibri"/>
          <w:i/>
          <w:iCs/>
          <w:color w:val="000000" w:themeColor="text1"/>
        </w:rPr>
        <w:t>MYH7</w:t>
      </w:r>
      <w:r w:rsidR="00266CDF" w:rsidRPr="009D48AF">
        <w:rPr>
          <w:rFonts w:ascii="Calibri" w:hAnsi="Calibri" w:cs="Calibri"/>
          <w:color w:val="000000" w:themeColor="text1"/>
        </w:rPr>
        <w:t xml:space="preserve">-related </w:t>
      </w:r>
      <w:r w:rsidR="00F036A8" w:rsidRPr="009D48AF">
        <w:rPr>
          <w:rFonts w:ascii="Calibri" w:hAnsi="Calibri" w:cs="Calibri"/>
          <w:color w:val="000000" w:themeColor="text1"/>
        </w:rPr>
        <w:t>autosomal dominant</w:t>
      </w:r>
      <w:r w:rsidR="00527B9F" w:rsidRPr="009D48AF">
        <w:rPr>
          <w:rFonts w:ascii="Calibri" w:hAnsi="Calibri" w:cs="Calibri"/>
          <w:color w:val="000000" w:themeColor="text1"/>
        </w:rPr>
        <w:t xml:space="preserve"> </w:t>
      </w:r>
      <w:r w:rsidR="00266CDF" w:rsidRPr="009D48AF">
        <w:rPr>
          <w:rFonts w:ascii="Calibri" w:hAnsi="Calibri" w:cs="Calibri"/>
          <w:color w:val="000000" w:themeColor="text1"/>
        </w:rPr>
        <w:t>diseases were the most frequently detected diseases, with each of them identified in four newborns.</w:t>
      </w:r>
      <w:r w:rsidR="000463EE" w:rsidRPr="009D48AF">
        <w:rPr>
          <w:rFonts w:ascii="Calibri" w:hAnsi="Calibri" w:cs="Calibri"/>
          <w:color w:val="000000" w:themeColor="text1"/>
        </w:rPr>
        <w:t xml:space="preserve"> </w:t>
      </w:r>
      <w:r w:rsidR="00EA6ADC" w:rsidRPr="009D48AF">
        <w:rPr>
          <w:rFonts w:ascii="Calibri" w:hAnsi="Calibri" w:cs="Calibri"/>
        </w:rPr>
        <w:t xml:space="preserve">LoFs are the most deleterious variation that leads to the occurrence and progression of diseases. </w:t>
      </w:r>
      <w:bookmarkStart w:id="82" w:name="OLE_LINK47"/>
      <w:r w:rsidR="001670B4" w:rsidRPr="009D48AF">
        <w:rPr>
          <w:rFonts w:ascii="Calibri" w:hAnsi="Calibri" w:cs="Calibri"/>
        </w:rPr>
        <w:t xml:space="preserve">Among all </w:t>
      </w:r>
      <w:r w:rsidR="00BC202B" w:rsidRPr="009D48AF">
        <w:rPr>
          <w:rFonts w:ascii="Calibri" w:hAnsi="Calibri" w:cs="Calibri"/>
        </w:rPr>
        <w:t>these variants</w:t>
      </w:r>
      <w:r w:rsidR="001670B4" w:rsidRPr="009D48AF">
        <w:rPr>
          <w:rFonts w:ascii="Calibri" w:hAnsi="Calibri" w:cs="Calibri"/>
        </w:rPr>
        <w:t>,</w:t>
      </w:r>
      <w:r w:rsidR="00EC70E0" w:rsidRPr="009D48AF">
        <w:rPr>
          <w:rFonts w:ascii="Calibri" w:hAnsi="Calibri" w:cs="Calibri"/>
        </w:rPr>
        <w:t xml:space="preserve"> </w:t>
      </w:r>
      <w:r w:rsidR="00771603" w:rsidRPr="009D48AF">
        <w:rPr>
          <w:rFonts w:ascii="Calibri" w:hAnsi="Calibri" w:cs="Calibri"/>
        </w:rPr>
        <w:t>18</w:t>
      </w:r>
      <w:r w:rsidR="00A92F68" w:rsidRPr="009D48AF">
        <w:rPr>
          <w:rFonts w:ascii="Calibri" w:hAnsi="Calibri" w:cs="Calibri"/>
          <w:color w:val="000000" w:themeColor="text1"/>
        </w:rPr>
        <w:t xml:space="preserve"> </w:t>
      </w:r>
      <w:r w:rsidR="00097FDC" w:rsidRPr="009D48AF">
        <w:rPr>
          <w:rFonts w:ascii="Calibri" w:hAnsi="Calibri" w:cs="Calibri"/>
          <w:color w:val="000000" w:themeColor="text1"/>
        </w:rPr>
        <w:t xml:space="preserve">of them </w:t>
      </w:r>
      <w:r w:rsidR="00A96037" w:rsidRPr="009D48AF">
        <w:rPr>
          <w:rFonts w:ascii="Calibri" w:hAnsi="Calibri" w:cs="Calibri"/>
          <w:color w:val="000000" w:themeColor="text1"/>
        </w:rPr>
        <w:t>were</w:t>
      </w:r>
      <w:r w:rsidR="00097FDC" w:rsidRPr="009D48AF">
        <w:rPr>
          <w:rFonts w:ascii="Calibri" w:hAnsi="Calibri" w:cs="Calibri"/>
          <w:color w:val="000000" w:themeColor="text1"/>
        </w:rPr>
        <w:t xml:space="preserve"> classified as</w:t>
      </w:r>
      <w:r w:rsidR="00EA6ADC" w:rsidRPr="009D48AF">
        <w:rPr>
          <w:rFonts w:ascii="Calibri" w:hAnsi="Calibri" w:cs="Calibri"/>
          <w:color w:val="000000" w:themeColor="text1"/>
        </w:rPr>
        <w:t xml:space="preserve"> LoFs</w:t>
      </w:r>
      <w:r w:rsidR="00282AED" w:rsidRPr="009D48AF">
        <w:rPr>
          <w:rFonts w:ascii="Calibri" w:hAnsi="Calibri" w:cs="Calibri"/>
          <w:color w:val="000000" w:themeColor="text1"/>
        </w:rPr>
        <w:t>,</w:t>
      </w:r>
      <w:r w:rsidR="00771603" w:rsidRPr="009D48AF">
        <w:rPr>
          <w:rFonts w:ascii="Calibri" w:hAnsi="Calibri" w:cs="Calibri"/>
          <w:color w:val="000000" w:themeColor="text1"/>
        </w:rPr>
        <w:t xml:space="preserve"> and around half </w:t>
      </w:r>
      <w:r w:rsidR="00A96037" w:rsidRPr="009D48AF">
        <w:rPr>
          <w:rFonts w:ascii="Calibri" w:hAnsi="Calibri" w:cs="Calibri"/>
          <w:color w:val="000000" w:themeColor="text1"/>
        </w:rPr>
        <w:t xml:space="preserve">were </w:t>
      </w:r>
      <w:r w:rsidR="00EA6ADC" w:rsidRPr="009D48AF">
        <w:rPr>
          <w:rFonts w:ascii="Calibri" w:hAnsi="Calibri" w:cs="Calibri"/>
          <w:color w:val="000000" w:themeColor="text1"/>
        </w:rPr>
        <w:t>INDELs.</w:t>
      </w:r>
      <w:r w:rsidR="006F2004" w:rsidRPr="009D48AF">
        <w:rPr>
          <w:rFonts w:ascii="Calibri" w:hAnsi="Calibri" w:cs="Calibri"/>
          <w:color w:val="000000" w:themeColor="text1"/>
        </w:rPr>
        <w:t xml:space="preserve"> Four consequences of LoFs were </w:t>
      </w:r>
      <w:bookmarkStart w:id="83" w:name="OLE_LINK49"/>
      <w:r w:rsidR="006F2004" w:rsidRPr="009D48AF">
        <w:rPr>
          <w:rFonts w:ascii="Calibri" w:hAnsi="Calibri" w:cs="Calibri"/>
          <w:color w:val="000000" w:themeColor="text1"/>
        </w:rPr>
        <w:t>observed</w:t>
      </w:r>
      <w:bookmarkEnd w:id="83"/>
      <w:r w:rsidR="006F2004" w:rsidRPr="009D48AF">
        <w:rPr>
          <w:rFonts w:ascii="Calibri" w:hAnsi="Calibri" w:cs="Calibri"/>
          <w:color w:val="000000" w:themeColor="text1"/>
        </w:rPr>
        <w:t>, predominated by stop lost and fram</w:t>
      </w:r>
      <w:r w:rsidR="00282AED" w:rsidRPr="009D48AF">
        <w:rPr>
          <w:rFonts w:ascii="Calibri" w:hAnsi="Calibri" w:cs="Calibri"/>
          <w:color w:val="000000" w:themeColor="text1"/>
        </w:rPr>
        <w:t>e</w:t>
      </w:r>
      <w:r w:rsidR="006F2004" w:rsidRPr="009D48AF">
        <w:rPr>
          <w:rFonts w:ascii="Calibri" w:hAnsi="Calibri" w:cs="Calibri"/>
          <w:color w:val="000000" w:themeColor="text1"/>
        </w:rPr>
        <w:t>shift variants (</w:t>
      </w:r>
      <w:r w:rsidR="006F2004" w:rsidRPr="009D48AF">
        <w:rPr>
          <w:rFonts w:ascii="Calibri" w:hAnsi="Calibri" w:cs="Calibri"/>
          <w:b/>
          <w:bCs/>
          <w:color w:val="000000" w:themeColor="text1"/>
        </w:rPr>
        <w:t xml:space="preserve">Figure </w:t>
      </w:r>
      <w:r w:rsidR="00181C4B" w:rsidRPr="009D48AF">
        <w:rPr>
          <w:rFonts w:ascii="Calibri" w:hAnsi="Calibri" w:cs="Calibri"/>
          <w:b/>
          <w:bCs/>
          <w:color w:val="000000" w:themeColor="text1"/>
        </w:rPr>
        <w:t>S</w:t>
      </w:r>
      <w:r w:rsidR="006F2004" w:rsidRPr="009D48AF">
        <w:rPr>
          <w:rFonts w:ascii="Calibri" w:hAnsi="Calibri" w:cs="Calibri"/>
          <w:b/>
          <w:bCs/>
          <w:color w:val="000000" w:themeColor="text1"/>
        </w:rPr>
        <w:t>7B</w:t>
      </w:r>
      <w:r w:rsidR="006F2004" w:rsidRPr="009D48AF">
        <w:rPr>
          <w:rFonts w:ascii="Calibri" w:hAnsi="Calibri" w:cs="Calibri"/>
          <w:color w:val="000000" w:themeColor="text1"/>
        </w:rPr>
        <w:t xml:space="preserve">). </w:t>
      </w:r>
      <w:r w:rsidR="00B42CC0" w:rsidRPr="009D48AF">
        <w:rPr>
          <w:rFonts w:ascii="Calibri" w:hAnsi="Calibri" w:cs="Calibri"/>
          <w:color w:val="000000" w:themeColor="text1"/>
        </w:rPr>
        <w:t xml:space="preserve">An insertion on </w:t>
      </w:r>
      <w:r w:rsidR="00B42CC0" w:rsidRPr="009D48AF">
        <w:rPr>
          <w:rFonts w:ascii="Calibri" w:hAnsi="Calibri" w:cs="Calibri"/>
          <w:i/>
          <w:iCs/>
          <w:color w:val="000000" w:themeColor="text1"/>
        </w:rPr>
        <w:t>VPS13B</w:t>
      </w:r>
      <w:r w:rsidR="00B42CC0" w:rsidRPr="009D48AF">
        <w:rPr>
          <w:rFonts w:ascii="Calibri" w:hAnsi="Calibri" w:cs="Calibri"/>
          <w:color w:val="000000" w:themeColor="text1"/>
        </w:rPr>
        <w:t xml:space="preserve"> is the only HC-LoF, </w:t>
      </w:r>
      <w:bookmarkStart w:id="84" w:name="OLE_LINK259"/>
      <w:r w:rsidR="00180349" w:rsidRPr="009D48AF">
        <w:rPr>
          <w:rFonts w:ascii="Calibri" w:hAnsi="Calibri" w:cs="Calibri"/>
          <w:color w:val="000000" w:themeColor="text1"/>
        </w:rPr>
        <w:t xml:space="preserve">and </w:t>
      </w:r>
      <w:r w:rsidR="006F020E" w:rsidRPr="009D48AF">
        <w:rPr>
          <w:rFonts w:ascii="Calibri" w:hAnsi="Calibri" w:cs="Calibri"/>
          <w:color w:val="000000" w:themeColor="text1"/>
        </w:rPr>
        <w:t>9</w:t>
      </w:r>
      <w:r w:rsidR="00EA6ADC" w:rsidRPr="009D48AF">
        <w:rPr>
          <w:rFonts w:ascii="Calibri" w:hAnsi="Calibri" w:cs="Calibri"/>
          <w:color w:val="000000" w:themeColor="text1"/>
        </w:rPr>
        <w:t xml:space="preserve"> </w:t>
      </w:r>
      <w:bookmarkEnd w:id="84"/>
      <w:r w:rsidR="007B4592" w:rsidRPr="009D48AF">
        <w:rPr>
          <w:rFonts w:ascii="Calibri" w:hAnsi="Calibri" w:cs="Calibri"/>
          <w:color w:val="000000" w:themeColor="text1"/>
        </w:rPr>
        <w:t xml:space="preserve">LC-LoFs were </w:t>
      </w:r>
      <w:bookmarkEnd w:id="82"/>
      <w:r w:rsidR="007614A7" w:rsidRPr="009D48AF">
        <w:rPr>
          <w:rFonts w:ascii="Calibri" w:hAnsi="Calibri" w:cs="Calibri"/>
          <w:color w:val="000000" w:themeColor="text1"/>
        </w:rPr>
        <w:t>identified</w:t>
      </w:r>
      <w:r w:rsidR="00EA6ADC" w:rsidRPr="009D48AF">
        <w:rPr>
          <w:rFonts w:ascii="Calibri" w:hAnsi="Calibri" w:cs="Calibri"/>
          <w:color w:val="000000" w:themeColor="text1"/>
        </w:rPr>
        <w:t>.</w:t>
      </w:r>
      <w:bookmarkStart w:id="85" w:name="OLE_LINK197"/>
      <w:r w:rsidR="00EA6ADC" w:rsidRPr="009D48AF">
        <w:rPr>
          <w:rFonts w:ascii="Calibri" w:hAnsi="Calibri" w:cs="Calibri"/>
          <w:color w:val="000000" w:themeColor="text1"/>
        </w:rPr>
        <w:t xml:space="preserve"> </w:t>
      </w:r>
      <w:r w:rsidR="00EA6ADC" w:rsidRPr="009D48AF">
        <w:rPr>
          <w:rFonts w:ascii="Calibri" w:hAnsi="Calibri" w:cs="Calibri"/>
        </w:rPr>
        <w:t>These</w:t>
      </w:r>
      <w:bookmarkStart w:id="86" w:name="OLE_LINK9"/>
      <w:r w:rsidR="00EA6ADC" w:rsidRPr="009D48AF">
        <w:rPr>
          <w:rFonts w:ascii="Calibri" w:hAnsi="Calibri" w:cs="Calibri"/>
        </w:rPr>
        <w:t xml:space="preserve"> </w:t>
      </w:r>
      <w:bookmarkStart w:id="87" w:name="OLE_LINK11"/>
      <w:r w:rsidR="00EA6ADC" w:rsidRPr="009D48AF">
        <w:rPr>
          <w:rFonts w:ascii="Calibri" w:hAnsi="Calibri" w:cs="Calibri"/>
        </w:rPr>
        <w:t xml:space="preserve">predicted </w:t>
      </w:r>
      <w:bookmarkStart w:id="88" w:name="OLE_LINK50"/>
      <w:r w:rsidR="00EA6ADC" w:rsidRPr="009D48AF">
        <w:rPr>
          <w:rFonts w:ascii="Calibri" w:hAnsi="Calibri" w:cs="Calibri"/>
        </w:rPr>
        <w:t xml:space="preserve">novel </w:t>
      </w:r>
      <w:bookmarkEnd w:id="87"/>
      <w:bookmarkEnd w:id="88"/>
      <w:r w:rsidR="00EA6ADC" w:rsidRPr="009D48AF">
        <w:rPr>
          <w:rFonts w:ascii="Calibri" w:hAnsi="Calibri" w:cs="Calibri"/>
        </w:rPr>
        <w:t xml:space="preserve">LoFs </w:t>
      </w:r>
      <w:bookmarkEnd w:id="85"/>
      <w:bookmarkEnd w:id="86"/>
      <w:r w:rsidR="00EA6ADC" w:rsidRPr="009D48AF">
        <w:rPr>
          <w:rFonts w:ascii="Calibri" w:hAnsi="Calibri" w:cs="Calibri"/>
        </w:rPr>
        <w:t>were found in 2</w:t>
      </w:r>
      <w:r w:rsidR="00607979" w:rsidRPr="009D48AF">
        <w:rPr>
          <w:rFonts w:ascii="Calibri" w:hAnsi="Calibri" w:cs="Calibri"/>
        </w:rPr>
        <w:t>1</w:t>
      </w:r>
      <w:r w:rsidR="00EA6ADC" w:rsidRPr="009D48AF">
        <w:rPr>
          <w:rFonts w:ascii="Calibri" w:hAnsi="Calibri" w:cs="Calibri"/>
        </w:rPr>
        <w:t xml:space="preserve"> newborns and </w:t>
      </w:r>
      <w:r w:rsidR="005675A9" w:rsidRPr="009D48AF">
        <w:rPr>
          <w:rFonts w:ascii="Calibri" w:hAnsi="Calibri" w:cs="Calibri"/>
        </w:rPr>
        <w:t xml:space="preserve">were associated with </w:t>
      </w:r>
      <w:r w:rsidR="00607979" w:rsidRPr="009D48AF">
        <w:rPr>
          <w:rFonts w:ascii="Calibri" w:hAnsi="Calibri" w:cs="Calibri"/>
        </w:rPr>
        <w:t>1</w:t>
      </w:r>
      <w:r w:rsidR="00EA6ADC" w:rsidRPr="009D48AF">
        <w:rPr>
          <w:rFonts w:ascii="Calibri" w:hAnsi="Calibri" w:cs="Calibri"/>
        </w:rPr>
        <w:t xml:space="preserve">9 diseases. </w:t>
      </w:r>
      <w:r w:rsidR="00314F68" w:rsidRPr="009D48AF">
        <w:rPr>
          <w:rFonts w:ascii="Calibri" w:hAnsi="Calibri" w:cs="Calibri"/>
        </w:rPr>
        <w:t xml:space="preserve">After </w:t>
      </w:r>
      <w:r w:rsidR="003E2D21" w:rsidRPr="009D48AF">
        <w:rPr>
          <w:rFonts w:ascii="Calibri" w:hAnsi="Calibri" w:cs="Calibri"/>
        </w:rPr>
        <w:t>filtering</w:t>
      </w:r>
      <w:r w:rsidR="00314F68" w:rsidRPr="009D48AF">
        <w:rPr>
          <w:rFonts w:ascii="Calibri" w:hAnsi="Calibri" w:cs="Calibri"/>
        </w:rPr>
        <w:t xml:space="preserve"> the disease inheritance</w:t>
      </w:r>
      <w:r w:rsidR="00974315" w:rsidRPr="009D48AF">
        <w:rPr>
          <w:rFonts w:ascii="Calibri" w:hAnsi="Calibri" w:cs="Calibri"/>
        </w:rPr>
        <w:t xml:space="preserve"> modes</w:t>
      </w:r>
      <w:r w:rsidR="00314F68" w:rsidRPr="009D48AF">
        <w:rPr>
          <w:rFonts w:ascii="Calibri" w:hAnsi="Calibri" w:cs="Calibri"/>
        </w:rPr>
        <w:t xml:space="preserve">, 8 diseases associated with the potential P/LP novel </w:t>
      </w:r>
      <w:r w:rsidR="00FC2247" w:rsidRPr="009D48AF">
        <w:rPr>
          <w:rFonts w:ascii="Calibri" w:hAnsi="Calibri" w:cs="Calibri"/>
        </w:rPr>
        <w:t>LoF</w:t>
      </w:r>
      <w:r w:rsidR="00ED0824" w:rsidRPr="009D48AF">
        <w:rPr>
          <w:rFonts w:ascii="Calibri" w:hAnsi="Calibri" w:cs="Calibri"/>
        </w:rPr>
        <w:t>s</w:t>
      </w:r>
      <w:r w:rsidR="00DA23FC" w:rsidRPr="009D48AF">
        <w:rPr>
          <w:rFonts w:ascii="Calibri" w:hAnsi="Calibri" w:cs="Calibri"/>
        </w:rPr>
        <w:t xml:space="preserve"> </w:t>
      </w:r>
      <w:r w:rsidR="00314F68" w:rsidRPr="009D48AF">
        <w:rPr>
          <w:rFonts w:ascii="Calibri" w:hAnsi="Calibri" w:cs="Calibri"/>
        </w:rPr>
        <w:t>were screened out</w:t>
      </w:r>
      <w:r w:rsidR="00893867" w:rsidRPr="009D48AF">
        <w:rPr>
          <w:rFonts w:ascii="Calibri" w:hAnsi="Calibri" w:cs="Calibri"/>
        </w:rPr>
        <w:t>, le</w:t>
      </w:r>
      <w:r w:rsidR="00DA23FC" w:rsidRPr="009D48AF">
        <w:rPr>
          <w:rFonts w:ascii="Calibri" w:hAnsi="Calibri" w:cs="Calibri"/>
        </w:rPr>
        <w:t>d</w:t>
      </w:r>
      <w:r w:rsidR="00893867" w:rsidRPr="009D48AF">
        <w:rPr>
          <w:rFonts w:ascii="Calibri" w:hAnsi="Calibri" w:cs="Calibri"/>
        </w:rPr>
        <w:t xml:space="preserve"> by </w:t>
      </w:r>
      <w:r w:rsidR="001F3E0A" w:rsidRPr="009D48AF">
        <w:rPr>
          <w:rFonts w:ascii="Calibri" w:hAnsi="Calibri" w:cs="Calibri"/>
        </w:rPr>
        <w:t>a</w:t>
      </w:r>
      <w:r w:rsidR="00893867" w:rsidRPr="009D48AF">
        <w:rPr>
          <w:rFonts w:ascii="Calibri" w:hAnsi="Calibri" w:cs="Calibri"/>
        </w:rPr>
        <w:t xml:space="preserve">ortic aneurysm, familial thoracic 7 </w:t>
      </w:r>
      <w:r w:rsidR="003638F9" w:rsidRPr="009D48AF">
        <w:rPr>
          <w:rFonts w:ascii="Calibri" w:hAnsi="Calibri" w:cs="Calibri"/>
        </w:rPr>
        <w:t>(</w:t>
      </w:r>
      <w:r w:rsidR="003638F9" w:rsidRPr="009D48AF">
        <w:rPr>
          <w:rFonts w:ascii="Calibri" w:hAnsi="Calibri" w:cs="Calibri"/>
          <w:i/>
          <w:iCs/>
        </w:rPr>
        <w:t>MYLK</w:t>
      </w:r>
      <w:r w:rsidR="003638F9" w:rsidRPr="009D48AF">
        <w:rPr>
          <w:rFonts w:ascii="Calibri" w:hAnsi="Calibri" w:cs="Calibri"/>
        </w:rPr>
        <w:t xml:space="preserve">, c.-186+1G&gt;T) </w:t>
      </w:r>
      <w:r w:rsidR="00893867" w:rsidRPr="009D48AF">
        <w:rPr>
          <w:rFonts w:ascii="Calibri" w:hAnsi="Calibri" w:cs="Calibri"/>
        </w:rPr>
        <w:t>identified in two newborns</w:t>
      </w:r>
      <w:r w:rsidR="00314F68" w:rsidRPr="009D48AF">
        <w:rPr>
          <w:rFonts w:ascii="Calibri" w:hAnsi="Calibri" w:cs="Calibri"/>
        </w:rPr>
        <w:t xml:space="preserve"> (</w:t>
      </w:r>
      <w:r w:rsidR="00A572B0" w:rsidRPr="009D48AF">
        <w:rPr>
          <w:rFonts w:ascii="Calibri" w:hAnsi="Calibri" w:cs="Calibri"/>
          <w:b/>
          <w:bCs/>
        </w:rPr>
        <w:t>Dataset S12</w:t>
      </w:r>
      <w:r w:rsidR="00314F68" w:rsidRPr="009D48AF">
        <w:rPr>
          <w:rFonts w:ascii="Calibri" w:hAnsi="Calibri" w:cs="Calibri"/>
        </w:rPr>
        <w:t>)</w:t>
      </w:r>
      <w:r w:rsidR="00893867" w:rsidRPr="009D48AF">
        <w:rPr>
          <w:rFonts w:ascii="Calibri" w:hAnsi="Calibri" w:cs="Calibri"/>
        </w:rPr>
        <w:t>.</w:t>
      </w:r>
      <w:r w:rsidR="008E5382" w:rsidRPr="009D48AF">
        <w:rPr>
          <w:rFonts w:ascii="Calibri" w:hAnsi="Calibri" w:cs="Calibri"/>
        </w:rPr>
        <w:t xml:space="preserve"> </w:t>
      </w:r>
      <w:r w:rsidR="00EA6ADC" w:rsidRPr="009D48AF">
        <w:rPr>
          <w:rFonts w:ascii="Calibri" w:hAnsi="Calibri" w:cs="Calibri"/>
        </w:rPr>
        <w:t>For the other predicted consequences, missense variant consist</w:t>
      </w:r>
      <w:r w:rsidR="00882CF3" w:rsidRPr="009D48AF">
        <w:rPr>
          <w:rFonts w:ascii="Calibri" w:hAnsi="Calibri" w:cs="Calibri"/>
        </w:rPr>
        <w:t>ed</w:t>
      </w:r>
      <w:r w:rsidR="00EA6ADC" w:rsidRPr="009D48AF">
        <w:rPr>
          <w:rFonts w:ascii="Calibri" w:hAnsi="Calibri" w:cs="Calibri"/>
        </w:rPr>
        <w:t xml:space="preserve"> the greatest percentage at 9</w:t>
      </w:r>
      <w:r w:rsidR="00A90089" w:rsidRPr="009D48AF">
        <w:rPr>
          <w:rFonts w:ascii="Calibri" w:hAnsi="Calibri" w:cs="Calibri"/>
        </w:rPr>
        <w:t>1</w:t>
      </w:r>
      <w:r w:rsidR="00EA6ADC" w:rsidRPr="009D48AF">
        <w:rPr>
          <w:rFonts w:ascii="Calibri" w:hAnsi="Calibri" w:cs="Calibri"/>
        </w:rPr>
        <w:t>%.</w:t>
      </w:r>
      <w:bookmarkEnd w:id="79"/>
      <w:r w:rsidR="003125DF" w:rsidRPr="009D48AF">
        <w:rPr>
          <w:rFonts w:ascii="Calibri" w:hAnsi="Calibri" w:cs="Calibri"/>
        </w:rPr>
        <w:t xml:space="preserve"> </w:t>
      </w:r>
      <w:r w:rsidR="00EA6ADC" w:rsidRPr="009D48AF">
        <w:rPr>
          <w:rFonts w:ascii="Calibri" w:hAnsi="Calibri" w:cs="Calibri"/>
        </w:rPr>
        <w:t xml:space="preserve">Among these missense variants, </w:t>
      </w:r>
      <w:r w:rsidR="00734718" w:rsidRPr="009D48AF">
        <w:rPr>
          <w:rFonts w:ascii="Calibri" w:hAnsi="Calibri" w:cs="Calibri"/>
        </w:rPr>
        <w:t>67</w:t>
      </w:r>
      <w:r w:rsidR="00EA6ADC" w:rsidRPr="009D48AF">
        <w:rPr>
          <w:rFonts w:ascii="Calibri" w:hAnsi="Calibri" w:cs="Calibri"/>
        </w:rPr>
        <w:t>% of them are predicted as LP by AlphaMissense (</w:t>
      </w:r>
      <w:r w:rsidR="00EA6ADC" w:rsidRPr="009D48AF">
        <w:rPr>
          <w:rFonts w:ascii="Calibri" w:hAnsi="Calibri" w:cs="Calibri"/>
          <w:b/>
          <w:bCs/>
          <w:lang w:val="en-US"/>
        </w:rPr>
        <w:t xml:space="preserve">Figure </w:t>
      </w:r>
      <w:r w:rsidR="00B456D3" w:rsidRPr="009D48AF">
        <w:rPr>
          <w:rFonts w:ascii="Calibri" w:hAnsi="Calibri" w:cs="Calibri"/>
          <w:b/>
          <w:bCs/>
          <w:lang w:val="en-US"/>
        </w:rPr>
        <w:t>S</w:t>
      </w:r>
      <w:r w:rsidR="00631E2C" w:rsidRPr="009D48AF">
        <w:rPr>
          <w:rFonts w:ascii="Calibri" w:hAnsi="Calibri" w:cs="Calibri"/>
          <w:b/>
          <w:bCs/>
          <w:lang w:val="en-US"/>
        </w:rPr>
        <w:t>7C</w:t>
      </w:r>
      <w:r w:rsidR="00EA6ADC" w:rsidRPr="009D48AF">
        <w:rPr>
          <w:rFonts w:ascii="Calibri" w:hAnsi="Calibri" w:cs="Calibri"/>
        </w:rPr>
        <w:t>)</w:t>
      </w:r>
      <w:r w:rsidR="00EA6ADC" w:rsidRPr="009D48AF">
        <w:rPr>
          <w:rFonts w:ascii="Calibri" w:hAnsi="Calibri" w:cs="Calibri"/>
          <w:lang w:val="en-US"/>
        </w:rPr>
        <w:t xml:space="preserve">. The rest of the missense variants were selected due to the prediction </w:t>
      </w:r>
      <w:r w:rsidR="00DA23FC" w:rsidRPr="009D48AF">
        <w:rPr>
          <w:rFonts w:ascii="Calibri" w:hAnsi="Calibri" w:cs="Calibri"/>
          <w:lang w:val="en-US"/>
        </w:rPr>
        <w:t>of</w:t>
      </w:r>
      <w:r w:rsidR="00EA6ADC" w:rsidRPr="009D48AF">
        <w:rPr>
          <w:rFonts w:ascii="Calibri" w:hAnsi="Calibri" w:cs="Calibri"/>
          <w:lang w:val="en-US"/>
        </w:rPr>
        <w:t xml:space="preserve"> </w:t>
      </w:r>
      <w:proofErr w:type="spellStart"/>
      <w:r w:rsidR="00EA6ADC" w:rsidRPr="009D48AF">
        <w:rPr>
          <w:rFonts w:ascii="Calibri" w:hAnsi="Calibri" w:cs="Calibri"/>
          <w:lang w:val="en-US"/>
        </w:rPr>
        <w:t>BayesDel</w:t>
      </w:r>
      <w:proofErr w:type="spellEnd"/>
      <w:r w:rsidR="00EA6ADC" w:rsidRPr="009D48AF">
        <w:rPr>
          <w:rFonts w:ascii="Calibri" w:hAnsi="Calibri" w:cs="Calibri"/>
          <w:lang w:val="en-US"/>
        </w:rPr>
        <w:t xml:space="preserve">. Additionally, </w:t>
      </w:r>
      <w:bookmarkStart w:id="89" w:name="OLE_LINK260"/>
      <w:r w:rsidR="00607A0B" w:rsidRPr="009D48AF">
        <w:rPr>
          <w:rFonts w:ascii="Calibri" w:hAnsi="Calibri" w:cs="Calibri"/>
          <w:lang w:val="en-US"/>
        </w:rPr>
        <w:t xml:space="preserve">13 novel variants </w:t>
      </w:r>
      <w:r w:rsidR="00F85A55" w:rsidRPr="009D48AF">
        <w:rPr>
          <w:rFonts w:ascii="Calibri" w:hAnsi="Calibri" w:cs="Calibri"/>
          <w:lang w:val="en-US"/>
        </w:rPr>
        <w:t>were</w:t>
      </w:r>
      <w:r w:rsidR="00607A0B" w:rsidRPr="009D48AF">
        <w:rPr>
          <w:rFonts w:ascii="Calibri" w:hAnsi="Calibri" w:cs="Calibri"/>
          <w:lang w:val="en-US"/>
        </w:rPr>
        <w:t xml:space="preserve"> splicing variant</w:t>
      </w:r>
      <w:r w:rsidR="000E6163" w:rsidRPr="009D48AF">
        <w:rPr>
          <w:rFonts w:ascii="Calibri" w:hAnsi="Calibri" w:cs="Calibri"/>
          <w:lang w:val="en-US"/>
        </w:rPr>
        <w:t xml:space="preserve">s with high confidence scores annotated </w:t>
      </w:r>
      <w:bookmarkStart w:id="90" w:name="OLE_LINK51"/>
      <w:r w:rsidR="00F1455E" w:rsidRPr="009D48AF">
        <w:rPr>
          <w:rFonts w:ascii="Calibri" w:hAnsi="Calibri" w:cs="Calibri"/>
          <w:lang w:val="en-US"/>
        </w:rPr>
        <w:t>by</w:t>
      </w:r>
      <w:r w:rsidR="006C419F" w:rsidRPr="009D48AF">
        <w:rPr>
          <w:rFonts w:ascii="Calibri" w:hAnsi="Calibri" w:cs="Calibri"/>
          <w:lang w:val="en-US"/>
        </w:rPr>
        <w:t xml:space="preserve"> </w:t>
      </w:r>
      <w:bookmarkEnd w:id="90"/>
      <w:proofErr w:type="spellStart"/>
      <w:r w:rsidR="000E6163" w:rsidRPr="009D48AF">
        <w:rPr>
          <w:rFonts w:ascii="Calibri" w:hAnsi="Calibri" w:cs="Calibri"/>
          <w:lang w:val="en-US"/>
        </w:rPr>
        <w:t>SpliceAI</w:t>
      </w:r>
      <w:proofErr w:type="spellEnd"/>
      <w:r w:rsidR="000E6163" w:rsidRPr="009D48AF">
        <w:rPr>
          <w:rFonts w:ascii="Calibri" w:hAnsi="Calibri" w:cs="Calibri"/>
          <w:lang w:val="en-US"/>
        </w:rPr>
        <w:t xml:space="preserve"> </w:t>
      </w:r>
      <w:r w:rsidR="00F1455E" w:rsidRPr="009D48AF">
        <w:rPr>
          <w:rFonts w:ascii="Calibri" w:hAnsi="Calibri" w:cs="Calibri"/>
          <w:lang w:val="en-US"/>
        </w:rPr>
        <w:t xml:space="preserve">and </w:t>
      </w:r>
      <w:r w:rsidR="00E769D6" w:rsidRPr="009D48AF">
        <w:rPr>
          <w:rFonts w:ascii="Calibri" w:hAnsi="Calibri" w:cs="Calibri"/>
          <w:lang w:val="en-US"/>
        </w:rPr>
        <w:t xml:space="preserve">the </w:t>
      </w:r>
      <w:r w:rsidR="00F1455E" w:rsidRPr="009D48AF">
        <w:rPr>
          <w:rFonts w:ascii="Calibri" w:hAnsi="Calibri" w:cs="Calibri"/>
        </w:rPr>
        <w:t>dbscSNV database</w:t>
      </w:r>
      <w:r w:rsidR="002177CA" w:rsidRPr="009D48AF">
        <w:rPr>
          <w:rFonts w:ascii="Calibri" w:hAnsi="Calibri" w:cs="Calibri"/>
          <w:lang w:val="en-US"/>
        </w:rPr>
        <w:t xml:space="preserve">. </w:t>
      </w:r>
      <w:r w:rsidR="00EA6ADC" w:rsidRPr="009D48AF">
        <w:rPr>
          <w:rFonts w:ascii="Calibri" w:hAnsi="Calibri" w:cs="Calibri"/>
          <w:b/>
          <w:bCs/>
          <w:lang w:val="en-US"/>
        </w:rPr>
        <w:t xml:space="preserve">Figure </w:t>
      </w:r>
      <w:r w:rsidR="004210B6" w:rsidRPr="009D48AF">
        <w:rPr>
          <w:rFonts w:ascii="Calibri" w:hAnsi="Calibri" w:cs="Calibri"/>
          <w:b/>
          <w:bCs/>
          <w:lang w:val="en-US"/>
        </w:rPr>
        <w:t>S</w:t>
      </w:r>
      <w:r w:rsidR="00415092" w:rsidRPr="009D48AF">
        <w:rPr>
          <w:rFonts w:ascii="Calibri" w:hAnsi="Calibri" w:cs="Calibri"/>
          <w:b/>
          <w:bCs/>
          <w:lang w:val="en-US"/>
        </w:rPr>
        <w:t>7D</w:t>
      </w:r>
      <w:r w:rsidR="00EA6ADC" w:rsidRPr="009D48AF">
        <w:rPr>
          <w:rFonts w:ascii="Calibri" w:hAnsi="Calibri" w:cs="Calibri"/>
          <w:b/>
          <w:bCs/>
          <w:lang w:val="en-US"/>
        </w:rPr>
        <w:t xml:space="preserve"> </w:t>
      </w:r>
      <w:bookmarkEnd w:id="89"/>
      <w:r w:rsidR="00EA6ADC" w:rsidRPr="009D48AF">
        <w:rPr>
          <w:rFonts w:ascii="Calibri" w:hAnsi="Calibri" w:cs="Calibri"/>
          <w:lang w:val="en-US"/>
        </w:rPr>
        <w:t>shows the</w:t>
      </w:r>
      <w:r w:rsidR="00D14C88" w:rsidRPr="009D48AF">
        <w:rPr>
          <w:rFonts w:ascii="Calibri" w:hAnsi="Calibri" w:cs="Calibri"/>
          <w:lang w:val="en-US"/>
        </w:rPr>
        <w:t xml:space="preserve"> specific prediction scores for each of these variant</w:t>
      </w:r>
      <w:r w:rsidR="001B2BB7" w:rsidRPr="009D48AF">
        <w:rPr>
          <w:rFonts w:ascii="Calibri" w:hAnsi="Calibri" w:cs="Calibri"/>
          <w:lang w:val="en-US"/>
        </w:rPr>
        <w:t>s</w:t>
      </w:r>
      <w:r w:rsidR="00F10064" w:rsidRPr="009D48AF">
        <w:rPr>
          <w:rFonts w:ascii="Calibri" w:hAnsi="Calibri" w:cs="Calibri"/>
          <w:lang w:val="en-US"/>
        </w:rPr>
        <w:t>.</w:t>
      </w:r>
      <w:r w:rsidR="001B2BB7" w:rsidRPr="009D48AF">
        <w:rPr>
          <w:rFonts w:ascii="Calibri" w:hAnsi="Calibri" w:cs="Calibri"/>
          <w:lang w:val="en-US"/>
        </w:rPr>
        <w:t xml:space="preserve"> </w:t>
      </w:r>
      <w:r w:rsidR="00F10064" w:rsidRPr="009D48AF">
        <w:rPr>
          <w:rFonts w:ascii="Calibri" w:hAnsi="Calibri" w:cs="Calibri"/>
          <w:lang w:val="en-US"/>
        </w:rPr>
        <w:t>Notably</w:t>
      </w:r>
      <w:r w:rsidR="00EA6ADC" w:rsidRPr="009D48AF">
        <w:rPr>
          <w:rFonts w:ascii="Calibri" w:hAnsi="Calibri" w:cs="Calibri"/>
          <w:lang w:val="en-US"/>
        </w:rPr>
        <w:t xml:space="preserve">, a deletion on </w:t>
      </w:r>
      <w:r w:rsidR="00EA6ADC" w:rsidRPr="009D48AF">
        <w:rPr>
          <w:rFonts w:ascii="Calibri" w:hAnsi="Calibri" w:cs="Calibri"/>
          <w:i/>
          <w:iCs/>
          <w:lang w:val="en-US"/>
        </w:rPr>
        <w:t>PAX8</w:t>
      </w:r>
      <w:r w:rsidR="00EA6ADC" w:rsidRPr="009D48AF">
        <w:rPr>
          <w:rFonts w:ascii="Calibri" w:hAnsi="Calibri" w:cs="Calibri"/>
          <w:lang w:val="en-US"/>
        </w:rPr>
        <w:t xml:space="preserve"> does not </w:t>
      </w:r>
      <w:r w:rsidR="00AE7581" w:rsidRPr="009D48AF">
        <w:rPr>
          <w:rFonts w:ascii="Calibri" w:hAnsi="Calibri" w:cs="Calibri"/>
          <w:lang w:val="en-US"/>
        </w:rPr>
        <w:t xml:space="preserve">have the </w:t>
      </w:r>
      <w:r w:rsidR="00E65E5A" w:rsidRPr="009D48AF">
        <w:rPr>
          <w:rFonts w:ascii="Calibri" w:hAnsi="Calibri" w:cs="Calibri"/>
          <w:lang w:val="en-US"/>
        </w:rPr>
        <w:t>splicing confidence scores</w:t>
      </w:r>
      <w:r w:rsidR="00AE7581" w:rsidRPr="009D48AF">
        <w:rPr>
          <w:rFonts w:ascii="Calibri" w:hAnsi="Calibri" w:cs="Calibri"/>
          <w:lang w:val="en-US"/>
        </w:rPr>
        <w:t xml:space="preserve">, </w:t>
      </w:r>
      <w:r w:rsidR="00EA6ADC" w:rsidRPr="009D48AF">
        <w:rPr>
          <w:rFonts w:ascii="Calibri" w:hAnsi="Calibri" w:cs="Calibri"/>
          <w:lang w:val="en-US"/>
        </w:rPr>
        <w:t>but i</w:t>
      </w:r>
      <w:r w:rsidR="003E6422" w:rsidRPr="009D48AF">
        <w:rPr>
          <w:rFonts w:ascii="Calibri" w:hAnsi="Calibri" w:cs="Calibri"/>
          <w:lang w:val="en-US"/>
        </w:rPr>
        <w:t>t was</w:t>
      </w:r>
      <w:r w:rsidR="000B388D" w:rsidRPr="009D48AF">
        <w:rPr>
          <w:rFonts w:ascii="Calibri" w:hAnsi="Calibri" w:cs="Calibri"/>
          <w:lang w:val="en-US"/>
        </w:rPr>
        <w:t xml:space="preserve"> </w:t>
      </w:r>
      <w:r w:rsidR="00EA6ADC" w:rsidRPr="009D48AF">
        <w:rPr>
          <w:rFonts w:ascii="Calibri" w:hAnsi="Calibri" w:cs="Calibri"/>
          <w:lang w:val="en-US"/>
        </w:rPr>
        <w:t>annotat</w:t>
      </w:r>
      <w:r w:rsidR="003E6422" w:rsidRPr="009D48AF">
        <w:rPr>
          <w:rFonts w:ascii="Calibri" w:hAnsi="Calibri" w:cs="Calibri"/>
          <w:lang w:val="en-US"/>
        </w:rPr>
        <w:t>ed as</w:t>
      </w:r>
      <w:r w:rsidR="00EA6ADC" w:rsidRPr="009D48AF">
        <w:rPr>
          <w:rFonts w:ascii="Calibri" w:hAnsi="Calibri" w:cs="Calibri"/>
          <w:lang w:val="en-US"/>
        </w:rPr>
        <w:t xml:space="preserve"> </w:t>
      </w:r>
      <w:r w:rsidR="006D004F" w:rsidRPr="009D48AF">
        <w:rPr>
          <w:rFonts w:ascii="Calibri" w:hAnsi="Calibri" w:cs="Calibri"/>
          <w:lang w:val="en-US"/>
        </w:rPr>
        <w:t xml:space="preserve">low-confidence </w:t>
      </w:r>
      <w:proofErr w:type="spellStart"/>
      <w:r w:rsidR="00EA6ADC" w:rsidRPr="009D48AF">
        <w:rPr>
          <w:rFonts w:ascii="Calibri" w:hAnsi="Calibri" w:cs="Calibri"/>
          <w:lang w:val="en-US"/>
        </w:rPr>
        <w:t>LoFs</w:t>
      </w:r>
      <w:proofErr w:type="spellEnd"/>
      <w:r w:rsidR="007A65B9" w:rsidRPr="009D48AF">
        <w:rPr>
          <w:rFonts w:ascii="Calibri" w:hAnsi="Calibri" w:cs="Calibri"/>
          <w:lang w:val="en-US"/>
        </w:rPr>
        <w:t xml:space="preserve"> by LOFTEE</w:t>
      </w:r>
      <w:r w:rsidR="0055142A" w:rsidRPr="009D48AF">
        <w:rPr>
          <w:rFonts w:ascii="Calibri" w:hAnsi="Calibri" w:cs="Calibri"/>
          <w:lang w:val="en-US"/>
        </w:rPr>
        <w:t xml:space="preserve"> though</w:t>
      </w:r>
      <w:r w:rsidR="00EA6ADC" w:rsidRPr="009D48AF">
        <w:rPr>
          <w:rFonts w:ascii="Calibri" w:hAnsi="Calibri" w:cs="Calibri"/>
          <w:lang w:val="en-US"/>
        </w:rPr>
        <w:t xml:space="preserve"> its consequences are ambiguous</w:t>
      </w:r>
      <w:r w:rsidR="00D04B57" w:rsidRPr="009D48AF">
        <w:rPr>
          <w:rFonts w:ascii="Calibri" w:hAnsi="Calibri" w:cs="Calibri"/>
          <w:lang w:val="en-US"/>
        </w:rPr>
        <w:t xml:space="preserve"> </w:t>
      </w:r>
      <w:r w:rsidR="00B57C91" w:rsidRPr="009D48AF">
        <w:rPr>
          <w:rFonts w:ascii="Calibri" w:hAnsi="Calibri" w:cs="Calibri"/>
          <w:lang w:val="en-US"/>
        </w:rPr>
        <w:t>as the</w:t>
      </w:r>
      <w:r w:rsidR="00D04B57" w:rsidRPr="009D48AF">
        <w:rPr>
          <w:rFonts w:ascii="Calibri" w:hAnsi="Calibri" w:cs="Calibri"/>
          <w:lang w:val="en-US"/>
        </w:rPr>
        <w:t xml:space="preserve"> combination of</w:t>
      </w:r>
      <w:r w:rsidR="00EA6ADC" w:rsidRPr="009D48AF">
        <w:rPr>
          <w:rFonts w:ascii="Calibri" w:hAnsi="Calibri" w:cs="Calibri"/>
        </w:rPr>
        <w:t xml:space="preserve"> splice donor variant, splice donor 5</w:t>
      </w:r>
      <w:r w:rsidR="00EA6ADC" w:rsidRPr="009D48AF">
        <w:rPr>
          <w:rFonts w:ascii="Calibri" w:hAnsi="Calibri" w:cs="Calibri"/>
          <w:vertAlign w:val="superscript"/>
        </w:rPr>
        <w:t>th</w:t>
      </w:r>
      <w:r w:rsidR="00EA6ADC" w:rsidRPr="009D48AF">
        <w:rPr>
          <w:rFonts w:ascii="Calibri" w:hAnsi="Calibri" w:cs="Calibri"/>
        </w:rPr>
        <w:t xml:space="preserve"> base variant, 5’ prime UTR variant, or intron variant</w:t>
      </w:r>
      <w:r w:rsidR="00587D4B" w:rsidRPr="009D48AF">
        <w:rPr>
          <w:rFonts w:ascii="Calibri" w:hAnsi="Calibri" w:cs="Calibri"/>
        </w:rPr>
        <w:t>.</w:t>
      </w:r>
      <w:r w:rsidR="00F01EC9" w:rsidRPr="009D48AF">
        <w:rPr>
          <w:rFonts w:ascii="Calibri" w:hAnsi="Calibri" w:cs="Calibri"/>
        </w:rPr>
        <w:t xml:space="preserve"> D</w:t>
      </w:r>
      <w:r w:rsidR="00EA6ADC" w:rsidRPr="009D48AF">
        <w:rPr>
          <w:rFonts w:ascii="Calibri" w:hAnsi="Calibri" w:cs="Calibri"/>
        </w:rPr>
        <w:t>uring the follow</w:t>
      </w:r>
      <w:r w:rsidR="00F96FB2" w:rsidRPr="009D48AF">
        <w:rPr>
          <w:rFonts w:ascii="Calibri" w:hAnsi="Calibri" w:cs="Calibri"/>
        </w:rPr>
        <w:t>-</w:t>
      </w:r>
      <w:r w:rsidR="00EA6ADC" w:rsidRPr="009D48AF">
        <w:rPr>
          <w:rFonts w:ascii="Calibri" w:hAnsi="Calibri" w:cs="Calibri"/>
        </w:rPr>
        <w:t xml:space="preserve">up processes, once the relevant clinical phenotypes are observed, </w:t>
      </w:r>
      <w:bookmarkStart w:id="91" w:name="OLE_LINK130"/>
      <w:r w:rsidR="00EA6ADC" w:rsidRPr="009D48AF">
        <w:rPr>
          <w:rFonts w:ascii="Calibri" w:hAnsi="Calibri" w:cs="Calibri"/>
        </w:rPr>
        <w:t xml:space="preserve">reinvestigating </w:t>
      </w:r>
      <w:bookmarkEnd w:id="91"/>
      <w:r w:rsidR="00EA6ADC" w:rsidRPr="009D48AF">
        <w:rPr>
          <w:rFonts w:ascii="Calibri" w:hAnsi="Calibri" w:cs="Calibri"/>
        </w:rPr>
        <w:t>these predicted novel variants which have potential</w:t>
      </w:r>
      <w:r w:rsidR="00647E18" w:rsidRPr="009D48AF">
        <w:rPr>
          <w:rFonts w:ascii="Calibri" w:hAnsi="Calibri" w:cs="Calibri"/>
        </w:rPr>
        <w:t>ly</w:t>
      </w:r>
      <w:r w:rsidR="00EA6ADC" w:rsidRPr="009D48AF">
        <w:rPr>
          <w:rFonts w:ascii="Calibri" w:hAnsi="Calibri" w:cs="Calibri"/>
        </w:rPr>
        <w:t xml:space="preserve"> higher deleteriousness would assist the disease diagnoses and treatments. These may also lead to discoveries that help explain the underlying mechanisms of certain diseases.</w:t>
      </w:r>
    </w:p>
    <w:p w14:paraId="2807879B" w14:textId="77777777" w:rsidR="009A04F7" w:rsidRPr="009D48AF" w:rsidRDefault="009A04F7" w:rsidP="00F976F7">
      <w:pPr>
        <w:widowControl w:val="0"/>
        <w:jc w:val="both"/>
        <w:rPr>
          <w:rFonts w:ascii="Calibri" w:hAnsi="Calibri" w:cs="Calibri"/>
        </w:rPr>
      </w:pPr>
    </w:p>
    <w:p w14:paraId="43EA11CF" w14:textId="77777777" w:rsidR="009A04F7" w:rsidRPr="009D48AF" w:rsidRDefault="009A04F7" w:rsidP="00F976F7">
      <w:pPr>
        <w:pStyle w:val="Heading2"/>
        <w:rPr>
          <w:rFonts w:cs="Calibri"/>
          <w:lang w:val="en-US"/>
        </w:rPr>
      </w:pPr>
      <w:bookmarkStart w:id="92" w:name="_Toc200311701"/>
      <w:bookmarkStart w:id="93" w:name="_Toc231647320"/>
      <w:r w:rsidRPr="009D48AF">
        <w:rPr>
          <w:rFonts w:cs="Calibri"/>
          <w:lang w:val="en-US"/>
        </w:rPr>
        <w:t>Findings from Pharmacogenomics profiles</w:t>
      </w:r>
      <w:bookmarkEnd w:id="92"/>
      <w:bookmarkEnd w:id="93"/>
    </w:p>
    <w:p w14:paraId="726C6C09" w14:textId="04729B2E" w:rsidR="007E100F" w:rsidRPr="009D48AF" w:rsidRDefault="009A04F7" w:rsidP="00D24597">
      <w:pPr>
        <w:widowControl w:val="0"/>
        <w:jc w:val="both"/>
        <w:rPr>
          <w:rFonts w:ascii="Calibri" w:hAnsi="Calibri" w:cs="Calibri"/>
        </w:rPr>
      </w:pPr>
      <w:r w:rsidRPr="009D48AF">
        <w:rPr>
          <w:rFonts w:ascii="Calibri" w:hAnsi="Calibri" w:cs="Calibri"/>
          <w:lang w:val="en-US"/>
        </w:rPr>
        <w:t xml:space="preserve">PGx is generated as additional information to support clinical medicine choices. PGx </w:t>
      </w:r>
      <w:proofErr w:type="spellStart"/>
      <w:r w:rsidRPr="009D48AF">
        <w:rPr>
          <w:rFonts w:ascii="Calibri" w:hAnsi="Calibri" w:cs="Calibri"/>
          <w:lang w:val="en-US"/>
        </w:rPr>
        <w:t>diplotypes</w:t>
      </w:r>
      <w:proofErr w:type="spellEnd"/>
      <w:r w:rsidRPr="009D48AF">
        <w:rPr>
          <w:rFonts w:ascii="Calibri" w:hAnsi="Calibri" w:cs="Calibri"/>
          <w:lang w:val="en-US"/>
        </w:rPr>
        <w:t xml:space="preserve"> of 21 genes for each newborn were interpreted by DRAGEN software. A total of 190 </w:t>
      </w:r>
      <w:proofErr w:type="spellStart"/>
      <w:r w:rsidRPr="009D48AF">
        <w:rPr>
          <w:rFonts w:ascii="Calibri" w:hAnsi="Calibri" w:cs="Calibri"/>
          <w:lang w:val="en-US"/>
        </w:rPr>
        <w:t>diplotypes</w:t>
      </w:r>
      <w:proofErr w:type="spellEnd"/>
      <w:r w:rsidRPr="009D48AF">
        <w:rPr>
          <w:rFonts w:ascii="Calibri" w:hAnsi="Calibri" w:cs="Calibri"/>
          <w:lang w:val="en-US"/>
        </w:rPr>
        <w:t xml:space="preserve"> were found on all newborns, ranging from one on </w:t>
      </w:r>
      <w:r w:rsidRPr="009D48AF">
        <w:rPr>
          <w:rFonts w:ascii="Calibri" w:hAnsi="Calibri" w:cs="Calibri"/>
          <w:i/>
          <w:iCs/>
          <w:lang w:val="en-US"/>
        </w:rPr>
        <w:t>RYR1</w:t>
      </w:r>
      <w:r w:rsidRPr="009D48AF">
        <w:rPr>
          <w:rFonts w:ascii="Calibri" w:hAnsi="Calibri" w:cs="Calibri"/>
          <w:lang w:val="en-US"/>
        </w:rPr>
        <w:t xml:space="preserve"> and 39 on </w:t>
      </w:r>
      <w:r w:rsidRPr="009D48AF">
        <w:rPr>
          <w:rFonts w:ascii="Calibri" w:hAnsi="Calibri" w:cs="Calibri"/>
          <w:i/>
          <w:iCs/>
          <w:lang w:val="en-US"/>
        </w:rPr>
        <w:t>DPYD</w:t>
      </w:r>
      <w:r w:rsidRPr="009D48AF">
        <w:rPr>
          <w:rFonts w:ascii="Calibri" w:hAnsi="Calibri" w:cs="Calibri"/>
          <w:lang w:val="en-US"/>
        </w:rPr>
        <w:t xml:space="preserve">. Among the PGx genes, 14 are associated with pediatric drugs, resulting in 169 </w:t>
      </w:r>
      <w:proofErr w:type="spellStart"/>
      <w:r w:rsidRPr="009D48AF">
        <w:rPr>
          <w:rFonts w:ascii="Calibri" w:hAnsi="Calibri" w:cs="Calibri"/>
          <w:lang w:val="en-US"/>
        </w:rPr>
        <w:t>diplotypes</w:t>
      </w:r>
      <w:proofErr w:type="spellEnd"/>
      <w:r w:rsidRPr="009D48AF">
        <w:rPr>
          <w:rFonts w:ascii="Calibri" w:hAnsi="Calibri" w:cs="Calibri"/>
          <w:lang w:val="en-US"/>
        </w:rPr>
        <w:t xml:space="preserve"> (</w:t>
      </w:r>
      <w:r w:rsidR="00947734" w:rsidRPr="009D48AF">
        <w:rPr>
          <w:rFonts w:ascii="Calibri" w:hAnsi="Calibri" w:cs="Calibri"/>
          <w:b/>
          <w:bCs/>
          <w:lang w:val="en-US"/>
        </w:rPr>
        <w:t>Dataset S</w:t>
      </w:r>
      <w:r w:rsidR="00CD4D1E" w:rsidRPr="009D48AF">
        <w:rPr>
          <w:rFonts w:ascii="Calibri" w:hAnsi="Calibri" w:cs="Calibri"/>
          <w:b/>
          <w:bCs/>
          <w:lang w:val="en-US"/>
        </w:rPr>
        <w:t>10</w:t>
      </w:r>
      <w:r w:rsidRPr="009D48AF">
        <w:rPr>
          <w:rFonts w:ascii="Calibri" w:hAnsi="Calibri" w:cs="Calibri"/>
          <w:lang w:val="en-US"/>
        </w:rPr>
        <w:t xml:space="preserve">). Homozygous </w:t>
      </w:r>
      <w:r w:rsidRPr="009D48AF">
        <w:rPr>
          <w:rFonts w:ascii="Calibri" w:hAnsi="Calibri" w:cs="Calibri"/>
        </w:rPr>
        <w:t xml:space="preserve">ivacaftor non-responsive </w:t>
      </w:r>
      <w:r w:rsidRPr="009D48AF">
        <w:rPr>
          <w:rFonts w:ascii="Calibri" w:hAnsi="Calibri" w:cs="Calibri"/>
          <w:i/>
          <w:iCs/>
        </w:rPr>
        <w:t>CFTR</w:t>
      </w:r>
      <w:r w:rsidRPr="009D48AF">
        <w:rPr>
          <w:rFonts w:ascii="Calibri" w:hAnsi="Calibri" w:cs="Calibri"/>
        </w:rPr>
        <w:t xml:space="preserve"> sequence is the most dominant in PGx findings. It consists of 39 mutations, while only rs75527207 has the pediatric-relevant level 1A clinical annotation. Additionally, for UGT1A1 *28/*80:*80+*28/*1, </w:t>
      </w:r>
      <w:bookmarkStart w:id="94" w:name="OLE_LINK207"/>
      <w:r w:rsidRPr="009D48AF">
        <w:rPr>
          <w:rFonts w:ascii="Calibri" w:hAnsi="Calibri" w:cs="Calibri"/>
        </w:rPr>
        <w:t>the Clinical Pharmacogenetics Implementation Consortium (CPIC) does not report the allele frequency for UGT1A1*80+*28 linked haplotypes</w:t>
      </w:r>
      <w:bookmarkEnd w:id="94"/>
      <w:r w:rsidRPr="009D48AF">
        <w:rPr>
          <w:rFonts w:ascii="Calibri" w:hAnsi="Calibri" w:cs="Calibri"/>
        </w:rPr>
        <w:t xml:space="preserve">. Hence, when comparing genotype frequencies of the top 5 </w:t>
      </w:r>
      <w:bookmarkStart w:id="95" w:name="OLE_LINK29"/>
      <w:r w:rsidRPr="009D48AF">
        <w:rPr>
          <w:rFonts w:ascii="Calibri" w:hAnsi="Calibri" w:cs="Calibri"/>
        </w:rPr>
        <w:t>prevalent</w:t>
      </w:r>
      <w:bookmarkEnd w:id="95"/>
      <w:r w:rsidRPr="009D48AF">
        <w:rPr>
          <w:rFonts w:ascii="Calibri" w:hAnsi="Calibri" w:cs="Calibri"/>
        </w:rPr>
        <w:t xml:space="preserve"> PGx in Turkish newborns with other populations from the gnomAD genome database (v4.0), genotypes of </w:t>
      </w:r>
      <w:r w:rsidRPr="009D48AF">
        <w:rPr>
          <w:rFonts w:ascii="Calibri" w:hAnsi="Calibri" w:cs="Calibri"/>
          <w:i/>
          <w:iCs/>
        </w:rPr>
        <w:t>CFTR</w:t>
      </w:r>
      <w:r w:rsidRPr="009D48AF">
        <w:rPr>
          <w:rFonts w:ascii="Calibri" w:hAnsi="Calibri" w:cs="Calibri"/>
        </w:rPr>
        <w:t xml:space="preserve"> rs75527207, </w:t>
      </w:r>
      <w:r w:rsidRPr="009D48AF">
        <w:rPr>
          <w:rFonts w:ascii="Calibri" w:hAnsi="Calibri" w:cs="Calibri"/>
          <w:i/>
          <w:iCs/>
        </w:rPr>
        <w:t>VKORC1</w:t>
      </w:r>
      <w:r w:rsidRPr="009D48AF">
        <w:rPr>
          <w:rFonts w:ascii="Calibri" w:hAnsi="Calibri" w:cs="Calibri"/>
        </w:rPr>
        <w:t xml:space="preserve"> rs9923231, </w:t>
      </w:r>
      <w:r w:rsidRPr="009D48AF">
        <w:rPr>
          <w:rFonts w:ascii="Calibri" w:hAnsi="Calibri" w:cs="Calibri"/>
          <w:i/>
          <w:iCs/>
        </w:rPr>
        <w:t>IFNL3</w:t>
      </w:r>
      <w:r w:rsidRPr="009D48AF">
        <w:rPr>
          <w:rFonts w:ascii="Calibri" w:hAnsi="Calibri" w:cs="Calibri"/>
        </w:rPr>
        <w:t xml:space="preserve"> rs12979860, and </w:t>
      </w:r>
      <w:r w:rsidRPr="009D48AF">
        <w:rPr>
          <w:rFonts w:ascii="Calibri" w:hAnsi="Calibri" w:cs="Calibri"/>
          <w:i/>
          <w:iCs/>
        </w:rPr>
        <w:t>UGT1A1</w:t>
      </w:r>
      <w:r w:rsidRPr="009D48AF">
        <w:rPr>
          <w:rFonts w:ascii="Calibri" w:hAnsi="Calibri" w:cs="Calibri"/>
        </w:rPr>
        <w:t xml:space="preserve">*28 (rs3064744) were considered. The </w:t>
      </w:r>
      <w:r w:rsidR="008C1A92" w:rsidRPr="009D48AF">
        <w:rPr>
          <w:rFonts w:ascii="Calibri" w:hAnsi="Calibri" w:cs="Calibri"/>
        </w:rPr>
        <w:t>AF</w:t>
      </w:r>
      <w:r w:rsidRPr="009D48AF">
        <w:rPr>
          <w:rFonts w:ascii="Calibri" w:hAnsi="Calibri" w:cs="Calibri"/>
        </w:rPr>
        <w:t xml:space="preserve"> of more haplotypes relevant to pediatric drugs was compared with th</w:t>
      </w:r>
      <w:r w:rsidR="002F3ED3" w:rsidRPr="009D48AF">
        <w:rPr>
          <w:rFonts w:ascii="Calibri" w:hAnsi="Calibri" w:cs="Calibri"/>
        </w:rPr>
        <w:t>at of</w:t>
      </w:r>
      <w:r w:rsidRPr="009D48AF">
        <w:rPr>
          <w:rFonts w:ascii="Calibri" w:hAnsi="Calibri" w:cs="Calibri"/>
        </w:rPr>
        <w:t xml:space="preserve"> other populations from the gnomAD genome database (v4.0)</w:t>
      </w:r>
      <w:r w:rsidR="002D1115" w:rsidRPr="009D48AF">
        <w:rPr>
          <w:rFonts w:ascii="Calibri" w:hAnsi="Calibri" w:cs="Calibri"/>
        </w:rPr>
        <w:t xml:space="preserve">. As shown in </w:t>
      </w:r>
      <w:r w:rsidR="002D1115" w:rsidRPr="009D48AF">
        <w:rPr>
          <w:rFonts w:ascii="Calibri" w:hAnsi="Calibri" w:cs="Calibri"/>
          <w:b/>
          <w:bCs/>
        </w:rPr>
        <w:t xml:space="preserve">Figure </w:t>
      </w:r>
      <w:r w:rsidR="00812CA4" w:rsidRPr="009D48AF">
        <w:rPr>
          <w:rFonts w:ascii="Calibri" w:hAnsi="Calibri" w:cs="Calibri"/>
          <w:b/>
          <w:bCs/>
        </w:rPr>
        <w:t>S</w:t>
      </w:r>
      <w:r w:rsidR="002D1115" w:rsidRPr="009D48AF">
        <w:rPr>
          <w:rFonts w:ascii="Calibri" w:hAnsi="Calibri" w:cs="Calibri"/>
          <w:b/>
          <w:bCs/>
        </w:rPr>
        <w:t>8</w:t>
      </w:r>
      <w:r w:rsidR="00967E64" w:rsidRPr="009D48AF">
        <w:rPr>
          <w:rFonts w:ascii="Calibri" w:hAnsi="Calibri" w:cs="Calibri"/>
        </w:rPr>
        <w:t>,</w:t>
      </w:r>
      <w:r w:rsidR="00D60D3A" w:rsidRPr="009D48AF">
        <w:rPr>
          <w:rFonts w:ascii="Calibri" w:hAnsi="Calibri" w:cs="Calibri"/>
        </w:rPr>
        <w:t xml:space="preserve"> the pediatric PGx haplotype profiles of Turkish newborns clustered most clos</w:t>
      </w:r>
      <w:r w:rsidR="001F671A" w:rsidRPr="009D48AF">
        <w:rPr>
          <w:rFonts w:ascii="Calibri" w:hAnsi="Calibri" w:cs="Calibri"/>
        </w:rPr>
        <w:t>e</w:t>
      </w:r>
      <w:r w:rsidR="00D60D3A" w:rsidRPr="009D48AF">
        <w:rPr>
          <w:rFonts w:ascii="Calibri" w:hAnsi="Calibri" w:cs="Calibri"/>
        </w:rPr>
        <w:t>ly to Non-Finnish European and Admixed American populations</w:t>
      </w:r>
      <w:r w:rsidRPr="009D48AF">
        <w:rPr>
          <w:rFonts w:ascii="Calibri" w:hAnsi="Calibri" w:cs="Calibri"/>
        </w:rPr>
        <w:t xml:space="preserve">. </w:t>
      </w:r>
    </w:p>
    <w:p w14:paraId="1176D9EA" w14:textId="77777777" w:rsidR="009A04F7" w:rsidRPr="009D48AF" w:rsidRDefault="009A04F7" w:rsidP="00F976F7">
      <w:pPr>
        <w:pStyle w:val="Heading2"/>
        <w:rPr>
          <w:rFonts w:cs="Calibri"/>
          <w:lang w:val="en-GB"/>
        </w:rPr>
      </w:pPr>
      <w:bookmarkStart w:id="96" w:name="_Toc200311708"/>
      <w:bookmarkStart w:id="97" w:name="_Toc231647321"/>
      <w:r w:rsidRPr="009D48AF">
        <w:rPr>
          <w:rFonts w:cs="Calibri"/>
          <w:lang w:val="en-GB"/>
        </w:rPr>
        <w:lastRenderedPageBreak/>
        <w:t>References</w:t>
      </w:r>
      <w:bookmarkEnd w:id="96"/>
      <w:bookmarkEnd w:id="97"/>
    </w:p>
    <w:p w14:paraId="78B80B64" w14:textId="77777777" w:rsidR="000D25C6" w:rsidRPr="009D48AF" w:rsidRDefault="009A04F7" w:rsidP="000D25C6">
      <w:pPr>
        <w:pStyle w:val="EndNoteBibliography"/>
        <w:ind w:left="720" w:hanging="720"/>
        <w:rPr>
          <w:rFonts w:ascii="Calibri" w:hAnsi="Calibri" w:cs="Calibri"/>
          <w:noProof/>
        </w:rPr>
      </w:pPr>
      <w:r w:rsidRPr="009D48AF">
        <w:rPr>
          <w:rFonts w:ascii="Calibri" w:hAnsi="Calibri" w:cs="Calibri"/>
          <w:lang w:val="en-GB"/>
        </w:rPr>
        <w:fldChar w:fldCharType="begin"/>
      </w:r>
      <w:r w:rsidRPr="009D48AF">
        <w:rPr>
          <w:rFonts w:ascii="Calibri" w:hAnsi="Calibri" w:cs="Calibri"/>
          <w:lang w:val="en-GB"/>
        </w:rPr>
        <w:instrText xml:space="preserve"> ADDIN EN.REFLIST </w:instrText>
      </w:r>
      <w:r w:rsidRPr="009D48AF">
        <w:rPr>
          <w:rFonts w:ascii="Calibri" w:hAnsi="Calibri" w:cs="Calibri"/>
          <w:lang w:val="en-GB"/>
        </w:rPr>
        <w:fldChar w:fldCharType="separate"/>
      </w:r>
      <w:r w:rsidR="000D25C6" w:rsidRPr="009D48AF">
        <w:rPr>
          <w:rFonts w:ascii="Calibri" w:hAnsi="Calibri" w:cs="Calibri"/>
          <w:noProof/>
        </w:rPr>
        <w:t>1.</w:t>
      </w:r>
      <w:r w:rsidR="000D25C6" w:rsidRPr="009D48AF">
        <w:rPr>
          <w:rFonts w:ascii="Calibri" w:hAnsi="Calibri" w:cs="Calibri"/>
          <w:noProof/>
        </w:rPr>
        <w:tab/>
        <w:t xml:space="preserve">Song, X., et al., </w:t>
      </w:r>
      <w:r w:rsidR="000D25C6" w:rsidRPr="009D48AF">
        <w:rPr>
          <w:rFonts w:ascii="Calibri" w:hAnsi="Calibri" w:cs="Calibri"/>
          <w:i/>
          <w:noProof/>
        </w:rPr>
        <w:t>GenRiskPro: A Comprehensive WGS Analysis Platform for Clinical and Wellness Applications.</w:t>
      </w:r>
      <w:r w:rsidR="000D25C6" w:rsidRPr="009D48AF">
        <w:rPr>
          <w:rFonts w:ascii="Calibri" w:hAnsi="Calibri" w:cs="Calibri"/>
          <w:noProof/>
        </w:rPr>
        <w:t xml:space="preserve"> Computational and Structural Biotechnology Journal. </w:t>
      </w:r>
      <w:r w:rsidR="000D25C6" w:rsidRPr="009D48AF">
        <w:rPr>
          <w:rFonts w:ascii="Calibri" w:hAnsi="Calibri" w:cs="Calibri"/>
          <w:b/>
          <w:noProof/>
        </w:rPr>
        <w:t>0</w:t>
      </w:r>
      <w:r w:rsidR="000D25C6" w:rsidRPr="009D48AF">
        <w:rPr>
          <w:rFonts w:ascii="Calibri" w:hAnsi="Calibri" w:cs="Calibri"/>
          <w:noProof/>
        </w:rPr>
        <w:t>(ja).</w:t>
      </w:r>
    </w:p>
    <w:p w14:paraId="61F3B1FC"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2.</w:t>
      </w:r>
      <w:r w:rsidRPr="009D48AF">
        <w:rPr>
          <w:rFonts w:ascii="Calibri" w:hAnsi="Calibri" w:cs="Calibri"/>
          <w:noProof/>
        </w:rPr>
        <w:tab/>
        <w:t xml:space="preserve">Ceyhan-Birsoy, O., et al., </w:t>
      </w:r>
      <w:r w:rsidRPr="009D48AF">
        <w:rPr>
          <w:rFonts w:ascii="Calibri" w:hAnsi="Calibri" w:cs="Calibri"/>
          <w:i/>
          <w:noProof/>
        </w:rPr>
        <w:t>A curated gene list for reporting results of newborn genomic sequencing.</w:t>
      </w:r>
      <w:r w:rsidRPr="009D48AF">
        <w:rPr>
          <w:rFonts w:ascii="Calibri" w:hAnsi="Calibri" w:cs="Calibri"/>
          <w:noProof/>
        </w:rPr>
        <w:t xml:space="preserve"> Genetics in Medicine, 2017. </w:t>
      </w:r>
      <w:r w:rsidRPr="009D48AF">
        <w:rPr>
          <w:rFonts w:ascii="Calibri" w:hAnsi="Calibri" w:cs="Calibri"/>
          <w:b/>
          <w:noProof/>
        </w:rPr>
        <w:t>19</w:t>
      </w:r>
      <w:r w:rsidRPr="009D48AF">
        <w:rPr>
          <w:rFonts w:ascii="Calibri" w:hAnsi="Calibri" w:cs="Calibri"/>
          <w:noProof/>
        </w:rPr>
        <w:t>(7): p. 809-818.</w:t>
      </w:r>
    </w:p>
    <w:p w14:paraId="699803EE"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3.</w:t>
      </w:r>
      <w:r w:rsidRPr="009D48AF">
        <w:rPr>
          <w:rFonts w:ascii="Calibri" w:hAnsi="Calibri" w:cs="Calibri"/>
          <w:noProof/>
        </w:rPr>
        <w:tab/>
        <w:t xml:space="preserve">Kingsmore, S.F., et al., </w:t>
      </w:r>
      <w:r w:rsidRPr="009D48AF">
        <w:rPr>
          <w:rFonts w:ascii="Calibri" w:hAnsi="Calibri" w:cs="Calibri"/>
          <w:i/>
          <w:noProof/>
        </w:rPr>
        <w:t>A genome sequencing system for universal newborn screening, diagnosis, and precision medicine for severe genetic diseases.</w:t>
      </w:r>
      <w:r w:rsidRPr="009D48AF">
        <w:rPr>
          <w:rFonts w:ascii="Calibri" w:hAnsi="Calibri" w:cs="Calibri"/>
          <w:noProof/>
        </w:rPr>
        <w:t xml:space="preserve"> Am J Hum Genet, 2022. </w:t>
      </w:r>
      <w:r w:rsidRPr="009D48AF">
        <w:rPr>
          <w:rFonts w:ascii="Calibri" w:hAnsi="Calibri" w:cs="Calibri"/>
          <w:b/>
          <w:noProof/>
        </w:rPr>
        <w:t>109</w:t>
      </w:r>
      <w:r w:rsidRPr="009D48AF">
        <w:rPr>
          <w:rFonts w:ascii="Calibri" w:hAnsi="Calibri" w:cs="Calibri"/>
          <w:noProof/>
        </w:rPr>
        <w:t>(9): p. 1605-1619.</w:t>
      </w:r>
    </w:p>
    <w:p w14:paraId="145F4B68"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4.</w:t>
      </w:r>
      <w:r w:rsidRPr="009D48AF">
        <w:rPr>
          <w:rFonts w:ascii="Calibri" w:hAnsi="Calibri" w:cs="Calibri"/>
          <w:noProof/>
        </w:rPr>
        <w:tab/>
      </w:r>
      <w:r w:rsidRPr="009D48AF">
        <w:rPr>
          <w:rFonts w:ascii="Calibri" w:hAnsi="Calibri" w:cs="Calibri"/>
          <w:i/>
          <w:noProof/>
        </w:rPr>
        <w:t>Newborn screening: toward a uniform screening panel and system--executive summary.</w:t>
      </w:r>
      <w:r w:rsidRPr="009D48AF">
        <w:rPr>
          <w:rFonts w:ascii="Calibri" w:hAnsi="Calibri" w:cs="Calibri"/>
          <w:noProof/>
        </w:rPr>
        <w:t xml:space="preserve"> Pediatrics, 2006. </w:t>
      </w:r>
      <w:r w:rsidRPr="009D48AF">
        <w:rPr>
          <w:rFonts w:ascii="Calibri" w:hAnsi="Calibri" w:cs="Calibri"/>
          <w:b/>
          <w:noProof/>
        </w:rPr>
        <w:t>117</w:t>
      </w:r>
      <w:r w:rsidRPr="009D48AF">
        <w:rPr>
          <w:rFonts w:ascii="Calibri" w:hAnsi="Calibri" w:cs="Calibri"/>
          <w:noProof/>
        </w:rPr>
        <w:t>(5 Pt 2): p. S296-307.</w:t>
      </w:r>
    </w:p>
    <w:p w14:paraId="57757700"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5.</w:t>
      </w:r>
      <w:r w:rsidRPr="009D48AF">
        <w:rPr>
          <w:rFonts w:ascii="Calibri" w:hAnsi="Calibri" w:cs="Calibri"/>
          <w:noProof/>
        </w:rPr>
        <w:tab/>
        <w:t xml:space="preserve">Lee, K., et al., </w:t>
      </w:r>
      <w:r w:rsidRPr="009D48AF">
        <w:rPr>
          <w:rFonts w:ascii="Calibri" w:hAnsi="Calibri" w:cs="Calibri"/>
          <w:i/>
          <w:noProof/>
        </w:rPr>
        <w:t>ACMG SF v3.3 list for reporting of secondary findings in clinical exome and genome sequencing: A policy statement of the American College of Medical Genetics and Genomics (ACMG).</w:t>
      </w:r>
      <w:r w:rsidRPr="009D48AF">
        <w:rPr>
          <w:rFonts w:ascii="Calibri" w:hAnsi="Calibri" w:cs="Calibri"/>
          <w:noProof/>
        </w:rPr>
        <w:t xml:space="preserve"> Genet Med, 2025. </w:t>
      </w:r>
      <w:r w:rsidRPr="009D48AF">
        <w:rPr>
          <w:rFonts w:ascii="Calibri" w:hAnsi="Calibri" w:cs="Calibri"/>
          <w:b/>
          <w:noProof/>
        </w:rPr>
        <w:t>27</w:t>
      </w:r>
      <w:r w:rsidRPr="009D48AF">
        <w:rPr>
          <w:rFonts w:ascii="Calibri" w:hAnsi="Calibri" w:cs="Calibri"/>
          <w:noProof/>
        </w:rPr>
        <w:t>(8): p. 101454.</w:t>
      </w:r>
    </w:p>
    <w:p w14:paraId="0417CE4C"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6.</w:t>
      </w:r>
      <w:r w:rsidRPr="009D48AF">
        <w:rPr>
          <w:rFonts w:ascii="Calibri" w:hAnsi="Calibri" w:cs="Calibri"/>
          <w:noProof/>
        </w:rPr>
        <w:tab/>
        <w:t xml:space="preserve">Vasilevsky, N.A., et al., </w:t>
      </w:r>
      <w:r w:rsidRPr="009D48AF">
        <w:rPr>
          <w:rFonts w:ascii="Calibri" w:hAnsi="Calibri" w:cs="Calibri"/>
          <w:i/>
          <w:noProof/>
        </w:rPr>
        <w:t>Mondo: Unifying diseases for the world, by the world.</w:t>
      </w:r>
      <w:r w:rsidRPr="009D48AF">
        <w:rPr>
          <w:rFonts w:ascii="Calibri" w:hAnsi="Calibri" w:cs="Calibri"/>
          <w:noProof/>
        </w:rPr>
        <w:t xml:space="preserve"> MedRxiv, 2022: p. 2022.04. 13.22273750.</w:t>
      </w:r>
    </w:p>
    <w:p w14:paraId="327775C0"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7.</w:t>
      </w:r>
      <w:r w:rsidRPr="009D48AF">
        <w:rPr>
          <w:rFonts w:ascii="Calibri" w:hAnsi="Calibri" w:cs="Calibri"/>
          <w:noProof/>
        </w:rPr>
        <w:tab/>
        <w:t xml:space="preserve">Schriml, L.M., et al., </w:t>
      </w:r>
      <w:r w:rsidRPr="009D48AF">
        <w:rPr>
          <w:rFonts w:ascii="Calibri" w:hAnsi="Calibri" w:cs="Calibri"/>
          <w:i/>
          <w:noProof/>
        </w:rPr>
        <w:t>Human Disease Ontology 2018 update: classification, content and workflow expansion.</w:t>
      </w:r>
      <w:r w:rsidRPr="009D48AF">
        <w:rPr>
          <w:rFonts w:ascii="Calibri" w:hAnsi="Calibri" w:cs="Calibri"/>
          <w:noProof/>
        </w:rPr>
        <w:t xml:space="preserve"> Nucleic Acids Res, 2019. </w:t>
      </w:r>
      <w:r w:rsidRPr="009D48AF">
        <w:rPr>
          <w:rFonts w:ascii="Calibri" w:hAnsi="Calibri" w:cs="Calibri"/>
          <w:b/>
          <w:noProof/>
        </w:rPr>
        <w:t>47</w:t>
      </w:r>
      <w:r w:rsidRPr="009D48AF">
        <w:rPr>
          <w:rFonts w:ascii="Calibri" w:hAnsi="Calibri" w:cs="Calibri"/>
          <w:noProof/>
        </w:rPr>
        <w:t>(D1): p. D955-d962.</w:t>
      </w:r>
    </w:p>
    <w:p w14:paraId="33C0885A"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8.</w:t>
      </w:r>
      <w:r w:rsidRPr="009D48AF">
        <w:rPr>
          <w:rFonts w:ascii="Calibri" w:hAnsi="Calibri" w:cs="Calibri"/>
          <w:noProof/>
        </w:rPr>
        <w:tab/>
        <w:t xml:space="preserve">Kaiser, V.B., et al., </w:t>
      </w:r>
      <w:r w:rsidRPr="009D48AF">
        <w:rPr>
          <w:rFonts w:ascii="Calibri" w:hAnsi="Calibri" w:cs="Calibri"/>
          <w:i/>
          <w:noProof/>
        </w:rPr>
        <w:t>Homozygous loss-of-function variants in European cosmopolitan and isolate populations.</w:t>
      </w:r>
      <w:r w:rsidRPr="009D48AF">
        <w:rPr>
          <w:rFonts w:ascii="Calibri" w:hAnsi="Calibri" w:cs="Calibri"/>
          <w:noProof/>
        </w:rPr>
        <w:t xml:space="preserve"> Hum Mol Genet, 2015. </w:t>
      </w:r>
      <w:r w:rsidRPr="009D48AF">
        <w:rPr>
          <w:rFonts w:ascii="Calibri" w:hAnsi="Calibri" w:cs="Calibri"/>
          <w:b/>
          <w:noProof/>
        </w:rPr>
        <w:t>24</w:t>
      </w:r>
      <w:r w:rsidRPr="009D48AF">
        <w:rPr>
          <w:rFonts w:ascii="Calibri" w:hAnsi="Calibri" w:cs="Calibri"/>
          <w:noProof/>
        </w:rPr>
        <w:t>(19): p. 5464-74.</w:t>
      </w:r>
    </w:p>
    <w:p w14:paraId="18ECF7C2"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9.</w:t>
      </w:r>
      <w:r w:rsidRPr="009D48AF">
        <w:rPr>
          <w:rFonts w:ascii="Calibri" w:hAnsi="Calibri" w:cs="Calibri"/>
          <w:noProof/>
        </w:rPr>
        <w:tab/>
        <w:t xml:space="preserve">MacArthur, D.G., et al., </w:t>
      </w:r>
      <w:r w:rsidRPr="009D48AF">
        <w:rPr>
          <w:rFonts w:ascii="Calibri" w:hAnsi="Calibri" w:cs="Calibri"/>
          <w:i/>
          <w:noProof/>
        </w:rPr>
        <w:t>A Systematic Survey of Loss-of-Function Variants in Human Protein-Coding Genes.</w:t>
      </w:r>
      <w:r w:rsidRPr="009D48AF">
        <w:rPr>
          <w:rFonts w:ascii="Calibri" w:hAnsi="Calibri" w:cs="Calibri"/>
          <w:noProof/>
        </w:rPr>
        <w:t xml:space="preserve"> Science, 2012. </w:t>
      </w:r>
      <w:r w:rsidRPr="009D48AF">
        <w:rPr>
          <w:rFonts w:ascii="Calibri" w:hAnsi="Calibri" w:cs="Calibri"/>
          <w:b/>
          <w:noProof/>
        </w:rPr>
        <w:t>335</w:t>
      </w:r>
      <w:r w:rsidRPr="009D48AF">
        <w:rPr>
          <w:rFonts w:ascii="Calibri" w:hAnsi="Calibri" w:cs="Calibri"/>
          <w:noProof/>
        </w:rPr>
        <w:t>(6070): p. 823-828.</w:t>
      </w:r>
    </w:p>
    <w:p w14:paraId="2645D22D" w14:textId="77777777" w:rsidR="000D25C6" w:rsidRPr="009D48AF" w:rsidRDefault="000D25C6" w:rsidP="000D25C6">
      <w:pPr>
        <w:pStyle w:val="EndNoteBibliography"/>
        <w:ind w:left="720" w:hanging="720"/>
        <w:rPr>
          <w:rFonts w:ascii="Calibri" w:hAnsi="Calibri" w:cs="Calibri"/>
          <w:noProof/>
        </w:rPr>
      </w:pPr>
      <w:r w:rsidRPr="009D48AF">
        <w:rPr>
          <w:rFonts w:ascii="Calibri" w:hAnsi="Calibri" w:cs="Calibri"/>
          <w:noProof/>
        </w:rPr>
        <w:t>10.</w:t>
      </w:r>
      <w:r w:rsidRPr="009D48AF">
        <w:rPr>
          <w:rFonts w:ascii="Calibri" w:hAnsi="Calibri" w:cs="Calibri"/>
          <w:noProof/>
        </w:rPr>
        <w:tab/>
        <w:t xml:space="preserve">Kars, M.E., et al., </w:t>
      </w:r>
      <w:r w:rsidRPr="009D48AF">
        <w:rPr>
          <w:rFonts w:ascii="Calibri" w:hAnsi="Calibri" w:cs="Calibri"/>
          <w:i/>
          <w:noProof/>
        </w:rPr>
        <w:t>The genetic structure of the Turkish population reveals high levels of variation and admixture.</w:t>
      </w:r>
      <w:r w:rsidRPr="009D48AF">
        <w:rPr>
          <w:rFonts w:ascii="Calibri" w:hAnsi="Calibri" w:cs="Calibri"/>
          <w:noProof/>
        </w:rPr>
        <w:t xml:space="preserve"> Proc Natl Acad Sci U S A, 2021. </w:t>
      </w:r>
      <w:r w:rsidRPr="009D48AF">
        <w:rPr>
          <w:rFonts w:ascii="Calibri" w:hAnsi="Calibri" w:cs="Calibri"/>
          <w:b/>
          <w:noProof/>
        </w:rPr>
        <w:t>118</w:t>
      </w:r>
      <w:r w:rsidRPr="009D48AF">
        <w:rPr>
          <w:rFonts w:ascii="Calibri" w:hAnsi="Calibri" w:cs="Calibri"/>
          <w:noProof/>
        </w:rPr>
        <w:t>(36).</w:t>
      </w:r>
    </w:p>
    <w:p w14:paraId="6FD60B9E" w14:textId="7B131627" w:rsidR="007E100F" w:rsidRPr="009D48AF" w:rsidRDefault="009A04F7" w:rsidP="00F976F7">
      <w:pPr>
        <w:jc w:val="both"/>
        <w:rPr>
          <w:rFonts w:ascii="Calibri" w:hAnsi="Calibri" w:cs="Calibri"/>
          <w:lang w:val="en-GB"/>
        </w:rPr>
      </w:pPr>
      <w:r w:rsidRPr="009D48AF">
        <w:rPr>
          <w:rFonts w:ascii="Calibri" w:hAnsi="Calibri" w:cs="Calibri"/>
          <w:lang w:val="en-GB"/>
        </w:rPr>
        <w:fldChar w:fldCharType="end"/>
      </w:r>
    </w:p>
    <w:p w14:paraId="61AEDF74" w14:textId="3A7B70AF" w:rsidR="009A04F7" w:rsidRPr="009D48AF" w:rsidRDefault="009A04F7" w:rsidP="00F976F7">
      <w:pPr>
        <w:jc w:val="both"/>
        <w:rPr>
          <w:rFonts w:ascii="Calibri" w:hAnsi="Calibri" w:cs="Calibri"/>
        </w:rPr>
      </w:pPr>
    </w:p>
    <w:p w14:paraId="2C9EC669" w14:textId="77777777" w:rsidR="009A04F7" w:rsidRPr="009D48AF" w:rsidRDefault="009A04F7" w:rsidP="00F976F7">
      <w:pPr>
        <w:spacing w:after="160"/>
        <w:jc w:val="both"/>
        <w:rPr>
          <w:rFonts w:ascii="Calibri" w:hAnsi="Calibri" w:cs="Calibri"/>
        </w:rPr>
      </w:pPr>
      <w:r w:rsidRPr="009D48AF">
        <w:rPr>
          <w:rFonts w:ascii="Calibri" w:hAnsi="Calibri" w:cs="Calibri"/>
        </w:rPr>
        <w:br w:type="page"/>
      </w:r>
    </w:p>
    <w:p w14:paraId="74807C55" w14:textId="577D2393" w:rsidR="00D5783D" w:rsidRPr="009D48AF" w:rsidRDefault="00D5783D" w:rsidP="00F976F7">
      <w:pPr>
        <w:pStyle w:val="Heading1"/>
        <w:jc w:val="both"/>
        <w:rPr>
          <w:rFonts w:ascii="Calibri" w:hAnsi="Calibri" w:cs="Calibri"/>
        </w:rPr>
      </w:pPr>
      <w:bookmarkStart w:id="98" w:name="OLE_LINK595"/>
      <w:bookmarkStart w:id="99" w:name="_Toc231647322"/>
      <w:r w:rsidRPr="009D48AF">
        <w:rPr>
          <w:rFonts w:ascii="Calibri" w:hAnsi="Calibri" w:cs="Calibri"/>
        </w:rPr>
        <w:lastRenderedPageBreak/>
        <w:t>Supplementary Tables</w:t>
      </w:r>
      <w:bookmarkEnd w:id="99"/>
    </w:p>
    <w:p w14:paraId="6CBD5899" w14:textId="7C14CE85" w:rsidR="009A04F7" w:rsidRPr="009D48AF" w:rsidRDefault="009A04F7" w:rsidP="00F976F7">
      <w:pPr>
        <w:pStyle w:val="Heading2"/>
        <w:rPr>
          <w:rFonts w:cs="Calibri"/>
        </w:rPr>
      </w:pPr>
      <w:bookmarkStart w:id="100" w:name="_Toc231647323"/>
      <w:r w:rsidRPr="009D48AF">
        <w:rPr>
          <w:rFonts w:cs="Calibri"/>
        </w:rPr>
        <w:t xml:space="preserve">Table </w:t>
      </w:r>
      <w:r w:rsidR="00092995" w:rsidRPr="009D48AF">
        <w:rPr>
          <w:rFonts w:cs="Calibri"/>
        </w:rPr>
        <w:t>S</w:t>
      </w:r>
      <w:r w:rsidRPr="009D48AF">
        <w:rPr>
          <w:rFonts w:cs="Calibri"/>
        </w:rPr>
        <w:t>1. Pipeline scoring criteria for stratifying variants.</w:t>
      </w:r>
      <w:bookmarkEnd w:id="100"/>
    </w:p>
    <w:tbl>
      <w:tblPr>
        <w:tblStyle w:val="Style2"/>
        <w:tblW w:w="9498" w:type="dxa"/>
        <w:tblLook w:val="04A0" w:firstRow="1" w:lastRow="0" w:firstColumn="1" w:lastColumn="0" w:noHBand="0" w:noVBand="1"/>
      </w:tblPr>
      <w:tblGrid>
        <w:gridCol w:w="2127"/>
        <w:gridCol w:w="6520"/>
        <w:gridCol w:w="851"/>
      </w:tblGrid>
      <w:tr w:rsidR="009A04F7" w:rsidRPr="009D48AF" w14:paraId="2A76617F" w14:textId="77777777" w:rsidTr="00E3696D">
        <w:tc>
          <w:tcPr>
            <w:tcW w:w="2127" w:type="dxa"/>
            <w:tcBorders>
              <w:top w:val="single" w:sz="4" w:space="0" w:color="auto"/>
              <w:bottom w:val="single" w:sz="4" w:space="0" w:color="auto"/>
            </w:tcBorders>
          </w:tcPr>
          <w:bookmarkEnd w:id="98"/>
          <w:p w14:paraId="36FCE27D" w14:textId="77777777" w:rsidR="009A04F7" w:rsidRPr="009D48AF" w:rsidRDefault="009A04F7" w:rsidP="00F976F7">
            <w:pPr>
              <w:jc w:val="both"/>
              <w:rPr>
                <w:rFonts w:ascii="Calibri" w:hAnsi="Calibri" w:cs="Calibri"/>
                <w:b/>
                <w:bCs/>
              </w:rPr>
            </w:pPr>
            <w:r w:rsidRPr="009D48AF">
              <w:rPr>
                <w:rFonts w:ascii="Calibri" w:hAnsi="Calibri" w:cs="Calibri"/>
                <w:b/>
                <w:bCs/>
              </w:rPr>
              <w:t>Category</w:t>
            </w:r>
          </w:p>
        </w:tc>
        <w:tc>
          <w:tcPr>
            <w:tcW w:w="6520" w:type="dxa"/>
            <w:tcBorders>
              <w:top w:val="single" w:sz="4" w:space="0" w:color="auto"/>
              <w:bottom w:val="single" w:sz="4" w:space="0" w:color="auto"/>
            </w:tcBorders>
          </w:tcPr>
          <w:p w14:paraId="1E89A776" w14:textId="77777777" w:rsidR="009A04F7" w:rsidRPr="009D48AF" w:rsidRDefault="009A04F7" w:rsidP="00F976F7">
            <w:pPr>
              <w:jc w:val="both"/>
              <w:rPr>
                <w:rFonts w:ascii="Calibri" w:hAnsi="Calibri" w:cs="Calibri"/>
                <w:b/>
                <w:bCs/>
              </w:rPr>
            </w:pPr>
            <w:r w:rsidRPr="009D48AF">
              <w:rPr>
                <w:rFonts w:ascii="Calibri" w:hAnsi="Calibri" w:cs="Calibri"/>
                <w:b/>
                <w:bCs/>
              </w:rPr>
              <w:t>Classification</w:t>
            </w:r>
          </w:p>
        </w:tc>
        <w:tc>
          <w:tcPr>
            <w:tcW w:w="851" w:type="dxa"/>
            <w:tcBorders>
              <w:top w:val="single" w:sz="4" w:space="0" w:color="auto"/>
              <w:bottom w:val="single" w:sz="4" w:space="0" w:color="auto"/>
            </w:tcBorders>
          </w:tcPr>
          <w:p w14:paraId="21EA0960" w14:textId="77777777" w:rsidR="009A04F7" w:rsidRPr="009D48AF" w:rsidRDefault="009A04F7" w:rsidP="00F976F7">
            <w:pPr>
              <w:jc w:val="both"/>
              <w:rPr>
                <w:rFonts w:ascii="Calibri" w:hAnsi="Calibri" w:cs="Calibri"/>
                <w:b/>
                <w:bCs/>
              </w:rPr>
            </w:pPr>
            <w:r w:rsidRPr="009D48AF">
              <w:rPr>
                <w:rFonts w:ascii="Calibri" w:hAnsi="Calibri" w:cs="Calibri"/>
                <w:b/>
                <w:bCs/>
              </w:rPr>
              <w:t>Score</w:t>
            </w:r>
          </w:p>
        </w:tc>
      </w:tr>
      <w:tr w:rsidR="009A04F7" w:rsidRPr="009D48AF" w14:paraId="117B156F" w14:textId="77777777" w:rsidTr="00E3696D">
        <w:tc>
          <w:tcPr>
            <w:tcW w:w="2127" w:type="dxa"/>
            <w:vMerge w:val="restart"/>
            <w:tcBorders>
              <w:top w:val="single" w:sz="4" w:space="0" w:color="auto"/>
            </w:tcBorders>
          </w:tcPr>
          <w:p w14:paraId="1A8712C4" w14:textId="77777777" w:rsidR="009A04F7" w:rsidRPr="009D48AF" w:rsidRDefault="009A04F7" w:rsidP="00F976F7">
            <w:pPr>
              <w:jc w:val="both"/>
              <w:rPr>
                <w:rFonts w:ascii="Calibri" w:hAnsi="Calibri" w:cs="Calibri"/>
              </w:rPr>
            </w:pPr>
            <w:r w:rsidRPr="009D48AF">
              <w:rPr>
                <w:rFonts w:ascii="Calibri" w:hAnsi="Calibri" w:cs="Calibri"/>
              </w:rPr>
              <w:t xml:space="preserve">Variant pathogenicity </w:t>
            </w:r>
          </w:p>
        </w:tc>
        <w:tc>
          <w:tcPr>
            <w:tcW w:w="6520" w:type="dxa"/>
            <w:tcBorders>
              <w:top w:val="single" w:sz="4" w:space="0" w:color="auto"/>
            </w:tcBorders>
          </w:tcPr>
          <w:p w14:paraId="4AE7A392" w14:textId="77777777" w:rsidR="009A04F7" w:rsidRPr="009D48AF" w:rsidRDefault="009A04F7" w:rsidP="00F976F7">
            <w:pPr>
              <w:jc w:val="both"/>
              <w:rPr>
                <w:rFonts w:ascii="Calibri" w:hAnsi="Calibri" w:cs="Calibri"/>
              </w:rPr>
            </w:pPr>
            <w:bookmarkStart w:id="101" w:name="OLE_LINK582"/>
            <w:r w:rsidRPr="009D48AF">
              <w:rPr>
                <w:rFonts w:ascii="Calibri" w:hAnsi="Calibri" w:cs="Calibri"/>
              </w:rPr>
              <w:t>ClinVar P variant</w:t>
            </w:r>
            <w:bookmarkEnd w:id="101"/>
          </w:p>
        </w:tc>
        <w:tc>
          <w:tcPr>
            <w:tcW w:w="851" w:type="dxa"/>
            <w:tcBorders>
              <w:top w:val="single" w:sz="4" w:space="0" w:color="auto"/>
            </w:tcBorders>
          </w:tcPr>
          <w:p w14:paraId="337B04FC" w14:textId="77777777" w:rsidR="009A04F7" w:rsidRPr="009D48AF" w:rsidRDefault="009A04F7" w:rsidP="00F976F7">
            <w:pPr>
              <w:jc w:val="both"/>
              <w:rPr>
                <w:rFonts w:ascii="Calibri" w:hAnsi="Calibri" w:cs="Calibri"/>
              </w:rPr>
            </w:pPr>
            <w:r w:rsidRPr="009D48AF">
              <w:rPr>
                <w:rFonts w:ascii="Calibri" w:hAnsi="Calibri" w:cs="Calibri"/>
              </w:rPr>
              <w:t>+10</w:t>
            </w:r>
          </w:p>
        </w:tc>
      </w:tr>
      <w:tr w:rsidR="009A04F7" w:rsidRPr="009D48AF" w14:paraId="7599C372" w14:textId="77777777" w:rsidTr="00E3696D">
        <w:tc>
          <w:tcPr>
            <w:tcW w:w="2127" w:type="dxa"/>
            <w:vMerge/>
          </w:tcPr>
          <w:p w14:paraId="39F20DA7" w14:textId="77777777" w:rsidR="009A04F7" w:rsidRPr="009D48AF" w:rsidRDefault="009A04F7" w:rsidP="00F976F7">
            <w:pPr>
              <w:jc w:val="both"/>
              <w:rPr>
                <w:rFonts w:ascii="Calibri" w:hAnsi="Calibri" w:cs="Calibri"/>
              </w:rPr>
            </w:pPr>
          </w:p>
        </w:tc>
        <w:tc>
          <w:tcPr>
            <w:tcW w:w="6520" w:type="dxa"/>
          </w:tcPr>
          <w:p w14:paraId="1602A0B4" w14:textId="77777777" w:rsidR="009A04F7" w:rsidRPr="009D48AF" w:rsidRDefault="009A04F7" w:rsidP="00F976F7">
            <w:pPr>
              <w:jc w:val="both"/>
              <w:rPr>
                <w:rFonts w:ascii="Calibri" w:hAnsi="Calibri" w:cs="Calibri"/>
              </w:rPr>
            </w:pPr>
            <w:r w:rsidRPr="009D48AF">
              <w:rPr>
                <w:rFonts w:ascii="Calibri" w:hAnsi="Calibri" w:cs="Calibri"/>
              </w:rPr>
              <w:t>ClinVar LP variant</w:t>
            </w:r>
          </w:p>
        </w:tc>
        <w:tc>
          <w:tcPr>
            <w:tcW w:w="851" w:type="dxa"/>
          </w:tcPr>
          <w:p w14:paraId="7DDBD57B" w14:textId="77777777" w:rsidR="009A04F7" w:rsidRPr="009D48AF" w:rsidRDefault="009A04F7" w:rsidP="00F976F7">
            <w:pPr>
              <w:jc w:val="both"/>
              <w:rPr>
                <w:rFonts w:ascii="Calibri" w:hAnsi="Calibri" w:cs="Calibri"/>
              </w:rPr>
            </w:pPr>
            <w:r w:rsidRPr="009D48AF">
              <w:rPr>
                <w:rFonts w:ascii="Calibri" w:hAnsi="Calibri" w:cs="Calibri"/>
              </w:rPr>
              <w:t>+4</w:t>
            </w:r>
          </w:p>
        </w:tc>
      </w:tr>
      <w:tr w:rsidR="009A04F7" w:rsidRPr="009D48AF" w14:paraId="60B26EDC" w14:textId="77777777" w:rsidTr="00E3696D">
        <w:tc>
          <w:tcPr>
            <w:tcW w:w="2127" w:type="dxa"/>
            <w:vMerge/>
          </w:tcPr>
          <w:p w14:paraId="26EBDEAE" w14:textId="77777777" w:rsidR="009A04F7" w:rsidRPr="009D48AF" w:rsidRDefault="009A04F7" w:rsidP="00F976F7">
            <w:pPr>
              <w:jc w:val="both"/>
              <w:rPr>
                <w:rFonts w:ascii="Calibri" w:hAnsi="Calibri" w:cs="Calibri"/>
              </w:rPr>
            </w:pPr>
          </w:p>
        </w:tc>
        <w:tc>
          <w:tcPr>
            <w:tcW w:w="6520" w:type="dxa"/>
          </w:tcPr>
          <w:p w14:paraId="41CA9333" w14:textId="77777777" w:rsidR="009A04F7" w:rsidRPr="009D48AF" w:rsidRDefault="009A04F7" w:rsidP="00F976F7">
            <w:pPr>
              <w:jc w:val="both"/>
              <w:rPr>
                <w:rFonts w:ascii="Calibri" w:hAnsi="Calibri" w:cs="Calibri"/>
              </w:rPr>
            </w:pPr>
            <w:r w:rsidRPr="009D48AF">
              <w:rPr>
                <w:rFonts w:ascii="Calibri" w:hAnsi="Calibri" w:cs="Calibri"/>
              </w:rPr>
              <w:t xml:space="preserve">ClinVar </w:t>
            </w:r>
            <w:bookmarkStart w:id="102" w:name="OLE_LINK581"/>
            <w:r w:rsidRPr="009D48AF">
              <w:rPr>
                <w:rFonts w:ascii="Calibri" w:hAnsi="Calibri" w:cs="Calibri"/>
              </w:rPr>
              <w:t xml:space="preserve">variant with conflicting classification, </w:t>
            </w:r>
            <w:bookmarkEnd w:id="102"/>
            <w:r w:rsidRPr="009D48AF">
              <w:rPr>
                <w:rFonts w:ascii="Calibri" w:hAnsi="Calibri" w:cs="Calibri"/>
              </w:rPr>
              <w:t>including P/LP</w:t>
            </w:r>
          </w:p>
        </w:tc>
        <w:tc>
          <w:tcPr>
            <w:tcW w:w="851" w:type="dxa"/>
          </w:tcPr>
          <w:p w14:paraId="137DEB24" w14:textId="77777777" w:rsidR="009A04F7" w:rsidRPr="009D48AF" w:rsidRDefault="009A04F7" w:rsidP="00F976F7">
            <w:pPr>
              <w:jc w:val="both"/>
              <w:rPr>
                <w:rFonts w:ascii="Calibri" w:hAnsi="Calibri" w:cs="Calibri"/>
              </w:rPr>
            </w:pPr>
            <w:r w:rsidRPr="009D48AF">
              <w:rPr>
                <w:rFonts w:ascii="Calibri" w:hAnsi="Calibri" w:cs="Calibri"/>
              </w:rPr>
              <w:t>+2</w:t>
            </w:r>
          </w:p>
        </w:tc>
      </w:tr>
      <w:tr w:rsidR="009A04F7" w:rsidRPr="009D48AF" w14:paraId="680074D2" w14:textId="77777777" w:rsidTr="00E3696D">
        <w:tc>
          <w:tcPr>
            <w:tcW w:w="2127" w:type="dxa"/>
            <w:vMerge/>
          </w:tcPr>
          <w:p w14:paraId="3853E343" w14:textId="77777777" w:rsidR="009A04F7" w:rsidRPr="009D48AF" w:rsidRDefault="009A04F7" w:rsidP="00F976F7">
            <w:pPr>
              <w:jc w:val="both"/>
              <w:rPr>
                <w:rFonts w:ascii="Calibri" w:hAnsi="Calibri" w:cs="Calibri"/>
              </w:rPr>
            </w:pPr>
          </w:p>
        </w:tc>
        <w:tc>
          <w:tcPr>
            <w:tcW w:w="6520" w:type="dxa"/>
          </w:tcPr>
          <w:p w14:paraId="0542460E" w14:textId="77777777" w:rsidR="009A04F7" w:rsidRPr="009D48AF" w:rsidRDefault="009A04F7" w:rsidP="00F976F7">
            <w:pPr>
              <w:jc w:val="both"/>
              <w:rPr>
                <w:rFonts w:ascii="Calibri" w:hAnsi="Calibri" w:cs="Calibri"/>
              </w:rPr>
            </w:pPr>
            <w:r w:rsidRPr="009D48AF">
              <w:rPr>
                <w:rFonts w:ascii="Calibri" w:hAnsi="Calibri" w:cs="Calibri"/>
              </w:rPr>
              <w:t>ClinVar variant with conflicting classification, excluding P/LP</w:t>
            </w:r>
          </w:p>
        </w:tc>
        <w:tc>
          <w:tcPr>
            <w:tcW w:w="851" w:type="dxa"/>
          </w:tcPr>
          <w:p w14:paraId="5A8629DA" w14:textId="77777777" w:rsidR="009A04F7" w:rsidRPr="009D48AF" w:rsidRDefault="009A04F7" w:rsidP="00F976F7">
            <w:pPr>
              <w:jc w:val="both"/>
              <w:rPr>
                <w:rFonts w:ascii="Calibri" w:hAnsi="Calibri" w:cs="Calibri"/>
              </w:rPr>
            </w:pPr>
            <w:r w:rsidRPr="009D48AF">
              <w:rPr>
                <w:rFonts w:ascii="Calibri" w:hAnsi="Calibri" w:cs="Calibri"/>
              </w:rPr>
              <w:t>+1</w:t>
            </w:r>
          </w:p>
        </w:tc>
      </w:tr>
      <w:tr w:rsidR="009A04F7" w:rsidRPr="009D48AF" w14:paraId="0B70840E" w14:textId="77777777" w:rsidTr="00E3696D">
        <w:tc>
          <w:tcPr>
            <w:tcW w:w="2127" w:type="dxa"/>
            <w:vMerge/>
          </w:tcPr>
          <w:p w14:paraId="748E9A51" w14:textId="77777777" w:rsidR="009A04F7" w:rsidRPr="009D48AF" w:rsidRDefault="009A04F7" w:rsidP="00F976F7">
            <w:pPr>
              <w:jc w:val="both"/>
              <w:rPr>
                <w:rFonts w:ascii="Calibri" w:hAnsi="Calibri" w:cs="Calibri"/>
              </w:rPr>
            </w:pPr>
          </w:p>
        </w:tc>
        <w:tc>
          <w:tcPr>
            <w:tcW w:w="6520" w:type="dxa"/>
          </w:tcPr>
          <w:p w14:paraId="1DC30333" w14:textId="77777777" w:rsidR="009A04F7" w:rsidRPr="009D48AF" w:rsidRDefault="009A04F7" w:rsidP="00F976F7">
            <w:pPr>
              <w:jc w:val="both"/>
              <w:rPr>
                <w:rFonts w:ascii="Calibri" w:hAnsi="Calibri" w:cs="Calibri"/>
              </w:rPr>
            </w:pPr>
            <w:bookmarkStart w:id="103" w:name="OLE_LINK593"/>
            <w:r w:rsidRPr="009D48AF">
              <w:rPr>
                <w:rFonts w:ascii="Calibri" w:hAnsi="Calibri" w:cs="Calibri"/>
              </w:rPr>
              <w:t>ClinVar VUS, benign, and likely benign variant</w:t>
            </w:r>
            <w:bookmarkEnd w:id="103"/>
          </w:p>
        </w:tc>
        <w:tc>
          <w:tcPr>
            <w:tcW w:w="851" w:type="dxa"/>
          </w:tcPr>
          <w:p w14:paraId="5D5E730C" w14:textId="77777777" w:rsidR="009A04F7" w:rsidRPr="009D48AF" w:rsidRDefault="009A04F7" w:rsidP="00F976F7">
            <w:pPr>
              <w:jc w:val="both"/>
              <w:rPr>
                <w:rFonts w:ascii="Calibri" w:hAnsi="Calibri" w:cs="Calibri"/>
              </w:rPr>
            </w:pPr>
            <w:r w:rsidRPr="009D48AF">
              <w:rPr>
                <w:rFonts w:ascii="Calibri" w:hAnsi="Calibri" w:cs="Calibri"/>
              </w:rPr>
              <w:t>+0</w:t>
            </w:r>
          </w:p>
        </w:tc>
      </w:tr>
      <w:tr w:rsidR="009A04F7" w:rsidRPr="009D48AF" w14:paraId="208D91E1" w14:textId="77777777" w:rsidTr="00E3696D">
        <w:tc>
          <w:tcPr>
            <w:tcW w:w="2127" w:type="dxa"/>
          </w:tcPr>
          <w:p w14:paraId="7686C7C0" w14:textId="77777777" w:rsidR="009A04F7" w:rsidRPr="009D48AF" w:rsidRDefault="009A04F7" w:rsidP="00F976F7">
            <w:pPr>
              <w:jc w:val="both"/>
              <w:rPr>
                <w:rFonts w:ascii="Calibri" w:hAnsi="Calibri" w:cs="Calibri"/>
              </w:rPr>
            </w:pPr>
            <w:bookmarkStart w:id="104" w:name="_Hlk184074509"/>
            <w:r w:rsidRPr="009D48AF">
              <w:rPr>
                <w:rFonts w:ascii="Calibri" w:hAnsi="Calibri" w:cs="Calibri"/>
              </w:rPr>
              <w:t>Predicted variant</w:t>
            </w:r>
          </w:p>
        </w:tc>
        <w:tc>
          <w:tcPr>
            <w:tcW w:w="6520" w:type="dxa"/>
          </w:tcPr>
          <w:p w14:paraId="2BAA1992" w14:textId="77777777" w:rsidR="009A04F7" w:rsidRPr="009D48AF" w:rsidRDefault="009A04F7" w:rsidP="00F976F7">
            <w:pPr>
              <w:jc w:val="both"/>
              <w:rPr>
                <w:rFonts w:ascii="Calibri" w:hAnsi="Calibri" w:cs="Calibri"/>
              </w:rPr>
            </w:pPr>
            <w:r w:rsidRPr="009D48AF">
              <w:rPr>
                <w:rFonts w:ascii="Calibri" w:hAnsi="Calibri" w:cs="Calibri"/>
              </w:rPr>
              <w:t>Predicted high-confidence loss of function variant</w:t>
            </w:r>
          </w:p>
        </w:tc>
        <w:tc>
          <w:tcPr>
            <w:tcW w:w="851" w:type="dxa"/>
          </w:tcPr>
          <w:p w14:paraId="37A3C371" w14:textId="77777777" w:rsidR="009A04F7" w:rsidRPr="009D48AF" w:rsidRDefault="009A04F7" w:rsidP="00F976F7">
            <w:pPr>
              <w:jc w:val="both"/>
              <w:rPr>
                <w:rFonts w:ascii="Calibri" w:hAnsi="Calibri" w:cs="Calibri"/>
              </w:rPr>
            </w:pPr>
            <w:r w:rsidRPr="009D48AF">
              <w:rPr>
                <w:rFonts w:ascii="Calibri" w:hAnsi="Calibri" w:cs="Calibri"/>
              </w:rPr>
              <w:t>+3</w:t>
            </w:r>
          </w:p>
        </w:tc>
      </w:tr>
      <w:tr w:rsidR="009A04F7" w:rsidRPr="009D48AF" w14:paraId="264B41D7" w14:textId="77777777" w:rsidTr="00E3696D">
        <w:tc>
          <w:tcPr>
            <w:tcW w:w="2127" w:type="dxa"/>
          </w:tcPr>
          <w:p w14:paraId="722237AE" w14:textId="77777777" w:rsidR="009A04F7" w:rsidRPr="009D48AF" w:rsidRDefault="009A04F7" w:rsidP="00F976F7">
            <w:pPr>
              <w:jc w:val="both"/>
              <w:rPr>
                <w:rFonts w:ascii="Calibri" w:hAnsi="Calibri" w:cs="Calibri"/>
              </w:rPr>
            </w:pPr>
          </w:p>
        </w:tc>
        <w:tc>
          <w:tcPr>
            <w:tcW w:w="6520" w:type="dxa"/>
          </w:tcPr>
          <w:p w14:paraId="25BF1156" w14:textId="77777777" w:rsidR="009A04F7" w:rsidRPr="009D48AF" w:rsidRDefault="009A04F7" w:rsidP="00F976F7">
            <w:pPr>
              <w:jc w:val="both"/>
              <w:rPr>
                <w:rFonts w:ascii="Calibri" w:hAnsi="Calibri" w:cs="Calibri"/>
              </w:rPr>
            </w:pPr>
            <w:bookmarkStart w:id="105" w:name="OLE_LINK621"/>
            <w:r w:rsidRPr="009D48AF">
              <w:rPr>
                <w:rFonts w:ascii="Calibri" w:hAnsi="Calibri" w:cs="Calibri"/>
              </w:rPr>
              <w:t xml:space="preserve">Other types of predicted variants that </w:t>
            </w:r>
            <w:bookmarkStart w:id="106" w:name="OLE_LINK614"/>
            <w:r w:rsidRPr="009D48AF">
              <w:rPr>
                <w:rFonts w:ascii="Calibri" w:hAnsi="Calibri" w:cs="Calibri"/>
              </w:rPr>
              <w:t xml:space="preserve">meet </w:t>
            </w:r>
            <w:bookmarkEnd w:id="106"/>
            <w:r w:rsidRPr="009D48AF">
              <w:rPr>
                <w:rFonts w:ascii="Calibri" w:hAnsi="Calibri" w:cs="Calibri"/>
              </w:rPr>
              <w:t>the filtration criteria</w:t>
            </w:r>
            <w:bookmarkEnd w:id="105"/>
          </w:p>
        </w:tc>
        <w:tc>
          <w:tcPr>
            <w:tcW w:w="851" w:type="dxa"/>
          </w:tcPr>
          <w:p w14:paraId="2E08E523" w14:textId="77777777" w:rsidR="009A04F7" w:rsidRPr="009D48AF" w:rsidRDefault="009A04F7" w:rsidP="00F976F7">
            <w:pPr>
              <w:jc w:val="both"/>
              <w:rPr>
                <w:rFonts w:ascii="Calibri" w:hAnsi="Calibri" w:cs="Calibri"/>
              </w:rPr>
            </w:pPr>
            <w:r w:rsidRPr="009D48AF">
              <w:rPr>
                <w:rFonts w:ascii="Calibri" w:hAnsi="Calibri" w:cs="Calibri"/>
              </w:rPr>
              <w:t>+2</w:t>
            </w:r>
          </w:p>
        </w:tc>
      </w:tr>
      <w:bookmarkEnd w:id="104"/>
      <w:tr w:rsidR="009A04F7" w:rsidRPr="009D48AF" w14:paraId="4C6CD69F" w14:textId="77777777" w:rsidTr="00E3696D">
        <w:tc>
          <w:tcPr>
            <w:tcW w:w="2127" w:type="dxa"/>
            <w:vMerge w:val="restart"/>
          </w:tcPr>
          <w:p w14:paraId="30298B94" w14:textId="77777777" w:rsidR="009A04F7" w:rsidRPr="009D48AF" w:rsidRDefault="009A04F7" w:rsidP="00F976F7">
            <w:pPr>
              <w:jc w:val="both"/>
              <w:rPr>
                <w:rFonts w:ascii="Calibri" w:hAnsi="Calibri" w:cs="Calibri"/>
              </w:rPr>
            </w:pPr>
            <w:r w:rsidRPr="009D48AF">
              <w:rPr>
                <w:rFonts w:ascii="Calibri" w:hAnsi="Calibri" w:cs="Calibri"/>
              </w:rPr>
              <w:t>Gene-Disease confidence level</w:t>
            </w:r>
          </w:p>
        </w:tc>
        <w:tc>
          <w:tcPr>
            <w:tcW w:w="6520" w:type="dxa"/>
          </w:tcPr>
          <w:p w14:paraId="44DC88A1" w14:textId="77777777" w:rsidR="009A04F7" w:rsidRPr="009D48AF" w:rsidRDefault="009A04F7" w:rsidP="00F976F7">
            <w:pPr>
              <w:jc w:val="both"/>
              <w:rPr>
                <w:rFonts w:ascii="Calibri" w:hAnsi="Calibri" w:cs="Calibri"/>
              </w:rPr>
            </w:pPr>
            <w:bookmarkStart w:id="107" w:name="OLE_LINK583"/>
            <w:r w:rsidRPr="009D48AF">
              <w:rPr>
                <w:rFonts w:ascii="Calibri" w:hAnsi="Calibri" w:cs="Calibri"/>
              </w:rPr>
              <w:t>High-confidence</w:t>
            </w:r>
            <w:bookmarkEnd w:id="107"/>
          </w:p>
        </w:tc>
        <w:tc>
          <w:tcPr>
            <w:tcW w:w="851" w:type="dxa"/>
          </w:tcPr>
          <w:p w14:paraId="5B72567D" w14:textId="77777777" w:rsidR="009A04F7" w:rsidRPr="009D48AF" w:rsidRDefault="009A04F7" w:rsidP="00F976F7">
            <w:pPr>
              <w:jc w:val="both"/>
              <w:rPr>
                <w:rFonts w:ascii="Calibri" w:hAnsi="Calibri" w:cs="Calibri"/>
              </w:rPr>
            </w:pPr>
            <w:r w:rsidRPr="009D48AF">
              <w:rPr>
                <w:rFonts w:ascii="Calibri" w:hAnsi="Calibri" w:cs="Calibri"/>
              </w:rPr>
              <w:t>+10</w:t>
            </w:r>
          </w:p>
        </w:tc>
      </w:tr>
      <w:tr w:rsidR="009A04F7" w:rsidRPr="009D48AF" w14:paraId="007161A2" w14:textId="77777777" w:rsidTr="00E3696D">
        <w:tc>
          <w:tcPr>
            <w:tcW w:w="2127" w:type="dxa"/>
            <w:vMerge/>
          </w:tcPr>
          <w:p w14:paraId="06726A1B" w14:textId="77777777" w:rsidR="009A04F7" w:rsidRPr="009D48AF" w:rsidRDefault="009A04F7" w:rsidP="00F976F7">
            <w:pPr>
              <w:jc w:val="both"/>
              <w:rPr>
                <w:rFonts w:ascii="Calibri" w:hAnsi="Calibri" w:cs="Calibri"/>
              </w:rPr>
            </w:pPr>
          </w:p>
        </w:tc>
        <w:tc>
          <w:tcPr>
            <w:tcW w:w="6520" w:type="dxa"/>
          </w:tcPr>
          <w:p w14:paraId="6E5D4733" w14:textId="77777777" w:rsidR="009A04F7" w:rsidRPr="009D48AF" w:rsidRDefault="009A04F7" w:rsidP="00F976F7">
            <w:pPr>
              <w:jc w:val="both"/>
              <w:rPr>
                <w:rFonts w:ascii="Calibri" w:hAnsi="Calibri" w:cs="Calibri"/>
              </w:rPr>
            </w:pPr>
            <w:r w:rsidRPr="009D48AF">
              <w:rPr>
                <w:rFonts w:ascii="Calibri" w:hAnsi="Calibri" w:cs="Calibri"/>
              </w:rPr>
              <w:t>Moderate-confidence</w:t>
            </w:r>
          </w:p>
        </w:tc>
        <w:tc>
          <w:tcPr>
            <w:tcW w:w="851" w:type="dxa"/>
          </w:tcPr>
          <w:p w14:paraId="0B8174FA" w14:textId="77777777" w:rsidR="009A04F7" w:rsidRPr="009D48AF" w:rsidRDefault="009A04F7" w:rsidP="00F976F7">
            <w:pPr>
              <w:jc w:val="both"/>
              <w:rPr>
                <w:rFonts w:ascii="Calibri" w:hAnsi="Calibri" w:cs="Calibri"/>
              </w:rPr>
            </w:pPr>
            <w:r w:rsidRPr="009D48AF">
              <w:rPr>
                <w:rFonts w:ascii="Calibri" w:hAnsi="Calibri" w:cs="Calibri"/>
              </w:rPr>
              <w:t>+5</w:t>
            </w:r>
          </w:p>
        </w:tc>
      </w:tr>
    </w:tbl>
    <w:p w14:paraId="18BB29EB" w14:textId="77777777" w:rsidR="009A04F7" w:rsidRPr="009D48AF" w:rsidRDefault="009A04F7" w:rsidP="00F976F7">
      <w:pPr>
        <w:jc w:val="both"/>
        <w:rPr>
          <w:rFonts w:ascii="Calibri" w:hAnsi="Calibri" w:cs="Calibri"/>
          <w:sz w:val="21"/>
          <w:szCs w:val="21"/>
        </w:rPr>
      </w:pPr>
      <w:bookmarkStart w:id="108" w:name="OLE_LINK636"/>
      <w:r w:rsidRPr="009D48AF">
        <w:rPr>
          <w:rFonts w:ascii="Calibri" w:hAnsi="Calibri" w:cs="Calibri"/>
          <w:sz w:val="21"/>
          <w:szCs w:val="21"/>
        </w:rPr>
        <w:t>P, pathogenic; LP, likely pathogenic; VUS, variant of uncertain significance.</w:t>
      </w:r>
    </w:p>
    <w:bookmarkEnd w:id="108"/>
    <w:p w14:paraId="5F43DA56" w14:textId="77777777" w:rsidR="009A04F7" w:rsidRPr="009D48AF" w:rsidRDefault="009A04F7" w:rsidP="00F976F7">
      <w:pPr>
        <w:jc w:val="both"/>
        <w:rPr>
          <w:rFonts w:ascii="Calibri" w:hAnsi="Calibri" w:cs="Calibri"/>
        </w:rPr>
      </w:pPr>
    </w:p>
    <w:p w14:paraId="1963C03E" w14:textId="77777777" w:rsidR="009A04F7" w:rsidRPr="009D48AF" w:rsidRDefault="009A04F7" w:rsidP="00F976F7">
      <w:pPr>
        <w:spacing w:after="160"/>
        <w:jc w:val="both"/>
        <w:rPr>
          <w:rFonts w:ascii="Calibri" w:hAnsi="Calibri" w:cs="Calibri"/>
        </w:rPr>
      </w:pPr>
    </w:p>
    <w:p w14:paraId="0E08A70C" w14:textId="77777777" w:rsidR="009A04F7" w:rsidRPr="009D48AF" w:rsidRDefault="009A04F7" w:rsidP="00F976F7">
      <w:pPr>
        <w:spacing w:after="160"/>
        <w:jc w:val="both"/>
        <w:rPr>
          <w:rFonts w:ascii="Calibri" w:hAnsi="Calibri" w:cs="Calibri"/>
        </w:rPr>
      </w:pPr>
      <w:r w:rsidRPr="009D48AF">
        <w:rPr>
          <w:rFonts w:ascii="Calibri" w:hAnsi="Calibri" w:cs="Calibri"/>
        </w:rPr>
        <w:br w:type="page"/>
      </w:r>
    </w:p>
    <w:p w14:paraId="1A176B82" w14:textId="4EBD7CC6" w:rsidR="009A04F7" w:rsidRPr="009D48AF" w:rsidRDefault="009A04F7" w:rsidP="00F976F7">
      <w:pPr>
        <w:pStyle w:val="Heading2"/>
        <w:rPr>
          <w:rFonts w:cs="Calibri"/>
        </w:rPr>
      </w:pPr>
      <w:bookmarkStart w:id="109" w:name="_Toc231647324"/>
      <w:r w:rsidRPr="009D48AF">
        <w:rPr>
          <w:rFonts w:cs="Calibri"/>
        </w:rPr>
        <w:lastRenderedPageBreak/>
        <w:t xml:space="preserve">Table </w:t>
      </w:r>
      <w:r w:rsidR="005A65BD" w:rsidRPr="009D48AF">
        <w:rPr>
          <w:rFonts w:cs="Calibri"/>
        </w:rPr>
        <w:t>S</w:t>
      </w:r>
      <w:r w:rsidRPr="009D48AF">
        <w:rPr>
          <w:rFonts w:cs="Calibri"/>
        </w:rPr>
        <w:t>2. Total scores calculation for the variant confidence level of the in-house pipeline. Variants with scores higher than 7 are retained to indicate the risk of associated diseases.</w:t>
      </w:r>
      <w:bookmarkEnd w:id="109"/>
    </w:p>
    <w:tbl>
      <w:tblPr>
        <w:tblStyle w:val="Style2"/>
        <w:tblW w:w="9498" w:type="dxa"/>
        <w:tblLayout w:type="fixed"/>
        <w:tblLook w:val="04A0" w:firstRow="1" w:lastRow="0" w:firstColumn="1" w:lastColumn="0" w:noHBand="0" w:noVBand="1"/>
      </w:tblPr>
      <w:tblGrid>
        <w:gridCol w:w="1843"/>
        <w:gridCol w:w="6237"/>
        <w:gridCol w:w="1418"/>
      </w:tblGrid>
      <w:tr w:rsidR="009A04F7" w:rsidRPr="009D48AF" w14:paraId="37D34A4B" w14:textId="77777777" w:rsidTr="00887DD6">
        <w:tc>
          <w:tcPr>
            <w:tcW w:w="1843" w:type="dxa"/>
            <w:tcBorders>
              <w:top w:val="single" w:sz="4" w:space="0" w:color="auto"/>
              <w:bottom w:val="single" w:sz="4" w:space="0" w:color="auto"/>
            </w:tcBorders>
          </w:tcPr>
          <w:p w14:paraId="0F841D4A" w14:textId="77777777" w:rsidR="009A04F7" w:rsidRPr="009D48AF" w:rsidRDefault="009A04F7" w:rsidP="00F976F7">
            <w:pPr>
              <w:jc w:val="both"/>
              <w:rPr>
                <w:rFonts w:ascii="Calibri" w:hAnsi="Calibri" w:cs="Calibri"/>
                <w:b/>
                <w:bCs/>
              </w:rPr>
            </w:pPr>
            <w:r w:rsidRPr="009D48AF">
              <w:rPr>
                <w:rFonts w:ascii="Calibri" w:hAnsi="Calibri" w:cs="Calibri"/>
                <w:b/>
                <w:bCs/>
              </w:rPr>
              <w:t xml:space="preserve">Variant confidence level </w:t>
            </w:r>
          </w:p>
        </w:tc>
        <w:tc>
          <w:tcPr>
            <w:tcW w:w="6237" w:type="dxa"/>
            <w:tcBorders>
              <w:top w:val="single" w:sz="4" w:space="0" w:color="auto"/>
              <w:bottom w:val="single" w:sz="4" w:space="0" w:color="auto"/>
            </w:tcBorders>
          </w:tcPr>
          <w:p w14:paraId="5A646929" w14:textId="77777777" w:rsidR="009A04F7" w:rsidRPr="009D48AF" w:rsidRDefault="009A04F7" w:rsidP="00F976F7">
            <w:pPr>
              <w:jc w:val="both"/>
              <w:rPr>
                <w:rFonts w:ascii="Calibri" w:hAnsi="Calibri" w:cs="Calibri"/>
                <w:b/>
                <w:bCs/>
              </w:rPr>
            </w:pPr>
            <w:r w:rsidRPr="009D48AF">
              <w:rPr>
                <w:rFonts w:ascii="Calibri" w:hAnsi="Calibri" w:cs="Calibri"/>
                <w:b/>
                <w:bCs/>
              </w:rPr>
              <w:t>Content (score)</w:t>
            </w:r>
          </w:p>
        </w:tc>
        <w:tc>
          <w:tcPr>
            <w:tcW w:w="1418" w:type="dxa"/>
            <w:tcBorders>
              <w:top w:val="single" w:sz="4" w:space="0" w:color="auto"/>
              <w:bottom w:val="single" w:sz="4" w:space="0" w:color="auto"/>
            </w:tcBorders>
          </w:tcPr>
          <w:p w14:paraId="59233C75" w14:textId="77777777" w:rsidR="009A04F7" w:rsidRPr="009D48AF" w:rsidRDefault="009A04F7" w:rsidP="00F976F7">
            <w:pPr>
              <w:jc w:val="both"/>
              <w:rPr>
                <w:rFonts w:ascii="Calibri" w:hAnsi="Calibri" w:cs="Calibri"/>
                <w:b/>
                <w:bCs/>
              </w:rPr>
            </w:pPr>
            <w:r w:rsidRPr="009D48AF">
              <w:rPr>
                <w:rFonts w:ascii="Calibri" w:hAnsi="Calibri" w:cs="Calibri"/>
                <w:b/>
                <w:bCs/>
              </w:rPr>
              <w:t>Combined score</w:t>
            </w:r>
          </w:p>
        </w:tc>
      </w:tr>
      <w:tr w:rsidR="009A04F7" w:rsidRPr="009D48AF" w14:paraId="0ABC592E" w14:textId="77777777" w:rsidTr="00887DD6">
        <w:tc>
          <w:tcPr>
            <w:tcW w:w="1843" w:type="dxa"/>
            <w:vMerge w:val="restart"/>
            <w:tcBorders>
              <w:top w:val="single" w:sz="4" w:space="0" w:color="auto"/>
            </w:tcBorders>
          </w:tcPr>
          <w:p w14:paraId="3FD5E767" w14:textId="77777777" w:rsidR="009A04F7" w:rsidRPr="009D48AF" w:rsidRDefault="009A04F7" w:rsidP="00F976F7">
            <w:pPr>
              <w:jc w:val="both"/>
              <w:rPr>
                <w:rFonts w:ascii="Calibri" w:hAnsi="Calibri" w:cs="Calibri"/>
              </w:rPr>
            </w:pPr>
            <w:bookmarkStart w:id="110" w:name="_Hlk184072451"/>
            <w:bookmarkStart w:id="111" w:name="_Hlk184073000"/>
            <w:r w:rsidRPr="009D48AF">
              <w:rPr>
                <w:rFonts w:ascii="Calibri" w:hAnsi="Calibri" w:cs="Calibri"/>
              </w:rPr>
              <w:t>High-confidence</w:t>
            </w:r>
          </w:p>
        </w:tc>
        <w:tc>
          <w:tcPr>
            <w:tcW w:w="6237" w:type="dxa"/>
            <w:tcBorders>
              <w:top w:val="single" w:sz="4" w:space="0" w:color="auto"/>
            </w:tcBorders>
          </w:tcPr>
          <w:p w14:paraId="0C1B3130" w14:textId="77777777" w:rsidR="009A04F7" w:rsidRPr="009D48AF" w:rsidRDefault="009A04F7" w:rsidP="00F976F7">
            <w:pPr>
              <w:jc w:val="both"/>
              <w:rPr>
                <w:rFonts w:ascii="Calibri" w:hAnsi="Calibri" w:cs="Calibri"/>
              </w:rPr>
            </w:pPr>
            <w:r w:rsidRPr="009D48AF">
              <w:rPr>
                <w:rFonts w:ascii="Calibri" w:hAnsi="Calibri" w:cs="Calibri"/>
              </w:rPr>
              <w:t xml:space="preserve">ClinVar P variant (10) and </w:t>
            </w:r>
            <w:bookmarkStart w:id="112" w:name="OLE_LINK586"/>
            <w:r w:rsidRPr="009D48AF">
              <w:rPr>
                <w:rFonts w:ascii="Calibri" w:hAnsi="Calibri" w:cs="Calibri"/>
              </w:rPr>
              <w:t>high-confidence gene-disease relationship (10)</w:t>
            </w:r>
            <w:bookmarkEnd w:id="112"/>
          </w:p>
        </w:tc>
        <w:tc>
          <w:tcPr>
            <w:tcW w:w="1418" w:type="dxa"/>
            <w:tcBorders>
              <w:top w:val="single" w:sz="4" w:space="0" w:color="auto"/>
            </w:tcBorders>
          </w:tcPr>
          <w:p w14:paraId="0A3ABEF4" w14:textId="77777777" w:rsidR="009A04F7" w:rsidRPr="009D48AF" w:rsidRDefault="009A04F7" w:rsidP="00F976F7">
            <w:pPr>
              <w:jc w:val="both"/>
              <w:rPr>
                <w:rFonts w:ascii="Calibri" w:hAnsi="Calibri" w:cs="Calibri"/>
              </w:rPr>
            </w:pPr>
            <w:r w:rsidRPr="009D48AF">
              <w:rPr>
                <w:rFonts w:ascii="Calibri" w:hAnsi="Calibri" w:cs="Calibri"/>
              </w:rPr>
              <w:t>20</w:t>
            </w:r>
          </w:p>
        </w:tc>
      </w:tr>
      <w:tr w:rsidR="009A04F7" w:rsidRPr="009D48AF" w14:paraId="7CE7FC5B" w14:textId="77777777" w:rsidTr="00887DD6">
        <w:tc>
          <w:tcPr>
            <w:tcW w:w="1843" w:type="dxa"/>
            <w:vMerge/>
          </w:tcPr>
          <w:p w14:paraId="76B5F893" w14:textId="77777777" w:rsidR="009A04F7" w:rsidRPr="009D48AF" w:rsidRDefault="009A04F7" w:rsidP="00F976F7">
            <w:pPr>
              <w:jc w:val="both"/>
              <w:rPr>
                <w:rFonts w:ascii="Calibri" w:hAnsi="Calibri" w:cs="Calibri"/>
              </w:rPr>
            </w:pPr>
          </w:p>
        </w:tc>
        <w:tc>
          <w:tcPr>
            <w:tcW w:w="6237" w:type="dxa"/>
          </w:tcPr>
          <w:p w14:paraId="3E0E0874" w14:textId="77777777" w:rsidR="009A04F7" w:rsidRPr="009D48AF" w:rsidRDefault="009A04F7" w:rsidP="00F976F7">
            <w:pPr>
              <w:jc w:val="both"/>
              <w:rPr>
                <w:rFonts w:ascii="Calibri" w:hAnsi="Calibri" w:cs="Calibri"/>
              </w:rPr>
            </w:pPr>
            <w:r w:rsidRPr="009D48AF">
              <w:rPr>
                <w:rFonts w:ascii="Calibri" w:hAnsi="Calibri" w:cs="Calibri"/>
              </w:rPr>
              <w:t>ClinVar LP variant (4) and high-confidence gene-disease relationship (10)</w:t>
            </w:r>
          </w:p>
        </w:tc>
        <w:tc>
          <w:tcPr>
            <w:tcW w:w="1418" w:type="dxa"/>
          </w:tcPr>
          <w:p w14:paraId="3B6716F1" w14:textId="77777777" w:rsidR="009A04F7" w:rsidRPr="009D48AF" w:rsidRDefault="009A04F7" w:rsidP="00F976F7">
            <w:pPr>
              <w:jc w:val="both"/>
              <w:rPr>
                <w:rFonts w:ascii="Calibri" w:hAnsi="Calibri" w:cs="Calibri"/>
              </w:rPr>
            </w:pPr>
            <w:r w:rsidRPr="009D48AF">
              <w:rPr>
                <w:rFonts w:ascii="Calibri" w:hAnsi="Calibri" w:cs="Calibri"/>
              </w:rPr>
              <w:t>14</w:t>
            </w:r>
          </w:p>
        </w:tc>
      </w:tr>
      <w:bookmarkEnd w:id="110"/>
      <w:tr w:rsidR="009A04F7" w:rsidRPr="009D48AF" w14:paraId="02A6686C" w14:textId="77777777" w:rsidTr="00887DD6">
        <w:tc>
          <w:tcPr>
            <w:tcW w:w="1843" w:type="dxa"/>
            <w:vMerge/>
          </w:tcPr>
          <w:p w14:paraId="6AC922F8" w14:textId="77777777" w:rsidR="009A04F7" w:rsidRPr="009D48AF" w:rsidRDefault="009A04F7" w:rsidP="00F976F7">
            <w:pPr>
              <w:jc w:val="both"/>
              <w:rPr>
                <w:rFonts w:ascii="Calibri" w:hAnsi="Calibri" w:cs="Calibri"/>
              </w:rPr>
            </w:pPr>
          </w:p>
        </w:tc>
        <w:tc>
          <w:tcPr>
            <w:tcW w:w="6237" w:type="dxa"/>
          </w:tcPr>
          <w:p w14:paraId="414F844C" w14:textId="77777777" w:rsidR="009A04F7" w:rsidRPr="009D48AF" w:rsidRDefault="009A04F7" w:rsidP="00F976F7">
            <w:pPr>
              <w:jc w:val="both"/>
              <w:rPr>
                <w:rFonts w:ascii="Calibri" w:hAnsi="Calibri" w:cs="Calibri"/>
              </w:rPr>
            </w:pPr>
            <w:r w:rsidRPr="009D48AF">
              <w:rPr>
                <w:rFonts w:ascii="Calibri" w:hAnsi="Calibri" w:cs="Calibri"/>
              </w:rPr>
              <w:t xml:space="preserve">ClinVar P variant (10) and </w:t>
            </w:r>
            <w:bookmarkStart w:id="113" w:name="OLE_LINK589"/>
            <w:r w:rsidRPr="009D48AF">
              <w:rPr>
                <w:rFonts w:ascii="Calibri" w:hAnsi="Calibri" w:cs="Calibri"/>
              </w:rPr>
              <w:t>moderate</w:t>
            </w:r>
            <w:bookmarkEnd w:id="113"/>
            <w:r w:rsidRPr="009D48AF">
              <w:rPr>
                <w:rFonts w:ascii="Calibri" w:hAnsi="Calibri" w:cs="Calibri"/>
              </w:rPr>
              <w:t>-confidence gene-disease relationship (5)</w:t>
            </w:r>
          </w:p>
        </w:tc>
        <w:tc>
          <w:tcPr>
            <w:tcW w:w="1418" w:type="dxa"/>
          </w:tcPr>
          <w:p w14:paraId="2293295C" w14:textId="77777777" w:rsidR="009A04F7" w:rsidRPr="009D48AF" w:rsidRDefault="009A04F7" w:rsidP="00F976F7">
            <w:pPr>
              <w:jc w:val="both"/>
              <w:rPr>
                <w:rFonts w:ascii="Calibri" w:hAnsi="Calibri" w:cs="Calibri"/>
              </w:rPr>
            </w:pPr>
            <w:r w:rsidRPr="009D48AF">
              <w:rPr>
                <w:rFonts w:ascii="Calibri" w:hAnsi="Calibri" w:cs="Calibri"/>
              </w:rPr>
              <w:t>15</w:t>
            </w:r>
          </w:p>
        </w:tc>
      </w:tr>
      <w:tr w:rsidR="009A04F7" w:rsidRPr="009D48AF" w14:paraId="3F696EDF" w14:textId="77777777" w:rsidTr="00887DD6">
        <w:tc>
          <w:tcPr>
            <w:tcW w:w="1843" w:type="dxa"/>
            <w:vMerge/>
          </w:tcPr>
          <w:p w14:paraId="45009AFA" w14:textId="77777777" w:rsidR="009A04F7" w:rsidRPr="009D48AF" w:rsidRDefault="009A04F7" w:rsidP="00F976F7">
            <w:pPr>
              <w:jc w:val="both"/>
              <w:rPr>
                <w:rFonts w:ascii="Calibri" w:hAnsi="Calibri" w:cs="Calibri"/>
              </w:rPr>
            </w:pPr>
          </w:p>
        </w:tc>
        <w:tc>
          <w:tcPr>
            <w:tcW w:w="6237" w:type="dxa"/>
          </w:tcPr>
          <w:p w14:paraId="434634F3" w14:textId="77777777" w:rsidR="009A04F7" w:rsidRPr="009D48AF" w:rsidRDefault="009A04F7" w:rsidP="00F976F7">
            <w:pPr>
              <w:jc w:val="both"/>
              <w:rPr>
                <w:rFonts w:ascii="Calibri" w:hAnsi="Calibri" w:cs="Calibri"/>
              </w:rPr>
            </w:pPr>
            <w:r w:rsidRPr="009D48AF">
              <w:rPr>
                <w:rFonts w:ascii="Calibri" w:hAnsi="Calibri" w:cs="Calibri"/>
              </w:rPr>
              <w:t>ClinVar LP variant (4) and moderate-confidence gene-disease relationship (5)</w:t>
            </w:r>
          </w:p>
        </w:tc>
        <w:tc>
          <w:tcPr>
            <w:tcW w:w="1418" w:type="dxa"/>
          </w:tcPr>
          <w:p w14:paraId="776A2DBC" w14:textId="77777777" w:rsidR="009A04F7" w:rsidRPr="009D48AF" w:rsidRDefault="009A04F7" w:rsidP="00F976F7">
            <w:pPr>
              <w:jc w:val="both"/>
              <w:rPr>
                <w:rFonts w:ascii="Calibri" w:hAnsi="Calibri" w:cs="Calibri"/>
              </w:rPr>
            </w:pPr>
            <w:r w:rsidRPr="009D48AF">
              <w:rPr>
                <w:rFonts w:ascii="Calibri" w:hAnsi="Calibri" w:cs="Calibri"/>
              </w:rPr>
              <w:t>9</w:t>
            </w:r>
          </w:p>
        </w:tc>
      </w:tr>
      <w:bookmarkEnd w:id="111"/>
      <w:tr w:rsidR="009A04F7" w:rsidRPr="009D48AF" w14:paraId="7BBF0AF6" w14:textId="77777777" w:rsidTr="00887DD6">
        <w:tc>
          <w:tcPr>
            <w:tcW w:w="1843" w:type="dxa"/>
            <w:vMerge w:val="restart"/>
          </w:tcPr>
          <w:p w14:paraId="4ACF384E" w14:textId="77777777" w:rsidR="009A04F7" w:rsidRPr="009D48AF" w:rsidRDefault="009A04F7" w:rsidP="00F976F7">
            <w:pPr>
              <w:jc w:val="both"/>
              <w:rPr>
                <w:rFonts w:ascii="Calibri" w:hAnsi="Calibri" w:cs="Calibri"/>
              </w:rPr>
            </w:pPr>
            <w:r w:rsidRPr="009D48AF">
              <w:rPr>
                <w:rFonts w:ascii="Calibri" w:hAnsi="Calibri" w:cs="Calibri"/>
              </w:rPr>
              <w:t>Moderate-confidence</w:t>
            </w:r>
          </w:p>
        </w:tc>
        <w:tc>
          <w:tcPr>
            <w:tcW w:w="6237" w:type="dxa"/>
          </w:tcPr>
          <w:p w14:paraId="0AAFD345" w14:textId="77777777" w:rsidR="009A04F7" w:rsidRPr="009D48AF" w:rsidRDefault="009A04F7" w:rsidP="00F976F7">
            <w:pPr>
              <w:jc w:val="both"/>
              <w:rPr>
                <w:rFonts w:ascii="Calibri" w:hAnsi="Calibri" w:cs="Calibri"/>
              </w:rPr>
            </w:pPr>
            <w:r w:rsidRPr="009D48AF">
              <w:rPr>
                <w:rFonts w:ascii="Calibri" w:hAnsi="Calibri" w:cs="Calibri"/>
              </w:rPr>
              <w:t>ClinVar variant with conflicting classification including P/LP (2) and high-confidence gene-disease relationship (10)</w:t>
            </w:r>
          </w:p>
        </w:tc>
        <w:tc>
          <w:tcPr>
            <w:tcW w:w="1418" w:type="dxa"/>
          </w:tcPr>
          <w:p w14:paraId="1648A3C2" w14:textId="77777777" w:rsidR="009A04F7" w:rsidRPr="009D48AF" w:rsidRDefault="009A04F7" w:rsidP="00F976F7">
            <w:pPr>
              <w:jc w:val="both"/>
              <w:rPr>
                <w:rFonts w:ascii="Calibri" w:hAnsi="Calibri" w:cs="Calibri"/>
              </w:rPr>
            </w:pPr>
            <w:r w:rsidRPr="009D48AF">
              <w:rPr>
                <w:rFonts w:ascii="Calibri" w:hAnsi="Calibri" w:cs="Calibri"/>
              </w:rPr>
              <w:t>12</w:t>
            </w:r>
          </w:p>
        </w:tc>
      </w:tr>
      <w:tr w:rsidR="009A04F7" w:rsidRPr="009D48AF" w14:paraId="3D4D99AA" w14:textId="77777777" w:rsidTr="00887DD6">
        <w:tc>
          <w:tcPr>
            <w:tcW w:w="1843" w:type="dxa"/>
            <w:vMerge/>
          </w:tcPr>
          <w:p w14:paraId="6B147620" w14:textId="77777777" w:rsidR="009A04F7" w:rsidRPr="009D48AF" w:rsidRDefault="009A04F7" w:rsidP="00F976F7">
            <w:pPr>
              <w:jc w:val="both"/>
              <w:rPr>
                <w:rFonts w:ascii="Calibri" w:hAnsi="Calibri" w:cs="Calibri"/>
              </w:rPr>
            </w:pPr>
          </w:p>
        </w:tc>
        <w:tc>
          <w:tcPr>
            <w:tcW w:w="6237" w:type="dxa"/>
          </w:tcPr>
          <w:p w14:paraId="0B04A616" w14:textId="77777777" w:rsidR="009A04F7" w:rsidRPr="009D48AF" w:rsidRDefault="009A04F7" w:rsidP="00F976F7">
            <w:pPr>
              <w:jc w:val="both"/>
              <w:rPr>
                <w:rFonts w:ascii="Calibri" w:hAnsi="Calibri" w:cs="Calibri"/>
              </w:rPr>
            </w:pPr>
            <w:r w:rsidRPr="009D48AF">
              <w:rPr>
                <w:rFonts w:ascii="Calibri" w:hAnsi="Calibri" w:cs="Calibri"/>
              </w:rPr>
              <w:t>ClinVar variant with conflicting classification including P/LP (2) and moderate-confidence gene-disease relationship (5)</w:t>
            </w:r>
          </w:p>
        </w:tc>
        <w:tc>
          <w:tcPr>
            <w:tcW w:w="1418" w:type="dxa"/>
          </w:tcPr>
          <w:p w14:paraId="4C64423A" w14:textId="77777777" w:rsidR="009A04F7" w:rsidRPr="009D48AF" w:rsidRDefault="009A04F7" w:rsidP="00F976F7">
            <w:pPr>
              <w:jc w:val="both"/>
              <w:rPr>
                <w:rFonts w:ascii="Calibri" w:hAnsi="Calibri" w:cs="Calibri"/>
              </w:rPr>
            </w:pPr>
            <w:r w:rsidRPr="009D48AF">
              <w:rPr>
                <w:rFonts w:ascii="Calibri" w:hAnsi="Calibri" w:cs="Calibri"/>
              </w:rPr>
              <w:t>7</w:t>
            </w:r>
          </w:p>
        </w:tc>
      </w:tr>
      <w:tr w:rsidR="009A04F7" w:rsidRPr="009D48AF" w14:paraId="72C09921" w14:textId="77777777" w:rsidTr="00887DD6">
        <w:tc>
          <w:tcPr>
            <w:tcW w:w="1843" w:type="dxa"/>
            <w:vMerge/>
          </w:tcPr>
          <w:p w14:paraId="650CEC7E" w14:textId="77777777" w:rsidR="009A04F7" w:rsidRPr="009D48AF" w:rsidRDefault="009A04F7" w:rsidP="00F976F7">
            <w:pPr>
              <w:jc w:val="both"/>
              <w:rPr>
                <w:rFonts w:ascii="Calibri" w:hAnsi="Calibri" w:cs="Calibri"/>
              </w:rPr>
            </w:pPr>
          </w:p>
        </w:tc>
        <w:tc>
          <w:tcPr>
            <w:tcW w:w="6237" w:type="dxa"/>
          </w:tcPr>
          <w:p w14:paraId="3BD98088" w14:textId="77777777" w:rsidR="009A04F7" w:rsidRPr="009D48AF" w:rsidRDefault="009A04F7" w:rsidP="00F976F7">
            <w:pPr>
              <w:jc w:val="both"/>
              <w:rPr>
                <w:rFonts w:ascii="Calibri" w:hAnsi="Calibri" w:cs="Calibri"/>
              </w:rPr>
            </w:pPr>
            <w:r w:rsidRPr="009D48AF">
              <w:rPr>
                <w:rFonts w:ascii="Calibri" w:hAnsi="Calibri" w:cs="Calibri"/>
              </w:rPr>
              <w:t xml:space="preserve">ClinVar variant with conflicting classification excluding P/LP (1) and </w:t>
            </w:r>
            <w:bookmarkStart w:id="114" w:name="OLE_LINK600"/>
            <w:r w:rsidRPr="009D48AF">
              <w:rPr>
                <w:rFonts w:ascii="Calibri" w:hAnsi="Calibri" w:cs="Calibri"/>
              </w:rPr>
              <w:t>high-confidence gene-disease relationship (10)</w:t>
            </w:r>
            <w:bookmarkEnd w:id="114"/>
          </w:p>
        </w:tc>
        <w:tc>
          <w:tcPr>
            <w:tcW w:w="1418" w:type="dxa"/>
          </w:tcPr>
          <w:p w14:paraId="2224A452" w14:textId="77777777" w:rsidR="009A04F7" w:rsidRPr="009D48AF" w:rsidRDefault="009A04F7" w:rsidP="00F976F7">
            <w:pPr>
              <w:jc w:val="both"/>
              <w:rPr>
                <w:rFonts w:ascii="Calibri" w:hAnsi="Calibri" w:cs="Calibri"/>
              </w:rPr>
            </w:pPr>
            <w:r w:rsidRPr="009D48AF">
              <w:rPr>
                <w:rFonts w:ascii="Calibri" w:hAnsi="Calibri" w:cs="Calibri"/>
              </w:rPr>
              <w:t>11</w:t>
            </w:r>
          </w:p>
        </w:tc>
      </w:tr>
      <w:tr w:rsidR="009A04F7" w:rsidRPr="009D48AF" w14:paraId="1ABC02DA" w14:textId="77777777" w:rsidTr="00887DD6">
        <w:tc>
          <w:tcPr>
            <w:tcW w:w="1843" w:type="dxa"/>
            <w:vMerge/>
          </w:tcPr>
          <w:p w14:paraId="61BF81CB" w14:textId="77777777" w:rsidR="009A04F7" w:rsidRPr="009D48AF" w:rsidRDefault="009A04F7" w:rsidP="00F976F7">
            <w:pPr>
              <w:jc w:val="both"/>
              <w:rPr>
                <w:rFonts w:ascii="Calibri" w:hAnsi="Calibri" w:cs="Calibri"/>
              </w:rPr>
            </w:pPr>
          </w:p>
        </w:tc>
        <w:tc>
          <w:tcPr>
            <w:tcW w:w="6237" w:type="dxa"/>
          </w:tcPr>
          <w:p w14:paraId="0AE33DDD" w14:textId="77777777" w:rsidR="009A04F7" w:rsidRPr="009D48AF" w:rsidRDefault="009A04F7" w:rsidP="00F976F7">
            <w:pPr>
              <w:jc w:val="both"/>
              <w:rPr>
                <w:rFonts w:ascii="Calibri" w:hAnsi="Calibri" w:cs="Calibri"/>
              </w:rPr>
            </w:pPr>
            <w:r w:rsidRPr="009D48AF">
              <w:rPr>
                <w:rFonts w:ascii="Calibri" w:hAnsi="Calibri" w:cs="Calibri"/>
              </w:rPr>
              <w:t>ClinVar variant with conflicting classification excluding P/LP (1) and moderate-confidence gene-disease relationship (5)</w:t>
            </w:r>
          </w:p>
        </w:tc>
        <w:tc>
          <w:tcPr>
            <w:tcW w:w="1418" w:type="dxa"/>
          </w:tcPr>
          <w:p w14:paraId="4AC8F717" w14:textId="77777777" w:rsidR="009A04F7" w:rsidRPr="009D48AF" w:rsidRDefault="009A04F7" w:rsidP="00F976F7">
            <w:pPr>
              <w:jc w:val="both"/>
              <w:rPr>
                <w:rFonts w:ascii="Calibri" w:hAnsi="Calibri" w:cs="Calibri"/>
              </w:rPr>
            </w:pPr>
            <w:r w:rsidRPr="009D48AF">
              <w:rPr>
                <w:rFonts w:ascii="Calibri" w:hAnsi="Calibri" w:cs="Calibri"/>
              </w:rPr>
              <w:t>6</w:t>
            </w:r>
          </w:p>
        </w:tc>
      </w:tr>
      <w:tr w:rsidR="009A04F7" w:rsidRPr="009D48AF" w14:paraId="498A811E" w14:textId="77777777" w:rsidTr="00887DD6">
        <w:tc>
          <w:tcPr>
            <w:tcW w:w="1843" w:type="dxa"/>
          </w:tcPr>
          <w:p w14:paraId="39C62256" w14:textId="77777777" w:rsidR="009A04F7" w:rsidRPr="009D48AF" w:rsidRDefault="009A04F7" w:rsidP="00F976F7">
            <w:pPr>
              <w:jc w:val="both"/>
              <w:rPr>
                <w:rFonts w:ascii="Calibri" w:hAnsi="Calibri" w:cs="Calibri"/>
              </w:rPr>
            </w:pPr>
          </w:p>
        </w:tc>
        <w:tc>
          <w:tcPr>
            <w:tcW w:w="6237" w:type="dxa"/>
          </w:tcPr>
          <w:p w14:paraId="01201F7A" w14:textId="77777777" w:rsidR="009A04F7" w:rsidRPr="009D48AF" w:rsidRDefault="009A04F7" w:rsidP="00F976F7">
            <w:pPr>
              <w:jc w:val="both"/>
              <w:rPr>
                <w:rFonts w:ascii="Calibri" w:hAnsi="Calibri" w:cs="Calibri"/>
              </w:rPr>
            </w:pPr>
            <w:bookmarkStart w:id="115" w:name="OLE_LINK616"/>
            <w:r w:rsidRPr="009D48AF">
              <w:rPr>
                <w:rFonts w:ascii="Calibri" w:hAnsi="Calibri" w:cs="Calibri"/>
              </w:rPr>
              <w:t xml:space="preserve">Predicted high-confidence loss of function variant (3) and </w:t>
            </w:r>
            <w:bookmarkStart w:id="116" w:name="OLE_LINK622"/>
            <w:r w:rsidRPr="009D48AF">
              <w:rPr>
                <w:rFonts w:ascii="Calibri" w:hAnsi="Calibri" w:cs="Calibri"/>
              </w:rPr>
              <w:t xml:space="preserve">high-confidence gene-disease relationship (10) </w:t>
            </w:r>
            <w:bookmarkEnd w:id="115"/>
            <w:bookmarkEnd w:id="116"/>
          </w:p>
        </w:tc>
        <w:tc>
          <w:tcPr>
            <w:tcW w:w="1418" w:type="dxa"/>
          </w:tcPr>
          <w:p w14:paraId="486443D1" w14:textId="77777777" w:rsidR="009A04F7" w:rsidRPr="009D48AF" w:rsidRDefault="009A04F7" w:rsidP="00F976F7">
            <w:pPr>
              <w:jc w:val="both"/>
              <w:rPr>
                <w:rFonts w:ascii="Calibri" w:hAnsi="Calibri" w:cs="Calibri"/>
              </w:rPr>
            </w:pPr>
            <w:r w:rsidRPr="009D48AF">
              <w:rPr>
                <w:rFonts w:ascii="Calibri" w:hAnsi="Calibri" w:cs="Calibri"/>
              </w:rPr>
              <w:t>13</w:t>
            </w:r>
          </w:p>
        </w:tc>
      </w:tr>
      <w:tr w:rsidR="009A04F7" w:rsidRPr="009D48AF" w14:paraId="664F599E" w14:textId="77777777" w:rsidTr="00887DD6">
        <w:tc>
          <w:tcPr>
            <w:tcW w:w="1843" w:type="dxa"/>
          </w:tcPr>
          <w:p w14:paraId="6188392F" w14:textId="77777777" w:rsidR="009A04F7" w:rsidRPr="009D48AF" w:rsidRDefault="009A04F7" w:rsidP="00F976F7">
            <w:pPr>
              <w:jc w:val="both"/>
              <w:rPr>
                <w:rFonts w:ascii="Calibri" w:hAnsi="Calibri" w:cs="Calibri"/>
              </w:rPr>
            </w:pPr>
          </w:p>
        </w:tc>
        <w:tc>
          <w:tcPr>
            <w:tcW w:w="6237" w:type="dxa"/>
          </w:tcPr>
          <w:p w14:paraId="42069F62" w14:textId="77777777" w:rsidR="009A04F7" w:rsidRPr="009D48AF" w:rsidRDefault="009A04F7" w:rsidP="00F976F7">
            <w:pPr>
              <w:jc w:val="both"/>
              <w:rPr>
                <w:rFonts w:ascii="Calibri" w:hAnsi="Calibri" w:cs="Calibri"/>
              </w:rPr>
            </w:pPr>
            <w:bookmarkStart w:id="117" w:name="OLE_LINK617"/>
            <w:r w:rsidRPr="009D48AF">
              <w:rPr>
                <w:rFonts w:ascii="Calibri" w:hAnsi="Calibri" w:cs="Calibri"/>
              </w:rPr>
              <w:t>Predicted high-confidence loss of function variant (3) and moderate-confidence gene-disease relationship (5)</w:t>
            </w:r>
            <w:bookmarkEnd w:id="117"/>
          </w:p>
        </w:tc>
        <w:tc>
          <w:tcPr>
            <w:tcW w:w="1418" w:type="dxa"/>
          </w:tcPr>
          <w:p w14:paraId="131D4E3E" w14:textId="77777777" w:rsidR="009A04F7" w:rsidRPr="009D48AF" w:rsidRDefault="009A04F7" w:rsidP="00F976F7">
            <w:pPr>
              <w:jc w:val="both"/>
              <w:rPr>
                <w:rFonts w:ascii="Calibri" w:hAnsi="Calibri" w:cs="Calibri"/>
              </w:rPr>
            </w:pPr>
            <w:r w:rsidRPr="009D48AF">
              <w:rPr>
                <w:rFonts w:ascii="Calibri" w:hAnsi="Calibri" w:cs="Calibri"/>
              </w:rPr>
              <w:t>8</w:t>
            </w:r>
          </w:p>
        </w:tc>
      </w:tr>
      <w:tr w:rsidR="009A04F7" w:rsidRPr="009D48AF" w14:paraId="0302FB60" w14:textId="77777777" w:rsidTr="00887DD6">
        <w:tc>
          <w:tcPr>
            <w:tcW w:w="1843" w:type="dxa"/>
          </w:tcPr>
          <w:p w14:paraId="0D2DEBFA" w14:textId="77777777" w:rsidR="009A04F7" w:rsidRPr="009D48AF" w:rsidRDefault="009A04F7" w:rsidP="00F976F7">
            <w:pPr>
              <w:jc w:val="both"/>
              <w:rPr>
                <w:rFonts w:ascii="Calibri" w:hAnsi="Calibri" w:cs="Calibri"/>
              </w:rPr>
            </w:pPr>
          </w:p>
        </w:tc>
        <w:tc>
          <w:tcPr>
            <w:tcW w:w="6237" w:type="dxa"/>
          </w:tcPr>
          <w:p w14:paraId="35C286AD" w14:textId="77777777" w:rsidR="009A04F7" w:rsidRPr="009D48AF" w:rsidRDefault="009A04F7" w:rsidP="00F976F7">
            <w:pPr>
              <w:jc w:val="both"/>
              <w:rPr>
                <w:rFonts w:ascii="Calibri" w:hAnsi="Calibri" w:cs="Calibri"/>
              </w:rPr>
            </w:pPr>
            <w:bookmarkStart w:id="118" w:name="OLE_LINK623"/>
            <w:r w:rsidRPr="009D48AF">
              <w:rPr>
                <w:rFonts w:ascii="Calibri" w:hAnsi="Calibri" w:cs="Calibri"/>
              </w:rPr>
              <w:t>Other types of predicted variants that meet the filtration criteria (2) and high-confidence gene-disease relationship (10)</w:t>
            </w:r>
            <w:bookmarkEnd w:id="118"/>
          </w:p>
        </w:tc>
        <w:tc>
          <w:tcPr>
            <w:tcW w:w="1418" w:type="dxa"/>
          </w:tcPr>
          <w:p w14:paraId="02B55ED0" w14:textId="77777777" w:rsidR="009A04F7" w:rsidRPr="009D48AF" w:rsidRDefault="009A04F7" w:rsidP="00F976F7">
            <w:pPr>
              <w:jc w:val="both"/>
              <w:rPr>
                <w:rFonts w:ascii="Calibri" w:hAnsi="Calibri" w:cs="Calibri"/>
              </w:rPr>
            </w:pPr>
            <w:r w:rsidRPr="009D48AF">
              <w:rPr>
                <w:rFonts w:ascii="Calibri" w:hAnsi="Calibri" w:cs="Calibri"/>
              </w:rPr>
              <w:t>12</w:t>
            </w:r>
          </w:p>
        </w:tc>
      </w:tr>
      <w:tr w:rsidR="009A04F7" w:rsidRPr="009D48AF" w14:paraId="4391F71A" w14:textId="77777777" w:rsidTr="00887DD6">
        <w:tc>
          <w:tcPr>
            <w:tcW w:w="1843" w:type="dxa"/>
          </w:tcPr>
          <w:p w14:paraId="247252FE" w14:textId="77777777" w:rsidR="009A04F7" w:rsidRPr="009D48AF" w:rsidRDefault="009A04F7" w:rsidP="00F976F7">
            <w:pPr>
              <w:jc w:val="both"/>
              <w:rPr>
                <w:rFonts w:ascii="Calibri" w:hAnsi="Calibri" w:cs="Calibri"/>
              </w:rPr>
            </w:pPr>
          </w:p>
        </w:tc>
        <w:tc>
          <w:tcPr>
            <w:tcW w:w="6237" w:type="dxa"/>
          </w:tcPr>
          <w:p w14:paraId="50E69ED4" w14:textId="77777777" w:rsidR="009A04F7" w:rsidRPr="009D48AF" w:rsidRDefault="009A04F7" w:rsidP="00F976F7">
            <w:pPr>
              <w:jc w:val="both"/>
              <w:rPr>
                <w:rFonts w:ascii="Calibri" w:hAnsi="Calibri" w:cs="Calibri"/>
              </w:rPr>
            </w:pPr>
            <w:r w:rsidRPr="009D48AF">
              <w:rPr>
                <w:rFonts w:ascii="Calibri" w:hAnsi="Calibri" w:cs="Calibri"/>
              </w:rPr>
              <w:t>Other types of predicted variants that meet the filtration criteria (2) and moderate-confidence gene-disease relationship (5)</w:t>
            </w:r>
          </w:p>
        </w:tc>
        <w:tc>
          <w:tcPr>
            <w:tcW w:w="1418" w:type="dxa"/>
          </w:tcPr>
          <w:p w14:paraId="3A6804EE" w14:textId="77777777" w:rsidR="009A04F7" w:rsidRPr="009D48AF" w:rsidRDefault="009A04F7" w:rsidP="00F976F7">
            <w:pPr>
              <w:jc w:val="both"/>
              <w:rPr>
                <w:rFonts w:ascii="Calibri" w:hAnsi="Calibri" w:cs="Calibri"/>
              </w:rPr>
            </w:pPr>
            <w:r w:rsidRPr="009D48AF">
              <w:rPr>
                <w:rFonts w:ascii="Calibri" w:hAnsi="Calibri" w:cs="Calibri"/>
              </w:rPr>
              <w:t>7</w:t>
            </w:r>
          </w:p>
        </w:tc>
      </w:tr>
      <w:tr w:rsidR="009A04F7" w:rsidRPr="009D48AF" w14:paraId="03798AA9" w14:textId="77777777" w:rsidTr="00887DD6">
        <w:tc>
          <w:tcPr>
            <w:tcW w:w="1843" w:type="dxa"/>
            <w:vMerge w:val="restart"/>
          </w:tcPr>
          <w:p w14:paraId="51C175B7" w14:textId="77777777" w:rsidR="009A04F7" w:rsidRPr="009D48AF" w:rsidRDefault="009A04F7" w:rsidP="00F976F7">
            <w:pPr>
              <w:jc w:val="both"/>
              <w:rPr>
                <w:rFonts w:ascii="Calibri" w:hAnsi="Calibri" w:cs="Calibri"/>
              </w:rPr>
            </w:pPr>
            <w:r w:rsidRPr="009D48AF">
              <w:rPr>
                <w:rFonts w:ascii="Calibri" w:hAnsi="Calibri" w:cs="Calibri"/>
              </w:rPr>
              <w:t>Low-confidence</w:t>
            </w:r>
          </w:p>
        </w:tc>
        <w:tc>
          <w:tcPr>
            <w:tcW w:w="6237" w:type="dxa"/>
          </w:tcPr>
          <w:p w14:paraId="05CDBC16" w14:textId="77777777" w:rsidR="009A04F7" w:rsidRPr="009D48AF" w:rsidRDefault="009A04F7" w:rsidP="00F976F7">
            <w:pPr>
              <w:jc w:val="both"/>
              <w:rPr>
                <w:rFonts w:ascii="Calibri" w:hAnsi="Calibri" w:cs="Calibri"/>
              </w:rPr>
            </w:pPr>
            <w:bookmarkStart w:id="119" w:name="OLE_LINK601"/>
            <w:r w:rsidRPr="009D48AF">
              <w:rPr>
                <w:rFonts w:ascii="Calibri" w:hAnsi="Calibri" w:cs="Calibri"/>
              </w:rPr>
              <w:t>ClinVar VUS, benign, and likely benign variant (0) and high-confidence gene-disease relationship (10)</w:t>
            </w:r>
            <w:bookmarkEnd w:id="119"/>
          </w:p>
        </w:tc>
        <w:tc>
          <w:tcPr>
            <w:tcW w:w="1418" w:type="dxa"/>
          </w:tcPr>
          <w:p w14:paraId="40B539DC" w14:textId="77777777" w:rsidR="009A04F7" w:rsidRPr="009D48AF" w:rsidRDefault="009A04F7" w:rsidP="00F976F7">
            <w:pPr>
              <w:jc w:val="both"/>
              <w:rPr>
                <w:rFonts w:ascii="Calibri" w:hAnsi="Calibri" w:cs="Calibri"/>
              </w:rPr>
            </w:pPr>
            <w:r w:rsidRPr="009D48AF">
              <w:rPr>
                <w:rFonts w:ascii="Calibri" w:hAnsi="Calibri" w:cs="Calibri"/>
              </w:rPr>
              <w:t>10</w:t>
            </w:r>
          </w:p>
        </w:tc>
      </w:tr>
      <w:tr w:rsidR="009A04F7" w:rsidRPr="009D48AF" w14:paraId="364F8816" w14:textId="77777777" w:rsidTr="00887DD6">
        <w:tc>
          <w:tcPr>
            <w:tcW w:w="1843" w:type="dxa"/>
            <w:vMerge/>
          </w:tcPr>
          <w:p w14:paraId="68C931C9" w14:textId="77777777" w:rsidR="009A04F7" w:rsidRPr="009D48AF" w:rsidRDefault="009A04F7" w:rsidP="00F976F7">
            <w:pPr>
              <w:jc w:val="both"/>
              <w:rPr>
                <w:rFonts w:ascii="Calibri" w:hAnsi="Calibri" w:cs="Calibri"/>
              </w:rPr>
            </w:pPr>
          </w:p>
        </w:tc>
        <w:tc>
          <w:tcPr>
            <w:tcW w:w="6237" w:type="dxa"/>
          </w:tcPr>
          <w:p w14:paraId="0987D54C" w14:textId="77777777" w:rsidR="009A04F7" w:rsidRPr="009D48AF" w:rsidRDefault="009A04F7" w:rsidP="00F976F7">
            <w:pPr>
              <w:jc w:val="both"/>
              <w:rPr>
                <w:rFonts w:ascii="Calibri" w:hAnsi="Calibri" w:cs="Calibri"/>
              </w:rPr>
            </w:pPr>
            <w:r w:rsidRPr="009D48AF">
              <w:rPr>
                <w:rFonts w:ascii="Calibri" w:hAnsi="Calibri" w:cs="Calibri"/>
              </w:rPr>
              <w:t>ClinVar VUS, benign, and likely benign variant (0) and moderate-confidence gene-disease relationship (5)</w:t>
            </w:r>
          </w:p>
        </w:tc>
        <w:tc>
          <w:tcPr>
            <w:tcW w:w="1418" w:type="dxa"/>
          </w:tcPr>
          <w:p w14:paraId="3B0E7FF4" w14:textId="77777777" w:rsidR="009A04F7" w:rsidRPr="009D48AF" w:rsidRDefault="009A04F7" w:rsidP="00F976F7">
            <w:pPr>
              <w:jc w:val="both"/>
              <w:rPr>
                <w:rFonts w:ascii="Calibri" w:hAnsi="Calibri" w:cs="Calibri"/>
              </w:rPr>
            </w:pPr>
            <w:r w:rsidRPr="009D48AF">
              <w:rPr>
                <w:rFonts w:ascii="Calibri" w:hAnsi="Calibri" w:cs="Calibri"/>
              </w:rPr>
              <w:t>5</w:t>
            </w:r>
          </w:p>
        </w:tc>
      </w:tr>
    </w:tbl>
    <w:p w14:paraId="242482AB" w14:textId="77777777" w:rsidR="009A04F7" w:rsidRPr="009D48AF" w:rsidRDefault="009A04F7" w:rsidP="00F976F7">
      <w:pPr>
        <w:jc w:val="both"/>
        <w:rPr>
          <w:rFonts w:ascii="Calibri" w:hAnsi="Calibri" w:cs="Calibri"/>
          <w:sz w:val="21"/>
          <w:szCs w:val="21"/>
        </w:rPr>
      </w:pPr>
      <w:r w:rsidRPr="009D48AF">
        <w:rPr>
          <w:rFonts w:ascii="Calibri" w:hAnsi="Calibri" w:cs="Calibri"/>
          <w:sz w:val="21"/>
          <w:szCs w:val="21"/>
        </w:rPr>
        <w:t>P, pathogenic; LP, likely pathogenic; VUS, variant of uncertain significance.</w:t>
      </w:r>
    </w:p>
    <w:p w14:paraId="27B5A952" w14:textId="77777777" w:rsidR="009A04F7" w:rsidRPr="009D48AF" w:rsidRDefault="009A04F7" w:rsidP="00F976F7">
      <w:pPr>
        <w:widowControl w:val="0"/>
        <w:jc w:val="both"/>
        <w:rPr>
          <w:rFonts w:ascii="Calibri" w:hAnsi="Calibri" w:cs="Calibri"/>
        </w:rPr>
      </w:pPr>
    </w:p>
    <w:p w14:paraId="4EEA348C" w14:textId="77777777" w:rsidR="009A04F7" w:rsidRPr="009D48AF" w:rsidRDefault="009A04F7" w:rsidP="00F976F7">
      <w:pPr>
        <w:spacing w:after="160"/>
        <w:jc w:val="both"/>
        <w:rPr>
          <w:rFonts w:ascii="Calibri" w:hAnsi="Calibri" w:cs="Calibri"/>
        </w:rPr>
      </w:pPr>
    </w:p>
    <w:p w14:paraId="26CBB5B8" w14:textId="77777777" w:rsidR="009A04F7" w:rsidRPr="009D48AF" w:rsidRDefault="009A04F7" w:rsidP="00F976F7">
      <w:pPr>
        <w:spacing w:after="160"/>
        <w:jc w:val="both"/>
        <w:rPr>
          <w:rFonts w:ascii="Calibri" w:hAnsi="Calibri" w:cs="Calibri"/>
        </w:rPr>
      </w:pPr>
      <w:r w:rsidRPr="009D48AF">
        <w:rPr>
          <w:rFonts w:ascii="Calibri" w:hAnsi="Calibri" w:cs="Calibri"/>
        </w:rPr>
        <w:br w:type="page"/>
      </w:r>
    </w:p>
    <w:p w14:paraId="510564AB" w14:textId="77A77ADA" w:rsidR="009A04F7" w:rsidRPr="009D48AF" w:rsidRDefault="009A04F7" w:rsidP="00F976F7">
      <w:pPr>
        <w:pStyle w:val="Heading2"/>
        <w:rPr>
          <w:rFonts w:cs="Calibri"/>
        </w:rPr>
      </w:pPr>
      <w:bookmarkStart w:id="120" w:name="_Toc231647325"/>
      <w:r w:rsidRPr="009D48AF">
        <w:rPr>
          <w:rFonts w:cs="Calibri"/>
        </w:rPr>
        <w:lastRenderedPageBreak/>
        <w:t xml:space="preserve">Table </w:t>
      </w:r>
      <w:r w:rsidR="006520A8" w:rsidRPr="009D48AF">
        <w:rPr>
          <w:rFonts w:cs="Calibri"/>
        </w:rPr>
        <w:t>S</w:t>
      </w:r>
      <w:r w:rsidRPr="009D48AF">
        <w:rPr>
          <w:rFonts w:cs="Calibri"/>
        </w:rPr>
        <w:t>3. Comparison of the number of screen</w:t>
      </w:r>
      <w:r w:rsidR="00DB006E" w:rsidRPr="009D48AF">
        <w:rPr>
          <w:rFonts w:cs="Calibri"/>
        </w:rPr>
        <w:t>-</w:t>
      </w:r>
      <w:r w:rsidRPr="009D48AF">
        <w:rPr>
          <w:rFonts w:cs="Calibri"/>
        </w:rPr>
        <w:t xml:space="preserve">positive cases of childhood-onset diseases of Turkish (TR) newborns from this pilot study to BabySeq, </w:t>
      </w:r>
      <w:r w:rsidR="00FF1597" w:rsidRPr="009D48AF">
        <w:rPr>
          <w:rFonts w:cs="Calibri"/>
        </w:rPr>
        <w:t>Early Check</w:t>
      </w:r>
      <w:r w:rsidRPr="009D48AF">
        <w:rPr>
          <w:rFonts w:cs="Calibri"/>
        </w:rPr>
        <w:t>, GUARDIAN, and BabyDetect NBSeq projects.</w:t>
      </w:r>
      <w:bookmarkEnd w:id="120"/>
    </w:p>
    <w:tbl>
      <w:tblPr>
        <w:tblStyle w:val="TableGrid"/>
        <w:tblW w:w="92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2303"/>
        <w:gridCol w:w="1795"/>
        <w:gridCol w:w="2457"/>
        <w:gridCol w:w="966"/>
        <w:gridCol w:w="236"/>
      </w:tblGrid>
      <w:tr w:rsidR="00483B9B" w:rsidRPr="009D48AF" w14:paraId="3CC16415" w14:textId="77777777" w:rsidTr="00067FC9">
        <w:tc>
          <w:tcPr>
            <w:tcW w:w="1525" w:type="dxa"/>
            <w:tcBorders>
              <w:top w:val="single" w:sz="4" w:space="0" w:color="auto"/>
              <w:bottom w:val="single" w:sz="4" w:space="0" w:color="auto"/>
            </w:tcBorders>
            <w:vAlign w:val="center"/>
          </w:tcPr>
          <w:p w14:paraId="56F3C9B0" w14:textId="77777777" w:rsidR="00483B9B" w:rsidRPr="009D48AF" w:rsidRDefault="00483B9B" w:rsidP="00F976F7">
            <w:pPr>
              <w:jc w:val="both"/>
              <w:rPr>
                <w:rFonts w:ascii="Calibri" w:hAnsi="Calibri" w:cs="Calibri"/>
                <w:b/>
                <w:bCs/>
              </w:rPr>
            </w:pPr>
            <w:bookmarkStart w:id="121" w:name="_Hlk227757551"/>
            <w:r w:rsidRPr="009D48AF">
              <w:rPr>
                <w:rFonts w:ascii="Calibri" w:hAnsi="Calibri" w:cs="Calibri"/>
                <w:b/>
                <w:bCs/>
              </w:rPr>
              <w:t>NBSeq project</w:t>
            </w:r>
          </w:p>
        </w:tc>
        <w:tc>
          <w:tcPr>
            <w:tcW w:w="2303" w:type="dxa"/>
            <w:tcBorders>
              <w:top w:val="single" w:sz="4" w:space="0" w:color="auto"/>
              <w:bottom w:val="single" w:sz="4" w:space="0" w:color="auto"/>
            </w:tcBorders>
          </w:tcPr>
          <w:p w14:paraId="14B798D5" w14:textId="77777777" w:rsidR="00483B9B" w:rsidRPr="009D48AF" w:rsidRDefault="00483B9B" w:rsidP="00F976F7">
            <w:pPr>
              <w:jc w:val="both"/>
              <w:rPr>
                <w:rFonts w:ascii="Calibri" w:hAnsi="Calibri" w:cs="Calibri"/>
                <w:b/>
                <w:bCs/>
              </w:rPr>
            </w:pPr>
            <w:r w:rsidRPr="009D48AF">
              <w:rPr>
                <w:rFonts w:ascii="Calibri" w:hAnsi="Calibri" w:cs="Calibri"/>
                <w:b/>
                <w:bCs/>
              </w:rPr>
              <w:t>No. of positive cases</w:t>
            </w:r>
          </w:p>
          <w:p w14:paraId="618D4F69" w14:textId="0D5BC595" w:rsidR="00483B9B" w:rsidRPr="009D48AF" w:rsidRDefault="00483B9B" w:rsidP="00F976F7">
            <w:pPr>
              <w:jc w:val="both"/>
              <w:rPr>
                <w:rFonts w:ascii="Calibri" w:hAnsi="Calibri" w:cs="Calibri"/>
                <w:b/>
                <w:bCs/>
              </w:rPr>
            </w:pPr>
            <w:r w:rsidRPr="009D48AF">
              <w:rPr>
                <w:rFonts w:ascii="Calibri" w:hAnsi="Calibri" w:cs="Calibri"/>
                <w:b/>
                <w:bCs/>
              </w:rPr>
              <w:t xml:space="preserve"> (Total subjects)</w:t>
            </w:r>
          </w:p>
        </w:tc>
        <w:tc>
          <w:tcPr>
            <w:tcW w:w="1795" w:type="dxa"/>
            <w:tcBorders>
              <w:top w:val="single" w:sz="4" w:space="0" w:color="auto"/>
              <w:bottom w:val="single" w:sz="4" w:space="0" w:color="auto"/>
            </w:tcBorders>
          </w:tcPr>
          <w:p w14:paraId="39FC560F" w14:textId="5C487285" w:rsidR="00483B9B" w:rsidRPr="009D48AF" w:rsidRDefault="00483B9B" w:rsidP="00F976F7">
            <w:pPr>
              <w:jc w:val="both"/>
              <w:rPr>
                <w:rFonts w:ascii="Calibri" w:hAnsi="Calibri" w:cs="Calibri"/>
                <w:b/>
                <w:bCs/>
              </w:rPr>
            </w:pPr>
            <w:r w:rsidRPr="009D48AF">
              <w:rPr>
                <w:rFonts w:ascii="Calibri" w:hAnsi="Calibri" w:cs="Calibri"/>
                <w:b/>
                <w:bCs/>
              </w:rPr>
              <w:t>Screen-positive Rate</w:t>
            </w:r>
          </w:p>
        </w:tc>
        <w:tc>
          <w:tcPr>
            <w:tcW w:w="2457" w:type="dxa"/>
            <w:tcBorders>
              <w:top w:val="single" w:sz="4" w:space="0" w:color="auto"/>
              <w:bottom w:val="single" w:sz="4" w:space="0" w:color="auto"/>
            </w:tcBorders>
            <w:vAlign w:val="center"/>
          </w:tcPr>
          <w:p w14:paraId="052C4D42" w14:textId="63FB47BF" w:rsidR="00483B9B" w:rsidRPr="009D48AF" w:rsidRDefault="00483B9B" w:rsidP="00F976F7">
            <w:pPr>
              <w:jc w:val="both"/>
              <w:rPr>
                <w:rFonts w:ascii="Calibri" w:hAnsi="Calibri" w:cs="Calibri"/>
              </w:rPr>
            </w:pPr>
            <w:r w:rsidRPr="009D48AF">
              <w:rPr>
                <w:rFonts w:ascii="Calibri" w:hAnsi="Calibri" w:cs="Calibri"/>
                <w:b/>
                <w:bCs/>
              </w:rPr>
              <w:t>Risk ratio with 95% CI</w:t>
            </w:r>
          </w:p>
        </w:tc>
        <w:tc>
          <w:tcPr>
            <w:tcW w:w="966" w:type="dxa"/>
            <w:tcBorders>
              <w:top w:val="single" w:sz="4" w:space="0" w:color="auto"/>
              <w:bottom w:val="single" w:sz="4" w:space="0" w:color="auto"/>
            </w:tcBorders>
            <w:vAlign w:val="center"/>
          </w:tcPr>
          <w:p w14:paraId="0F9C95DA" w14:textId="77777777" w:rsidR="00483B9B" w:rsidRPr="009D48AF" w:rsidRDefault="00483B9B" w:rsidP="00F976F7">
            <w:pPr>
              <w:jc w:val="both"/>
              <w:rPr>
                <w:rFonts w:ascii="Calibri" w:hAnsi="Calibri" w:cs="Calibri"/>
              </w:rPr>
            </w:pPr>
            <w:r w:rsidRPr="009D48AF">
              <w:rPr>
                <w:rFonts w:ascii="Calibri" w:hAnsi="Calibri" w:cs="Calibri"/>
                <w:b/>
                <w:bCs/>
              </w:rPr>
              <w:t>P-value</w:t>
            </w:r>
          </w:p>
        </w:tc>
        <w:tc>
          <w:tcPr>
            <w:tcW w:w="236" w:type="dxa"/>
            <w:tcBorders>
              <w:top w:val="nil"/>
              <w:bottom w:val="nil"/>
            </w:tcBorders>
          </w:tcPr>
          <w:p w14:paraId="052D7A81" w14:textId="77777777" w:rsidR="00483B9B" w:rsidRPr="009D48AF" w:rsidRDefault="00483B9B" w:rsidP="00F976F7">
            <w:pPr>
              <w:jc w:val="both"/>
              <w:rPr>
                <w:rFonts w:ascii="Calibri" w:hAnsi="Calibri" w:cs="Calibri"/>
              </w:rPr>
            </w:pPr>
          </w:p>
        </w:tc>
      </w:tr>
      <w:tr w:rsidR="00483B9B" w:rsidRPr="009D48AF" w14:paraId="77D81ED2" w14:textId="77777777" w:rsidTr="00067FC9">
        <w:tc>
          <w:tcPr>
            <w:tcW w:w="1525" w:type="dxa"/>
            <w:tcBorders>
              <w:top w:val="single" w:sz="4" w:space="0" w:color="auto"/>
            </w:tcBorders>
          </w:tcPr>
          <w:p w14:paraId="62293C77" w14:textId="0A702A34" w:rsidR="00483B9B" w:rsidRPr="009D48AF" w:rsidRDefault="009A33B5" w:rsidP="00F976F7">
            <w:pPr>
              <w:jc w:val="both"/>
              <w:rPr>
                <w:rFonts w:ascii="Calibri" w:hAnsi="Calibri" w:cs="Calibri"/>
              </w:rPr>
            </w:pPr>
            <w:bookmarkStart w:id="122" w:name="_Hlk198193399"/>
            <w:r w:rsidRPr="009D48AF">
              <w:rPr>
                <w:rFonts w:ascii="Calibri" w:hAnsi="Calibri" w:cs="Calibri"/>
              </w:rPr>
              <w:t>NBScreening</w:t>
            </w:r>
          </w:p>
        </w:tc>
        <w:tc>
          <w:tcPr>
            <w:tcW w:w="2303" w:type="dxa"/>
            <w:tcBorders>
              <w:top w:val="single" w:sz="4" w:space="0" w:color="auto"/>
            </w:tcBorders>
          </w:tcPr>
          <w:p w14:paraId="63017BF8" w14:textId="77777777" w:rsidR="00483B9B" w:rsidRPr="009D48AF" w:rsidRDefault="00483B9B" w:rsidP="00F976F7">
            <w:pPr>
              <w:jc w:val="both"/>
              <w:rPr>
                <w:rFonts w:ascii="Calibri" w:hAnsi="Calibri" w:cs="Calibri"/>
              </w:rPr>
            </w:pPr>
            <w:r w:rsidRPr="009D48AF">
              <w:rPr>
                <w:rFonts w:ascii="Calibri" w:hAnsi="Calibri" w:cs="Calibri"/>
              </w:rPr>
              <w:t>31(1100)</w:t>
            </w:r>
          </w:p>
        </w:tc>
        <w:tc>
          <w:tcPr>
            <w:tcW w:w="1795" w:type="dxa"/>
            <w:tcBorders>
              <w:top w:val="single" w:sz="4" w:space="0" w:color="auto"/>
            </w:tcBorders>
          </w:tcPr>
          <w:p w14:paraId="2A016264" w14:textId="2800E7B0" w:rsidR="00483B9B" w:rsidRPr="009D48AF" w:rsidRDefault="00483B9B" w:rsidP="00F976F7">
            <w:pPr>
              <w:jc w:val="both"/>
              <w:rPr>
                <w:rFonts w:ascii="Calibri" w:hAnsi="Calibri" w:cs="Calibri"/>
              </w:rPr>
            </w:pPr>
            <w:r w:rsidRPr="009D48AF">
              <w:rPr>
                <w:rFonts w:ascii="Calibri" w:hAnsi="Calibri" w:cs="Calibri"/>
              </w:rPr>
              <w:t>2.82%</w:t>
            </w:r>
          </w:p>
        </w:tc>
        <w:tc>
          <w:tcPr>
            <w:tcW w:w="2457" w:type="dxa"/>
            <w:tcBorders>
              <w:top w:val="single" w:sz="4" w:space="0" w:color="auto"/>
            </w:tcBorders>
          </w:tcPr>
          <w:p w14:paraId="4AFDB1A9" w14:textId="207E57F7" w:rsidR="00483B9B" w:rsidRPr="009D48AF" w:rsidRDefault="00483B9B" w:rsidP="00F976F7">
            <w:pPr>
              <w:jc w:val="both"/>
              <w:rPr>
                <w:rFonts w:ascii="Calibri" w:hAnsi="Calibri" w:cs="Calibri"/>
              </w:rPr>
            </w:pPr>
            <w:r w:rsidRPr="009D48AF">
              <w:rPr>
                <w:rFonts w:ascii="Calibri" w:hAnsi="Calibri" w:cs="Calibri"/>
              </w:rPr>
              <w:t>/</w:t>
            </w:r>
          </w:p>
        </w:tc>
        <w:tc>
          <w:tcPr>
            <w:tcW w:w="966" w:type="dxa"/>
            <w:tcBorders>
              <w:top w:val="single" w:sz="4" w:space="0" w:color="auto"/>
            </w:tcBorders>
          </w:tcPr>
          <w:p w14:paraId="01956EB3" w14:textId="77777777" w:rsidR="00483B9B" w:rsidRPr="009D48AF" w:rsidRDefault="00483B9B" w:rsidP="00F976F7">
            <w:pPr>
              <w:jc w:val="both"/>
              <w:rPr>
                <w:rFonts w:ascii="Calibri" w:hAnsi="Calibri" w:cs="Calibri"/>
              </w:rPr>
            </w:pPr>
            <w:r w:rsidRPr="009D48AF">
              <w:rPr>
                <w:rFonts w:ascii="Calibri" w:hAnsi="Calibri" w:cs="Calibri"/>
              </w:rPr>
              <w:t>/</w:t>
            </w:r>
          </w:p>
        </w:tc>
        <w:tc>
          <w:tcPr>
            <w:tcW w:w="236" w:type="dxa"/>
            <w:vMerge w:val="restart"/>
            <w:tcBorders>
              <w:top w:val="nil"/>
            </w:tcBorders>
          </w:tcPr>
          <w:p w14:paraId="5CC47562" w14:textId="77777777" w:rsidR="00483B9B" w:rsidRPr="009D48AF" w:rsidRDefault="00483B9B" w:rsidP="00F976F7">
            <w:pPr>
              <w:spacing w:before="240"/>
              <w:jc w:val="both"/>
              <w:rPr>
                <w:rFonts w:ascii="Calibri" w:hAnsi="Calibri" w:cs="Calibri"/>
              </w:rPr>
            </w:pPr>
          </w:p>
        </w:tc>
      </w:tr>
      <w:tr w:rsidR="00483B9B" w:rsidRPr="009D48AF" w14:paraId="72E7DB58" w14:textId="77777777" w:rsidTr="00067FC9">
        <w:tc>
          <w:tcPr>
            <w:tcW w:w="1525" w:type="dxa"/>
          </w:tcPr>
          <w:p w14:paraId="39234B03" w14:textId="77777777" w:rsidR="00483B9B" w:rsidRPr="009D48AF" w:rsidRDefault="00483B9B" w:rsidP="00F976F7">
            <w:pPr>
              <w:jc w:val="both"/>
              <w:rPr>
                <w:rFonts w:ascii="Calibri" w:hAnsi="Calibri" w:cs="Calibri"/>
              </w:rPr>
            </w:pPr>
            <w:r w:rsidRPr="009D48AF">
              <w:rPr>
                <w:rFonts w:ascii="Calibri" w:hAnsi="Calibri" w:cs="Calibri"/>
              </w:rPr>
              <w:t>BabySeq</w:t>
            </w:r>
          </w:p>
        </w:tc>
        <w:tc>
          <w:tcPr>
            <w:tcW w:w="2303" w:type="dxa"/>
          </w:tcPr>
          <w:p w14:paraId="1A017B26" w14:textId="77777777" w:rsidR="00483B9B" w:rsidRPr="009D48AF" w:rsidRDefault="00483B9B" w:rsidP="00F976F7">
            <w:pPr>
              <w:jc w:val="both"/>
              <w:rPr>
                <w:rFonts w:ascii="Calibri" w:hAnsi="Calibri" w:cs="Calibri"/>
              </w:rPr>
            </w:pPr>
            <w:r w:rsidRPr="009D48AF">
              <w:rPr>
                <w:rFonts w:ascii="Calibri" w:hAnsi="Calibri" w:cs="Calibri"/>
              </w:rPr>
              <w:t>10(127)</w:t>
            </w:r>
          </w:p>
        </w:tc>
        <w:tc>
          <w:tcPr>
            <w:tcW w:w="1795" w:type="dxa"/>
          </w:tcPr>
          <w:p w14:paraId="348391DF" w14:textId="4447C6E3" w:rsidR="00483B9B" w:rsidRPr="009D48AF" w:rsidRDefault="00483B9B" w:rsidP="00F976F7">
            <w:pPr>
              <w:jc w:val="both"/>
              <w:rPr>
                <w:rFonts w:ascii="Calibri" w:hAnsi="Calibri" w:cs="Calibri"/>
                <w:color w:val="000000"/>
              </w:rPr>
            </w:pPr>
            <w:r w:rsidRPr="009D48AF">
              <w:rPr>
                <w:rFonts w:ascii="Calibri" w:hAnsi="Calibri" w:cs="Calibri"/>
                <w:color w:val="000000"/>
              </w:rPr>
              <w:t>7.87%</w:t>
            </w:r>
          </w:p>
        </w:tc>
        <w:tc>
          <w:tcPr>
            <w:tcW w:w="2457" w:type="dxa"/>
          </w:tcPr>
          <w:p w14:paraId="45DE181A" w14:textId="122870FF" w:rsidR="00483B9B" w:rsidRPr="009D48AF" w:rsidRDefault="00483B9B" w:rsidP="00F976F7">
            <w:pPr>
              <w:jc w:val="both"/>
              <w:rPr>
                <w:rFonts w:ascii="Calibri" w:hAnsi="Calibri" w:cs="Calibri"/>
              </w:rPr>
            </w:pPr>
            <w:r w:rsidRPr="009D48AF">
              <w:rPr>
                <w:rFonts w:ascii="Calibri" w:hAnsi="Calibri" w:cs="Calibri"/>
                <w:color w:val="000000"/>
              </w:rPr>
              <w:t>1.055 [1.002, 1.111]</w:t>
            </w:r>
          </w:p>
        </w:tc>
        <w:tc>
          <w:tcPr>
            <w:tcW w:w="966" w:type="dxa"/>
          </w:tcPr>
          <w:p w14:paraId="744F793B" w14:textId="77777777" w:rsidR="00483B9B" w:rsidRPr="009D48AF" w:rsidRDefault="00483B9B" w:rsidP="00F976F7">
            <w:pPr>
              <w:jc w:val="both"/>
              <w:rPr>
                <w:rFonts w:ascii="Calibri" w:hAnsi="Calibri" w:cs="Calibri"/>
              </w:rPr>
            </w:pPr>
            <w:r w:rsidRPr="009D48AF">
              <w:rPr>
                <w:rFonts w:ascii="Calibri" w:hAnsi="Calibri" w:cs="Calibri"/>
              </w:rPr>
              <w:t>0.</w:t>
            </w:r>
            <w:bookmarkStart w:id="123" w:name="OLE_LINK413"/>
            <w:r w:rsidRPr="009D48AF">
              <w:rPr>
                <w:rFonts w:ascii="Calibri" w:hAnsi="Calibri" w:cs="Calibri"/>
              </w:rPr>
              <w:t>003</w:t>
            </w:r>
            <w:bookmarkEnd w:id="123"/>
          </w:p>
        </w:tc>
        <w:tc>
          <w:tcPr>
            <w:tcW w:w="236" w:type="dxa"/>
            <w:vMerge/>
          </w:tcPr>
          <w:p w14:paraId="27EAB9D5" w14:textId="77777777" w:rsidR="00483B9B" w:rsidRPr="009D48AF" w:rsidRDefault="00483B9B" w:rsidP="00F976F7">
            <w:pPr>
              <w:jc w:val="both"/>
              <w:rPr>
                <w:rFonts w:ascii="Calibri" w:hAnsi="Calibri" w:cs="Calibri"/>
              </w:rPr>
            </w:pPr>
          </w:p>
        </w:tc>
      </w:tr>
      <w:bookmarkEnd w:id="122"/>
      <w:tr w:rsidR="00483B9B" w:rsidRPr="009D48AF" w14:paraId="697AB813" w14:textId="77777777" w:rsidTr="00067FC9">
        <w:tc>
          <w:tcPr>
            <w:tcW w:w="1525" w:type="dxa"/>
          </w:tcPr>
          <w:p w14:paraId="43D6BD4C" w14:textId="429B45F1" w:rsidR="00483B9B" w:rsidRPr="009D48AF" w:rsidRDefault="0064227C" w:rsidP="00F976F7">
            <w:pPr>
              <w:jc w:val="both"/>
              <w:rPr>
                <w:rFonts w:ascii="Calibri" w:hAnsi="Calibri" w:cs="Calibri"/>
              </w:rPr>
            </w:pPr>
            <w:r w:rsidRPr="009D48AF">
              <w:rPr>
                <w:rFonts w:ascii="Calibri" w:hAnsi="Calibri" w:cs="Calibri"/>
              </w:rPr>
              <w:t>Early Check</w:t>
            </w:r>
          </w:p>
        </w:tc>
        <w:tc>
          <w:tcPr>
            <w:tcW w:w="2303" w:type="dxa"/>
          </w:tcPr>
          <w:p w14:paraId="2028EFE4" w14:textId="03B75D45" w:rsidR="00483B9B" w:rsidRPr="009D48AF" w:rsidRDefault="0051314E" w:rsidP="00F976F7">
            <w:pPr>
              <w:jc w:val="both"/>
              <w:rPr>
                <w:rFonts w:ascii="Calibri" w:hAnsi="Calibri" w:cs="Calibri"/>
              </w:rPr>
            </w:pPr>
            <w:r w:rsidRPr="009D48AF">
              <w:rPr>
                <w:rFonts w:ascii="Calibri" w:hAnsi="Calibri" w:cs="Calibri"/>
              </w:rPr>
              <w:t>50</w:t>
            </w:r>
            <w:r w:rsidR="00483B9B" w:rsidRPr="009D48AF">
              <w:rPr>
                <w:rFonts w:ascii="Calibri" w:hAnsi="Calibri" w:cs="Calibri"/>
              </w:rPr>
              <w:t>(</w:t>
            </w:r>
            <w:r w:rsidRPr="009D48AF">
              <w:rPr>
                <w:rFonts w:ascii="Calibri" w:hAnsi="Calibri" w:cs="Calibri"/>
              </w:rPr>
              <w:t>1979</w:t>
            </w:r>
            <w:r w:rsidR="00483B9B" w:rsidRPr="009D48AF">
              <w:rPr>
                <w:rFonts w:ascii="Calibri" w:hAnsi="Calibri" w:cs="Calibri"/>
              </w:rPr>
              <w:t>)</w:t>
            </w:r>
          </w:p>
        </w:tc>
        <w:tc>
          <w:tcPr>
            <w:tcW w:w="1795" w:type="dxa"/>
          </w:tcPr>
          <w:p w14:paraId="645176AB" w14:textId="67603B13" w:rsidR="00483B9B" w:rsidRPr="009D48AF" w:rsidRDefault="0051314E" w:rsidP="00F976F7">
            <w:pPr>
              <w:jc w:val="both"/>
              <w:rPr>
                <w:rFonts w:ascii="Calibri" w:hAnsi="Calibri" w:cs="Calibri"/>
                <w:color w:val="000000"/>
              </w:rPr>
            </w:pPr>
            <w:r w:rsidRPr="009D48AF">
              <w:rPr>
                <w:rFonts w:ascii="Calibri" w:hAnsi="Calibri" w:cs="Calibri"/>
                <w:color w:val="000000"/>
              </w:rPr>
              <w:t>2.53</w:t>
            </w:r>
            <w:r w:rsidR="00483B9B" w:rsidRPr="009D48AF">
              <w:rPr>
                <w:rFonts w:ascii="Calibri" w:hAnsi="Calibri" w:cs="Calibri"/>
                <w:color w:val="000000"/>
              </w:rPr>
              <w:t>%</w:t>
            </w:r>
          </w:p>
        </w:tc>
        <w:tc>
          <w:tcPr>
            <w:tcW w:w="2457" w:type="dxa"/>
          </w:tcPr>
          <w:p w14:paraId="5D87CB27" w14:textId="4B10DDF9" w:rsidR="00483B9B" w:rsidRPr="009D48AF" w:rsidRDefault="00483B9B" w:rsidP="00F976F7">
            <w:pPr>
              <w:jc w:val="both"/>
              <w:rPr>
                <w:rFonts w:ascii="Calibri" w:hAnsi="Calibri" w:cs="Calibri"/>
              </w:rPr>
            </w:pPr>
            <w:r w:rsidRPr="009D48AF">
              <w:rPr>
                <w:rFonts w:ascii="Calibri" w:hAnsi="Calibri" w:cs="Calibri"/>
                <w:color w:val="000000"/>
              </w:rPr>
              <w:t>1.</w:t>
            </w:r>
            <w:r w:rsidR="0051314E" w:rsidRPr="009D48AF">
              <w:rPr>
                <w:rFonts w:ascii="Calibri" w:hAnsi="Calibri" w:cs="Calibri"/>
                <w:color w:val="000000"/>
              </w:rPr>
              <w:t>003</w:t>
            </w:r>
            <w:r w:rsidRPr="009D48AF">
              <w:rPr>
                <w:rFonts w:ascii="Calibri" w:hAnsi="Calibri" w:cs="Calibri"/>
                <w:color w:val="000000"/>
              </w:rPr>
              <w:t xml:space="preserve"> [0.9</w:t>
            </w:r>
            <w:r w:rsidR="0051314E" w:rsidRPr="009D48AF">
              <w:rPr>
                <w:rFonts w:ascii="Calibri" w:hAnsi="Calibri" w:cs="Calibri"/>
                <w:color w:val="000000"/>
              </w:rPr>
              <w:t>90</w:t>
            </w:r>
            <w:r w:rsidRPr="009D48AF">
              <w:rPr>
                <w:rFonts w:ascii="Calibri" w:hAnsi="Calibri" w:cs="Calibri"/>
                <w:color w:val="000000"/>
              </w:rPr>
              <w:t>, 1.</w:t>
            </w:r>
            <w:r w:rsidR="0051314E" w:rsidRPr="009D48AF">
              <w:rPr>
                <w:rFonts w:ascii="Calibri" w:hAnsi="Calibri" w:cs="Calibri"/>
                <w:color w:val="000000"/>
              </w:rPr>
              <w:t>016</w:t>
            </w:r>
            <w:r w:rsidRPr="009D48AF">
              <w:rPr>
                <w:rFonts w:ascii="Calibri" w:hAnsi="Calibri" w:cs="Calibri"/>
                <w:color w:val="000000"/>
              </w:rPr>
              <w:t>]</w:t>
            </w:r>
          </w:p>
        </w:tc>
        <w:tc>
          <w:tcPr>
            <w:tcW w:w="966" w:type="dxa"/>
          </w:tcPr>
          <w:p w14:paraId="3D898264" w14:textId="552097F3" w:rsidR="00483B9B" w:rsidRPr="009D48AF" w:rsidRDefault="00483B9B" w:rsidP="00F976F7">
            <w:pPr>
              <w:jc w:val="both"/>
              <w:rPr>
                <w:rFonts w:ascii="Calibri" w:hAnsi="Calibri" w:cs="Calibri"/>
              </w:rPr>
            </w:pPr>
            <w:r w:rsidRPr="009D48AF">
              <w:rPr>
                <w:rFonts w:ascii="Calibri" w:hAnsi="Calibri" w:cs="Calibri"/>
              </w:rPr>
              <w:t>0.</w:t>
            </w:r>
            <w:r w:rsidR="0051314E" w:rsidRPr="009D48AF">
              <w:rPr>
                <w:rFonts w:ascii="Calibri" w:hAnsi="Calibri" w:cs="Calibri"/>
              </w:rPr>
              <w:t>680</w:t>
            </w:r>
          </w:p>
        </w:tc>
        <w:tc>
          <w:tcPr>
            <w:tcW w:w="236" w:type="dxa"/>
            <w:vMerge/>
          </w:tcPr>
          <w:p w14:paraId="5F5C0D65" w14:textId="77777777" w:rsidR="00483B9B" w:rsidRPr="009D48AF" w:rsidRDefault="00483B9B" w:rsidP="00F976F7">
            <w:pPr>
              <w:jc w:val="both"/>
              <w:rPr>
                <w:rFonts w:ascii="Calibri" w:hAnsi="Calibri" w:cs="Calibri"/>
              </w:rPr>
            </w:pPr>
          </w:p>
        </w:tc>
      </w:tr>
      <w:tr w:rsidR="00483B9B" w:rsidRPr="009D48AF" w14:paraId="34B6C7C8" w14:textId="77777777" w:rsidTr="00067FC9">
        <w:tc>
          <w:tcPr>
            <w:tcW w:w="1525" w:type="dxa"/>
          </w:tcPr>
          <w:p w14:paraId="23F4AFAF" w14:textId="77777777" w:rsidR="00483B9B" w:rsidRPr="009D48AF" w:rsidRDefault="00483B9B" w:rsidP="00F976F7">
            <w:pPr>
              <w:jc w:val="both"/>
              <w:rPr>
                <w:rFonts w:ascii="Calibri" w:hAnsi="Calibri" w:cs="Calibri"/>
              </w:rPr>
            </w:pPr>
            <w:r w:rsidRPr="009D48AF">
              <w:rPr>
                <w:rFonts w:ascii="Calibri" w:hAnsi="Calibri" w:cs="Calibri"/>
              </w:rPr>
              <w:t>GUARDIAN</w:t>
            </w:r>
          </w:p>
        </w:tc>
        <w:tc>
          <w:tcPr>
            <w:tcW w:w="2303" w:type="dxa"/>
          </w:tcPr>
          <w:p w14:paraId="7D048CEF" w14:textId="77777777" w:rsidR="00483B9B" w:rsidRPr="009D48AF" w:rsidRDefault="00483B9B" w:rsidP="00F976F7">
            <w:pPr>
              <w:jc w:val="both"/>
              <w:rPr>
                <w:rFonts w:ascii="Calibri" w:hAnsi="Calibri" w:cs="Calibri"/>
              </w:rPr>
            </w:pPr>
            <w:r w:rsidRPr="009D48AF">
              <w:rPr>
                <w:rFonts w:ascii="Calibri" w:hAnsi="Calibri" w:cs="Calibri"/>
              </w:rPr>
              <w:t>148(4000)</w:t>
            </w:r>
          </w:p>
        </w:tc>
        <w:tc>
          <w:tcPr>
            <w:tcW w:w="1795" w:type="dxa"/>
          </w:tcPr>
          <w:p w14:paraId="23CA40C9" w14:textId="1D5F1364" w:rsidR="00483B9B" w:rsidRPr="009D48AF" w:rsidRDefault="00483B9B" w:rsidP="00F976F7">
            <w:pPr>
              <w:jc w:val="both"/>
              <w:rPr>
                <w:rFonts w:ascii="Calibri" w:hAnsi="Calibri" w:cs="Calibri"/>
                <w:color w:val="000000"/>
              </w:rPr>
            </w:pPr>
            <w:r w:rsidRPr="009D48AF">
              <w:rPr>
                <w:rFonts w:ascii="Calibri" w:hAnsi="Calibri" w:cs="Calibri"/>
                <w:color w:val="000000"/>
              </w:rPr>
              <w:t>3.7</w:t>
            </w:r>
            <w:r w:rsidR="00462AC1" w:rsidRPr="009D48AF">
              <w:rPr>
                <w:rFonts w:ascii="Calibri" w:hAnsi="Calibri" w:cs="Calibri"/>
                <w:color w:val="000000"/>
              </w:rPr>
              <w:t>0</w:t>
            </w:r>
            <w:r w:rsidRPr="009D48AF">
              <w:rPr>
                <w:rFonts w:ascii="Calibri" w:hAnsi="Calibri" w:cs="Calibri"/>
                <w:color w:val="000000"/>
              </w:rPr>
              <w:t>%</w:t>
            </w:r>
          </w:p>
        </w:tc>
        <w:tc>
          <w:tcPr>
            <w:tcW w:w="2457" w:type="dxa"/>
          </w:tcPr>
          <w:p w14:paraId="329FAE27" w14:textId="24426FDD" w:rsidR="00483B9B" w:rsidRPr="009D48AF" w:rsidRDefault="00483B9B" w:rsidP="00F976F7">
            <w:pPr>
              <w:jc w:val="both"/>
              <w:rPr>
                <w:rFonts w:ascii="Calibri" w:hAnsi="Calibri" w:cs="Calibri"/>
              </w:rPr>
            </w:pPr>
            <w:r w:rsidRPr="009D48AF">
              <w:rPr>
                <w:rFonts w:ascii="Calibri" w:hAnsi="Calibri" w:cs="Calibri"/>
                <w:color w:val="000000"/>
              </w:rPr>
              <w:t>1.009 [0.997, 1.021]</w:t>
            </w:r>
          </w:p>
        </w:tc>
        <w:tc>
          <w:tcPr>
            <w:tcW w:w="966" w:type="dxa"/>
          </w:tcPr>
          <w:p w14:paraId="32E8D547" w14:textId="77777777" w:rsidR="00483B9B" w:rsidRPr="009D48AF" w:rsidRDefault="00483B9B" w:rsidP="00F976F7">
            <w:pPr>
              <w:jc w:val="both"/>
              <w:rPr>
                <w:rFonts w:ascii="Calibri" w:hAnsi="Calibri" w:cs="Calibri"/>
              </w:rPr>
            </w:pPr>
            <w:r w:rsidRPr="009D48AF">
              <w:rPr>
                <w:rFonts w:ascii="Calibri" w:hAnsi="Calibri" w:cs="Calibri"/>
              </w:rPr>
              <w:t>0.159</w:t>
            </w:r>
          </w:p>
        </w:tc>
        <w:tc>
          <w:tcPr>
            <w:tcW w:w="236" w:type="dxa"/>
            <w:vMerge/>
          </w:tcPr>
          <w:p w14:paraId="294AC6BB" w14:textId="77777777" w:rsidR="00483B9B" w:rsidRPr="009D48AF" w:rsidRDefault="00483B9B" w:rsidP="00F976F7">
            <w:pPr>
              <w:jc w:val="both"/>
              <w:rPr>
                <w:rFonts w:ascii="Calibri" w:hAnsi="Calibri" w:cs="Calibri"/>
              </w:rPr>
            </w:pPr>
          </w:p>
        </w:tc>
      </w:tr>
      <w:tr w:rsidR="00483B9B" w:rsidRPr="009D48AF" w14:paraId="123FF43A" w14:textId="77777777" w:rsidTr="00067FC9">
        <w:tc>
          <w:tcPr>
            <w:tcW w:w="1525" w:type="dxa"/>
          </w:tcPr>
          <w:p w14:paraId="631B00F2" w14:textId="77777777" w:rsidR="00483B9B" w:rsidRPr="009D48AF" w:rsidRDefault="00483B9B" w:rsidP="00F976F7">
            <w:pPr>
              <w:jc w:val="both"/>
              <w:rPr>
                <w:rFonts w:ascii="Calibri" w:hAnsi="Calibri" w:cs="Calibri"/>
              </w:rPr>
            </w:pPr>
            <w:r w:rsidRPr="009D48AF">
              <w:rPr>
                <w:rFonts w:ascii="Calibri" w:hAnsi="Calibri" w:cs="Calibri"/>
              </w:rPr>
              <w:t>BabyDetect</w:t>
            </w:r>
          </w:p>
        </w:tc>
        <w:tc>
          <w:tcPr>
            <w:tcW w:w="2303" w:type="dxa"/>
          </w:tcPr>
          <w:p w14:paraId="1E003416" w14:textId="77777777" w:rsidR="00483B9B" w:rsidRPr="009D48AF" w:rsidRDefault="00483B9B" w:rsidP="00F976F7">
            <w:pPr>
              <w:jc w:val="both"/>
              <w:rPr>
                <w:rFonts w:ascii="Calibri" w:hAnsi="Calibri" w:cs="Calibri"/>
              </w:rPr>
            </w:pPr>
            <w:r w:rsidRPr="009D48AF">
              <w:rPr>
                <w:rFonts w:ascii="Calibri" w:hAnsi="Calibri" w:cs="Calibri"/>
              </w:rPr>
              <w:t>71(3847)</w:t>
            </w:r>
          </w:p>
        </w:tc>
        <w:tc>
          <w:tcPr>
            <w:tcW w:w="1795" w:type="dxa"/>
          </w:tcPr>
          <w:p w14:paraId="040B1417" w14:textId="5B638FAA" w:rsidR="00483B9B" w:rsidRPr="009D48AF" w:rsidRDefault="00462AC1" w:rsidP="00F976F7">
            <w:pPr>
              <w:jc w:val="both"/>
              <w:rPr>
                <w:rFonts w:ascii="Calibri" w:hAnsi="Calibri" w:cs="Calibri"/>
                <w:color w:val="000000"/>
              </w:rPr>
            </w:pPr>
            <w:r w:rsidRPr="009D48AF">
              <w:rPr>
                <w:rFonts w:ascii="Calibri" w:hAnsi="Calibri" w:cs="Calibri"/>
                <w:color w:val="000000"/>
              </w:rPr>
              <w:t>1.85%</w:t>
            </w:r>
          </w:p>
        </w:tc>
        <w:tc>
          <w:tcPr>
            <w:tcW w:w="2457" w:type="dxa"/>
          </w:tcPr>
          <w:p w14:paraId="08DAE040" w14:textId="21242E25" w:rsidR="00483B9B" w:rsidRPr="009D48AF" w:rsidRDefault="00483B9B" w:rsidP="00F976F7">
            <w:pPr>
              <w:jc w:val="both"/>
              <w:rPr>
                <w:rFonts w:ascii="Calibri" w:hAnsi="Calibri" w:cs="Calibri"/>
              </w:rPr>
            </w:pPr>
            <w:r w:rsidRPr="009D48AF">
              <w:rPr>
                <w:rFonts w:ascii="Calibri" w:hAnsi="Calibri" w:cs="Calibri"/>
                <w:color w:val="000000"/>
              </w:rPr>
              <w:t>0.990 [0.979, 1.001]</w:t>
            </w:r>
          </w:p>
        </w:tc>
        <w:tc>
          <w:tcPr>
            <w:tcW w:w="966" w:type="dxa"/>
          </w:tcPr>
          <w:p w14:paraId="4FD9A9D3" w14:textId="77777777" w:rsidR="00483B9B" w:rsidRPr="009D48AF" w:rsidRDefault="00483B9B" w:rsidP="00F976F7">
            <w:pPr>
              <w:jc w:val="both"/>
              <w:rPr>
                <w:rFonts w:ascii="Calibri" w:hAnsi="Calibri" w:cs="Calibri"/>
              </w:rPr>
            </w:pPr>
            <w:r w:rsidRPr="009D48AF">
              <w:rPr>
                <w:rFonts w:ascii="Calibri" w:hAnsi="Calibri" w:cs="Calibri"/>
              </w:rPr>
              <w:t>0.045</w:t>
            </w:r>
          </w:p>
        </w:tc>
        <w:tc>
          <w:tcPr>
            <w:tcW w:w="236" w:type="dxa"/>
            <w:vMerge/>
            <w:tcBorders>
              <w:bottom w:val="nil"/>
            </w:tcBorders>
          </w:tcPr>
          <w:p w14:paraId="6C54F4CB" w14:textId="77777777" w:rsidR="00483B9B" w:rsidRPr="009D48AF" w:rsidRDefault="00483B9B" w:rsidP="00F976F7">
            <w:pPr>
              <w:jc w:val="both"/>
              <w:rPr>
                <w:rFonts w:ascii="Calibri" w:hAnsi="Calibri" w:cs="Calibri"/>
              </w:rPr>
            </w:pPr>
          </w:p>
        </w:tc>
      </w:tr>
    </w:tbl>
    <w:bookmarkEnd w:id="121"/>
    <w:p w14:paraId="3A891EE0" w14:textId="77777777" w:rsidR="009A04F7" w:rsidRPr="009D48AF" w:rsidRDefault="009A04F7" w:rsidP="00F976F7">
      <w:pPr>
        <w:jc w:val="both"/>
        <w:rPr>
          <w:rFonts w:ascii="Calibri" w:hAnsi="Calibri" w:cs="Calibri"/>
        </w:rPr>
      </w:pPr>
      <w:r w:rsidRPr="009D48AF">
        <w:rPr>
          <w:rFonts w:ascii="Calibri" w:hAnsi="Calibri" w:cs="Calibri"/>
        </w:rPr>
        <w:t xml:space="preserve">                                                                                                                             </w:t>
      </w:r>
      <w:r w:rsidRPr="009D48AF">
        <w:rPr>
          <w:rFonts w:ascii="Calibri" w:hAnsi="Calibri" w:cs="Calibri"/>
          <w:sz w:val="4"/>
          <w:szCs w:val="4"/>
        </w:rPr>
        <w:t xml:space="preserve">          </w:t>
      </w:r>
    </w:p>
    <w:p w14:paraId="39724DFE" w14:textId="2EDE1B0A" w:rsidR="009A04F7" w:rsidRPr="009D48AF" w:rsidRDefault="009A04F7" w:rsidP="00F976F7">
      <w:pPr>
        <w:jc w:val="both"/>
        <w:rPr>
          <w:rFonts w:ascii="Calibri" w:hAnsi="Calibri" w:cs="Calibri"/>
        </w:rPr>
      </w:pPr>
    </w:p>
    <w:p w14:paraId="4F587997" w14:textId="09EEBCC0" w:rsidR="007E100F" w:rsidRPr="009D48AF" w:rsidRDefault="007E100F" w:rsidP="00F976F7">
      <w:pPr>
        <w:spacing w:after="160"/>
        <w:jc w:val="both"/>
        <w:rPr>
          <w:rFonts w:ascii="Calibri" w:hAnsi="Calibri" w:cs="Calibri"/>
        </w:rPr>
      </w:pPr>
      <w:r w:rsidRPr="009D48AF">
        <w:rPr>
          <w:rFonts w:ascii="Calibri" w:hAnsi="Calibri" w:cs="Calibri"/>
        </w:rPr>
        <w:br w:type="page"/>
      </w:r>
    </w:p>
    <w:p w14:paraId="777F557B" w14:textId="360B6F39" w:rsidR="00AC3DB8" w:rsidRPr="009D48AF" w:rsidRDefault="00D5783D" w:rsidP="00430C66">
      <w:pPr>
        <w:pStyle w:val="Heading1"/>
        <w:jc w:val="both"/>
        <w:rPr>
          <w:rFonts w:ascii="Calibri" w:hAnsi="Calibri" w:cs="Calibri"/>
        </w:rPr>
      </w:pPr>
      <w:bookmarkStart w:id="124" w:name="_Toc231647326"/>
      <w:r w:rsidRPr="009D48AF">
        <w:rPr>
          <w:rFonts w:ascii="Calibri" w:hAnsi="Calibri" w:cs="Calibri"/>
        </w:rPr>
        <w:lastRenderedPageBreak/>
        <w:t>Supplementary Figure</w:t>
      </w:r>
      <w:r w:rsidR="00430C66" w:rsidRPr="009D48AF">
        <w:rPr>
          <w:rFonts w:ascii="Calibri" w:hAnsi="Calibri" w:cs="Calibri"/>
        </w:rPr>
        <w:t xml:space="preserve"> Legends</w:t>
      </w:r>
      <w:bookmarkEnd w:id="124"/>
    </w:p>
    <w:p w14:paraId="62D1D290" w14:textId="1C4B11F2" w:rsidR="007E100F" w:rsidRPr="009D48AF" w:rsidRDefault="007E100F" w:rsidP="00501C4C">
      <w:pPr>
        <w:pStyle w:val="Heading2"/>
        <w:rPr>
          <w:rFonts w:cs="Calibri"/>
          <w:i/>
          <w:iCs/>
          <w:lang w:val="en-US"/>
        </w:rPr>
      </w:pPr>
      <w:bookmarkStart w:id="125" w:name="_Toc231647327"/>
      <w:r w:rsidRPr="009D48AF">
        <w:rPr>
          <w:rFonts w:cs="Calibri"/>
          <w:lang w:val="en-US"/>
        </w:rPr>
        <w:t xml:space="preserve">Figure </w:t>
      </w:r>
      <w:r w:rsidR="00504759" w:rsidRPr="009D48AF">
        <w:rPr>
          <w:rFonts w:cs="Calibri"/>
          <w:lang w:val="en-US"/>
        </w:rPr>
        <w:t>S</w:t>
      </w:r>
      <w:r w:rsidRPr="009D48AF">
        <w:rPr>
          <w:rFonts w:cs="Calibri"/>
          <w:i/>
          <w:iCs/>
          <w:lang w:val="en-US"/>
        </w:rPr>
        <w:fldChar w:fldCharType="begin"/>
      </w:r>
      <w:r w:rsidRPr="009D48AF">
        <w:rPr>
          <w:rFonts w:cs="Calibri"/>
          <w:lang w:val="en-US"/>
        </w:rPr>
        <w:instrText xml:space="preserve"> SEQ Figure \* ARABIC </w:instrText>
      </w:r>
      <w:r w:rsidRPr="009D48AF">
        <w:rPr>
          <w:rFonts w:cs="Calibri"/>
          <w:i/>
          <w:iCs/>
          <w:lang w:val="en-US"/>
        </w:rPr>
        <w:fldChar w:fldCharType="separate"/>
      </w:r>
      <w:r w:rsidRPr="009D48AF">
        <w:rPr>
          <w:rFonts w:cs="Calibri"/>
          <w:noProof/>
          <w:lang w:val="en-US"/>
        </w:rPr>
        <w:t>1</w:t>
      </w:r>
      <w:r w:rsidRPr="009D48AF">
        <w:rPr>
          <w:rFonts w:cs="Calibri"/>
          <w:i/>
          <w:iCs/>
          <w:lang w:val="en-US"/>
        </w:rPr>
        <w:fldChar w:fldCharType="end"/>
      </w:r>
      <w:r w:rsidRPr="009D48AF">
        <w:rPr>
          <w:rFonts w:cs="Calibri"/>
          <w:lang w:val="en-US"/>
        </w:rPr>
        <w:t xml:space="preserve">. </w:t>
      </w:r>
      <w:r w:rsidR="00B8423E" w:rsidRPr="009D48AF">
        <w:rPr>
          <w:rFonts w:cs="Calibri"/>
          <w:lang w:val="en-US"/>
        </w:rPr>
        <w:t>Variant overview</w:t>
      </w:r>
      <w:r w:rsidR="00980B91" w:rsidRPr="009D48AF">
        <w:rPr>
          <w:rFonts w:cs="Calibri"/>
          <w:lang w:val="en-US"/>
        </w:rPr>
        <w:t>.</w:t>
      </w:r>
      <w:bookmarkEnd w:id="125"/>
    </w:p>
    <w:p w14:paraId="2687C198" w14:textId="77777777" w:rsidR="007E100F" w:rsidRPr="009D48AF" w:rsidRDefault="007E100F" w:rsidP="00F976F7">
      <w:pPr>
        <w:widowControl w:val="0"/>
        <w:jc w:val="both"/>
        <w:rPr>
          <w:rFonts w:ascii="Calibri" w:hAnsi="Calibri" w:cs="Calibri"/>
        </w:rPr>
      </w:pPr>
      <w:r w:rsidRPr="009D48AF">
        <w:rPr>
          <w:rFonts w:ascii="Calibri" w:hAnsi="Calibri" w:cs="Calibri"/>
          <w:lang w:val="en-US"/>
        </w:rPr>
        <w:t>(A)</w:t>
      </w:r>
      <w:r w:rsidRPr="009D48AF">
        <w:rPr>
          <w:rFonts w:ascii="Calibri" w:hAnsi="Calibri" w:cs="Calibri"/>
        </w:rPr>
        <w:t xml:space="preserve"> </w:t>
      </w:r>
      <w:r w:rsidRPr="009D48AF">
        <w:rPr>
          <w:rFonts w:ascii="Calibri" w:hAnsi="Calibri" w:cs="Calibri"/>
          <w:lang w:val="en-US"/>
        </w:rPr>
        <w:t>Sequencing</w:t>
      </w:r>
      <w:r w:rsidRPr="009D48AF">
        <w:rPr>
          <w:rFonts w:ascii="Calibri" w:hAnsi="Calibri" w:cs="Calibri"/>
        </w:rPr>
        <w:t xml:space="preserve"> </w:t>
      </w:r>
      <w:r w:rsidRPr="009D48AF">
        <w:rPr>
          <w:rFonts w:ascii="Calibri" w:hAnsi="Calibri" w:cs="Calibri"/>
          <w:lang w:val="en-US"/>
        </w:rPr>
        <w:t>depth</w:t>
      </w:r>
      <w:r w:rsidRPr="009D48AF">
        <w:rPr>
          <w:rFonts w:ascii="Calibri" w:hAnsi="Calibri" w:cs="Calibri"/>
        </w:rPr>
        <w:t xml:space="preserve"> </w:t>
      </w:r>
      <w:r w:rsidRPr="009D48AF">
        <w:rPr>
          <w:rFonts w:ascii="Calibri" w:hAnsi="Calibri" w:cs="Calibri"/>
          <w:lang w:val="en-US"/>
        </w:rPr>
        <w:t>and</w:t>
      </w:r>
      <w:r w:rsidRPr="009D48AF">
        <w:rPr>
          <w:rFonts w:ascii="Calibri" w:hAnsi="Calibri" w:cs="Calibri"/>
        </w:rPr>
        <w:t xml:space="preserve"> </w:t>
      </w:r>
      <w:r w:rsidRPr="009D48AF">
        <w:rPr>
          <w:rFonts w:ascii="Calibri" w:hAnsi="Calibri" w:cs="Calibri"/>
          <w:lang w:val="en-US"/>
        </w:rPr>
        <w:t>number</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w:t>
      </w:r>
      <w:r w:rsidRPr="009D48AF">
        <w:rPr>
          <w:rFonts w:ascii="Calibri" w:hAnsi="Calibri" w:cs="Calibri"/>
          <w:lang w:val="en-US"/>
        </w:rPr>
        <w:t>variants</w:t>
      </w:r>
      <w:r w:rsidRPr="009D48AF">
        <w:rPr>
          <w:rFonts w:ascii="Calibri" w:hAnsi="Calibri" w:cs="Calibri"/>
        </w:rPr>
        <w:t xml:space="preserve"> </w:t>
      </w:r>
      <w:r w:rsidRPr="009D48AF">
        <w:rPr>
          <w:rFonts w:ascii="Calibri" w:hAnsi="Calibri" w:cs="Calibri"/>
          <w:lang w:val="en-US"/>
        </w:rPr>
        <w:t>in</w:t>
      </w:r>
      <w:r w:rsidRPr="009D48AF">
        <w:rPr>
          <w:rFonts w:ascii="Calibri" w:hAnsi="Calibri" w:cs="Calibri"/>
        </w:rPr>
        <w:t xml:space="preserve"> </w:t>
      </w:r>
      <w:r w:rsidRPr="009D48AF">
        <w:rPr>
          <w:rFonts w:ascii="Calibri" w:hAnsi="Calibri" w:cs="Calibri"/>
          <w:lang w:val="en-US"/>
        </w:rPr>
        <w:t>each</w:t>
      </w:r>
      <w:r w:rsidRPr="009D48AF">
        <w:rPr>
          <w:rFonts w:ascii="Calibri" w:hAnsi="Calibri" w:cs="Calibri"/>
        </w:rPr>
        <w:t xml:space="preserve"> </w:t>
      </w:r>
      <w:r w:rsidRPr="009D48AF">
        <w:rPr>
          <w:rFonts w:ascii="Calibri" w:hAnsi="Calibri" w:cs="Calibri"/>
          <w:lang w:val="en-US"/>
        </w:rPr>
        <w:t>newborn.</w:t>
      </w:r>
      <w:r w:rsidRPr="009D48AF">
        <w:rPr>
          <w:rFonts w:ascii="Calibri" w:hAnsi="Calibri" w:cs="Calibri"/>
        </w:rPr>
        <w:t xml:space="preserve"> </w:t>
      </w:r>
    </w:p>
    <w:p w14:paraId="6991DF99" w14:textId="2CC4E3C8" w:rsidR="002547A8" w:rsidRPr="009D48AF" w:rsidRDefault="007E100F" w:rsidP="00F976F7">
      <w:pPr>
        <w:jc w:val="both"/>
        <w:rPr>
          <w:rFonts w:ascii="Calibri" w:hAnsi="Calibri" w:cs="Calibri"/>
          <w:lang w:val="en-GB"/>
        </w:rPr>
      </w:pPr>
      <w:r w:rsidRPr="009D48AF">
        <w:rPr>
          <w:rFonts w:ascii="Calibri" w:hAnsi="Calibri" w:cs="Calibri"/>
          <w:lang w:val="en-US"/>
        </w:rPr>
        <w:t>(B)</w:t>
      </w:r>
      <w:r w:rsidRPr="009D48AF">
        <w:rPr>
          <w:rFonts w:ascii="Calibri" w:hAnsi="Calibri" w:cs="Calibri"/>
        </w:rPr>
        <w:t xml:space="preserve"> </w:t>
      </w:r>
      <w:r w:rsidRPr="009D48AF">
        <w:rPr>
          <w:rFonts w:ascii="Calibri" w:hAnsi="Calibri" w:cs="Calibri"/>
          <w:lang w:val="en-US"/>
        </w:rPr>
        <w:t>Overlap</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w:t>
      </w:r>
      <w:r w:rsidRPr="009D48AF">
        <w:rPr>
          <w:rFonts w:ascii="Calibri" w:hAnsi="Calibri" w:cs="Calibri"/>
          <w:lang w:val="en-US"/>
        </w:rPr>
        <w:t>the</w:t>
      </w:r>
      <w:r w:rsidRPr="009D48AF">
        <w:rPr>
          <w:rFonts w:ascii="Calibri" w:hAnsi="Calibri" w:cs="Calibri"/>
        </w:rPr>
        <w:t xml:space="preserve"> </w:t>
      </w:r>
      <w:r w:rsidRPr="009D48AF">
        <w:rPr>
          <w:rFonts w:ascii="Calibri" w:hAnsi="Calibri" w:cs="Calibri"/>
          <w:lang w:val="en-US"/>
        </w:rPr>
        <w:t>common</w:t>
      </w:r>
      <w:r w:rsidRPr="009D48AF">
        <w:rPr>
          <w:rFonts w:ascii="Calibri" w:hAnsi="Calibri" w:cs="Calibri"/>
        </w:rPr>
        <w:t xml:space="preserve"> </w:t>
      </w:r>
      <w:r w:rsidRPr="009D48AF">
        <w:rPr>
          <w:rFonts w:ascii="Calibri" w:hAnsi="Calibri" w:cs="Calibri"/>
          <w:lang w:val="en-US"/>
        </w:rPr>
        <w:t>and</w:t>
      </w:r>
      <w:r w:rsidRPr="009D48AF">
        <w:rPr>
          <w:rFonts w:ascii="Calibri" w:hAnsi="Calibri" w:cs="Calibri"/>
        </w:rPr>
        <w:t xml:space="preserve"> </w:t>
      </w:r>
      <w:r w:rsidRPr="009D48AF">
        <w:rPr>
          <w:rFonts w:ascii="Calibri" w:hAnsi="Calibri" w:cs="Calibri"/>
          <w:lang w:val="en-US"/>
        </w:rPr>
        <w:t>rare</w:t>
      </w:r>
      <w:r w:rsidRPr="009D48AF">
        <w:rPr>
          <w:rFonts w:ascii="Calibri" w:hAnsi="Calibri" w:cs="Calibri"/>
        </w:rPr>
        <w:t xml:space="preserve"> </w:t>
      </w:r>
      <w:r w:rsidRPr="009D48AF">
        <w:rPr>
          <w:rFonts w:ascii="Calibri" w:hAnsi="Calibri" w:cs="Calibri"/>
          <w:lang w:val="en-US"/>
        </w:rPr>
        <w:t>homozygous</w:t>
      </w:r>
      <w:r w:rsidRPr="009D48AF">
        <w:rPr>
          <w:rFonts w:ascii="Calibri" w:hAnsi="Calibri" w:cs="Calibri"/>
        </w:rPr>
        <w:t xml:space="preserve"> </w:t>
      </w:r>
      <w:r w:rsidRPr="009D48AF">
        <w:rPr>
          <w:rFonts w:ascii="Calibri" w:hAnsi="Calibri" w:cs="Calibri"/>
          <w:lang w:val="en-US"/>
        </w:rPr>
        <w:t>high-confidence</w:t>
      </w:r>
      <w:r w:rsidRPr="009D48AF">
        <w:rPr>
          <w:rFonts w:ascii="Calibri" w:hAnsi="Calibri" w:cs="Calibri"/>
        </w:rPr>
        <w:t xml:space="preserve"> </w:t>
      </w:r>
      <w:r w:rsidRPr="009D48AF">
        <w:rPr>
          <w:rFonts w:ascii="Calibri" w:hAnsi="Calibri" w:cs="Calibri"/>
          <w:lang w:val="en-US"/>
        </w:rPr>
        <w:t>loss</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w:t>
      </w:r>
      <w:r w:rsidRPr="009D48AF">
        <w:rPr>
          <w:rFonts w:ascii="Calibri" w:hAnsi="Calibri" w:cs="Calibri"/>
          <w:lang w:val="en-US"/>
        </w:rPr>
        <w:t>function</w:t>
      </w:r>
      <w:r w:rsidRPr="009D48AF">
        <w:rPr>
          <w:rFonts w:ascii="Calibri" w:hAnsi="Calibri" w:cs="Calibri"/>
        </w:rPr>
        <w:t xml:space="preserve"> </w:t>
      </w:r>
      <w:r w:rsidRPr="009D48AF">
        <w:rPr>
          <w:rFonts w:ascii="Calibri" w:hAnsi="Calibri" w:cs="Calibri"/>
          <w:lang w:val="en-US"/>
        </w:rPr>
        <w:t>(</w:t>
      </w:r>
      <w:proofErr w:type="spellStart"/>
      <w:r w:rsidRPr="009D48AF">
        <w:rPr>
          <w:rFonts w:ascii="Calibri" w:hAnsi="Calibri" w:cs="Calibri"/>
          <w:lang w:val="en-US"/>
        </w:rPr>
        <w:t>homHC-Lof</w:t>
      </w:r>
      <w:proofErr w:type="spellEnd"/>
      <w:r w:rsidRPr="009D48AF">
        <w:rPr>
          <w:rFonts w:ascii="Calibri" w:hAnsi="Calibri" w:cs="Calibri"/>
          <w:lang w:val="en-US"/>
        </w:rPr>
        <w:t>)</w:t>
      </w:r>
      <w:r w:rsidRPr="009D48AF">
        <w:rPr>
          <w:rFonts w:ascii="Calibri" w:hAnsi="Calibri" w:cs="Calibri"/>
        </w:rPr>
        <w:t xml:space="preserve"> </w:t>
      </w:r>
      <w:r w:rsidRPr="009D48AF">
        <w:rPr>
          <w:rFonts w:ascii="Calibri" w:hAnsi="Calibri" w:cs="Calibri"/>
          <w:lang w:val="en-US"/>
        </w:rPr>
        <w:t>variants</w:t>
      </w:r>
      <w:r w:rsidRPr="009D48AF">
        <w:rPr>
          <w:rFonts w:ascii="Calibri" w:hAnsi="Calibri" w:cs="Calibri"/>
        </w:rPr>
        <w:t xml:space="preserve"> </w:t>
      </w:r>
      <w:r w:rsidRPr="009D48AF">
        <w:rPr>
          <w:rFonts w:ascii="Calibri" w:hAnsi="Calibri" w:cs="Calibri"/>
          <w:lang w:val="en-US"/>
        </w:rPr>
        <w:t>across</w:t>
      </w:r>
      <w:r w:rsidRPr="009D48AF">
        <w:rPr>
          <w:rFonts w:ascii="Calibri" w:hAnsi="Calibri" w:cs="Calibri"/>
        </w:rPr>
        <w:t xml:space="preserve"> </w:t>
      </w:r>
      <w:r w:rsidRPr="009D48AF">
        <w:rPr>
          <w:rFonts w:ascii="Calibri" w:hAnsi="Calibri" w:cs="Calibri"/>
          <w:lang w:val="en-US"/>
        </w:rPr>
        <w:t>Turkish</w:t>
      </w:r>
      <w:r w:rsidRPr="009D48AF">
        <w:rPr>
          <w:rFonts w:ascii="Calibri" w:hAnsi="Calibri" w:cs="Calibri"/>
        </w:rPr>
        <w:t xml:space="preserve"> </w:t>
      </w:r>
      <w:r w:rsidRPr="009D48AF">
        <w:rPr>
          <w:rFonts w:ascii="Calibri" w:hAnsi="Calibri" w:cs="Calibri"/>
          <w:lang w:val="en-US"/>
        </w:rPr>
        <w:t>(TR)</w:t>
      </w:r>
      <w:r w:rsidRPr="009D48AF">
        <w:rPr>
          <w:rFonts w:ascii="Calibri" w:hAnsi="Calibri" w:cs="Calibri"/>
        </w:rPr>
        <w:t xml:space="preserve"> </w:t>
      </w:r>
      <w:proofErr w:type="spellStart"/>
      <w:r w:rsidRPr="009D48AF">
        <w:rPr>
          <w:rFonts w:ascii="Calibri" w:hAnsi="Calibri" w:cs="Calibri"/>
          <w:lang w:val="en-US"/>
        </w:rPr>
        <w:t>Variome</w:t>
      </w:r>
      <w:proofErr w:type="spellEnd"/>
      <w:r w:rsidRPr="009D48AF">
        <w:rPr>
          <w:rFonts w:ascii="Calibri" w:hAnsi="Calibri" w:cs="Calibri"/>
          <w:lang w:val="en-US"/>
        </w:rPr>
        <w:t>,</w:t>
      </w:r>
      <w:r w:rsidRPr="009D48AF">
        <w:rPr>
          <w:rFonts w:ascii="Calibri" w:hAnsi="Calibri" w:cs="Calibri"/>
        </w:rPr>
        <w:t xml:space="preserve"> </w:t>
      </w:r>
      <w:r w:rsidRPr="009D48AF">
        <w:rPr>
          <w:rFonts w:ascii="Calibri" w:hAnsi="Calibri" w:cs="Calibri"/>
          <w:lang w:val="en-US"/>
        </w:rPr>
        <w:t>Turkish</w:t>
      </w:r>
      <w:r w:rsidRPr="009D48AF">
        <w:rPr>
          <w:rFonts w:ascii="Calibri" w:hAnsi="Calibri" w:cs="Calibri"/>
        </w:rPr>
        <w:t xml:space="preserve"> </w:t>
      </w:r>
      <w:r w:rsidRPr="009D48AF">
        <w:rPr>
          <w:rFonts w:ascii="Calibri" w:hAnsi="Calibri" w:cs="Calibri"/>
          <w:lang w:val="en-US"/>
        </w:rPr>
        <w:t>healthy</w:t>
      </w:r>
      <w:r w:rsidRPr="009D48AF">
        <w:rPr>
          <w:rFonts w:ascii="Calibri" w:hAnsi="Calibri" w:cs="Calibri"/>
        </w:rPr>
        <w:t xml:space="preserve"> </w:t>
      </w:r>
      <w:r w:rsidRPr="009D48AF">
        <w:rPr>
          <w:rFonts w:ascii="Calibri" w:hAnsi="Calibri" w:cs="Calibri"/>
          <w:lang w:val="en-US"/>
        </w:rPr>
        <w:t>adults,</w:t>
      </w:r>
      <w:r w:rsidRPr="009D48AF">
        <w:rPr>
          <w:rFonts w:ascii="Calibri" w:hAnsi="Calibri" w:cs="Calibri"/>
        </w:rPr>
        <w:t xml:space="preserve"> </w:t>
      </w:r>
      <w:r w:rsidRPr="009D48AF">
        <w:rPr>
          <w:rFonts w:ascii="Calibri" w:hAnsi="Calibri" w:cs="Calibri"/>
          <w:lang w:val="en-US"/>
        </w:rPr>
        <w:t>and</w:t>
      </w:r>
      <w:r w:rsidRPr="009D48AF">
        <w:rPr>
          <w:rFonts w:ascii="Calibri" w:hAnsi="Calibri" w:cs="Calibri"/>
        </w:rPr>
        <w:t xml:space="preserve"> </w:t>
      </w:r>
      <w:r w:rsidRPr="009D48AF">
        <w:rPr>
          <w:rFonts w:ascii="Calibri" w:hAnsi="Calibri" w:cs="Calibri"/>
          <w:lang w:val="en-US"/>
        </w:rPr>
        <w:t>Turkish</w:t>
      </w:r>
      <w:r w:rsidRPr="009D48AF">
        <w:rPr>
          <w:rFonts w:ascii="Calibri" w:hAnsi="Calibri" w:cs="Calibri"/>
        </w:rPr>
        <w:t xml:space="preserve"> </w:t>
      </w:r>
      <w:r w:rsidRPr="009D48AF">
        <w:rPr>
          <w:rFonts w:ascii="Calibri" w:hAnsi="Calibri" w:cs="Calibri"/>
          <w:lang w:val="en-US"/>
        </w:rPr>
        <w:t>newborns</w:t>
      </w:r>
      <w:r w:rsidRPr="009D48AF">
        <w:rPr>
          <w:rFonts w:ascii="Calibri" w:hAnsi="Calibri" w:cs="Calibri"/>
        </w:rPr>
        <w:t xml:space="preserve"> </w:t>
      </w:r>
      <w:r w:rsidRPr="009D48AF">
        <w:rPr>
          <w:rFonts w:ascii="Calibri" w:hAnsi="Calibri" w:cs="Calibri"/>
          <w:lang w:val="en-US"/>
        </w:rPr>
        <w:t>datasets.</w:t>
      </w:r>
      <w:r w:rsidRPr="009D48AF">
        <w:rPr>
          <w:rFonts w:ascii="Calibri" w:hAnsi="Calibri" w:cs="Calibri"/>
        </w:rPr>
        <w:t xml:space="preserve"> </w:t>
      </w:r>
      <w:r w:rsidRPr="009D48AF">
        <w:rPr>
          <w:rFonts w:ascii="Calibri" w:hAnsi="Calibri" w:cs="Calibri"/>
          <w:lang w:val="en-GB"/>
        </w:rPr>
        <w:t xml:space="preserve">Common </w:t>
      </w:r>
      <w:bookmarkStart w:id="126" w:name="OLE_LINK133"/>
      <w:proofErr w:type="spellStart"/>
      <w:r w:rsidRPr="009D48AF">
        <w:rPr>
          <w:rFonts w:ascii="Calibri" w:hAnsi="Calibri" w:cs="Calibri"/>
          <w:lang w:val="en-GB"/>
        </w:rPr>
        <w:t>homHC-LoF</w:t>
      </w:r>
      <w:proofErr w:type="spellEnd"/>
      <w:r w:rsidRPr="009D48AF">
        <w:rPr>
          <w:rFonts w:ascii="Calibri" w:hAnsi="Calibri" w:cs="Calibri"/>
          <w:lang w:val="en-US"/>
        </w:rPr>
        <w:t>s</w:t>
      </w:r>
      <w:bookmarkEnd w:id="126"/>
      <w:r w:rsidRPr="009D48AF">
        <w:rPr>
          <w:rFonts w:ascii="Calibri" w:hAnsi="Calibri" w:cs="Calibri"/>
          <w:lang w:val="en-GB"/>
        </w:rPr>
        <w:t xml:space="preserve"> </w:t>
      </w:r>
      <w:r w:rsidRPr="009D48AF">
        <w:rPr>
          <w:rFonts w:ascii="Calibri" w:hAnsi="Calibri" w:cs="Calibri"/>
          <w:lang w:val="en-US"/>
        </w:rPr>
        <w:t>are</w:t>
      </w:r>
      <w:r w:rsidRPr="009D48AF">
        <w:rPr>
          <w:rFonts w:ascii="Calibri" w:hAnsi="Calibri" w:cs="Calibri"/>
          <w:lang w:val="en-GB"/>
        </w:rPr>
        <w:t xml:space="preserve"> defined as those with a cohort</w:t>
      </w:r>
      <w:r w:rsidR="00FD1DAA" w:rsidRPr="009D48AF">
        <w:rPr>
          <w:rFonts w:ascii="Calibri" w:hAnsi="Calibri" w:cs="Calibri"/>
          <w:lang w:val="en-GB"/>
        </w:rPr>
        <w:t xml:space="preserve">-level </w:t>
      </w:r>
      <w:r w:rsidRPr="009D48AF">
        <w:rPr>
          <w:rFonts w:ascii="Calibri" w:hAnsi="Calibri" w:cs="Calibri"/>
          <w:lang w:val="en-GB"/>
        </w:rPr>
        <w:t>allele frequency greater than 1%, whereas the opposite is considered a</w:t>
      </w:r>
      <w:r w:rsidRPr="009D48AF">
        <w:rPr>
          <w:rFonts w:ascii="Calibri" w:hAnsi="Calibri" w:cs="Calibri"/>
        </w:rPr>
        <w:t xml:space="preserve"> </w:t>
      </w:r>
      <w:r w:rsidRPr="009D48AF">
        <w:rPr>
          <w:rFonts w:ascii="Calibri" w:hAnsi="Calibri" w:cs="Calibri"/>
          <w:lang w:val="en-GB"/>
        </w:rPr>
        <w:t xml:space="preserve">rare </w:t>
      </w:r>
      <w:proofErr w:type="spellStart"/>
      <w:r w:rsidR="001D3A77" w:rsidRPr="009D48AF">
        <w:rPr>
          <w:rFonts w:ascii="Calibri" w:hAnsi="Calibri" w:cs="Calibri"/>
          <w:lang w:val="en-GB"/>
        </w:rPr>
        <w:t>homHC-LoF</w:t>
      </w:r>
      <w:proofErr w:type="spellEnd"/>
      <w:r w:rsidRPr="009D48AF">
        <w:rPr>
          <w:rFonts w:ascii="Calibri" w:hAnsi="Calibri" w:cs="Calibri"/>
          <w:lang w:val="en-GB"/>
        </w:rPr>
        <w:t>.</w:t>
      </w:r>
    </w:p>
    <w:p w14:paraId="215A212C" w14:textId="77777777" w:rsidR="007E100F" w:rsidRPr="009D48AF" w:rsidRDefault="007E100F" w:rsidP="00F976F7">
      <w:pPr>
        <w:jc w:val="both"/>
        <w:rPr>
          <w:rFonts w:ascii="Calibri" w:hAnsi="Calibri" w:cs="Calibri"/>
          <w:lang w:val="en-GB"/>
        </w:rPr>
      </w:pPr>
    </w:p>
    <w:p w14:paraId="4B4317F7" w14:textId="721472F6" w:rsidR="007E100F" w:rsidRPr="009D48AF" w:rsidRDefault="007E100F" w:rsidP="008D5406">
      <w:pPr>
        <w:pStyle w:val="Heading2"/>
        <w:rPr>
          <w:rFonts w:cs="Calibri"/>
          <w:lang w:val="en-US"/>
        </w:rPr>
      </w:pPr>
      <w:bookmarkStart w:id="127" w:name="OLE_LINK339"/>
      <w:bookmarkStart w:id="128" w:name="_Toc231647328"/>
      <w:r w:rsidRPr="009D48AF">
        <w:rPr>
          <w:rFonts w:cs="Calibri"/>
          <w:lang w:val="en-US"/>
        </w:rPr>
        <w:t xml:space="preserve">Figure </w:t>
      </w:r>
      <w:r w:rsidR="00001477" w:rsidRPr="009D48AF">
        <w:rPr>
          <w:rFonts w:cs="Calibri"/>
          <w:lang w:val="en-US"/>
        </w:rPr>
        <w:t>S</w:t>
      </w:r>
      <w:r w:rsidRPr="009D48AF">
        <w:rPr>
          <w:rFonts w:cs="Calibri"/>
          <w:lang w:val="en-US"/>
        </w:rPr>
        <w:fldChar w:fldCharType="begin"/>
      </w:r>
      <w:r w:rsidRPr="009D48AF">
        <w:rPr>
          <w:rFonts w:cs="Calibri"/>
          <w:lang w:val="en-US"/>
        </w:rPr>
        <w:instrText xml:space="preserve"> SEQ Figure \* ARABIC </w:instrText>
      </w:r>
      <w:r w:rsidRPr="009D48AF">
        <w:rPr>
          <w:rFonts w:cs="Calibri"/>
          <w:lang w:val="en-US"/>
        </w:rPr>
        <w:fldChar w:fldCharType="separate"/>
      </w:r>
      <w:r w:rsidRPr="009D48AF">
        <w:rPr>
          <w:rFonts w:cs="Calibri"/>
          <w:noProof/>
          <w:lang w:val="en-US"/>
        </w:rPr>
        <w:t>2</w:t>
      </w:r>
      <w:r w:rsidRPr="009D48AF">
        <w:rPr>
          <w:rFonts w:cs="Calibri"/>
          <w:lang w:val="en-US"/>
        </w:rPr>
        <w:fldChar w:fldCharType="end"/>
      </w:r>
      <w:bookmarkStart w:id="129" w:name="OLE_LINK596"/>
      <w:r w:rsidR="00504759" w:rsidRPr="009D48AF">
        <w:rPr>
          <w:rFonts w:cs="Calibri"/>
          <w:lang w:val="en-US"/>
        </w:rPr>
        <w:t>.</w:t>
      </w:r>
      <w:r w:rsidRPr="009D48AF">
        <w:rPr>
          <w:rFonts w:cs="Calibri"/>
          <w:lang w:val="en-US"/>
        </w:rPr>
        <w:t xml:space="preserve"> Statistics of</w:t>
      </w:r>
      <w:r w:rsidRPr="009D48AF">
        <w:rPr>
          <w:rFonts w:cs="Calibri"/>
        </w:rPr>
        <w:t xml:space="preserve"> all </w:t>
      </w:r>
      <w:r w:rsidRPr="009D48AF">
        <w:rPr>
          <w:rFonts w:cs="Calibri"/>
          <w:lang w:val="en-US"/>
        </w:rPr>
        <w:t>variants identified in 1,100 newborns.</w:t>
      </w:r>
      <w:bookmarkEnd w:id="128"/>
    </w:p>
    <w:p w14:paraId="67FB302D" w14:textId="77777777" w:rsidR="007E100F" w:rsidRPr="009D48AF" w:rsidRDefault="007E100F" w:rsidP="00F976F7">
      <w:pPr>
        <w:widowControl w:val="0"/>
        <w:jc w:val="both"/>
        <w:rPr>
          <w:rFonts w:ascii="Calibri" w:hAnsi="Calibri" w:cs="Calibri"/>
          <w:lang w:val="en-US"/>
        </w:rPr>
      </w:pPr>
      <w:r w:rsidRPr="009D48AF">
        <w:rPr>
          <w:rFonts w:ascii="Calibri" w:hAnsi="Calibri" w:cs="Calibri"/>
          <w:lang w:val="en-US"/>
        </w:rPr>
        <w:t>(A)</w:t>
      </w:r>
      <w:r w:rsidRPr="009D48AF">
        <w:rPr>
          <w:rFonts w:ascii="Calibri" w:hAnsi="Calibri" w:cs="Calibri"/>
        </w:rPr>
        <w:t xml:space="preserve"> </w:t>
      </w:r>
      <w:r w:rsidRPr="009D48AF">
        <w:rPr>
          <w:rFonts w:ascii="Calibri" w:hAnsi="Calibri" w:cs="Calibri"/>
          <w:lang w:val="en-US"/>
        </w:rPr>
        <w:t xml:space="preserve">Number of variants detected in different groups of allele counts or frequencies. Variants are classified as known variants based on their existence in the </w:t>
      </w:r>
      <w:proofErr w:type="spellStart"/>
      <w:r w:rsidRPr="009D48AF">
        <w:rPr>
          <w:rFonts w:ascii="Calibri" w:hAnsi="Calibri" w:cs="Calibri"/>
          <w:lang w:val="en-US"/>
        </w:rPr>
        <w:t>dbSNP</w:t>
      </w:r>
      <w:proofErr w:type="spellEnd"/>
      <w:r w:rsidRPr="009D48AF">
        <w:rPr>
          <w:rFonts w:ascii="Calibri" w:hAnsi="Calibri" w:cs="Calibri"/>
          <w:lang w:val="en-US"/>
        </w:rPr>
        <w:t xml:space="preserve"> database. </w:t>
      </w:r>
    </w:p>
    <w:p w14:paraId="2A741932" w14:textId="4788D17A" w:rsidR="007E100F" w:rsidRPr="009D48AF" w:rsidRDefault="007E100F" w:rsidP="00F976F7">
      <w:pPr>
        <w:widowControl w:val="0"/>
        <w:jc w:val="both"/>
        <w:rPr>
          <w:rFonts w:ascii="Calibri" w:hAnsi="Calibri" w:cs="Calibri"/>
        </w:rPr>
      </w:pPr>
      <w:r w:rsidRPr="009D48AF">
        <w:rPr>
          <w:rFonts w:ascii="Calibri" w:hAnsi="Calibri" w:cs="Calibri"/>
          <w:lang w:val="en-US"/>
        </w:rPr>
        <w:t>(B)</w:t>
      </w:r>
      <w:r w:rsidRPr="009D48AF">
        <w:rPr>
          <w:rFonts w:ascii="Calibri" w:hAnsi="Calibri" w:cs="Calibri"/>
        </w:rPr>
        <w:t xml:space="preserve"> </w:t>
      </w:r>
      <w:r w:rsidRPr="009D48AF">
        <w:rPr>
          <w:rFonts w:ascii="Calibri" w:hAnsi="Calibri" w:cs="Calibri"/>
          <w:lang w:val="en-US"/>
        </w:rPr>
        <w:t>The number</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w:t>
      </w:r>
      <w:r w:rsidRPr="009D48AF">
        <w:rPr>
          <w:rFonts w:ascii="Calibri" w:hAnsi="Calibri" w:cs="Calibri"/>
          <w:lang w:val="en-US"/>
        </w:rPr>
        <w:t>variants</w:t>
      </w:r>
      <w:r w:rsidRPr="009D48AF">
        <w:rPr>
          <w:rFonts w:ascii="Calibri" w:hAnsi="Calibri" w:cs="Calibri"/>
        </w:rPr>
        <w:t xml:space="preserve"> </w:t>
      </w:r>
      <w:r w:rsidRPr="009D48AF">
        <w:rPr>
          <w:rFonts w:ascii="Calibri" w:hAnsi="Calibri" w:cs="Calibri"/>
          <w:lang w:val="en-US"/>
        </w:rPr>
        <w:t>and</w:t>
      </w:r>
      <w:r w:rsidRPr="009D48AF">
        <w:rPr>
          <w:rFonts w:ascii="Calibri" w:hAnsi="Calibri" w:cs="Calibri"/>
        </w:rPr>
        <w:t xml:space="preserve"> </w:t>
      </w:r>
      <w:r w:rsidRPr="009D48AF">
        <w:rPr>
          <w:rFonts w:ascii="Calibri" w:hAnsi="Calibri" w:cs="Calibri"/>
          <w:lang w:val="en-US"/>
        </w:rPr>
        <w:t>novel</w:t>
      </w:r>
      <w:r w:rsidRPr="009D48AF">
        <w:rPr>
          <w:rFonts w:ascii="Calibri" w:hAnsi="Calibri" w:cs="Calibri"/>
        </w:rPr>
        <w:t xml:space="preserve"> </w:t>
      </w:r>
      <w:r w:rsidRPr="009D48AF">
        <w:rPr>
          <w:rFonts w:ascii="Calibri" w:hAnsi="Calibri" w:cs="Calibri"/>
          <w:lang w:val="en-US"/>
        </w:rPr>
        <w:t>rate</w:t>
      </w:r>
      <w:r w:rsidRPr="009D48AF">
        <w:rPr>
          <w:rFonts w:ascii="Calibri" w:hAnsi="Calibri" w:cs="Calibri"/>
        </w:rPr>
        <w:t xml:space="preserve"> </w:t>
      </w:r>
      <w:r w:rsidRPr="009D48AF">
        <w:rPr>
          <w:rFonts w:ascii="Calibri" w:hAnsi="Calibri" w:cs="Calibri"/>
          <w:lang w:val="en-US"/>
        </w:rPr>
        <w:t>in</w:t>
      </w:r>
      <w:r w:rsidRPr="009D48AF">
        <w:rPr>
          <w:rFonts w:ascii="Calibri" w:hAnsi="Calibri" w:cs="Calibri"/>
        </w:rPr>
        <w:t xml:space="preserve"> </w:t>
      </w:r>
      <w:r w:rsidRPr="009D48AF">
        <w:rPr>
          <w:rFonts w:ascii="Calibri" w:hAnsi="Calibri" w:cs="Calibri"/>
          <w:lang w:val="en-US"/>
        </w:rPr>
        <w:t>different</w:t>
      </w:r>
      <w:r w:rsidRPr="009D48AF">
        <w:rPr>
          <w:rFonts w:ascii="Calibri" w:hAnsi="Calibri" w:cs="Calibri"/>
        </w:rPr>
        <w:t xml:space="preserve"> </w:t>
      </w:r>
      <w:r w:rsidRPr="009D48AF">
        <w:rPr>
          <w:rFonts w:ascii="Calibri" w:hAnsi="Calibri" w:cs="Calibri"/>
          <w:lang w:val="en-US"/>
        </w:rPr>
        <w:t>annotation</w:t>
      </w:r>
      <w:r w:rsidRPr="009D48AF">
        <w:rPr>
          <w:rFonts w:ascii="Calibri" w:hAnsi="Calibri" w:cs="Calibri"/>
        </w:rPr>
        <w:t xml:space="preserve"> </w:t>
      </w:r>
      <w:r w:rsidRPr="009D48AF">
        <w:rPr>
          <w:rFonts w:ascii="Calibri" w:hAnsi="Calibri" w:cs="Calibri"/>
          <w:lang w:val="en-US"/>
        </w:rPr>
        <w:t>regions.</w:t>
      </w:r>
      <w:r w:rsidRPr="009D48AF">
        <w:rPr>
          <w:rFonts w:ascii="Calibri" w:hAnsi="Calibri" w:cs="Calibri"/>
        </w:rPr>
        <w:t xml:space="preserve"> </w:t>
      </w:r>
    </w:p>
    <w:p w14:paraId="42F76DC1" w14:textId="77777777" w:rsidR="007E100F" w:rsidRPr="009D48AF" w:rsidRDefault="007E100F" w:rsidP="00F976F7">
      <w:pPr>
        <w:widowControl w:val="0"/>
        <w:jc w:val="both"/>
        <w:rPr>
          <w:rFonts w:ascii="Calibri" w:hAnsi="Calibri" w:cs="Calibri"/>
        </w:rPr>
      </w:pPr>
      <w:r w:rsidRPr="009D48AF">
        <w:rPr>
          <w:rFonts w:ascii="Calibri" w:hAnsi="Calibri" w:cs="Calibri"/>
          <w:lang w:val="en-US"/>
        </w:rPr>
        <w:t>(C)</w:t>
      </w:r>
      <w:r w:rsidRPr="009D48AF">
        <w:rPr>
          <w:rFonts w:ascii="Calibri" w:hAnsi="Calibri" w:cs="Calibri"/>
        </w:rPr>
        <w:t xml:space="preserve"> The proportion of different types of all detected exonic variants.</w:t>
      </w:r>
    </w:p>
    <w:p w14:paraId="293A4FBE" w14:textId="78BFEBD1" w:rsidR="007E100F" w:rsidRPr="009D48AF" w:rsidRDefault="007E100F" w:rsidP="00F976F7">
      <w:pPr>
        <w:widowControl w:val="0"/>
        <w:jc w:val="both"/>
        <w:rPr>
          <w:rFonts w:ascii="Calibri" w:hAnsi="Calibri" w:cs="Calibri"/>
        </w:rPr>
      </w:pPr>
      <w:r w:rsidRPr="009D48AF">
        <w:rPr>
          <w:rFonts w:ascii="Calibri" w:hAnsi="Calibri" w:cs="Calibri"/>
        </w:rPr>
        <w:t xml:space="preserve">(D) </w:t>
      </w:r>
      <w:r w:rsidRPr="009D48AF">
        <w:rPr>
          <w:rFonts w:ascii="Calibri" w:hAnsi="Calibri" w:cs="Calibri"/>
          <w:lang w:val="en-US"/>
        </w:rPr>
        <w:t>The</w:t>
      </w:r>
      <w:r w:rsidRPr="009D48AF">
        <w:rPr>
          <w:rFonts w:ascii="Calibri" w:hAnsi="Calibri" w:cs="Calibri"/>
        </w:rPr>
        <w:t xml:space="preserve"> </w:t>
      </w:r>
      <w:r w:rsidRPr="009D48AF">
        <w:rPr>
          <w:rFonts w:ascii="Calibri" w:hAnsi="Calibri" w:cs="Calibri"/>
          <w:lang w:val="en-US"/>
        </w:rPr>
        <w:t>number</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ClinVar </w:t>
      </w:r>
      <w:r w:rsidRPr="009D48AF">
        <w:rPr>
          <w:rFonts w:ascii="Calibri" w:hAnsi="Calibri" w:cs="Calibri"/>
          <w:lang w:val="en-US"/>
        </w:rPr>
        <w:t>variants with six types of predicted loss-of-function consequences on proteins.</w:t>
      </w:r>
      <w:r w:rsidRPr="009D48AF">
        <w:rPr>
          <w:rFonts w:ascii="Calibri" w:hAnsi="Calibri" w:cs="Calibri"/>
        </w:rPr>
        <w:t xml:space="preserve"> The relative proportions of different pathogenicities for each loss</w:t>
      </w:r>
      <w:r w:rsidR="00871D8A" w:rsidRPr="009D48AF">
        <w:rPr>
          <w:rFonts w:ascii="Calibri" w:hAnsi="Calibri" w:cs="Calibri"/>
        </w:rPr>
        <w:t>-of-</w:t>
      </w:r>
      <w:r w:rsidRPr="009D48AF">
        <w:rPr>
          <w:rFonts w:ascii="Calibri" w:hAnsi="Calibri" w:cs="Calibri"/>
        </w:rPr>
        <w:t xml:space="preserve">function type are also shown. </w:t>
      </w:r>
    </w:p>
    <w:p w14:paraId="3D120291" w14:textId="77777777" w:rsidR="007E100F" w:rsidRPr="009D48AF" w:rsidRDefault="007E100F" w:rsidP="00F976F7">
      <w:pPr>
        <w:widowControl w:val="0"/>
        <w:jc w:val="both"/>
        <w:rPr>
          <w:rFonts w:ascii="Calibri" w:hAnsi="Calibri" w:cs="Calibri"/>
        </w:rPr>
      </w:pPr>
      <w:r w:rsidRPr="009D48AF">
        <w:rPr>
          <w:rFonts w:ascii="Calibri" w:hAnsi="Calibri" w:cs="Calibri"/>
          <w:lang w:val="en-US"/>
        </w:rPr>
        <w:t>(E)</w:t>
      </w:r>
      <w:r w:rsidRPr="009D48AF">
        <w:rPr>
          <w:rFonts w:ascii="Calibri" w:hAnsi="Calibri" w:cs="Calibri"/>
        </w:rPr>
        <w:t xml:space="preserve"> Pathogenicity distribution of copy number variants and the proportion of deletions and duplications. </w:t>
      </w:r>
    </w:p>
    <w:p w14:paraId="76F946A5" w14:textId="77777777" w:rsidR="007E100F" w:rsidRPr="009D48AF" w:rsidRDefault="007E100F" w:rsidP="00F976F7">
      <w:pPr>
        <w:widowControl w:val="0"/>
        <w:jc w:val="both"/>
        <w:rPr>
          <w:rFonts w:ascii="Calibri" w:hAnsi="Calibri" w:cs="Calibri"/>
        </w:rPr>
      </w:pPr>
      <w:r w:rsidRPr="009D48AF">
        <w:rPr>
          <w:rFonts w:ascii="Calibri" w:hAnsi="Calibri" w:cs="Calibri"/>
          <w:lang w:val="en-US"/>
        </w:rPr>
        <w:t>AF,</w:t>
      </w:r>
      <w:r w:rsidRPr="009D48AF">
        <w:rPr>
          <w:rFonts w:ascii="Calibri" w:hAnsi="Calibri" w:cs="Calibri"/>
        </w:rPr>
        <w:t xml:space="preserve"> </w:t>
      </w:r>
      <w:r w:rsidRPr="009D48AF">
        <w:rPr>
          <w:rFonts w:ascii="Calibri" w:hAnsi="Calibri" w:cs="Calibri"/>
          <w:lang w:val="en-US"/>
        </w:rPr>
        <w:t>allele</w:t>
      </w:r>
      <w:r w:rsidRPr="009D48AF">
        <w:rPr>
          <w:rFonts w:ascii="Calibri" w:hAnsi="Calibri" w:cs="Calibri"/>
        </w:rPr>
        <w:t xml:space="preserve"> </w:t>
      </w:r>
      <w:r w:rsidRPr="009D48AF">
        <w:rPr>
          <w:rFonts w:ascii="Calibri" w:hAnsi="Calibri" w:cs="Calibri"/>
          <w:lang w:val="en-US"/>
        </w:rPr>
        <w:t>frequency;</w:t>
      </w:r>
      <w:r w:rsidRPr="009D48AF">
        <w:rPr>
          <w:rFonts w:ascii="Calibri" w:hAnsi="Calibri" w:cs="Calibri"/>
        </w:rPr>
        <w:t xml:space="preserve"> </w:t>
      </w:r>
      <w:r w:rsidRPr="009D48AF">
        <w:rPr>
          <w:rFonts w:ascii="Calibri" w:hAnsi="Calibri" w:cs="Calibri"/>
          <w:lang w:val="en-US"/>
        </w:rPr>
        <w:t>MAF,</w:t>
      </w:r>
      <w:r w:rsidRPr="009D48AF">
        <w:rPr>
          <w:rFonts w:ascii="Calibri" w:hAnsi="Calibri" w:cs="Calibri"/>
        </w:rPr>
        <w:t xml:space="preserve"> </w:t>
      </w:r>
      <w:r w:rsidRPr="009D48AF">
        <w:rPr>
          <w:rFonts w:ascii="Calibri" w:hAnsi="Calibri" w:cs="Calibri"/>
          <w:lang w:val="en-US"/>
        </w:rPr>
        <w:t>minor</w:t>
      </w:r>
      <w:r w:rsidRPr="009D48AF">
        <w:rPr>
          <w:rFonts w:ascii="Calibri" w:hAnsi="Calibri" w:cs="Calibri"/>
        </w:rPr>
        <w:t xml:space="preserve"> </w:t>
      </w:r>
      <w:r w:rsidRPr="009D48AF">
        <w:rPr>
          <w:rFonts w:ascii="Calibri" w:hAnsi="Calibri" w:cs="Calibri"/>
          <w:lang w:val="en-US"/>
        </w:rPr>
        <w:t>allele</w:t>
      </w:r>
      <w:r w:rsidRPr="009D48AF">
        <w:rPr>
          <w:rFonts w:ascii="Calibri" w:hAnsi="Calibri" w:cs="Calibri"/>
        </w:rPr>
        <w:t xml:space="preserve"> </w:t>
      </w:r>
      <w:r w:rsidRPr="009D48AF">
        <w:rPr>
          <w:rFonts w:ascii="Calibri" w:hAnsi="Calibri" w:cs="Calibri"/>
          <w:lang w:val="en-US"/>
        </w:rPr>
        <w:t>frequency;</w:t>
      </w:r>
      <w:r w:rsidRPr="009D48AF">
        <w:rPr>
          <w:rFonts w:ascii="Calibri" w:hAnsi="Calibri" w:cs="Calibri"/>
        </w:rPr>
        <w:t xml:space="preserve"> </w:t>
      </w:r>
      <w:r w:rsidRPr="009D48AF">
        <w:rPr>
          <w:rFonts w:ascii="Calibri" w:hAnsi="Calibri" w:cs="Calibri"/>
          <w:lang w:val="en-US"/>
        </w:rPr>
        <w:t>P,</w:t>
      </w:r>
      <w:r w:rsidRPr="009D48AF">
        <w:rPr>
          <w:rFonts w:ascii="Calibri" w:hAnsi="Calibri" w:cs="Calibri"/>
        </w:rPr>
        <w:t xml:space="preserve"> </w:t>
      </w:r>
      <w:r w:rsidRPr="009D48AF">
        <w:rPr>
          <w:rFonts w:ascii="Calibri" w:hAnsi="Calibri" w:cs="Calibri"/>
          <w:lang w:val="en-US"/>
        </w:rPr>
        <w:t>pathogenic;</w:t>
      </w:r>
      <w:r w:rsidRPr="009D48AF">
        <w:rPr>
          <w:rFonts w:ascii="Calibri" w:hAnsi="Calibri" w:cs="Calibri"/>
        </w:rPr>
        <w:t xml:space="preserve"> </w:t>
      </w:r>
      <w:r w:rsidRPr="009D48AF">
        <w:rPr>
          <w:rFonts w:ascii="Calibri" w:hAnsi="Calibri" w:cs="Calibri"/>
          <w:lang w:val="en-US"/>
        </w:rPr>
        <w:t>LP,</w:t>
      </w:r>
      <w:r w:rsidRPr="009D48AF">
        <w:rPr>
          <w:rFonts w:ascii="Calibri" w:hAnsi="Calibri" w:cs="Calibri"/>
        </w:rPr>
        <w:t xml:space="preserve"> </w:t>
      </w:r>
      <w:r w:rsidRPr="009D48AF">
        <w:rPr>
          <w:rFonts w:ascii="Calibri" w:hAnsi="Calibri" w:cs="Calibri"/>
          <w:lang w:val="en-US"/>
        </w:rPr>
        <w:t>likely</w:t>
      </w:r>
      <w:r w:rsidRPr="009D48AF">
        <w:rPr>
          <w:rFonts w:ascii="Calibri" w:hAnsi="Calibri" w:cs="Calibri"/>
        </w:rPr>
        <w:t xml:space="preserve"> </w:t>
      </w:r>
      <w:r w:rsidRPr="009D48AF">
        <w:rPr>
          <w:rFonts w:ascii="Calibri" w:hAnsi="Calibri" w:cs="Calibri"/>
          <w:lang w:val="en-US"/>
        </w:rPr>
        <w:t>pathogenic;</w:t>
      </w:r>
      <w:r w:rsidRPr="009D48AF">
        <w:rPr>
          <w:rFonts w:ascii="Calibri" w:hAnsi="Calibri" w:cs="Calibri"/>
        </w:rPr>
        <w:t xml:space="preserve"> </w:t>
      </w:r>
      <w:r w:rsidRPr="009D48AF">
        <w:rPr>
          <w:rFonts w:ascii="Calibri" w:hAnsi="Calibri" w:cs="Calibri"/>
          <w:lang w:val="en-US"/>
        </w:rPr>
        <w:t>Conflicting,</w:t>
      </w:r>
      <w:r w:rsidRPr="009D48AF">
        <w:rPr>
          <w:rFonts w:ascii="Calibri" w:hAnsi="Calibri" w:cs="Calibri"/>
        </w:rPr>
        <w:t xml:space="preserve"> </w:t>
      </w:r>
      <w:r w:rsidRPr="009D48AF">
        <w:rPr>
          <w:rFonts w:ascii="Calibri" w:hAnsi="Calibri" w:cs="Calibri"/>
          <w:lang w:val="en-US"/>
        </w:rPr>
        <w:t>conflicting</w:t>
      </w:r>
      <w:r w:rsidRPr="009D48AF">
        <w:rPr>
          <w:rFonts w:ascii="Calibri" w:hAnsi="Calibri" w:cs="Calibri"/>
        </w:rPr>
        <w:t xml:space="preserve"> </w:t>
      </w:r>
      <w:r w:rsidRPr="009D48AF">
        <w:rPr>
          <w:rFonts w:ascii="Calibri" w:hAnsi="Calibri" w:cs="Calibri"/>
          <w:lang w:val="en-US"/>
        </w:rPr>
        <w:t>classification</w:t>
      </w:r>
      <w:r w:rsidRPr="009D48AF">
        <w:rPr>
          <w:rFonts w:ascii="Calibri" w:hAnsi="Calibri" w:cs="Calibri"/>
        </w:rPr>
        <w:t xml:space="preserve"> </w:t>
      </w:r>
      <w:r w:rsidRPr="009D48AF">
        <w:rPr>
          <w:rFonts w:ascii="Calibri" w:hAnsi="Calibri" w:cs="Calibri"/>
          <w:lang w:val="en-US"/>
        </w:rPr>
        <w:t>of</w:t>
      </w:r>
      <w:r w:rsidRPr="009D48AF">
        <w:rPr>
          <w:rFonts w:ascii="Calibri" w:hAnsi="Calibri" w:cs="Calibri"/>
        </w:rPr>
        <w:t xml:space="preserve"> </w:t>
      </w:r>
      <w:r w:rsidRPr="009D48AF">
        <w:rPr>
          <w:rFonts w:ascii="Calibri" w:hAnsi="Calibri" w:cs="Calibri"/>
          <w:lang w:val="en-US"/>
        </w:rPr>
        <w:t>pathogenicity;</w:t>
      </w:r>
      <w:r w:rsidRPr="009D48AF">
        <w:rPr>
          <w:rFonts w:ascii="Calibri" w:hAnsi="Calibri" w:cs="Calibri"/>
        </w:rPr>
        <w:t xml:space="preserve"> </w:t>
      </w:r>
      <w:r w:rsidRPr="009D48AF">
        <w:rPr>
          <w:rFonts w:ascii="Calibri" w:hAnsi="Calibri" w:cs="Calibri"/>
          <w:lang w:val="en-US"/>
        </w:rPr>
        <w:t>VUS,</w:t>
      </w:r>
      <w:r w:rsidRPr="009D48AF">
        <w:rPr>
          <w:rFonts w:ascii="Calibri" w:hAnsi="Calibri" w:cs="Calibri"/>
        </w:rPr>
        <w:t xml:space="preserve"> </w:t>
      </w:r>
      <w:r w:rsidRPr="009D48AF">
        <w:rPr>
          <w:rFonts w:ascii="Calibri" w:hAnsi="Calibri" w:cs="Calibri"/>
          <w:lang w:val="en-US"/>
        </w:rPr>
        <w:t>uncertain</w:t>
      </w:r>
      <w:r w:rsidRPr="009D48AF">
        <w:rPr>
          <w:rFonts w:ascii="Calibri" w:hAnsi="Calibri" w:cs="Calibri"/>
        </w:rPr>
        <w:t xml:space="preserve"> </w:t>
      </w:r>
      <w:r w:rsidRPr="009D48AF">
        <w:rPr>
          <w:rFonts w:ascii="Calibri" w:hAnsi="Calibri" w:cs="Calibri"/>
          <w:lang w:val="en-US"/>
        </w:rPr>
        <w:t>significance;</w:t>
      </w:r>
      <w:r w:rsidRPr="009D48AF">
        <w:rPr>
          <w:rFonts w:ascii="Calibri" w:hAnsi="Calibri" w:cs="Calibri"/>
        </w:rPr>
        <w:t xml:space="preserve"> </w:t>
      </w:r>
      <w:r w:rsidRPr="009D48AF">
        <w:rPr>
          <w:rFonts w:ascii="Calibri" w:hAnsi="Calibri" w:cs="Calibri"/>
          <w:lang w:val="en-US"/>
        </w:rPr>
        <w:t>B/LB,</w:t>
      </w:r>
      <w:r w:rsidRPr="009D48AF">
        <w:rPr>
          <w:rFonts w:ascii="Calibri" w:hAnsi="Calibri" w:cs="Calibri"/>
        </w:rPr>
        <w:t xml:space="preserve"> </w:t>
      </w:r>
      <w:r w:rsidRPr="009D48AF">
        <w:rPr>
          <w:rFonts w:ascii="Calibri" w:hAnsi="Calibri" w:cs="Calibri"/>
          <w:lang w:val="en-US"/>
        </w:rPr>
        <w:t>benign/likely</w:t>
      </w:r>
      <w:r w:rsidRPr="009D48AF">
        <w:rPr>
          <w:rFonts w:ascii="Calibri" w:hAnsi="Calibri" w:cs="Calibri"/>
        </w:rPr>
        <w:t xml:space="preserve"> </w:t>
      </w:r>
      <w:r w:rsidRPr="009D48AF">
        <w:rPr>
          <w:rFonts w:ascii="Calibri" w:hAnsi="Calibri" w:cs="Calibri"/>
          <w:lang w:val="en-US"/>
        </w:rPr>
        <w:t>benign;</w:t>
      </w:r>
      <w:r w:rsidRPr="009D48AF">
        <w:rPr>
          <w:rFonts w:ascii="Calibri" w:hAnsi="Calibri" w:cs="Calibri"/>
        </w:rPr>
        <w:t xml:space="preserve"> </w:t>
      </w:r>
      <w:r w:rsidRPr="009D48AF">
        <w:rPr>
          <w:rFonts w:ascii="Calibri" w:hAnsi="Calibri" w:cs="Calibri"/>
          <w:lang w:val="en-US"/>
        </w:rPr>
        <w:t>BND,</w:t>
      </w:r>
      <w:r w:rsidRPr="009D48AF">
        <w:rPr>
          <w:rFonts w:ascii="Calibri" w:hAnsi="Calibri" w:cs="Calibri"/>
        </w:rPr>
        <w:t xml:space="preserve"> </w:t>
      </w:r>
      <w:proofErr w:type="spellStart"/>
      <w:r w:rsidRPr="009D48AF">
        <w:rPr>
          <w:rFonts w:ascii="Calibri" w:hAnsi="Calibri" w:cs="Calibri"/>
          <w:lang w:val="en-US"/>
        </w:rPr>
        <w:t>breakend</w:t>
      </w:r>
      <w:proofErr w:type="spellEnd"/>
      <w:r w:rsidRPr="009D48AF">
        <w:rPr>
          <w:rFonts w:ascii="Calibri" w:hAnsi="Calibri" w:cs="Calibri"/>
          <w:lang w:val="en-US"/>
        </w:rPr>
        <w:t>;</w:t>
      </w:r>
      <w:r w:rsidRPr="009D48AF">
        <w:rPr>
          <w:rFonts w:ascii="Calibri" w:hAnsi="Calibri" w:cs="Calibri"/>
        </w:rPr>
        <w:t xml:space="preserve"> </w:t>
      </w:r>
      <w:r w:rsidRPr="009D48AF">
        <w:rPr>
          <w:rFonts w:ascii="Calibri" w:hAnsi="Calibri" w:cs="Calibri"/>
          <w:lang w:val="en-US"/>
        </w:rPr>
        <w:t>DEL,</w:t>
      </w:r>
      <w:r w:rsidRPr="009D48AF">
        <w:rPr>
          <w:rFonts w:ascii="Calibri" w:hAnsi="Calibri" w:cs="Calibri"/>
        </w:rPr>
        <w:t xml:space="preserve"> </w:t>
      </w:r>
      <w:r w:rsidRPr="009D48AF">
        <w:rPr>
          <w:rFonts w:ascii="Calibri" w:hAnsi="Calibri" w:cs="Calibri"/>
          <w:lang w:val="en-US"/>
        </w:rPr>
        <w:t>deletion;</w:t>
      </w:r>
      <w:r w:rsidRPr="009D48AF">
        <w:rPr>
          <w:rFonts w:ascii="Calibri" w:hAnsi="Calibri" w:cs="Calibri"/>
        </w:rPr>
        <w:t xml:space="preserve"> </w:t>
      </w:r>
      <w:r w:rsidRPr="009D48AF">
        <w:rPr>
          <w:rFonts w:ascii="Calibri" w:hAnsi="Calibri" w:cs="Calibri"/>
          <w:lang w:val="en-US"/>
        </w:rPr>
        <w:t>DUP,</w:t>
      </w:r>
      <w:r w:rsidRPr="009D48AF">
        <w:rPr>
          <w:rFonts w:ascii="Calibri" w:hAnsi="Calibri" w:cs="Calibri"/>
        </w:rPr>
        <w:t xml:space="preserve"> </w:t>
      </w:r>
      <w:r w:rsidRPr="009D48AF">
        <w:rPr>
          <w:rFonts w:ascii="Calibri" w:hAnsi="Calibri" w:cs="Calibri"/>
          <w:lang w:val="en-US"/>
        </w:rPr>
        <w:t>duplication;</w:t>
      </w:r>
      <w:r w:rsidRPr="009D48AF">
        <w:rPr>
          <w:rFonts w:ascii="Calibri" w:hAnsi="Calibri" w:cs="Calibri"/>
        </w:rPr>
        <w:t xml:space="preserve"> </w:t>
      </w:r>
      <w:r w:rsidRPr="009D48AF">
        <w:rPr>
          <w:rFonts w:ascii="Calibri" w:hAnsi="Calibri" w:cs="Calibri"/>
          <w:lang w:val="en-US"/>
        </w:rPr>
        <w:t>INS,</w:t>
      </w:r>
      <w:r w:rsidRPr="009D48AF">
        <w:rPr>
          <w:rFonts w:ascii="Calibri" w:hAnsi="Calibri" w:cs="Calibri"/>
        </w:rPr>
        <w:t xml:space="preserve"> </w:t>
      </w:r>
      <w:r w:rsidRPr="009D48AF">
        <w:rPr>
          <w:rFonts w:ascii="Calibri" w:hAnsi="Calibri" w:cs="Calibri"/>
          <w:lang w:val="en-US"/>
        </w:rPr>
        <w:t>insertion;</w:t>
      </w:r>
      <w:r w:rsidRPr="009D48AF">
        <w:rPr>
          <w:rFonts w:ascii="Calibri" w:hAnsi="Calibri" w:cs="Calibri"/>
        </w:rPr>
        <w:t xml:space="preserve"> </w:t>
      </w:r>
      <w:r w:rsidRPr="009D48AF">
        <w:rPr>
          <w:rFonts w:ascii="Calibri" w:hAnsi="Calibri" w:cs="Calibri"/>
          <w:lang w:val="en-US"/>
        </w:rPr>
        <w:t>CNV,</w:t>
      </w:r>
      <w:r w:rsidRPr="009D48AF">
        <w:rPr>
          <w:rFonts w:ascii="Calibri" w:hAnsi="Calibri" w:cs="Calibri"/>
        </w:rPr>
        <w:t xml:space="preserve"> </w:t>
      </w:r>
      <w:r w:rsidRPr="009D48AF">
        <w:rPr>
          <w:rFonts w:ascii="Calibri" w:hAnsi="Calibri" w:cs="Calibri"/>
          <w:lang w:val="en-US"/>
        </w:rPr>
        <w:t>copy</w:t>
      </w:r>
      <w:r w:rsidRPr="009D48AF">
        <w:rPr>
          <w:rFonts w:ascii="Calibri" w:hAnsi="Calibri" w:cs="Calibri"/>
        </w:rPr>
        <w:t xml:space="preserve"> </w:t>
      </w:r>
      <w:r w:rsidRPr="009D48AF">
        <w:rPr>
          <w:rFonts w:ascii="Calibri" w:hAnsi="Calibri" w:cs="Calibri"/>
          <w:lang w:val="en-US"/>
        </w:rPr>
        <w:t>number</w:t>
      </w:r>
      <w:r w:rsidRPr="009D48AF">
        <w:rPr>
          <w:rFonts w:ascii="Calibri" w:hAnsi="Calibri" w:cs="Calibri"/>
        </w:rPr>
        <w:t xml:space="preserve"> </w:t>
      </w:r>
      <w:r w:rsidRPr="009D48AF">
        <w:rPr>
          <w:rFonts w:ascii="Calibri" w:hAnsi="Calibri" w:cs="Calibri"/>
          <w:lang w:val="en-US"/>
        </w:rPr>
        <w:t>variant;</w:t>
      </w:r>
      <w:r w:rsidRPr="009D48AF">
        <w:rPr>
          <w:rFonts w:ascii="Calibri" w:hAnsi="Calibri" w:cs="Calibri"/>
        </w:rPr>
        <w:t xml:space="preserve"> </w:t>
      </w:r>
      <w:r w:rsidRPr="009D48AF">
        <w:rPr>
          <w:rFonts w:ascii="Calibri" w:hAnsi="Calibri" w:cs="Calibri"/>
          <w:lang w:val="en-US"/>
        </w:rPr>
        <w:t>SV,</w:t>
      </w:r>
      <w:r w:rsidRPr="009D48AF">
        <w:rPr>
          <w:rFonts w:ascii="Calibri" w:hAnsi="Calibri" w:cs="Calibri"/>
        </w:rPr>
        <w:t xml:space="preserve"> </w:t>
      </w:r>
      <w:r w:rsidRPr="009D48AF">
        <w:rPr>
          <w:rFonts w:ascii="Calibri" w:hAnsi="Calibri" w:cs="Calibri"/>
          <w:lang w:val="en-US"/>
        </w:rPr>
        <w:t>structural</w:t>
      </w:r>
      <w:r w:rsidRPr="009D48AF">
        <w:rPr>
          <w:rFonts w:ascii="Calibri" w:hAnsi="Calibri" w:cs="Calibri"/>
        </w:rPr>
        <w:t xml:space="preserve"> </w:t>
      </w:r>
      <w:r w:rsidRPr="009D48AF">
        <w:rPr>
          <w:rFonts w:ascii="Calibri" w:hAnsi="Calibri" w:cs="Calibri"/>
          <w:lang w:val="en-US"/>
        </w:rPr>
        <w:t>variant.</w:t>
      </w:r>
      <w:bookmarkEnd w:id="129"/>
    </w:p>
    <w:bookmarkEnd w:id="127"/>
    <w:p w14:paraId="7B2DC018" w14:textId="77777777" w:rsidR="007E100F" w:rsidRPr="009D48AF" w:rsidRDefault="007E100F" w:rsidP="00F976F7">
      <w:pPr>
        <w:jc w:val="both"/>
        <w:rPr>
          <w:rFonts w:ascii="Calibri" w:hAnsi="Calibri" w:cs="Calibri"/>
        </w:rPr>
      </w:pPr>
    </w:p>
    <w:p w14:paraId="1D511FE8" w14:textId="1F909E66" w:rsidR="00A602F6" w:rsidRPr="009D48AF" w:rsidRDefault="009A04F7" w:rsidP="00F976F7">
      <w:pPr>
        <w:pStyle w:val="Heading2"/>
        <w:rPr>
          <w:rFonts w:cs="Calibri"/>
        </w:rPr>
      </w:pPr>
      <w:bookmarkStart w:id="130" w:name="OLE_LINK338"/>
      <w:bookmarkStart w:id="131" w:name="_Toc231647329"/>
      <w:r w:rsidRPr="009D48AF">
        <w:rPr>
          <w:rFonts w:cs="Calibri"/>
        </w:rPr>
        <w:t xml:space="preserve">Figure </w:t>
      </w:r>
      <w:r w:rsidR="00DE4DD2" w:rsidRPr="009D48AF">
        <w:rPr>
          <w:rFonts w:cs="Calibri"/>
        </w:rPr>
        <w:t>S</w:t>
      </w:r>
      <w:r w:rsidRPr="009D48AF">
        <w:rPr>
          <w:rFonts w:cs="Calibri"/>
        </w:rPr>
        <w:t>3</w:t>
      </w:r>
      <w:r w:rsidR="00EB3618" w:rsidRPr="009D48AF">
        <w:rPr>
          <w:rFonts w:cs="Calibri"/>
        </w:rPr>
        <w:t xml:space="preserve">. </w:t>
      </w:r>
      <w:r w:rsidR="00FA3CDE" w:rsidRPr="009D48AF">
        <w:rPr>
          <w:rFonts w:cs="Calibri"/>
        </w:rPr>
        <w:t>Read alignment</w:t>
      </w:r>
      <w:r w:rsidR="00665FF1" w:rsidRPr="009D48AF">
        <w:rPr>
          <w:rFonts w:cs="Calibri"/>
        </w:rPr>
        <w:t xml:space="preserve">s </w:t>
      </w:r>
      <w:r w:rsidR="00FA3CDE" w:rsidRPr="009D48AF">
        <w:rPr>
          <w:rFonts w:cs="Calibri"/>
        </w:rPr>
        <w:t>for compound heterozygous variants</w:t>
      </w:r>
      <w:r w:rsidR="00E8727E" w:rsidRPr="009D48AF">
        <w:rPr>
          <w:rFonts w:cs="Calibri"/>
        </w:rPr>
        <w:t xml:space="preserve"> in Case No.12 and Case No</w:t>
      </w:r>
      <w:r w:rsidR="0073027C" w:rsidRPr="009D48AF">
        <w:rPr>
          <w:rFonts w:cs="Calibri"/>
        </w:rPr>
        <w:t>.</w:t>
      </w:r>
      <w:r w:rsidR="00E8727E" w:rsidRPr="009D48AF">
        <w:rPr>
          <w:rFonts w:cs="Calibri"/>
        </w:rPr>
        <w:t>20.</w:t>
      </w:r>
      <w:bookmarkEnd w:id="131"/>
      <w:r w:rsidR="00FA3CDE" w:rsidRPr="009D48AF">
        <w:rPr>
          <w:rFonts w:cs="Calibri"/>
        </w:rPr>
        <w:t xml:space="preserve"> </w:t>
      </w:r>
    </w:p>
    <w:bookmarkEnd w:id="130"/>
    <w:p w14:paraId="14F3649F" w14:textId="77777777" w:rsidR="00A602F6" w:rsidRPr="009D48AF" w:rsidRDefault="00A602F6" w:rsidP="00F976F7">
      <w:pPr>
        <w:jc w:val="both"/>
        <w:rPr>
          <w:rFonts w:ascii="Calibri" w:hAnsi="Calibri" w:cs="Calibri"/>
        </w:rPr>
      </w:pPr>
    </w:p>
    <w:p w14:paraId="7BB5CE5B" w14:textId="44C6A449" w:rsidR="00A602F6" w:rsidRPr="009D48AF" w:rsidRDefault="00430C66" w:rsidP="00430C66">
      <w:pPr>
        <w:pStyle w:val="Heading2"/>
        <w:rPr>
          <w:rFonts w:cs="Calibri"/>
        </w:rPr>
      </w:pPr>
      <w:bookmarkStart w:id="132" w:name="_Toc231647330"/>
      <w:r w:rsidRPr="009D48AF">
        <w:rPr>
          <w:rFonts w:cs="Calibri"/>
        </w:rPr>
        <w:t>F</w:t>
      </w:r>
      <w:r w:rsidR="005523D1" w:rsidRPr="009D48AF">
        <w:rPr>
          <w:rFonts w:cs="Calibri"/>
        </w:rPr>
        <w:t xml:space="preserve">igure </w:t>
      </w:r>
      <w:r w:rsidR="00551EAE" w:rsidRPr="009D48AF">
        <w:rPr>
          <w:rFonts w:cs="Calibri"/>
        </w:rPr>
        <w:t>S</w:t>
      </w:r>
      <w:r w:rsidR="005523D1" w:rsidRPr="009D48AF">
        <w:rPr>
          <w:rFonts w:cs="Calibri"/>
        </w:rPr>
        <w:t>4. Read alignment</w:t>
      </w:r>
      <w:r w:rsidR="00867252" w:rsidRPr="009D48AF">
        <w:rPr>
          <w:rFonts w:cs="Calibri"/>
        </w:rPr>
        <w:t xml:space="preserve">s </w:t>
      </w:r>
      <w:r w:rsidR="005523D1" w:rsidRPr="009D48AF">
        <w:rPr>
          <w:rFonts w:cs="Calibri"/>
        </w:rPr>
        <w:t xml:space="preserve">for compound heterozygous variants in Case No. </w:t>
      </w:r>
      <w:r w:rsidR="00AC21F1" w:rsidRPr="009D48AF">
        <w:rPr>
          <w:rFonts w:cs="Calibri"/>
        </w:rPr>
        <w:t>23</w:t>
      </w:r>
      <w:r w:rsidR="005523D1" w:rsidRPr="009D48AF">
        <w:rPr>
          <w:rFonts w:cs="Calibri"/>
        </w:rPr>
        <w:t xml:space="preserve"> and Case No</w:t>
      </w:r>
      <w:r w:rsidR="009E254F" w:rsidRPr="009D48AF">
        <w:rPr>
          <w:rFonts w:cs="Calibri"/>
        </w:rPr>
        <w:t>.</w:t>
      </w:r>
      <w:r w:rsidR="005523D1" w:rsidRPr="009D48AF">
        <w:rPr>
          <w:rFonts w:cs="Calibri"/>
        </w:rPr>
        <w:t>2</w:t>
      </w:r>
      <w:r w:rsidR="00C258A8" w:rsidRPr="009D48AF">
        <w:rPr>
          <w:rFonts w:cs="Calibri"/>
        </w:rPr>
        <w:t>9</w:t>
      </w:r>
      <w:r w:rsidR="005523D1" w:rsidRPr="009D48AF">
        <w:rPr>
          <w:rFonts w:cs="Calibri"/>
        </w:rPr>
        <w:t>.</w:t>
      </w:r>
      <w:bookmarkEnd w:id="132"/>
      <w:r w:rsidR="005523D1" w:rsidRPr="009D48AF">
        <w:rPr>
          <w:rFonts w:cs="Calibri"/>
        </w:rPr>
        <w:t xml:space="preserve"> </w:t>
      </w:r>
    </w:p>
    <w:p w14:paraId="7AE8C212" w14:textId="77777777" w:rsidR="00430C66" w:rsidRPr="009D48AF" w:rsidRDefault="00430C66" w:rsidP="00430C66">
      <w:pPr>
        <w:rPr>
          <w:rFonts w:ascii="Calibri" w:hAnsi="Calibri" w:cs="Calibri"/>
        </w:rPr>
      </w:pPr>
    </w:p>
    <w:p w14:paraId="0531DD3E" w14:textId="1BE61555" w:rsidR="00A602F6" w:rsidRPr="009D48AF" w:rsidRDefault="00A602F6" w:rsidP="00693413">
      <w:pPr>
        <w:pStyle w:val="Heading2"/>
        <w:rPr>
          <w:rFonts w:cs="Calibri"/>
        </w:rPr>
      </w:pPr>
      <w:bookmarkStart w:id="133" w:name="_Toc231647331"/>
      <w:r w:rsidRPr="009D48AF">
        <w:rPr>
          <w:rFonts w:cs="Calibri"/>
        </w:rPr>
        <w:t xml:space="preserve">Figure </w:t>
      </w:r>
      <w:r w:rsidR="00EC53AF" w:rsidRPr="009D48AF">
        <w:rPr>
          <w:rFonts w:cs="Calibri"/>
        </w:rPr>
        <w:t>S</w:t>
      </w:r>
      <w:r w:rsidR="008B6E6B" w:rsidRPr="009D48AF">
        <w:rPr>
          <w:rFonts w:cs="Calibri"/>
        </w:rPr>
        <w:t>5</w:t>
      </w:r>
      <w:r w:rsidR="00EE3555" w:rsidRPr="009D48AF">
        <w:rPr>
          <w:rFonts w:cs="Calibri"/>
        </w:rPr>
        <w:t>.</w:t>
      </w:r>
      <w:bookmarkStart w:id="134" w:name="OLE_LINK347"/>
      <w:r w:rsidR="00FC6F9D" w:rsidRPr="009D48AF">
        <w:rPr>
          <w:rFonts w:cs="Calibri"/>
        </w:rPr>
        <w:t xml:space="preserve"> Comparisons of </w:t>
      </w:r>
      <w:r w:rsidR="00791A16" w:rsidRPr="009D48AF">
        <w:rPr>
          <w:rFonts w:cs="Calibri"/>
        </w:rPr>
        <w:t xml:space="preserve">the allele frequency of </w:t>
      </w:r>
      <w:r w:rsidR="005038A4" w:rsidRPr="009D48AF">
        <w:rPr>
          <w:rFonts w:cs="Calibri"/>
        </w:rPr>
        <w:t xml:space="preserve">eight </w:t>
      </w:r>
      <w:r w:rsidR="00251698" w:rsidRPr="009D48AF">
        <w:rPr>
          <w:rFonts w:cs="Calibri"/>
        </w:rPr>
        <w:t xml:space="preserve">variants with significant divergent </w:t>
      </w:r>
      <w:r w:rsidR="002060F8" w:rsidRPr="009D48AF">
        <w:rPr>
          <w:rFonts w:cs="Calibri"/>
        </w:rPr>
        <w:t>allele frequencies</w:t>
      </w:r>
      <w:r w:rsidR="008031F7" w:rsidRPr="009D48AF">
        <w:rPr>
          <w:rFonts w:cs="Calibri"/>
        </w:rPr>
        <w:t xml:space="preserve"> </w:t>
      </w:r>
      <w:r w:rsidR="006E69F5" w:rsidRPr="009D48AF">
        <w:rPr>
          <w:rFonts w:cs="Calibri"/>
        </w:rPr>
        <w:t>between Turkish newborns and other populations.</w:t>
      </w:r>
      <w:bookmarkEnd w:id="133"/>
      <w:r w:rsidR="006E69F5" w:rsidRPr="009D48AF">
        <w:rPr>
          <w:rFonts w:cs="Calibri"/>
        </w:rPr>
        <w:t xml:space="preserve"> </w:t>
      </w:r>
      <w:bookmarkEnd w:id="134"/>
    </w:p>
    <w:p w14:paraId="4F480CBD" w14:textId="1BDD4F49" w:rsidR="001E3C88" w:rsidRPr="009D48AF" w:rsidRDefault="00374B99" w:rsidP="001E3C88">
      <w:pPr>
        <w:rPr>
          <w:rFonts w:ascii="Calibri" w:hAnsi="Calibri" w:cs="Calibri"/>
        </w:rPr>
      </w:pPr>
      <w:r w:rsidRPr="009D48AF">
        <w:rPr>
          <w:rFonts w:ascii="Calibri" w:hAnsi="Calibri" w:cs="Calibri"/>
          <w:lang w:val="en-US"/>
        </w:rPr>
        <w:t xml:space="preserve">TR, Turkish; </w:t>
      </w:r>
      <w:r w:rsidR="001E3C88" w:rsidRPr="009D48AF">
        <w:rPr>
          <w:rFonts w:ascii="Calibri" w:hAnsi="Calibri" w:cs="Calibri"/>
          <w:lang w:val="en-US"/>
        </w:rPr>
        <w:t>AFR,</w:t>
      </w:r>
      <w:r w:rsidR="001E3C88" w:rsidRPr="009D48AF">
        <w:rPr>
          <w:rFonts w:ascii="Calibri" w:hAnsi="Calibri" w:cs="Calibri"/>
        </w:rPr>
        <w:t xml:space="preserve"> </w:t>
      </w:r>
      <w:r w:rsidR="001E3C88" w:rsidRPr="009D48AF">
        <w:rPr>
          <w:rFonts w:ascii="Calibri" w:hAnsi="Calibri" w:cs="Calibri"/>
          <w:lang w:val="en-US"/>
        </w:rPr>
        <w:t>African;</w:t>
      </w:r>
      <w:r w:rsidR="001E3C88" w:rsidRPr="009D48AF">
        <w:rPr>
          <w:rFonts w:ascii="Calibri" w:hAnsi="Calibri" w:cs="Calibri"/>
        </w:rPr>
        <w:t xml:space="preserve"> AMI, Amish; </w:t>
      </w:r>
      <w:r w:rsidR="001E3C88" w:rsidRPr="009D48AF">
        <w:rPr>
          <w:rFonts w:ascii="Calibri" w:hAnsi="Calibri" w:cs="Calibri"/>
          <w:lang w:val="en-US"/>
        </w:rPr>
        <w:t>AMR,</w:t>
      </w:r>
      <w:r w:rsidR="001E3C88" w:rsidRPr="009D48AF">
        <w:rPr>
          <w:rFonts w:ascii="Calibri" w:hAnsi="Calibri" w:cs="Calibri"/>
        </w:rPr>
        <w:t xml:space="preserve"> Admixed </w:t>
      </w:r>
      <w:r w:rsidR="001E3C88" w:rsidRPr="009D48AF">
        <w:rPr>
          <w:rFonts w:ascii="Calibri" w:hAnsi="Calibri" w:cs="Calibri"/>
          <w:lang w:val="en-US"/>
        </w:rPr>
        <w:t>American;</w:t>
      </w:r>
      <w:r w:rsidR="00D20C20" w:rsidRPr="009D48AF">
        <w:rPr>
          <w:rFonts w:ascii="Calibri" w:hAnsi="Calibri" w:cs="Calibri"/>
          <w:lang w:val="en-US"/>
        </w:rPr>
        <w:t xml:space="preserve"> ASJ,</w:t>
      </w:r>
      <w:r w:rsidR="00D20C20" w:rsidRPr="009D48AF">
        <w:rPr>
          <w:rFonts w:ascii="Calibri" w:hAnsi="Calibri" w:cs="Calibri"/>
        </w:rPr>
        <w:t xml:space="preserve"> Ashkenazi Jewish</w:t>
      </w:r>
      <w:r w:rsidR="00D20C20" w:rsidRPr="009D48AF">
        <w:rPr>
          <w:rFonts w:ascii="Calibri" w:hAnsi="Calibri" w:cs="Calibri"/>
          <w:lang w:val="en-US"/>
        </w:rPr>
        <w:t xml:space="preserve">; </w:t>
      </w:r>
      <w:r w:rsidR="001E3C88" w:rsidRPr="009D48AF">
        <w:rPr>
          <w:rFonts w:ascii="Calibri" w:hAnsi="Calibri" w:cs="Calibri"/>
          <w:lang w:val="en-US"/>
        </w:rPr>
        <w:t>EAS,</w:t>
      </w:r>
      <w:r w:rsidR="001E3C88" w:rsidRPr="009D48AF">
        <w:rPr>
          <w:rFonts w:ascii="Calibri" w:hAnsi="Calibri" w:cs="Calibri"/>
        </w:rPr>
        <w:t xml:space="preserve"> </w:t>
      </w:r>
      <w:r w:rsidR="001E3C88" w:rsidRPr="009D48AF">
        <w:rPr>
          <w:rFonts w:ascii="Calibri" w:hAnsi="Calibri" w:cs="Calibri"/>
          <w:lang w:val="en-US"/>
        </w:rPr>
        <w:t>East</w:t>
      </w:r>
      <w:r w:rsidR="001E3C88" w:rsidRPr="009D48AF">
        <w:rPr>
          <w:rFonts w:ascii="Calibri" w:hAnsi="Calibri" w:cs="Calibri"/>
        </w:rPr>
        <w:t xml:space="preserve"> </w:t>
      </w:r>
      <w:r w:rsidR="001E3C88" w:rsidRPr="009D48AF">
        <w:rPr>
          <w:rFonts w:ascii="Calibri" w:hAnsi="Calibri" w:cs="Calibri"/>
          <w:lang w:val="en-US"/>
        </w:rPr>
        <w:t>Asian;</w:t>
      </w:r>
      <w:r w:rsidR="00D20C20" w:rsidRPr="009D48AF">
        <w:rPr>
          <w:rFonts w:ascii="Calibri" w:hAnsi="Calibri" w:cs="Calibri"/>
          <w:lang w:val="en-US"/>
        </w:rPr>
        <w:t xml:space="preserve"> FIN, Finnish</w:t>
      </w:r>
      <w:r w:rsidRPr="009D48AF">
        <w:rPr>
          <w:rFonts w:ascii="Calibri" w:hAnsi="Calibri" w:cs="Calibri"/>
          <w:lang w:val="en-US"/>
        </w:rPr>
        <w:t>;</w:t>
      </w:r>
      <w:r w:rsidR="001E3C88" w:rsidRPr="009D48AF">
        <w:rPr>
          <w:rFonts w:ascii="Calibri" w:hAnsi="Calibri" w:cs="Calibri"/>
        </w:rPr>
        <w:t xml:space="preserve"> </w:t>
      </w:r>
      <w:r w:rsidR="001E3C88" w:rsidRPr="009D48AF">
        <w:rPr>
          <w:rFonts w:ascii="Calibri" w:hAnsi="Calibri" w:cs="Calibri"/>
          <w:lang w:val="en-US"/>
        </w:rPr>
        <w:t>MID,</w:t>
      </w:r>
      <w:r w:rsidR="001E3C88" w:rsidRPr="009D48AF">
        <w:rPr>
          <w:rFonts w:ascii="Calibri" w:hAnsi="Calibri" w:cs="Calibri"/>
        </w:rPr>
        <w:t xml:space="preserve"> </w:t>
      </w:r>
      <w:r w:rsidR="001E3C88" w:rsidRPr="009D48AF">
        <w:rPr>
          <w:rFonts w:ascii="Calibri" w:hAnsi="Calibri" w:cs="Calibri"/>
          <w:lang w:val="en-US"/>
        </w:rPr>
        <w:t>Middle</w:t>
      </w:r>
      <w:r w:rsidR="001E3C88" w:rsidRPr="009D48AF">
        <w:rPr>
          <w:rFonts w:ascii="Calibri" w:hAnsi="Calibri" w:cs="Calibri"/>
        </w:rPr>
        <w:t xml:space="preserve"> </w:t>
      </w:r>
      <w:r w:rsidR="001E3C88" w:rsidRPr="009D48AF">
        <w:rPr>
          <w:rFonts w:ascii="Calibri" w:hAnsi="Calibri" w:cs="Calibri"/>
          <w:lang w:val="en-US"/>
        </w:rPr>
        <w:t>Eastern</w:t>
      </w:r>
      <w:r w:rsidR="00A72874" w:rsidRPr="009D48AF">
        <w:rPr>
          <w:rFonts w:ascii="Calibri" w:hAnsi="Calibri" w:cs="Calibri"/>
          <w:lang w:val="en-US"/>
        </w:rPr>
        <w:t xml:space="preserve">; </w:t>
      </w:r>
      <w:r w:rsidR="001E3C88" w:rsidRPr="009D48AF">
        <w:rPr>
          <w:rFonts w:ascii="Calibri" w:hAnsi="Calibri" w:cs="Calibri"/>
          <w:lang w:val="en-US"/>
        </w:rPr>
        <w:t>NFE,</w:t>
      </w:r>
      <w:r w:rsidR="001E3C88" w:rsidRPr="009D48AF">
        <w:rPr>
          <w:rFonts w:ascii="Calibri" w:hAnsi="Calibri" w:cs="Calibri"/>
        </w:rPr>
        <w:t xml:space="preserve"> </w:t>
      </w:r>
      <w:r w:rsidR="001E3C88" w:rsidRPr="009D48AF">
        <w:rPr>
          <w:rFonts w:ascii="Calibri" w:hAnsi="Calibri" w:cs="Calibri"/>
          <w:lang w:val="en-US"/>
        </w:rPr>
        <w:t>Non-Finnish</w:t>
      </w:r>
      <w:r w:rsidR="001E3C88" w:rsidRPr="009D48AF">
        <w:rPr>
          <w:rFonts w:ascii="Calibri" w:hAnsi="Calibri" w:cs="Calibri"/>
        </w:rPr>
        <w:t xml:space="preserve"> </w:t>
      </w:r>
      <w:r w:rsidR="001E3C88" w:rsidRPr="009D48AF">
        <w:rPr>
          <w:rFonts w:ascii="Calibri" w:hAnsi="Calibri" w:cs="Calibri"/>
          <w:lang w:val="en-US"/>
        </w:rPr>
        <w:t>European;</w:t>
      </w:r>
      <w:r w:rsidR="001E3C88" w:rsidRPr="009D48AF">
        <w:rPr>
          <w:rFonts w:ascii="Calibri" w:hAnsi="Calibri" w:cs="Calibri"/>
        </w:rPr>
        <w:t xml:space="preserve"> </w:t>
      </w:r>
      <w:r w:rsidR="001E3C88" w:rsidRPr="009D48AF">
        <w:rPr>
          <w:rFonts w:ascii="Calibri" w:hAnsi="Calibri" w:cs="Calibri"/>
          <w:lang w:val="en-US"/>
        </w:rPr>
        <w:t>SAS,</w:t>
      </w:r>
      <w:r w:rsidR="001E3C88" w:rsidRPr="009D48AF">
        <w:rPr>
          <w:rFonts w:ascii="Calibri" w:hAnsi="Calibri" w:cs="Calibri"/>
        </w:rPr>
        <w:t xml:space="preserve"> </w:t>
      </w:r>
      <w:r w:rsidR="001E3C88" w:rsidRPr="009D48AF">
        <w:rPr>
          <w:rFonts w:ascii="Calibri" w:hAnsi="Calibri" w:cs="Calibri"/>
          <w:lang w:val="en-US"/>
        </w:rPr>
        <w:t>South</w:t>
      </w:r>
      <w:r w:rsidR="001E3C88" w:rsidRPr="009D48AF">
        <w:rPr>
          <w:rFonts w:ascii="Calibri" w:hAnsi="Calibri" w:cs="Calibri"/>
        </w:rPr>
        <w:t xml:space="preserve"> </w:t>
      </w:r>
      <w:r w:rsidR="001E3C88" w:rsidRPr="009D48AF">
        <w:rPr>
          <w:rFonts w:ascii="Calibri" w:hAnsi="Calibri" w:cs="Calibri"/>
          <w:lang w:val="en-US"/>
        </w:rPr>
        <w:t>Asian;</w:t>
      </w:r>
      <w:r w:rsidR="001E3C88" w:rsidRPr="009D48AF">
        <w:rPr>
          <w:rFonts w:ascii="Calibri" w:hAnsi="Calibri" w:cs="Calibri"/>
        </w:rPr>
        <w:t xml:space="preserve"> </w:t>
      </w:r>
      <w:r w:rsidR="00A72874" w:rsidRPr="009D48AF">
        <w:rPr>
          <w:rFonts w:ascii="Calibri" w:hAnsi="Calibri" w:cs="Calibri"/>
        </w:rPr>
        <w:t>OTH</w:t>
      </w:r>
      <w:r w:rsidR="00A92394" w:rsidRPr="009D48AF">
        <w:rPr>
          <w:rFonts w:ascii="Calibri" w:hAnsi="Calibri" w:cs="Calibri"/>
        </w:rPr>
        <w:t>,</w:t>
      </w:r>
      <w:r w:rsidR="00A72874" w:rsidRPr="009D48AF">
        <w:rPr>
          <w:rFonts w:ascii="Calibri" w:hAnsi="Calibri" w:cs="Calibri"/>
        </w:rPr>
        <w:t xml:space="preserve"> Other (population not assigned); </w:t>
      </w:r>
      <w:r w:rsidR="001E3C88" w:rsidRPr="009D48AF">
        <w:rPr>
          <w:rFonts w:ascii="Calibri" w:hAnsi="Calibri" w:cs="Calibri"/>
          <w:lang w:val="en-US"/>
        </w:rPr>
        <w:t>AF,</w:t>
      </w:r>
      <w:r w:rsidR="001E3C88" w:rsidRPr="009D48AF">
        <w:rPr>
          <w:rFonts w:ascii="Calibri" w:hAnsi="Calibri" w:cs="Calibri"/>
        </w:rPr>
        <w:t xml:space="preserve"> </w:t>
      </w:r>
      <w:r w:rsidR="001E3C88" w:rsidRPr="009D48AF">
        <w:rPr>
          <w:rFonts w:ascii="Calibri" w:hAnsi="Calibri" w:cs="Calibri"/>
          <w:lang w:val="en-US"/>
        </w:rPr>
        <w:t>allele</w:t>
      </w:r>
      <w:r w:rsidR="001E3C88" w:rsidRPr="009D48AF">
        <w:rPr>
          <w:rFonts w:ascii="Calibri" w:hAnsi="Calibri" w:cs="Calibri"/>
        </w:rPr>
        <w:t xml:space="preserve"> </w:t>
      </w:r>
      <w:r w:rsidR="001E3C88" w:rsidRPr="009D48AF">
        <w:rPr>
          <w:rFonts w:ascii="Calibri" w:hAnsi="Calibri" w:cs="Calibri"/>
          <w:lang w:val="en-US"/>
        </w:rPr>
        <w:t>frequency.</w:t>
      </w:r>
    </w:p>
    <w:p w14:paraId="1B508DED" w14:textId="601B7F98" w:rsidR="00A602F6" w:rsidRPr="009D48AF" w:rsidRDefault="00A602F6" w:rsidP="00430C66">
      <w:pPr>
        <w:spacing w:after="160"/>
        <w:jc w:val="both"/>
        <w:rPr>
          <w:rFonts w:ascii="Calibri" w:hAnsi="Calibri" w:cs="Calibri"/>
        </w:rPr>
      </w:pPr>
    </w:p>
    <w:p w14:paraId="3D517A28" w14:textId="4F14FD17" w:rsidR="00B915BF" w:rsidRPr="009D48AF" w:rsidRDefault="00B915BF" w:rsidP="002D16B4">
      <w:pPr>
        <w:pStyle w:val="Heading2"/>
        <w:rPr>
          <w:rFonts w:cs="Calibri"/>
          <w:lang w:val="en-US"/>
        </w:rPr>
      </w:pPr>
      <w:bookmarkStart w:id="135" w:name="_Toc231647332"/>
      <w:r w:rsidRPr="009D48AF">
        <w:rPr>
          <w:rFonts w:cs="Calibri"/>
          <w:lang w:val="en-US"/>
        </w:rPr>
        <w:t xml:space="preserve">Figure </w:t>
      </w:r>
      <w:r w:rsidR="00B722E2" w:rsidRPr="009D48AF">
        <w:rPr>
          <w:rFonts w:cs="Calibri"/>
          <w:lang w:val="en-US"/>
        </w:rPr>
        <w:t>S</w:t>
      </w:r>
      <w:r w:rsidRPr="009D48AF">
        <w:rPr>
          <w:rFonts w:cs="Calibri"/>
          <w:lang w:val="en-US"/>
        </w:rPr>
        <w:t>6</w:t>
      </w:r>
      <w:r w:rsidR="004967E3" w:rsidRPr="009D48AF">
        <w:rPr>
          <w:rFonts w:cs="Calibri"/>
          <w:lang w:val="en-US"/>
        </w:rPr>
        <w:t>.</w:t>
      </w:r>
      <w:r w:rsidRPr="009D48AF">
        <w:rPr>
          <w:rFonts w:cs="Calibri"/>
          <w:lang w:val="en-US"/>
        </w:rPr>
        <w:t xml:space="preserve"> Comparative analysis among several newborn sequencing projects.</w:t>
      </w:r>
      <w:bookmarkEnd w:id="135"/>
      <w:r w:rsidRPr="009D48AF">
        <w:rPr>
          <w:rFonts w:cs="Calibri"/>
          <w:lang w:val="en-US"/>
        </w:rPr>
        <w:t xml:space="preserve"> </w:t>
      </w:r>
    </w:p>
    <w:p w14:paraId="79C81C6E" w14:textId="253F9D83" w:rsidR="00B915BF" w:rsidRPr="009D48AF" w:rsidRDefault="00B915BF" w:rsidP="00F976F7">
      <w:pPr>
        <w:widowControl w:val="0"/>
        <w:jc w:val="both"/>
        <w:rPr>
          <w:rFonts w:ascii="Calibri" w:hAnsi="Calibri" w:cs="Calibri"/>
          <w:lang w:val="en-US"/>
        </w:rPr>
      </w:pPr>
      <w:r w:rsidRPr="009D48AF">
        <w:rPr>
          <w:rFonts w:ascii="Calibri" w:hAnsi="Calibri" w:cs="Calibri"/>
          <w:lang w:val="en-US"/>
        </w:rPr>
        <w:t>(A)</w:t>
      </w:r>
      <w:r w:rsidRPr="009D48AF">
        <w:rPr>
          <w:rFonts w:ascii="Calibri" w:hAnsi="Calibri" w:cs="Calibri"/>
        </w:rPr>
        <w:t xml:space="preserve"> </w:t>
      </w:r>
      <w:r w:rsidR="00B43728" w:rsidRPr="009D48AF">
        <w:rPr>
          <w:rFonts w:ascii="Calibri" w:hAnsi="Calibri" w:cs="Calibri"/>
        </w:rPr>
        <w:t xml:space="preserve">Upset plot of the gene-disease associations </w:t>
      </w:r>
      <w:r w:rsidR="00136CF9" w:rsidRPr="009D48AF">
        <w:rPr>
          <w:rFonts w:ascii="Calibri" w:hAnsi="Calibri" w:cs="Calibri"/>
        </w:rPr>
        <w:t>from the</w:t>
      </w:r>
      <w:r w:rsidR="00B43728" w:rsidRPr="009D48AF">
        <w:rPr>
          <w:rFonts w:ascii="Calibri" w:hAnsi="Calibri" w:cs="Calibri"/>
        </w:rPr>
        <w:t xml:space="preserve"> BabySeq, </w:t>
      </w:r>
      <w:r w:rsidR="00261A14" w:rsidRPr="009D48AF">
        <w:rPr>
          <w:rFonts w:ascii="Calibri" w:hAnsi="Calibri" w:cs="Calibri"/>
        </w:rPr>
        <w:t>BeginNGS</w:t>
      </w:r>
      <w:r w:rsidR="00B43728" w:rsidRPr="009D48AF">
        <w:rPr>
          <w:rFonts w:ascii="Calibri" w:hAnsi="Calibri" w:cs="Calibri"/>
        </w:rPr>
        <w:t xml:space="preserve">, RUSP, and ACMG screening panels. </w:t>
      </w:r>
    </w:p>
    <w:p w14:paraId="1B6BA7C9" w14:textId="600F9CF6" w:rsidR="004C55FB" w:rsidRPr="009D48AF" w:rsidRDefault="00B915BF" w:rsidP="00430C66">
      <w:pPr>
        <w:widowControl w:val="0"/>
        <w:jc w:val="both"/>
        <w:rPr>
          <w:rFonts w:ascii="Calibri" w:hAnsi="Calibri" w:cs="Calibri"/>
          <w:lang w:val="en-US"/>
        </w:rPr>
      </w:pPr>
      <w:r w:rsidRPr="009D48AF">
        <w:rPr>
          <w:rFonts w:ascii="Calibri" w:hAnsi="Calibri" w:cs="Calibri"/>
          <w:lang w:val="en-US"/>
        </w:rPr>
        <w:t>(B)</w:t>
      </w:r>
      <w:r w:rsidRPr="009D48AF">
        <w:rPr>
          <w:rFonts w:ascii="Calibri" w:hAnsi="Calibri" w:cs="Calibri"/>
        </w:rPr>
        <w:t xml:space="preserve"> </w:t>
      </w:r>
      <w:r w:rsidR="008B6226" w:rsidRPr="009D48AF">
        <w:rPr>
          <w:rFonts w:ascii="Calibri" w:hAnsi="Calibri" w:cs="Calibri"/>
        </w:rPr>
        <w:t xml:space="preserve">Forest plot </w:t>
      </w:r>
      <w:r w:rsidR="008B6226" w:rsidRPr="009D48AF">
        <w:rPr>
          <w:rFonts w:ascii="Calibri" w:hAnsi="Calibri" w:cs="Calibri"/>
          <w:lang w:val="en-US"/>
        </w:rPr>
        <w:t xml:space="preserve">comparing positive rates between </w:t>
      </w:r>
      <w:proofErr w:type="spellStart"/>
      <w:r w:rsidR="008B6226" w:rsidRPr="009D48AF">
        <w:rPr>
          <w:rFonts w:ascii="Calibri" w:hAnsi="Calibri" w:cs="Calibri"/>
          <w:lang w:val="en-US"/>
        </w:rPr>
        <w:t>NBScreening</w:t>
      </w:r>
      <w:proofErr w:type="spellEnd"/>
      <w:r w:rsidR="008B6226" w:rsidRPr="009D48AF">
        <w:rPr>
          <w:rFonts w:ascii="Calibri" w:hAnsi="Calibri" w:cs="Calibri"/>
          <w:lang w:val="en-US"/>
        </w:rPr>
        <w:t xml:space="preserve"> and the other four published newborn sequencing projects.</w:t>
      </w:r>
      <w:r w:rsidR="00D8792E" w:rsidRPr="009D48AF">
        <w:rPr>
          <w:rFonts w:ascii="Calibri" w:hAnsi="Calibri" w:cs="Calibri"/>
          <w:lang w:val="en-US"/>
        </w:rPr>
        <w:t xml:space="preserve"> </w:t>
      </w:r>
      <w:r w:rsidR="00D8792E" w:rsidRPr="009D48AF">
        <w:rPr>
          <w:rFonts w:ascii="Calibri" w:hAnsi="Calibri" w:cs="Calibri"/>
        </w:rPr>
        <w:t>The dashed red line indicates Risk Ratio</w:t>
      </w:r>
      <w:r w:rsidR="00B97D2D" w:rsidRPr="009D48AF">
        <w:rPr>
          <w:rFonts w:ascii="Calibri" w:hAnsi="Calibri" w:cs="Calibri"/>
        </w:rPr>
        <w:t xml:space="preserve"> (RR)</w:t>
      </w:r>
      <w:r w:rsidR="00D8792E" w:rsidRPr="009D48AF">
        <w:rPr>
          <w:rFonts w:ascii="Calibri" w:hAnsi="Calibri" w:cs="Calibri"/>
        </w:rPr>
        <w:t xml:space="preserve"> = 1.00 (no</w:t>
      </w:r>
      <w:r w:rsidR="004228A2" w:rsidRPr="009D48AF">
        <w:rPr>
          <w:rFonts w:ascii="Calibri" w:hAnsi="Calibri" w:cs="Calibri"/>
        </w:rPr>
        <w:t xml:space="preserve"> difference)</w:t>
      </w:r>
      <w:r w:rsidR="00D8792E" w:rsidRPr="009D48AF">
        <w:rPr>
          <w:rFonts w:ascii="Calibri" w:hAnsi="Calibri" w:cs="Calibri"/>
        </w:rPr>
        <w:t>.</w:t>
      </w:r>
      <w:r w:rsidR="001933C0" w:rsidRPr="009D48AF">
        <w:rPr>
          <w:rFonts w:ascii="Calibri" w:hAnsi="Calibri" w:cs="Calibri"/>
        </w:rPr>
        <w:t xml:space="preserve"> RR &gt; 1 indicates a higher positive rate in the Turkish cohort relative to each respective program</w:t>
      </w:r>
      <w:r w:rsidR="00F81B9D" w:rsidRPr="009D48AF">
        <w:rPr>
          <w:rFonts w:ascii="Calibri" w:hAnsi="Calibri" w:cs="Calibri"/>
        </w:rPr>
        <w:t>;</w:t>
      </w:r>
      <w:r w:rsidR="00517464" w:rsidRPr="009D48AF">
        <w:rPr>
          <w:rFonts w:ascii="Calibri" w:hAnsi="Calibri" w:cs="Calibri"/>
        </w:rPr>
        <w:t xml:space="preserve"> convers</w:t>
      </w:r>
      <w:r w:rsidR="00F81B9D" w:rsidRPr="009D48AF">
        <w:rPr>
          <w:rFonts w:ascii="Calibri" w:hAnsi="Calibri" w:cs="Calibri"/>
        </w:rPr>
        <w:t>e</w:t>
      </w:r>
      <w:r w:rsidR="00517464" w:rsidRPr="009D48AF">
        <w:rPr>
          <w:rFonts w:ascii="Calibri" w:hAnsi="Calibri" w:cs="Calibri"/>
        </w:rPr>
        <w:t xml:space="preserve">ly, RR &lt; 1 indicates a lower positive rate in Turkish newborns </w:t>
      </w:r>
      <w:r w:rsidR="00DD7572" w:rsidRPr="009D48AF">
        <w:rPr>
          <w:rFonts w:ascii="Calibri" w:hAnsi="Calibri" w:cs="Calibri"/>
        </w:rPr>
        <w:t xml:space="preserve">compared </w:t>
      </w:r>
      <w:r w:rsidR="00517464" w:rsidRPr="009D48AF">
        <w:rPr>
          <w:rFonts w:ascii="Calibri" w:hAnsi="Calibri" w:cs="Calibri"/>
        </w:rPr>
        <w:t>to other respective program</w:t>
      </w:r>
      <w:r w:rsidR="007769F0" w:rsidRPr="009D48AF">
        <w:rPr>
          <w:rFonts w:ascii="Calibri" w:hAnsi="Calibri" w:cs="Calibri"/>
        </w:rPr>
        <w:t>s</w:t>
      </w:r>
      <w:r w:rsidR="00517464" w:rsidRPr="009D48AF">
        <w:rPr>
          <w:rFonts w:ascii="Calibri" w:hAnsi="Calibri" w:cs="Calibri"/>
        </w:rPr>
        <w:t xml:space="preserve">. </w:t>
      </w:r>
    </w:p>
    <w:p w14:paraId="0371F956" w14:textId="77777777" w:rsidR="00430C66" w:rsidRPr="009D48AF" w:rsidRDefault="00430C66" w:rsidP="00430C66">
      <w:pPr>
        <w:widowControl w:val="0"/>
        <w:jc w:val="both"/>
        <w:rPr>
          <w:rFonts w:ascii="Calibri" w:hAnsi="Calibri" w:cs="Calibri"/>
          <w:lang w:val="en-US"/>
        </w:rPr>
      </w:pPr>
    </w:p>
    <w:p w14:paraId="1A999B59" w14:textId="5322C17B" w:rsidR="00221580" w:rsidRPr="009D48AF" w:rsidRDefault="004C7B33" w:rsidP="00F976F7">
      <w:pPr>
        <w:pStyle w:val="Heading2"/>
        <w:rPr>
          <w:rFonts w:cs="Calibri"/>
        </w:rPr>
      </w:pPr>
      <w:bookmarkStart w:id="136" w:name="_Toc231647333"/>
      <w:r w:rsidRPr="009D48AF">
        <w:rPr>
          <w:rFonts w:cs="Calibri"/>
        </w:rPr>
        <w:lastRenderedPageBreak/>
        <w:t xml:space="preserve">Figure </w:t>
      </w:r>
      <w:r w:rsidR="00BA3040" w:rsidRPr="009D48AF">
        <w:rPr>
          <w:rFonts w:cs="Calibri"/>
        </w:rPr>
        <w:t>S</w:t>
      </w:r>
      <w:r w:rsidRPr="009D48AF">
        <w:rPr>
          <w:rFonts w:cs="Calibri"/>
        </w:rPr>
        <w:t>7.</w:t>
      </w:r>
      <w:r w:rsidR="003D1A7A" w:rsidRPr="009D48AF">
        <w:rPr>
          <w:rFonts w:cs="Calibri"/>
        </w:rPr>
        <w:t xml:space="preserve"> </w:t>
      </w:r>
      <w:r w:rsidR="00221580" w:rsidRPr="009D48AF">
        <w:rPr>
          <w:rFonts w:cs="Calibri"/>
          <w:lang w:val="en-US"/>
        </w:rPr>
        <w:t xml:space="preserve">Statistics of the </w:t>
      </w:r>
      <w:r w:rsidR="00B61D51" w:rsidRPr="009D48AF">
        <w:rPr>
          <w:rFonts w:cs="Calibri"/>
          <w:lang w:val="en-US"/>
        </w:rPr>
        <w:t>variant consequences</w:t>
      </w:r>
      <w:r w:rsidR="00063247" w:rsidRPr="009D48AF">
        <w:rPr>
          <w:rFonts w:cs="Calibri"/>
          <w:lang w:val="en-US"/>
        </w:rPr>
        <w:t xml:space="preserve">, annotation regions, </w:t>
      </w:r>
      <w:proofErr w:type="spellStart"/>
      <w:r w:rsidR="00063247" w:rsidRPr="009D48AF">
        <w:rPr>
          <w:rFonts w:cs="Calibri"/>
          <w:lang w:val="en-US"/>
        </w:rPr>
        <w:t>AlphaMissense</w:t>
      </w:r>
      <w:proofErr w:type="spellEnd"/>
      <w:r w:rsidR="00063247" w:rsidRPr="009D48AF">
        <w:rPr>
          <w:rFonts w:cs="Calibri"/>
          <w:lang w:val="en-US"/>
        </w:rPr>
        <w:t xml:space="preserve"> pathogenicity, and splicing prediction scores</w:t>
      </w:r>
      <w:r w:rsidR="00221580" w:rsidRPr="009D48AF">
        <w:rPr>
          <w:rFonts w:cs="Calibri"/>
          <w:lang w:val="en-US"/>
        </w:rPr>
        <w:t>.</w:t>
      </w:r>
      <w:bookmarkEnd w:id="136"/>
    </w:p>
    <w:p w14:paraId="40D4E9CA" w14:textId="79C8EA4D" w:rsidR="00303F6C" w:rsidRPr="009D48AF" w:rsidRDefault="00221580" w:rsidP="00F976F7">
      <w:pPr>
        <w:jc w:val="both"/>
        <w:rPr>
          <w:rFonts w:ascii="Calibri" w:hAnsi="Calibri" w:cs="Calibri"/>
          <w:lang w:val="en-US"/>
        </w:rPr>
      </w:pPr>
      <w:r w:rsidRPr="009D48AF">
        <w:rPr>
          <w:rFonts w:ascii="Calibri" w:hAnsi="Calibri" w:cs="Calibri"/>
          <w:lang w:val="en-US"/>
        </w:rPr>
        <w:t xml:space="preserve">(A) </w:t>
      </w:r>
      <w:r w:rsidR="00303F6C" w:rsidRPr="009D48AF">
        <w:rPr>
          <w:rFonts w:ascii="Calibri" w:hAnsi="Calibri" w:cs="Calibri"/>
          <w:lang w:val="en-US"/>
        </w:rPr>
        <w:t xml:space="preserve">Consequences of variants associated with carrier status of recessive diseases, adulthood-onset diseases, and ACMG Secondary Findings. </w:t>
      </w:r>
    </w:p>
    <w:p w14:paraId="11E954C4" w14:textId="64746C17" w:rsidR="00221580" w:rsidRPr="009D48AF" w:rsidRDefault="005046E3" w:rsidP="00F976F7">
      <w:pPr>
        <w:jc w:val="both"/>
        <w:rPr>
          <w:rFonts w:ascii="Calibri" w:hAnsi="Calibri" w:cs="Calibri"/>
        </w:rPr>
      </w:pPr>
      <w:r w:rsidRPr="009D48AF">
        <w:rPr>
          <w:rFonts w:ascii="Calibri" w:hAnsi="Calibri" w:cs="Calibri"/>
          <w:lang w:val="en-US"/>
        </w:rPr>
        <w:t xml:space="preserve">(B) </w:t>
      </w:r>
      <w:r w:rsidR="00221580" w:rsidRPr="009D48AF">
        <w:rPr>
          <w:rFonts w:ascii="Calibri" w:hAnsi="Calibri" w:cs="Calibri"/>
        </w:rPr>
        <w:t>The number of</w:t>
      </w:r>
      <w:r w:rsidR="005A7721" w:rsidRPr="009D48AF">
        <w:rPr>
          <w:rFonts w:ascii="Calibri" w:hAnsi="Calibri" w:cs="Calibri"/>
        </w:rPr>
        <w:t xml:space="preserve"> genomic regions</w:t>
      </w:r>
      <w:r w:rsidR="005A79F6" w:rsidRPr="009D48AF">
        <w:rPr>
          <w:rFonts w:ascii="Calibri" w:hAnsi="Calibri" w:cs="Calibri"/>
        </w:rPr>
        <w:t xml:space="preserve"> of</w:t>
      </w:r>
      <w:r w:rsidR="00F80148" w:rsidRPr="009D48AF">
        <w:rPr>
          <w:rFonts w:ascii="Calibri" w:hAnsi="Calibri" w:cs="Calibri"/>
        </w:rPr>
        <w:t xml:space="preserve"> predicted novel</w:t>
      </w:r>
      <w:r w:rsidR="00221580" w:rsidRPr="009D48AF">
        <w:rPr>
          <w:rFonts w:ascii="Calibri" w:hAnsi="Calibri" w:cs="Calibri"/>
        </w:rPr>
        <w:t xml:space="preserve"> loss</w:t>
      </w:r>
      <w:r w:rsidR="00DD7572" w:rsidRPr="009D48AF">
        <w:rPr>
          <w:rFonts w:ascii="Calibri" w:hAnsi="Calibri" w:cs="Calibri"/>
        </w:rPr>
        <w:t>-of-</w:t>
      </w:r>
      <w:r w:rsidR="00221580" w:rsidRPr="009D48AF">
        <w:rPr>
          <w:rFonts w:ascii="Calibri" w:hAnsi="Calibri" w:cs="Calibri"/>
        </w:rPr>
        <w:t xml:space="preserve">function variants (LoFs). The dashed line indicates the number of low-confidence LoFs of each type. </w:t>
      </w:r>
    </w:p>
    <w:p w14:paraId="3F6595DB" w14:textId="194F30E4" w:rsidR="00221580" w:rsidRPr="009D48AF" w:rsidRDefault="00221580" w:rsidP="00F976F7">
      <w:pPr>
        <w:jc w:val="both"/>
        <w:rPr>
          <w:rFonts w:ascii="Calibri" w:hAnsi="Calibri" w:cs="Calibri"/>
        </w:rPr>
      </w:pPr>
      <w:bookmarkStart w:id="137" w:name="OLE_LINK342"/>
      <w:r w:rsidRPr="009D48AF">
        <w:rPr>
          <w:rFonts w:ascii="Calibri" w:hAnsi="Calibri" w:cs="Calibri"/>
          <w:lang w:val="en-US"/>
        </w:rPr>
        <w:t>(</w:t>
      </w:r>
      <w:r w:rsidR="0065726E" w:rsidRPr="009D48AF">
        <w:rPr>
          <w:rFonts w:ascii="Calibri" w:hAnsi="Calibri" w:cs="Calibri"/>
          <w:lang w:val="en-US"/>
        </w:rPr>
        <w:t>C</w:t>
      </w:r>
      <w:r w:rsidRPr="009D48AF">
        <w:rPr>
          <w:rFonts w:ascii="Calibri" w:hAnsi="Calibri" w:cs="Calibri"/>
          <w:lang w:val="en-US"/>
        </w:rPr>
        <w:t xml:space="preserve">) </w:t>
      </w:r>
      <w:bookmarkEnd w:id="137"/>
      <w:r w:rsidRPr="009D48AF">
        <w:rPr>
          <w:rFonts w:ascii="Calibri" w:hAnsi="Calibri" w:cs="Calibri"/>
        </w:rPr>
        <w:t xml:space="preserve">The percentage of </w:t>
      </w:r>
      <w:r w:rsidR="00617C58" w:rsidRPr="009D48AF">
        <w:rPr>
          <w:rFonts w:ascii="Calibri" w:hAnsi="Calibri" w:cs="Calibri"/>
        </w:rPr>
        <w:t>AlphaMissense</w:t>
      </w:r>
      <w:r w:rsidRPr="009D48AF">
        <w:rPr>
          <w:rFonts w:ascii="Calibri" w:hAnsi="Calibri" w:cs="Calibri"/>
        </w:rPr>
        <w:t xml:space="preserve"> pathogenicity levels for all predicted </w:t>
      </w:r>
      <w:r w:rsidR="007804C6" w:rsidRPr="009D48AF">
        <w:rPr>
          <w:rFonts w:ascii="Calibri" w:hAnsi="Calibri" w:cs="Calibri"/>
        </w:rPr>
        <w:t xml:space="preserve">novel </w:t>
      </w:r>
      <w:r w:rsidRPr="009D48AF">
        <w:rPr>
          <w:rFonts w:ascii="Calibri" w:hAnsi="Calibri" w:cs="Calibri"/>
        </w:rPr>
        <w:t xml:space="preserve">missense variants. </w:t>
      </w:r>
    </w:p>
    <w:p w14:paraId="661EBBEE" w14:textId="50111A5F" w:rsidR="0045369B" w:rsidRPr="009D48AF" w:rsidRDefault="00221580" w:rsidP="00F976F7">
      <w:pPr>
        <w:jc w:val="both"/>
        <w:rPr>
          <w:rFonts w:ascii="Calibri" w:hAnsi="Calibri" w:cs="Calibri"/>
        </w:rPr>
      </w:pPr>
      <w:r w:rsidRPr="009D48AF">
        <w:rPr>
          <w:rFonts w:ascii="Calibri" w:hAnsi="Calibri" w:cs="Calibri"/>
        </w:rPr>
        <w:t>(</w:t>
      </w:r>
      <w:r w:rsidR="00DA7EA0" w:rsidRPr="009D48AF">
        <w:rPr>
          <w:rFonts w:ascii="Calibri" w:hAnsi="Calibri" w:cs="Calibri"/>
        </w:rPr>
        <w:t>D</w:t>
      </w:r>
      <w:r w:rsidRPr="009D48AF">
        <w:rPr>
          <w:rFonts w:ascii="Calibri" w:hAnsi="Calibri" w:cs="Calibri"/>
        </w:rPr>
        <w:t xml:space="preserve">) </w:t>
      </w:r>
      <w:r w:rsidR="000F2580" w:rsidRPr="009D48AF">
        <w:rPr>
          <w:rFonts w:ascii="Calibri" w:hAnsi="Calibri" w:cs="Calibri"/>
        </w:rPr>
        <w:t>P</w:t>
      </w:r>
      <w:r w:rsidR="00362153" w:rsidRPr="009D48AF">
        <w:rPr>
          <w:rFonts w:ascii="Calibri" w:hAnsi="Calibri" w:cs="Calibri"/>
        </w:rPr>
        <w:t xml:space="preserve">rediction scores </w:t>
      </w:r>
      <w:bookmarkStart w:id="138" w:name="OLE_LINK343"/>
      <w:r w:rsidR="00D361AD" w:rsidRPr="009D48AF">
        <w:rPr>
          <w:rFonts w:ascii="Calibri" w:hAnsi="Calibri" w:cs="Calibri"/>
        </w:rPr>
        <w:t xml:space="preserve">for </w:t>
      </w:r>
      <w:bookmarkEnd w:id="138"/>
      <w:r w:rsidR="00D361AD" w:rsidRPr="009D48AF">
        <w:rPr>
          <w:rFonts w:ascii="Calibri" w:hAnsi="Calibri" w:cs="Calibri"/>
        </w:rPr>
        <w:t xml:space="preserve">13 novel splicing variants. </w:t>
      </w:r>
      <w:r w:rsidR="0045369B" w:rsidRPr="009D48AF">
        <w:rPr>
          <w:rFonts w:ascii="Calibri" w:hAnsi="Calibri" w:cs="Calibri"/>
        </w:rPr>
        <w:t xml:space="preserve">Each color represents an individual variant. </w:t>
      </w:r>
      <w:r w:rsidR="00DD7572" w:rsidRPr="009D48AF">
        <w:rPr>
          <w:rFonts w:ascii="Calibri" w:hAnsi="Calibri" w:cs="Calibri"/>
        </w:rPr>
        <w:t>The d</w:t>
      </w:r>
      <w:r w:rsidR="0045369B" w:rsidRPr="009D48AF">
        <w:rPr>
          <w:rFonts w:ascii="Calibri" w:hAnsi="Calibri" w:cs="Calibri"/>
        </w:rPr>
        <w:t>ashed line indicate</w:t>
      </w:r>
      <w:r w:rsidR="006C4031" w:rsidRPr="009D48AF">
        <w:rPr>
          <w:rFonts w:ascii="Calibri" w:hAnsi="Calibri" w:cs="Calibri"/>
        </w:rPr>
        <w:t>s</w:t>
      </w:r>
      <w:r w:rsidR="0045369B" w:rsidRPr="009D48AF">
        <w:rPr>
          <w:rFonts w:ascii="Calibri" w:hAnsi="Calibri" w:cs="Calibri"/>
        </w:rPr>
        <w:t xml:space="preserve"> the tool-specific thresholds for defining high-confidence splicing variants</w:t>
      </w:r>
      <w:r w:rsidR="0080407A" w:rsidRPr="009D48AF">
        <w:rPr>
          <w:rFonts w:ascii="Calibri" w:hAnsi="Calibri" w:cs="Calibri"/>
        </w:rPr>
        <w:t>. V</w:t>
      </w:r>
      <w:r w:rsidR="0045369B" w:rsidRPr="009D48AF">
        <w:rPr>
          <w:rFonts w:ascii="Calibri" w:hAnsi="Calibri" w:cs="Calibri"/>
        </w:rPr>
        <w:t>ariants exceeding these thresholds are considered potentially pathogenic.</w:t>
      </w:r>
    </w:p>
    <w:p w14:paraId="20FAC650" w14:textId="4E6A14FD" w:rsidR="006E1BEB" w:rsidRPr="009D48AF" w:rsidRDefault="006E1BEB" w:rsidP="00214462">
      <w:pPr>
        <w:rPr>
          <w:rFonts w:ascii="Calibri" w:hAnsi="Calibri" w:cs="Calibri"/>
          <w:lang w:val="en-US"/>
        </w:rPr>
      </w:pPr>
    </w:p>
    <w:p w14:paraId="4EAC7DCC" w14:textId="0522FBB3" w:rsidR="00504F3D" w:rsidRPr="009D48AF" w:rsidRDefault="004C55FB" w:rsidP="00F976F7">
      <w:pPr>
        <w:pStyle w:val="Heading2"/>
        <w:rPr>
          <w:rFonts w:cs="Calibri"/>
        </w:rPr>
      </w:pPr>
      <w:bookmarkStart w:id="139" w:name="_Toc231647334"/>
      <w:r w:rsidRPr="009D48AF">
        <w:rPr>
          <w:rFonts w:cs="Calibri"/>
          <w:bCs/>
          <w:lang w:val="en-US"/>
        </w:rPr>
        <w:t>Fig</w:t>
      </w:r>
      <w:r w:rsidR="00456837" w:rsidRPr="009D48AF">
        <w:rPr>
          <w:rFonts w:cs="Calibri"/>
          <w:bCs/>
          <w:lang w:val="en-US"/>
        </w:rPr>
        <w:t>ure</w:t>
      </w:r>
      <w:r w:rsidRPr="009D48AF">
        <w:rPr>
          <w:rFonts w:cs="Calibri"/>
          <w:bCs/>
          <w:lang w:val="en-US"/>
        </w:rPr>
        <w:t xml:space="preserve"> </w:t>
      </w:r>
      <w:r w:rsidR="00551B6B" w:rsidRPr="009D48AF">
        <w:rPr>
          <w:rFonts w:cs="Calibri"/>
          <w:bCs/>
          <w:lang w:val="en-US"/>
        </w:rPr>
        <w:t>S</w:t>
      </w:r>
      <w:r w:rsidR="00911E9A" w:rsidRPr="009D48AF">
        <w:rPr>
          <w:rFonts w:cs="Calibri"/>
          <w:bCs/>
          <w:lang w:val="en-US"/>
        </w:rPr>
        <w:t>8</w:t>
      </w:r>
      <w:bookmarkStart w:id="140" w:name="OLE_LINK604"/>
      <w:r w:rsidR="00990B4D" w:rsidRPr="009D48AF">
        <w:rPr>
          <w:rFonts w:cs="Calibri"/>
        </w:rPr>
        <w:t xml:space="preserve">. </w:t>
      </w:r>
      <w:r w:rsidRPr="009D48AF">
        <w:rPr>
          <w:rFonts w:cs="Calibri"/>
          <w:lang w:val="en-US"/>
        </w:rPr>
        <w:t>Allele</w:t>
      </w:r>
      <w:r w:rsidRPr="009D48AF">
        <w:rPr>
          <w:rFonts w:cs="Calibri"/>
        </w:rPr>
        <w:t xml:space="preserve"> </w:t>
      </w:r>
      <w:r w:rsidRPr="009D48AF">
        <w:rPr>
          <w:rFonts w:cs="Calibri"/>
          <w:lang w:val="en-US"/>
        </w:rPr>
        <w:t>frequency</w:t>
      </w:r>
      <w:r w:rsidRPr="009D48AF">
        <w:rPr>
          <w:rFonts w:cs="Calibri"/>
        </w:rPr>
        <w:t xml:space="preserve"> </w:t>
      </w:r>
      <w:r w:rsidRPr="009D48AF">
        <w:rPr>
          <w:rFonts w:cs="Calibri"/>
          <w:lang w:val="en-US"/>
        </w:rPr>
        <w:t>comparison</w:t>
      </w:r>
      <w:r w:rsidRPr="009D48AF">
        <w:rPr>
          <w:rFonts w:cs="Calibri"/>
        </w:rPr>
        <w:t xml:space="preserve"> </w:t>
      </w:r>
      <w:r w:rsidRPr="009D48AF">
        <w:rPr>
          <w:rFonts w:cs="Calibri"/>
          <w:lang w:val="en-US"/>
        </w:rPr>
        <w:t>of</w:t>
      </w:r>
      <w:r w:rsidRPr="009D48AF">
        <w:rPr>
          <w:rFonts w:cs="Calibri"/>
        </w:rPr>
        <w:t xml:space="preserve"> </w:t>
      </w:r>
      <w:r w:rsidRPr="009D48AF">
        <w:rPr>
          <w:rFonts w:cs="Calibri"/>
          <w:lang w:val="en-US"/>
        </w:rPr>
        <w:t>PGx</w:t>
      </w:r>
      <w:r w:rsidRPr="009D48AF">
        <w:rPr>
          <w:rFonts w:cs="Calibri"/>
        </w:rPr>
        <w:t xml:space="preserve"> </w:t>
      </w:r>
      <w:r w:rsidRPr="009D48AF">
        <w:rPr>
          <w:rFonts w:cs="Calibri"/>
          <w:lang w:val="en-US"/>
        </w:rPr>
        <w:t>haplotypes</w:t>
      </w:r>
      <w:r w:rsidRPr="009D48AF">
        <w:rPr>
          <w:rFonts w:cs="Calibri"/>
        </w:rPr>
        <w:t xml:space="preserve"> </w:t>
      </w:r>
      <w:r w:rsidRPr="009D48AF">
        <w:rPr>
          <w:rFonts w:cs="Calibri"/>
          <w:lang w:val="en-US"/>
        </w:rPr>
        <w:t>associated</w:t>
      </w:r>
      <w:r w:rsidRPr="009D48AF">
        <w:rPr>
          <w:rFonts w:cs="Calibri"/>
        </w:rPr>
        <w:t xml:space="preserve"> </w:t>
      </w:r>
      <w:r w:rsidRPr="009D48AF">
        <w:rPr>
          <w:rFonts w:cs="Calibri"/>
          <w:lang w:val="en-US"/>
        </w:rPr>
        <w:t>with</w:t>
      </w:r>
      <w:r w:rsidRPr="009D48AF">
        <w:rPr>
          <w:rFonts w:cs="Calibri"/>
        </w:rPr>
        <w:t xml:space="preserve"> </w:t>
      </w:r>
      <w:r w:rsidRPr="009D48AF">
        <w:rPr>
          <w:rFonts w:cs="Calibri"/>
          <w:lang w:val="en-GB"/>
        </w:rPr>
        <w:t xml:space="preserve">actionable, test-required, </w:t>
      </w:r>
      <w:r w:rsidRPr="009D48AF">
        <w:rPr>
          <w:rFonts w:cs="Calibri"/>
          <w:lang w:val="en-US"/>
        </w:rPr>
        <w:t>and</w:t>
      </w:r>
      <w:r w:rsidRPr="009D48AF">
        <w:rPr>
          <w:rFonts w:cs="Calibri"/>
          <w:lang w:val="en-GB"/>
        </w:rPr>
        <w:t xml:space="preserve"> test-recommended </w:t>
      </w:r>
      <w:r w:rsidRPr="009D48AF">
        <w:rPr>
          <w:rFonts w:cs="Calibri"/>
          <w:lang w:val="en-US"/>
        </w:rPr>
        <w:t>pediatric</w:t>
      </w:r>
      <w:r w:rsidRPr="009D48AF">
        <w:rPr>
          <w:rFonts w:cs="Calibri"/>
        </w:rPr>
        <w:t xml:space="preserve"> </w:t>
      </w:r>
      <w:r w:rsidRPr="009D48AF">
        <w:rPr>
          <w:rFonts w:cs="Calibri"/>
          <w:lang w:val="en-US"/>
        </w:rPr>
        <w:t>drugs.</w:t>
      </w:r>
      <w:bookmarkEnd w:id="139"/>
      <w:r w:rsidRPr="009D48AF">
        <w:rPr>
          <w:rFonts w:cs="Calibri"/>
        </w:rPr>
        <w:t xml:space="preserve"> </w:t>
      </w:r>
    </w:p>
    <w:p w14:paraId="34BBE4F9" w14:textId="189CB3DA" w:rsidR="004C55FB" w:rsidRPr="009D48AF" w:rsidRDefault="004C55FB" w:rsidP="00504F3D">
      <w:pPr>
        <w:rPr>
          <w:rFonts w:ascii="Calibri" w:hAnsi="Calibri" w:cs="Calibri"/>
        </w:rPr>
      </w:pPr>
      <w:bookmarkStart w:id="141" w:name="OLE_LINK349"/>
      <w:r w:rsidRPr="009D48AF">
        <w:rPr>
          <w:rFonts w:ascii="Calibri" w:hAnsi="Calibri" w:cs="Calibri"/>
          <w:lang w:val="en-US"/>
        </w:rPr>
        <w:t>EAS,</w:t>
      </w:r>
      <w:r w:rsidRPr="009D48AF">
        <w:rPr>
          <w:rFonts w:ascii="Calibri" w:hAnsi="Calibri" w:cs="Calibri"/>
        </w:rPr>
        <w:t xml:space="preserve"> </w:t>
      </w:r>
      <w:r w:rsidRPr="009D48AF">
        <w:rPr>
          <w:rFonts w:ascii="Calibri" w:hAnsi="Calibri" w:cs="Calibri"/>
          <w:lang w:val="en-US"/>
        </w:rPr>
        <w:t>East</w:t>
      </w:r>
      <w:r w:rsidRPr="009D48AF">
        <w:rPr>
          <w:rFonts w:ascii="Calibri" w:hAnsi="Calibri" w:cs="Calibri"/>
        </w:rPr>
        <w:t xml:space="preserve"> </w:t>
      </w:r>
      <w:r w:rsidRPr="009D48AF">
        <w:rPr>
          <w:rFonts w:ascii="Calibri" w:hAnsi="Calibri" w:cs="Calibri"/>
          <w:lang w:val="en-US"/>
        </w:rPr>
        <w:t>Asian;</w:t>
      </w:r>
      <w:r w:rsidRPr="009D48AF">
        <w:rPr>
          <w:rFonts w:ascii="Calibri" w:hAnsi="Calibri" w:cs="Calibri"/>
        </w:rPr>
        <w:t xml:space="preserve"> </w:t>
      </w:r>
      <w:r w:rsidRPr="009D48AF">
        <w:rPr>
          <w:rFonts w:ascii="Calibri" w:hAnsi="Calibri" w:cs="Calibri"/>
          <w:lang w:val="en-US"/>
        </w:rPr>
        <w:t>MID,</w:t>
      </w:r>
      <w:r w:rsidRPr="009D48AF">
        <w:rPr>
          <w:rFonts w:ascii="Calibri" w:hAnsi="Calibri" w:cs="Calibri"/>
        </w:rPr>
        <w:t xml:space="preserve"> </w:t>
      </w:r>
      <w:r w:rsidRPr="009D48AF">
        <w:rPr>
          <w:rFonts w:ascii="Calibri" w:hAnsi="Calibri" w:cs="Calibri"/>
          <w:lang w:val="en-US"/>
        </w:rPr>
        <w:t>Middle</w:t>
      </w:r>
      <w:r w:rsidRPr="009D48AF">
        <w:rPr>
          <w:rFonts w:ascii="Calibri" w:hAnsi="Calibri" w:cs="Calibri"/>
        </w:rPr>
        <w:t xml:space="preserve"> </w:t>
      </w:r>
      <w:r w:rsidRPr="009D48AF">
        <w:rPr>
          <w:rFonts w:ascii="Calibri" w:hAnsi="Calibri" w:cs="Calibri"/>
          <w:lang w:val="en-US"/>
        </w:rPr>
        <w:t>Eastern;</w:t>
      </w:r>
      <w:r w:rsidRPr="009D48AF">
        <w:rPr>
          <w:rFonts w:ascii="Calibri" w:hAnsi="Calibri" w:cs="Calibri"/>
        </w:rPr>
        <w:t xml:space="preserve"> </w:t>
      </w:r>
      <w:r w:rsidRPr="009D48AF">
        <w:rPr>
          <w:rFonts w:ascii="Calibri" w:hAnsi="Calibri" w:cs="Calibri"/>
          <w:lang w:val="en-US"/>
        </w:rPr>
        <w:t>ASJ,</w:t>
      </w:r>
      <w:r w:rsidRPr="009D48AF">
        <w:rPr>
          <w:rFonts w:ascii="Calibri" w:hAnsi="Calibri" w:cs="Calibri"/>
        </w:rPr>
        <w:t xml:space="preserve"> </w:t>
      </w:r>
      <w:r w:rsidRPr="009D48AF">
        <w:rPr>
          <w:rFonts w:ascii="Calibri" w:hAnsi="Calibri" w:cs="Calibri"/>
          <w:lang w:val="en-US"/>
        </w:rPr>
        <w:t>Jewish;</w:t>
      </w:r>
      <w:r w:rsidRPr="009D48AF">
        <w:rPr>
          <w:rFonts w:ascii="Calibri" w:hAnsi="Calibri" w:cs="Calibri"/>
        </w:rPr>
        <w:t xml:space="preserve"> </w:t>
      </w:r>
      <w:r w:rsidRPr="009D48AF">
        <w:rPr>
          <w:rFonts w:ascii="Calibri" w:hAnsi="Calibri" w:cs="Calibri"/>
          <w:lang w:val="en-US"/>
        </w:rPr>
        <w:t>TR,</w:t>
      </w:r>
      <w:r w:rsidRPr="009D48AF">
        <w:rPr>
          <w:rFonts w:ascii="Calibri" w:hAnsi="Calibri" w:cs="Calibri"/>
        </w:rPr>
        <w:t xml:space="preserve"> </w:t>
      </w:r>
      <w:r w:rsidRPr="009D48AF">
        <w:rPr>
          <w:rFonts w:ascii="Calibri" w:hAnsi="Calibri" w:cs="Calibri"/>
          <w:lang w:val="en-US"/>
        </w:rPr>
        <w:t>Turkish;</w:t>
      </w:r>
      <w:r w:rsidRPr="009D48AF">
        <w:rPr>
          <w:rFonts w:ascii="Calibri" w:hAnsi="Calibri" w:cs="Calibri"/>
        </w:rPr>
        <w:t xml:space="preserve"> </w:t>
      </w:r>
      <w:r w:rsidRPr="009D48AF">
        <w:rPr>
          <w:rFonts w:ascii="Calibri" w:hAnsi="Calibri" w:cs="Calibri"/>
          <w:lang w:val="en-US"/>
        </w:rPr>
        <w:t>AMR,</w:t>
      </w:r>
      <w:r w:rsidRPr="009D48AF">
        <w:rPr>
          <w:rFonts w:ascii="Calibri" w:hAnsi="Calibri" w:cs="Calibri"/>
        </w:rPr>
        <w:t xml:space="preserve"> </w:t>
      </w:r>
      <w:r w:rsidRPr="009D48AF">
        <w:rPr>
          <w:rFonts w:ascii="Calibri" w:hAnsi="Calibri" w:cs="Calibri"/>
          <w:lang w:val="en-US"/>
        </w:rPr>
        <w:t>American;</w:t>
      </w:r>
      <w:r w:rsidRPr="009D48AF">
        <w:rPr>
          <w:rFonts w:ascii="Calibri" w:hAnsi="Calibri" w:cs="Calibri"/>
        </w:rPr>
        <w:t xml:space="preserve"> </w:t>
      </w:r>
      <w:r w:rsidRPr="009D48AF">
        <w:rPr>
          <w:rFonts w:ascii="Calibri" w:hAnsi="Calibri" w:cs="Calibri"/>
          <w:lang w:val="en-US"/>
        </w:rPr>
        <w:t>NFE,</w:t>
      </w:r>
      <w:r w:rsidRPr="009D48AF">
        <w:rPr>
          <w:rFonts w:ascii="Calibri" w:hAnsi="Calibri" w:cs="Calibri"/>
        </w:rPr>
        <w:t xml:space="preserve"> </w:t>
      </w:r>
      <w:r w:rsidRPr="009D48AF">
        <w:rPr>
          <w:rFonts w:ascii="Calibri" w:hAnsi="Calibri" w:cs="Calibri"/>
          <w:lang w:val="en-US"/>
        </w:rPr>
        <w:t>Non-Finnish</w:t>
      </w:r>
      <w:r w:rsidRPr="009D48AF">
        <w:rPr>
          <w:rFonts w:ascii="Calibri" w:hAnsi="Calibri" w:cs="Calibri"/>
        </w:rPr>
        <w:t xml:space="preserve"> </w:t>
      </w:r>
      <w:r w:rsidRPr="009D48AF">
        <w:rPr>
          <w:rFonts w:ascii="Calibri" w:hAnsi="Calibri" w:cs="Calibri"/>
          <w:lang w:val="en-US"/>
        </w:rPr>
        <w:t>European;</w:t>
      </w:r>
      <w:r w:rsidRPr="009D48AF">
        <w:rPr>
          <w:rFonts w:ascii="Calibri" w:hAnsi="Calibri" w:cs="Calibri"/>
        </w:rPr>
        <w:t xml:space="preserve"> </w:t>
      </w:r>
      <w:r w:rsidRPr="009D48AF">
        <w:rPr>
          <w:rFonts w:ascii="Calibri" w:hAnsi="Calibri" w:cs="Calibri"/>
          <w:lang w:val="en-US"/>
        </w:rPr>
        <w:t>FIN,</w:t>
      </w:r>
      <w:r w:rsidRPr="009D48AF">
        <w:rPr>
          <w:rFonts w:ascii="Calibri" w:hAnsi="Calibri" w:cs="Calibri"/>
        </w:rPr>
        <w:t xml:space="preserve"> </w:t>
      </w:r>
      <w:r w:rsidRPr="009D48AF">
        <w:rPr>
          <w:rFonts w:ascii="Calibri" w:hAnsi="Calibri" w:cs="Calibri"/>
          <w:lang w:val="en-US"/>
        </w:rPr>
        <w:t>Finnish;</w:t>
      </w:r>
      <w:r w:rsidRPr="009D48AF">
        <w:rPr>
          <w:rFonts w:ascii="Calibri" w:hAnsi="Calibri" w:cs="Calibri"/>
        </w:rPr>
        <w:t xml:space="preserve"> </w:t>
      </w:r>
      <w:r w:rsidRPr="009D48AF">
        <w:rPr>
          <w:rFonts w:ascii="Calibri" w:hAnsi="Calibri" w:cs="Calibri"/>
          <w:lang w:val="en-US"/>
        </w:rPr>
        <w:t>AFR,</w:t>
      </w:r>
      <w:r w:rsidRPr="009D48AF">
        <w:rPr>
          <w:rFonts w:ascii="Calibri" w:hAnsi="Calibri" w:cs="Calibri"/>
        </w:rPr>
        <w:t xml:space="preserve"> </w:t>
      </w:r>
      <w:r w:rsidRPr="009D48AF">
        <w:rPr>
          <w:rFonts w:ascii="Calibri" w:hAnsi="Calibri" w:cs="Calibri"/>
          <w:lang w:val="en-US"/>
        </w:rPr>
        <w:t>African;</w:t>
      </w:r>
      <w:r w:rsidRPr="009D48AF">
        <w:rPr>
          <w:rFonts w:ascii="Calibri" w:hAnsi="Calibri" w:cs="Calibri"/>
        </w:rPr>
        <w:t xml:space="preserve"> </w:t>
      </w:r>
      <w:r w:rsidRPr="009D48AF">
        <w:rPr>
          <w:rFonts w:ascii="Calibri" w:hAnsi="Calibri" w:cs="Calibri"/>
          <w:lang w:val="en-US"/>
        </w:rPr>
        <w:t>SAS,</w:t>
      </w:r>
      <w:r w:rsidRPr="009D48AF">
        <w:rPr>
          <w:rFonts w:ascii="Calibri" w:hAnsi="Calibri" w:cs="Calibri"/>
        </w:rPr>
        <w:t xml:space="preserve"> </w:t>
      </w:r>
      <w:r w:rsidRPr="009D48AF">
        <w:rPr>
          <w:rFonts w:ascii="Calibri" w:hAnsi="Calibri" w:cs="Calibri"/>
          <w:lang w:val="en-US"/>
        </w:rPr>
        <w:t>South</w:t>
      </w:r>
      <w:r w:rsidRPr="009D48AF">
        <w:rPr>
          <w:rFonts w:ascii="Calibri" w:hAnsi="Calibri" w:cs="Calibri"/>
        </w:rPr>
        <w:t xml:space="preserve"> </w:t>
      </w:r>
      <w:r w:rsidRPr="009D48AF">
        <w:rPr>
          <w:rFonts w:ascii="Calibri" w:hAnsi="Calibri" w:cs="Calibri"/>
          <w:lang w:val="en-US"/>
        </w:rPr>
        <w:t>Asian;</w:t>
      </w:r>
      <w:r w:rsidRPr="009D48AF">
        <w:rPr>
          <w:rFonts w:ascii="Calibri" w:hAnsi="Calibri" w:cs="Calibri"/>
        </w:rPr>
        <w:t xml:space="preserve"> </w:t>
      </w:r>
      <w:r w:rsidRPr="009D48AF">
        <w:rPr>
          <w:rFonts w:ascii="Calibri" w:hAnsi="Calibri" w:cs="Calibri"/>
          <w:lang w:val="en-US"/>
        </w:rPr>
        <w:t>AF,</w:t>
      </w:r>
      <w:r w:rsidRPr="009D48AF">
        <w:rPr>
          <w:rFonts w:ascii="Calibri" w:hAnsi="Calibri" w:cs="Calibri"/>
        </w:rPr>
        <w:t xml:space="preserve"> </w:t>
      </w:r>
      <w:r w:rsidRPr="009D48AF">
        <w:rPr>
          <w:rFonts w:ascii="Calibri" w:hAnsi="Calibri" w:cs="Calibri"/>
          <w:lang w:val="en-US"/>
        </w:rPr>
        <w:t>allele</w:t>
      </w:r>
      <w:r w:rsidRPr="009D48AF">
        <w:rPr>
          <w:rFonts w:ascii="Calibri" w:hAnsi="Calibri" w:cs="Calibri"/>
        </w:rPr>
        <w:t xml:space="preserve"> </w:t>
      </w:r>
      <w:r w:rsidRPr="009D48AF">
        <w:rPr>
          <w:rFonts w:ascii="Calibri" w:hAnsi="Calibri" w:cs="Calibri"/>
          <w:lang w:val="en-US"/>
        </w:rPr>
        <w:t>frequency</w:t>
      </w:r>
      <w:bookmarkStart w:id="142" w:name="OLE_LINK348"/>
      <w:r w:rsidRPr="009D48AF">
        <w:rPr>
          <w:rFonts w:ascii="Calibri" w:hAnsi="Calibri" w:cs="Calibri"/>
          <w:lang w:val="en-US"/>
        </w:rPr>
        <w:t>.</w:t>
      </w:r>
      <w:bookmarkEnd w:id="140"/>
      <w:bookmarkEnd w:id="142"/>
    </w:p>
    <w:bookmarkEnd w:id="141"/>
    <w:p w14:paraId="103778ED" w14:textId="77777777" w:rsidR="004C55FB" w:rsidRPr="009D48AF" w:rsidRDefault="004C55FB" w:rsidP="00F976F7">
      <w:pPr>
        <w:jc w:val="both"/>
        <w:rPr>
          <w:rFonts w:ascii="Calibri" w:hAnsi="Calibri" w:cs="Calibri"/>
        </w:rPr>
      </w:pPr>
    </w:p>
    <w:sectPr w:rsidR="004C55FB" w:rsidRPr="009D4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458C2"/>
    <w:multiLevelType w:val="hybridMultilevel"/>
    <w:tmpl w:val="BEE83AFA"/>
    <w:lvl w:ilvl="0" w:tplc="8562A2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427A43"/>
    <w:multiLevelType w:val="hybridMultilevel"/>
    <w:tmpl w:val="E1A4D0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1378834">
    <w:abstractNumId w:val="1"/>
  </w:num>
  <w:num w:numId="2" w16cid:durableId="118177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d2tfeppxsv92efrwpprv2nfadf2zrs5rws&quot;&gt;My EndNote Library&lt;record-ids&gt;&lt;item&gt;44&lt;/item&gt;&lt;item&gt;46&lt;/item&gt;&lt;item&gt;48&lt;/item&gt;&lt;item&gt;67&lt;/item&gt;&lt;item&gt;87&lt;/item&gt;&lt;item&gt;115&lt;/item&gt;&lt;item&gt;116&lt;/item&gt;&lt;item&gt;277&lt;/item&gt;&lt;item&gt;279&lt;/item&gt;&lt;item&gt;290&lt;/item&gt;&lt;/record-ids&gt;&lt;/item&gt;&lt;/Libraries&gt;"/>
  </w:docVars>
  <w:rsids>
    <w:rsidRoot w:val="007E100F"/>
    <w:rsid w:val="000001A0"/>
    <w:rsid w:val="00001477"/>
    <w:rsid w:val="000032AF"/>
    <w:rsid w:val="00003E6E"/>
    <w:rsid w:val="00004C71"/>
    <w:rsid w:val="000058CD"/>
    <w:rsid w:val="00014856"/>
    <w:rsid w:val="00015090"/>
    <w:rsid w:val="00023A1F"/>
    <w:rsid w:val="000257D8"/>
    <w:rsid w:val="00025884"/>
    <w:rsid w:val="00027202"/>
    <w:rsid w:val="0003254D"/>
    <w:rsid w:val="00033FBB"/>
    <w:rsid w:val="00034FE6"/>
    <w:rsid w:val="00036D61"/>
    <w:rsid w:val="00041E6A"/>
    <w:rsid w:val="000463EE"/>
    <w:rsid w:val="00047288"/>
    <w:rsid w:val="00050D27"/>
    <w:rsid w:val="000519C5"/>
    <w:rsid w:val="00052470"/>
    <w:rsid w:val="00053490"/>
    <w:rsid w:val="0005439C"/>
    <w:rsid w:val="00054C25"/>
    <w:rsid w:val="0005635F"/>
    <w:rsid w:val="000565DF"/>
    <w:rsid w:val="00063247"/>
    <w:rsid w:val="00063D75"/>
    <w:rsid w:val="0006532B"/>
    <w:rsid w:val="00066B99"/>
    <w:rsid w:val="00067FC9"/>
    <w:rsid w:val="00067FE0"/>
    <w:rsid w:val="000701D7"/>
    <w:rsid w:val="00072A07"/>
    <w:rsid w:val="00072CED"/>
    <w:rsid w:val="0007743B"/>
    <w:rsid w:val="00077944"/>
    <w:rsid w:val="00077D6A"/>
    <w:rsid w:val="00092995"/>
    <w:rsid w:val="000947A8"/>
    <w:rsid w:val="00094E9D"/>
    <w:rsid w:val="000956D2"/>
    <w:rsid w:val="00097DF3"/>
    <w:rsid w:val="00097FDC"/>
    <w:rsid w:val="000A157F"/>
    <w:rsid w:val="000A21DE"/>
    <w:rsid w:val="000A3A3E"/>
    <w:rsid w:val="000A52C4"/>
    <w:rsid w:val="000A5610"/>
    <w:rsid w:val="000A6FC2"/>
    <w:rsid w:val="000A7BE7"/>
    <w:rsid w:val="000A7E53"/>
    <w:rsid w:val="000B0117"/>
    <w:rsid w:val="000B388D"/>
    <w:rsid w:val="000B3B9F"/>
    <w:rsid w:val="000B41E8"/>
    <w:rsid w:val="000B7ABB"/>
    <w:rsid w:val="000D25C6"/>
    <w:rsid w:val="000D28A8"/>
    <w:rsid w:val="000D2F57"/>
    <w:rsid w:val="000D7329"/>
    <w:rsid w:val="000E25E2"/>
    <w:rsid w:val="000E3CA5"/>
    <w:rsid w:val="000E5794"/>
    <w:rsid w:val="000E6163"/>
    <w:rsid w:val="000E691D"/>
    <w:rsid w:val="000E70C2"/>
    <w:rsid w:val="000F1EFE"/>
    <w:rsid w:val="000F20B8"/>
    <w:rsid w:val="000F2580"/>
    <w:rsid w:val="000F32AF"/>
    <w:rsid w:val="000F4090"/>
    <w:rsid w:val="000F5BC4"/>
    <w:rsid w:val="000F5C0D"/>
    <w:rsid w:val="000F5D67"/>
    <w:rsid w:val="000F6712"/>
    <w:rsid w:val="000F7532"/>
    <w:rsid w:val="00101165"/>
    <w:rsid w:val="0010183C"/>
    <w:rsid w:val="00104607"/>
    <w:rsid w:val="00107B48"/>
    <w:rsid w:val="00111BB7"/>
    <w:rsid w:val="0012131C"/>
    <w:rsid w:val="001264F3"/>
    <w:rsid w:val="0013055D"/>
    <w:rsid w:val="00130B6B"/>
    <w:rsid w:val="00132687"/>
    <w:rsid w:val="001332CB"/>
    <w:rsid w:val="00136244"/>
    <w:rsid w:val="00136CF9"/>
    <w:rsid w:val="001371BD"/>
    <w:rsid w:val="001404F2"/>
    <w:rsid w:val="00140764"/>
    <w:rsid w:val="00143CC7"/>
    <w:rsid w:val="001520D7"/>
    <w:rsid w:val="00155125"/>
    <w:rsid w:val="0015651E"/>
    <w:rsid w:val="0015701C"/>
    <w:rsid w:val="001577E5"/>
    <w:rsid w:val="001604CF"/>
    <w:rsid w:val="00164062"/>
    <w:rsid w:val="001668CD"/>
    <w:rsid w:val="001670B4"/>
    <w:rsid w:val="0016721C"/>
    <w:rsid w:val="00173483"/>
    <w:rsid w:val="00176BE3"/>
    <w:rsid w:val="00180349"/>
    <w:rsid w:val="00181C4B"/>
    <w:rsid w:val="001825DF"/>
    <w:rsid w:val="0018440A"/>
    <w:rsid w:val="00184AA7"/>
    <w:rsid w:val="00186F3A"/>
    <w:rsid w:val="001904C2"/>
    <w:rsid w:val="00190DEA"/>
    <w:rsid w:val="00192037"/>
    <w:rsid w:val="001933C0"/>
    <w:rsid w:val="00193E2B"/>
    <w:rsid w:val="0019667E"/>
    <w:rsid w:val="0019774F"/>
    <w:rsid w:val="001A53D7"/>
    <w:rsid w:val="001A6657"/>
    <w:rsid w:val="001A7FCF"/>
    <w:rsid w:val="001B0E53"/>
    <w:rsid w:val="001B1075"/>
    <w:rsid w:val="001B2BB7"/>
    <w:rsid w:val="001B312E"/>
    <w:rsid w:val="001B4EA5"/>
    <w:rsid w:val="001B6795"/>
    <w:rsid w:val="001C0205"/>
    <w:rsid w:val="001C1A02"/>
    <w:rsid w:val="001C24E5"/>
    <w:rsid w:val="001C682F"/>
    <w:rsid w:val="001C6932"/>
    <w:rsid w:val="001C7DDD"/>
    <w:rsid w:val="001D3A77"/>
    <w:rsid w:val="001D4762"/>
    <w:rsid w:val="001D50FA"/>
    <w:rsid w:val="001D57F3"/>
    <w:rsid w:val="001D5F6F"/>
    <w:rsid w:val="001D642A"/>
    <w:rsid w:val="001E1E0A"/>
    <w:rsid w:val="001E2888"/>
    <w:rsid w:val="001E3AE8"/>
    <w:rsid w:val="001E3C88"/>
    <w:rsid w:val="001E5144"/>
    <w:rsid w:val="001F3B8D"/>
    <w:rsid w:val="001F3CB4"/>
    <w:rsid w:val="001F3E0A"/>
    <w:rsid w:val="001F467B"/>
    <w:rsid w:val="001F671A"/>
    <w:rsid w:val="001F6D1D"/>
    <w:rsid w:val="001F7E2C"/>
    <w:rsid w:val="00200CFC"/>
    <w:rsid w:val="00202B76"/>
    <w:rsid w:val="00204360"/>
    <w:rsid w:val="002057EB"/>
    <w:rsid w:val="002060F8"/>
    <w:rsid w:val="00210700"/>
    <w:rsid w:val="00210E30"/>
    <w:rsid w:val="00212FE6"/>
    <w:rsid w:val="00214026"/>
    <w:rsid w:val="00214462"/>
    <w:rsid w:val="002177CA"/>
    <w:rsid w:val="00220B92"/>
    <w:rsid w:val="00221580"/>
    <w:rsid w:val="002226D3"/>
    <w:rsid w:val="00222829"/>
    <w:rsid w:val="00223AA5"/>
    <w:rsid w:val="00224B4F"/>
    <w:rsid w:val="002255AF"/>
    <w:rsid w:val="00225D74"/>
    <w:rsid w:val="002269E9"/>
    <w:rsid w:val="002334CC"/>
    <w:rsid w:val="00233EFC"/>
    <w:rsid w:val="0023688C"/>
    <w:rsid w:val="002375CB"/>
    <w:rsid w:val="00237B96"/>
    <w:rsid w:val="00241563"/>
    <w:rsid w:val="00241657"/>
    <w:rsid w:val="0024289A"/>
    <w:rsid w:val="00242EEB"/>
    <w:rsid w:val="002444E3"/>
    <w:rsid w:val="00245FD2"/>
    <w:rsid w:val="00247767"/>
    <w:rsid w:val="002503DA"/>
    <w:rsid w:val="00250BFE"/>
    <w:rsid w:val="00251698"/>
    <w:rsid w:val="00252921"/>
    <w:rsid w:val="002547A8"/>
    <w:rsid w:val="0025638A"/>
    <w:rsid w:val="00256A71"/>
    <w:rsid w:val="0025774F"/>
    <w:rsid w:val="00261A14"/>
    <w:rsid w:val="00263B4A"/>
    <w:rsid w:val="00265E8D"/>
    <w:rsid w:val="002661CF"/>
    <w:rsid w:val="00266CDF"/>
    <w:rsid w:val="0027476C"/>
    <w:rsid w:val="00275884"/>
    <w:rsid w:val="00275916"/>
    <w:rsid w:val="00280CBE"/>
    <w:rsid w:val="00282AED"/>
    <w:rsid w:val="0028743B"/>
    <w:rsid w:val="00290EF2"/>
    <w:rsid w:val="002933D2"/>
    <w:rsid w:val="00293922"/>
    <w:rsid w:val="00294A7C"/>
    <w:rsid w:val="002A023A"/>
    <w:rsid w:val="002A0468"/>
    <w:rsid w:val="002A072C"/>
    <w:rsid w:val="002A263F"/>
    <w:rsid w:val="002A4225"/>
    <w:rsid w:val="002A4921"/>
    <w:rsid w:val="002A7005"/>
    <w:rsid w:val="002A7352"/>
    <w:rsid w:val="002B1C03"/>
    <w:rsid w:val="002B3F3B"/>
    <w:rsid w:val="002C288D"/>
    <w:rsid w:val="002C5964"/>
    <w:rsid w:val="002C64D9"/>
    <w:rsid w:val="002C7C86"/>
    <w:rsid w:val="002C7F0A"/>
    <w:rsid w:val="002D0DC5"/>
    <w:rsid w:val="002D1115"/>
    <w:rsid w:val="002D16B4"/>
    <w:rsid w:val="002D1A69"/>
    <w:rsid w:val="002D24D4"/>
    <w:rsid w:val="002D26FB"/>
    <w:rsid w:val="002D7FE9"/>
    <w:rsid w:val="002E28B7"/>
    <w:rsid w:val="002E2B36"/>
    <w:rsid w:val="002E366E"/>
    <w:rsid w:val="002E3C60"/>
    <w:rsid w:val="002E558A"/>
    <w:rsid w:val="002E63B9"/>
    <w:rsid w:val="002F0B47"/>
    <w:rsid w:val="002F1B56"/>
    <w:rsid w:val="002F3ED3"/>
    <w:rsid w:val="002F50DF"/>
    <w:rsid w:val="00300432"/>
    <w:rsid w:val="00300F76"/>
    <w:rsid w:val="003026ED"/>
    <w:rsid w:val="00303EA1"/>
    <w:rsid w:val="00303F6C"/>
    <w:rsid w:val="003058A4"/>
    <w:rsid w:val="003065DE"/>
    <w:rsid w:val="0030771F"/>
    <w:rsid w:val="00307AD6"/>
    <w:rsid w:val="00307B9A"/>
    <w:rsid w:val="003114FE"/>
    <w:rsid w:val="003125A3"/>
    <w:rsid w:val="003125DF"/>
    <w:rsid w:val="00314F68"/>
    <w:rsid w:val="003173D5"/>
    <w:rsid w:val="00317738"/>
    <w:rsid w:val="00321E5F"/>
    <w:rsid w:val="003220B8"/>
    <w:rsid w:val="003229BE"/>
    <w:rsid w:val="00322B89"/>
    <w:rsid w:val="00326A79"/>
    <w:rsid w:val="003276D8"/>
    <w:rsid w:val="00327745"/>
    <w:rsid w:val="0033025D"/>
    <w:rsid w:val="003309AD"/>
    <w:rsid w:val="003315B2"/>
    <w:rsid w:val="00332EE9"/>
    <w:rsid w:val="00333908"/>
    <w:rsid w:val="0033480C"/>
    <w:rsid w:val="0033594B"/>
    <w:rsid w:val="00337964"/>
    <w:rsid w:val="003402C3"/>
    <w:rsid w:val="00340D20"/>
    <w:rsid w:val="0034116F"/>
    <w:rsid w:val="00342C6B"/>
    <w:rsid w:val="00343673"/>
    <w:rsid w:val="00345846"/>
    <w:rsid w:val="003511E1"/>
    <w:rsid w:val="00351E2D"/>
    <w:rsid w:val="00361D05"/>
    <w:rsid w:val="00362153"/>
    <w:rsid w:val="003638F9"/>
    <w:rsid w:val="00364C7E"/>
    <w:rsid w:val="00364D32"/>
    <w:rsid w:val="003653BC"/>
    <w:rsid w:val="003669AC"/>
    <w:rsid w:val="00367118"/>
    <w:rsid w:val="00367E83"/>
    <w:rsid w:val="00374B99"/>
    <w:rsid w:val="00375855"/>
    <w:rsid w:val="00377BBD"/>
    <w:rsid w:val="00381320"/>
    <w:rsid w:val="00382695"/>
    <w:rsid w:val="00382D5D"/>
    <w:rsid w:val="003835ED"/>
    <w:rsid w:val="0038597D"/>
    <w:rsid w:val="00386851"/>
    <w:rsid w:val="0038769E"/>
    <w:rsid w:val="00387B8A"/>
    <w:rsid w:val="00390A0C"/>
    <w:rsid w:val="00393E05"/>
    <w:rsid w:val="00394E9B"/>
    <w:rsid w:val="003951A2"/>
    <w:rsid w:val="0039573C"/>
    <w:rsid w:val="0039741E"/>
    <w:rsid w:val="00397A58"/>
    <w:rsid w:val="003A0040"/>
    <w:rsid w:val="003A06E7"/>
    <w:rsid w:val="003A6ABF"/>
    <w:rsid w:val="003B45AB"/>
    <w:rsid w:val="003B4F2E"/>
    <w:rsid w:val="003B73C3"/>
    <w:rsid w:val="003C0D29"/>
    <w:rsid w:val="003C28D4"/>
    <w:rsid w:val="003C3DDB"/>
    <w:rsid w:val="003C669B"/>
    <w:rsid w:val="003C6A8A"/>
    <w:rsid w:val="003D19DD"/>
    <w:rsid w:val="003D1A7A"/>
    <w:rsid w:val="003D6B2A"/>
    <w:rsid w:val="003D7E5F"/>
    <w:rsid w:val="003E2580"/>
    <w:rsid w:val="003E2D21"/>
    <w:rsid w:val="003E6422"/>
    <w:rsid w:val="003E6D12"/>
    <w:rsid w:val="003F1141"/>
    <w:rsid w:val="003F3CEC"/>
    <w:rsid w:val="003F4556"/>
    <w:rsid w:val="003F527A"/>
    <w:rsid w:val="003F5964"/>
    <w:rsid w:val="003F6042"/>
    <w:rsid w:val="003F61CB"/>
    <w:rsid w:val="00402204"/>
    <w:rsid w:val="00404548"/>
    <w:rsid w:val="004069CD"/>
    <w:rsid w:val="00406CB5"/>
    <w:rsid w:val="00412BA6"/>
    <w:rsid w:val="00412C03"/>
    <w:rsid w:val="0041332A"/>
    <w:rsid w:val="004148FC"/>
    <w:rsid w:val="00415092"/>
    <w:rsid w:val="00416951"/>
    <w:rsid w:val="00417F30"/>
    <w:rsid w:val="00420075"/>
    <w:rsid w:val="004210B6"/>
    <w:rsid w:val="004228A2"/>
    <w:rsid w:val="00422B7C"/>
    <w:rsid w:val="00423949"/>
    <w:rsid w:val="004271D9"/>
    <w:rsid w:val="00430C66"/>
    <w:rsid w:val="004313F0"/>
    <w:rsid w:val="004315F4"/>
    <w:rsid w:val="004338F0"/>
    <w:rsid w:val="00436D2E"/>
    <w:rsid w:val="00440A1E"/>
    <w:rsid w:val="00440CB8"/>
    <w:rsid w:val="00444911"/>
    <w:rsid w:val="00445CF6"/>
    <w:rsid w:val="0045369B"/>
    <w:rsid w:val="00454030"/>
    <w:rsid w:val="00456302"/>
    <w:rsid w:val="004564CC"/>
    <w:rsid w:val="00456837"/>
    <w:rsid w:val="00462AC1"/>
    <w:rsid w:val="00466158"/>
    <w:rsid w:val="004677A8"/>
    <w:rsid w:val="00467D38"/>
    <w:rsid w:val="0047097C"/>
    <w:rsid w:val="004713A6"/>
    <w:rsid w:val="00471A10"/>
    <w:rsid w:val="00472A97"/>
    <w:rsid w:val="004745E0"/>
    <w:rsid w:val="00475635"/>
    <w:rsid w:val="00475ED8"/>
    <w:rsid w:val="004761BA"/>
    <w:rsid w:val="00483159"/>
    <w:rsid w:val="00483B9B"/>
    <w:rsid w:val="00484608"/>
    <w:rsid w:val="004900A8"/>
    <w:rsid w:val="00492AD5"/>
    <w:rsid w:val="00493E30"/>
    <w:rsid w:val="0049428A"/>
    <w:rsid w:val="004967E3"/>
    <w:rsid w:val="00496FA3"/>
    <w:rsid w:val="004A3E01"/>
    <w:rsid w:val="004A4542"/>
    <w:rsid w:val="004A56A0"/>
    <w:rsid w:val="004A73CE"/>
    <w:rsid w:val="004B2DAD"/>
    <w:rsid w:val="004B2E4C"/>
    <w:rsid w:val="004B434D"/>
    <w:rsid w:val="004C3413"/>
    <w:rsid w:val="004C4212"/>
    <w:rsid w:val="004C5090"/>
    <w:rsid w:val="004C55FB"/>
    <w:rsid w:val="004C6BC2"/>
    <w:rsid w:val="004C7078"/>
    <w:rsid w:val="004C7B33"/>
    <w:rsid w:val="004C7F33"/>
    <w:rsid w:val="004D1CF7"/>
    <w:rsid w:val="004D40B6"/>
    <w:rsid w:val="004D414F"/>
    <w:rsid w:val="004D501F"/>
    <w:rsid w:val="004D7A48"/>
    <w:rsid w:val="004D7E80"/>
    <w:rsid w:val="004E0A67"/>
    <w:rsid w:val="004E144E"/>
    <w:rsid w:val="004E2F91"/>
    <w:rsid w:val="004E34E2"/>
    <w:rsid w:val="004E386F"/>
    <w:rsid w:val="004E484F"/>
    <w:rsid w:val="004E747B"/>
    <w:rsid w:val="004F18EE"/>
    <w:rsid w:val="004F28D6"/>
    <w:rsid w:val="004F42D0"/>
    <w:rsid w:val="004F46C4"/>
    <w:rsid w:val="004F7994"/>
    <w:rsid w:val="00501C4C"/>
    <w:rsid w:val="005038A4"/>
    <w:rsid w:val="00504064"/>
    <w:rsid w:val="005046E3"/>
    <w:rsid w:val="00504759"/>
    <w:rsid w:val="00504F3D"/>
    <w:rsid w:val="0051314E"/>
    <w:rsid w:val="00516099"/>
    <w:rsid w:val="00517464"/>
    <w:rsid w:val="00527B9F"/>
    <w:rsid w:val="00531627"/>
    <w:rsid w:val="005333DE"/>
    <w:rsid w:val="00535F9B"/>
    <w:rsid w:val="00537066"/>
    <w:rsid w:val="0053731C"/>
    <w:rsid w:val="0054044B"/>
    <w:rsid w:val="00540E54"/>
    <w:rsid w:val="00542AFC"/>
    <w:rsid w:val="00544DD3"/>
    <w:rsid w:val="00545160"/>
    <w:rsid w:val="00547756"/>
    <w:rsid w:val="00550CE3"/>
    <w:rsid w:val="0055142A"/>
    <w:rsid w:val="00551B6B"/>
    <w:rsid w:val="00551EAE"/>
    <w:rsid w:val="005523D1"/>
    <w:rsid w:val="005548BF"/>
    <w:rsid w:val="0055737F"/>
    <w:rsid w:val="005600D2"/>
    <w:rsid w:val="005618DE"/>
    <w:rsid w:val="005670E1"/>
    <w:rsid w:val="005675A9"/>
    <w:rsid w:val="005739FF"/>
    <w:rsid w:val="00573CE2"/>
    <w:rsid w:val="005776F4"/>
    <w:rsid w:val="00577E3E"/>
    <w:rsid w:val="0058094E"/>
    <w:rsid w:val="00580DDD"/>
    <w:rsid w:val="00580FB1"/>
    <w:rsid w:val="005810B0"/>
    <w:rsid w:val="00581D6D"/>
    <w:rsid w:val="00581ECB"/>
    <w:rsid w:val="00583EFC"/>
    <w:rsid w:val="00584CEB"/>
    <w:rsid w:val="00587D4B"/>
    <w:rsid w:val="00587D9C"/>
    <w:rsid w:val="005911A9"/>
    <w:rsid w:val="005917CB"/>
    <w:rsid w:val="00593BFC"/>
    <w:rsid w:val="005945E7"/>
    <w:rsid w:val="005A0F9D"/>
    <w:rsid w:val="005A531C"/>
    <w:rsid w:val="005A65BD"/>
    <w:rsid w:val="005A69DC"/>
    <w:rsid w:val="005A6A38"/>
    <w:rsid w:val="005A70DF"/>
    <w:rsid w:val="005A7721"/>
    <w:rsid w:val="005A79F6"/>
    <w:rsid w:val="005B0899"/>
    <w:rsid w:val="005B26EE"/>
    <w:rsid w:val="005B3A03"/>
    <w:rsid w:val="005B5DEB"/>
    <w:rsid w:val="005B6657"/>
    <w:rsid w:val="005C283E"/>
    <w:rsid w:val="005C36F7"/>
    <w:rsid w:val="005C4B61"/>
    <w:rsid w:val="005C4FFF"/>
    <w:rsid w:val="005C5342"/>
    <w:rsid w:val="005C5422"/>
    <w:rsid w:val="005D0609"/>
    <w:rsid w:val="005D2E5E"/>
    <w:rsid w:val="005E1906"/>
    <w:rsid w:val="005E1DBE"/>
    <w:rsid w:val="005E3FFF"/>
    <w:rsid w:val="005F0258"/>
    <w:rsid w:val="005F146F"/>
    <w:rsid w:val="005F3F55"/>
    <w:rsid w:val="005F3F83"/>
    <w:rsid w:val="005F468A"/>
    <w:rsid w:val="005F49CD"/>
    <w:rsid w:val="005F5E09"/>
    <w:rsid w:val="005F7404"/>
    <w:rsid w:val="006040F0"/>
    <w:rsid w:val="00604FE2"/>
    <w:rsid w:val="006055DE"/>
    <w:rsid w:val="0060750D"/>
    <w:rsid w:val="00607979"/>
    <w:rsid w:val="00607A0B"/>
    <w:rsid w:val="00610BCF"/>
    <w:rsid w:val="00611961"/>
    <w:rsid w:val="00611CDD"/>
    <w:rsid w:val="00612084"/>
    <w:rsid w:val="00612433"/>
    <w:rsid w:val="00617552"/>
    <w:rsid w:val="00617C58"/>
    <w:rsid w:val="00620BB7"/>
    <w:rsid w:val="006267B5"/>
    <w:rsid w:val="0062690F"/>
    <w:rsid w:val="0063149D"/>
    <w:rsid w:val="00631E2C"/>
    <w:rsid w:val="006357CA"/>
    <w:rsid w:val="00636414"/>
    <w:rsid w:val="0063674F"/>
    <w:rsid w:val="00636B96"/>
    <w:rsid w:val="00640ADB"/>
    <w:rsid w:val="0064227C"/>
    <w:rsid w:val="00642B2E"/>
    <w:rsid w:val="00643F4D"/>
    <w:rsid w:val="00645439"/>
    <w:rsid w:val="00647E18"/>
    <w:rsid w:val="006520A8"/>
    <w:rsid w:val="00653C30"/>
    <w:rsid w:val="00654968"/>
    <w:rsid w:val="0065515D"/>
    <w:rsid w:val="0065726E"/>
    <w:rsid w:val="00662678"/>
    <w:rsid w:val="00662E0B"/>
    <w:rsid w:val="006644E8"/>
    <w:rsid w:val="00664C09"/>
    <w:rsid w:val="00665FF1"/>
    <w:rsid w:val="00666783"/>
    <w:rsid w:val="00666F3D"/>
    <w:rsid w:val="00667FD9"/>
    <w:rsid w:val="00675D18"/>
    <w:rsid w:val="006811EF"/>
    <w:rsid w:val="00691AA4"/>
    <w:rsid w:val="00692623"/>
    <w:rsid w:val="00692BAF"/>
    <w:rsid w:val="00692F12"/>
    <w:rsid w:val="00693413"/>
    <w:rsid w:val="00694AFD"/>
    <w:rsid w:val="006957B1"/>
    <w:rsid w:val="00696A3D"/>
    <w:rsid w:val="006A0BAA"/>
    <w:rsid w:val="006A1212"/>
    <w:rsid w:val="006A3D33"/>
    <w:rsid w:val="006A3D8D"/>
    <w:rsid w:val="006A3FDA"/>
    <w:rsid w:val="006A53F1"/>
    <w:rsid w:val="006A6337"/>
    <w:rsid w:val="006A63CE"/>
    <w:rsid w:val="006B012D"/>
    <w:rsid w:val="006B04AF"/>
    <w:rsid w:val="006B18F7"/>
    <w:rsid w:val="006B6B77"/>
    <w:rsid w:val="006B7245"/>
    <w:rsid w:val="006C397A"/>
    <w:rsid w:val="006C4031"/>
    <w:rsid w:val="006C419F"/>
    <w:rsid w:val="006C7E81"/>
    <w:rsid w:val="006D004F"/>
    <w:rsid w:val="006D1796"/>
    <w:rsid w:val="006D4B27"/>
    <w:rsid w:val="006D6197"/>
    <w:rsid w:val="006E13AF"/>
    <w:rsid w:val="006E1BEB"/>
    <w:rsid w:val="006E3D90"/>
    <w:rsid w:val="006E5100"/>
    <w:rsid w:val="006E66DC"/>
    <w:rsid w:val="006E69F5"/>
    <w:rsid w:val="006E7EE6"/>
    <w:rsid w:val="006F020E"/>
    <w:rsid w:val="006F2004"/>
    <w:rsid w:val="006F21C9"/>
    <w:rsid w:val="006F26FF"/>
    <w:rsid w:val="006F4344"/>
    <w:rsid w:val="006F45DB"/>
    <w:rsid w:val="006F4ECF"/>
    <w:rsid w:val="006F6965"/>
    <w:rsid w:val="006F6BF2"/>
    <w:rsid w:val="006F6E5B"/>
    <w:rsid w:val="006F6F61"/>
    <w:rsid w:val="006F71C7"/>
    <w:rsid w:val="006F7EAE"/>
    <w:rsid w:val="00704321"/>
    <w:rsid w:val="007056DC"/>
    <w:rsid w:val="00706512"/>
    <w:rsid w:val="00706758"/>
    <w:rsid w:val="00711F7E"/>
    <w:rsid w:val="007158CE"/>
    <w:rsid w:val="00717E8A"/>
    <w:rsid w:val="00721C00"/>
    <w:rsid w:val="00722AFC"/>
    <w:rsid w:val="00724351"/>
    <w:rsid w:val="007260AC"/>
    <w:rsid w:val="00727DE8"/>
    <w:rsid w:val="0073027C"/>
    <w:rsid w:val="007304E3"/>
    <w:rsid w:val="00731FE8"/>
    <w:rsid w:val="00733726"/>
    <w:rsid w:val="00734718"/>
    <w:rsid w:val="00735360"/>
    <w:rsid w:val="00741DA8"/>
    <w:rsid w:val="00741FDA"/>
    <w:rsid w:val="00742101"/>
    <w:rsid w:val="00743D72"/>
    <w:rsid w:val="0074546C"/>
    <w:rsid w:val="007455A9"/>
    <w:rsid w:val="00754614"/>
    <w:rsid w:val="00754D6E"/>
    <w:rsid w:val="0075621C"/>
    <w:rsid w:val="00757ADD"/>
    <w:rsid w:val="00761108"/>
    <w:rsid w:val="0076146C"/>
    <w:rsid w:val="007614A7"/>
    <w:rsid w:val="00762BB8"/>
    <w:rsid w:val="00765606"/>
    <w:rsid w:val="00767336"/>
    <w:rsid w:val="00771603"/>
    <w:rsid w:val="007724CB"/>
    <w:rsid w:val="00773487"/>
    <w:rsid w:val="00773C40"/>
    <w:rsid w:val="00775FFF"/>
    <w:rsid w:val="007767CF"/>
    <w:rsid w:val="007769F0"/>
    <w:rsid w:val="007804C6"/>
    <w:rsid w:val="007825B9"/>
    <w:rsid w:val="00783B08"/>
    <w:rsid w:val="00783CCB"/>
    <w:rsid w:val="00783E09"/>
    <w:rsid w:val="00790A0F"/>
    <w:rsid w:val="00791935"/>
    <w:rsid w:val="00791A16"/>
    <w:rsid w:val="007933FC"/>
    <w:rsid w:val="00793AC1"/>
    <w:rsid w:val="007964D3"/>
    <w:rsid w:val="007A0A91"/>
    <w:rsid w:val="007A0AD5"/>
    <w:rsid w:val="007A0BDE"/>
    <w:rsid w:val="007A1E8F"/>
    <w:rsid w:val="007A2FB9"/>
    <w:rsid w:val="007A320B"/>
    <w:rsid w:val="007A3488"/>
    <w:rsid w:val="007A3C8B"/>
    <w:rsid w:val="007A4712"/>
    <w:rsid w:val="007A65B9"/>
    <w:rsid w:val="007B2B88"/>
    <w:rsid w:val="007B4592"/>
    <w:rsid w:val="007B5CDC"/>
    <w:rsid w:val="007B6469"/>
    <w:rsid w:val="007B7E31"/>
    <w:rsid w:val="007C0C40"/>
    <w:rsid w:val="007C3AAB"/>
    <w:rsid w:val="007C66E7"/>
    <w:rsid w:val="007D08A3"/>
    <w:rsid w:val="007D1C10"/>
    <w:rsid w:val="007D3E72"/>
    <w:rsid w:val="007D4F8D"/>
    <w:rsid w:val="007D5410"/>
    <w:rsid w:val="007D6E07"/>
    <w:rsid w:val="007E0B49"/>
    <w:rsid w:val="007E100F"/>
    <w:rsid w:val="007E289F"/>
    <w:rsid w:val="007E387F"/>
    <w:rsid w:val="007E5035"/>
    <w:rsid w:val="007E561B"/>
    <w:rsid w:val="007E57CE"/>
    <w:rsid w:val="007E6657"/>
    <w:rsid w:val="007E7FB4"/>
    <w:rsid w:val="007F06C8"/>
    <w:rsid w:val="007F0DEC"/>
    <w:rsid w:val="007F27D6"/>
    <w:rsid w:val="007F2BEF"/>
    <w:rsid w:val="00801CCA"/>
    <w:rsid w:val="008031F7"/>
    <w:rsid w:val="00803249"/>
    <w:rsid w:val="008033BB"/>
    <w:rsid w:val="0080407A"/>
    <w:rsid w:val="00805001"/>
    <w:rsid w:val="00805CA4"/>
    <w:rsid w:val="0080732F"/>
    <w:rsid w:val="00810516"/>
    <w:rsid w:val="00810CB1"/>
    <w:rsid w:val="00811F27"/>
    <w:rsid w:val="00812CA4"/>
    <w:rsid w:val="0081330F"/>
    <w:rsid w:val="00813A8C"/>
    <w:rsid w:val="0081418B"/>
    <w:rsid w:val="00820698"/>
    <w:rsid w:val="0082229A"/>
    <w:rsid w:val="0082437C"/>
    <w:rsid w:val="008341AE"/>
    <w:rsid w:val="00834930"/>
    <w:rsid w:val="0084047E"/>
    <w:rsid w:val="008405CD"/>
    <w:rsid w:val="00840E58"/>
    <w:rsid w:val="00842678"/>
    <w:rsid w:val="00843662"/>
    <w:rsid w:val="008449E0"/>
    <w:rsid w:val="00845E85"/>
    <w:rsid w:val="00846985"/>
    <w:rsid w:val="00847DFC"/>
    <w:rsid w:val="00850228"/>
    <w:rsid w:val="00850869"/>
    <w:rsid w:val="0085346D"/>
    <w:rsid w:val="008571D5"/>
    <w:rsid w:val="0086299A"/>
    <w:rsid w:val="00867252"/>
    <w:rsid w:val="00871D8A"/>
    <w:rsid w:val="008723AD"/>
    <w:rsid w:val="008726D0"/>
    <w:rsid w:val="0087340D"/>
    <w:rsid w:val="008768A7"/>
    <w:rsid w:val="00877ED5"/>
    <w:rsid w:val="00881DB9"/>
    <w:rsid w:val="00882CF3"/>
    <w:rsid w:val="00883D95"/>
    <w:rsid w:val="00885C16"/>
    <w:rsid w:val="008903A1"/>
    <w:rsid w:val="00890E0F"/>
    <w:rsid w:val="00893867"/>
    <w:rsid w:val="00893D79"/>
    <w:rsid w:val="00894904"/>
    <w:rsid w:val="00896F44"/>
    <w:rsid w:val="008A2F9B"/>
    <w:rsid w:val="008A586A"/>
    <w:rsid w:val="008B2553"/>
    <w:rsid w:val="008B506A"/>
    <w:rsid w:val="008B6226"/>
    <w:rsid w:val="008B6E6B"/>
    <w:rsid w:val="008C1338"/>
    <w:rsid w:val="008C16AA"/>
    <w:rsid w:val="008C1A92"/>
    <w:rsid w:val="008C2238"/>
    <w:rsid w:val="008C356F"/>
    <w:rsid w:val="008C3D79"/>
    <w:rsid w:val="008C713F"/>
    <w:rsid w:val="008D0A61"/>
    <w:rsid w:val="008D3A59"/>
    <w:rsid w:val="008D4CBC"/>
    <w:rsid w:val="008D52CD"/>
    <w:rsid w:val="008D5406"/>
    <w:rsid w:val="008D65B6"/>
    <w:rsid w:val="008E4427"/>
    <w:rsid w:val="008E493C"/>
    <w:rsid w:val="008E5382"/>
    <w:rsid w:val="008E5978"/>
    <w:rsid w:val="008E65FC"/>
    <w:rsid w:val="008E6CA8"/>
    <w:rsid w:val="008E6CF0"/>
    <w:rsid w:val="008F085A"/>
    <w:rsid w:val="008F1ED3"/>
    <w:rsid w:val="008F2A70"/>
    <w:rsid w:val="008F384B"/>
    <w:rsid w:val="008F4A56"/>
    <w:rsid w:val="008F5E2E"/>
    <w:rsid w:val="008F68C9"/>
    <w:rsid w:val="008F77B8"/>
    <w:rsid w:val="00902D50"/>
    <w:rsid w:val="00905519"/>
    <w:rsid w:val="00907796"/>
    <w:rsid w:val="00910807"/>
    <w:rsid w:val="00911E9A"/>
    <w:rsid w:val="0091201F"/>
    <w:rsid w:val="00913050"/>
    <w:rsid w:val="0091410E"/>
    <w:rsid w:val="00917633"/>
    <w:rsid w:val="00923A54"/>
    <w:rsid w:val="009242FE"/>
    <w:rsid w:val="0092479A"/>
    <w:rsid w:val="0092530F"/>
    <w:rsid w:val="00930B8D"/>
    <w:rsid w:val="00932AA0"/>
    <w:rsid w:val="00936B4E"/>
    <w:rsid w:val="009424ED"/>
    <w:rsid w:val="00942A8D"/>
    <w:rsid w:val="00943121"/>
    <w:rsid w:val="0094751F"/>
    <w:rsid w:val="00947734"/>
    <w:rsid w:val="0095000C"/>
    <w:rsid w:val="00963E39"/>
    <w:rsid w:val="009663F8"/>
    <w:rsid w:val="0096674C"/>
    <w:rsid w:val="00967060"/>
    <w:rsid w:val="00967E64"/>
    <w:rsid w:val="00970B27"/>
    <w:rsid w:val="0097150B"/>
    <w:rsid w:val="00974315"/>
    <w:rsid w:val="009775CB"/>
    <w:rsid w:val="00977F0E"/>
    <w:rsid w:val="00980B91"/>
    <w:rsid w:val="00981D1E"/>
    <w:rsid w:val="00981E33"/>
    <w:rsid w:val="0098374A"/>
    <w:rsid w:val="00983895"/>
    <w:rsid w:val="00983EFF"/>
    <w:rsid w:val="009843A2"/>
    <w:rsid w:val="009844A5"/>
    <w:rsid w:val="00984E46"/>
    <w:rsid w:val="0098508D"/>
    <w:rsid w:val="009852AD"/>
    <w:rsid w:val="009862CD"/>
    <w:rsid w:val="00986F11"/>
    <w:rsid w:val="00990B4D"/>
    <w:rsid w:val="00992988"/>
    <w:rsid w:val="00995186"/>
    <w:rsid w:val="00997071"/>
    <w:rsid w:val="009A04F7"/>
    <w:rsid w:val="009A32C5"/>
    <w:rsid w:val="009A33B5"/>
    <w:rsid w:val="009A39CA"/>
    <w:rsid w:val="009A4B1A"/>
    <w:rsid w:val="009A7CB0"/>
    <w:rsid w:val="009B1F36"/>
    <w:rsid w:val="009B3015"/>
    <w:rsid w:val="009B44D6"/>
    <w:rsid w:val="009B4E06"/>
    <w:rsid w:val="009B7A5E"/>
    <w:rsid w:val="009C0FC3"/>
    <w:rsid w:val="009C1EC8"/>
    <w:rsid w:val="009C3685"/>
    <w:rsid w:val="009C3A98"/>
    <w:rsid w:val="009D2F68"/>
    <w:rsid w:val="009D3811"/>
    <w:rsid w:val="009D4344"/>
    <w:rsid w:val="009D47CB"/>
    <w:rsid w:val="009D48AF"/>
    <w:rsid w:val="009E0449"/>
    <w:rsid w:val="009E1F17"/>
    <w:rsid w:val="009E254F"/>
    <w:rsid w:val="009E264D"/>
    <w:rsid w:val="009E2C5F"/>
    <w:rsid w:val="009E3E60"/>
    <w:rsid w:val="009E5F40"/>
    <w:rsid w:val="009F08A6"/>
    <w:rsid w:val="009F2976"/>
    <w:rsid w:val="009F4E05"/>
    <w:rsid w:val="009F55E6"/>
    <w:rsid w:val="009F7CDE"/>
    <w:rsid w:val="00A0103F"/>
    <w:rsid w:val="00A029FF"/>
    <w:rsid w:val="00A12060"/>
    <w:rsid w:val="00A14682"/>
    <w:rsid w:val="00A256ED"/>
    <w:rsid w:val="00A2710D"/>
    <w:rsid w:val="00A2737F"/>
    <w:rsid w:val="00A303E2"/>
    <w:rsid w:val="00A37180"/>
    <w:rsid w:val="00A41407"/>
    <w:rsid w:val="00A43E02"/>
    <w:rsid w:val="00A5062D"/>
    <w:rsid w:val="00A512DC"/>
    <w:rsid w:val="00A51C79"/>
    <w:rsid w:val="00A535C1"/>
    <w:rsid w:val="00A53ABD"/>
    <w:rsid w:val="00A54479"/>
    <w:rsid w:val="00A5575B"/>
    <w:rsid w:val="00A568AD"/>
    <w:rsid w:val="00A572B0"/>
    <w:rsid w:val="00A6022E"/>
    <w:rsid w:val="00A602F6"/>
    <w:rsid w:val="00A60614"/>
    <w:rsid w:val="00A6126E"/>
    <w:rsid w:val="00A63AB5"/>
    <w:rsid w:val="00A6481E"/>
    <w:rsid w:val="00A652D1"/>
    <w:rsid w:val="00A65C7D"/>
    <w:rsid w:val="00A669D0"/>
    <w:rsid w:val="00A66AFB"/>
    <w:rsid w:val="00A704C3"/>
    <w:rsid w:val="00A72874"/>
    <w:rsid w:val="00A81A78"/>
    <w:rsid w:val="00A83F5C"/>
    <w:rsid w:val="00A85233"/>
    <w:rsid w:val="00A85B4E"/>
    <w:rsid w:val="00A8794E"/>
    <w:rsid w:val="00A87BEF"/>
    <w:rsid w:val="00A90089"/>
    <w:rsid w:val="00A92394"/>
    <w:rsid w:val="00A92537"/>
    <w:rsid w:val="00A92F68"/>
    <w:rsid w:val="00A96037"/>
    <w:rsid w:val="00A9616E"/>
    <w:rsid w:val="00A9618C"/>
    <w:rsid w:val="00AA0F09"/>
    <w:rsid w:val="00AA1478"/>
    <w:rsid w:val="00AA16C7"/>
    <w:rsid w:val="00AA6B33"/>
    <w:rsid w:val="00AB0BEC"/>
    <w:rsid w:val="00AB1C91"/>
    <w:rsid w:val="00AB34BB"/>
    <w:rsid w:val="00AB4BFC"/>
    <w:rsid w:val="00AB4DC7"/>
    <w:rsid w:val="00AB6FA7"/>
    <w:rsid w:val="00AC10A8"/>
    <w:rsid w:val="00AC1AA7"/>
    <w:rsid w:val="00AC21F1"/>
    <w:rsid w:val="00AC3172"/>
    <w:rsid w:val="00AC3DB8"/>
    <w:rsid w:val="00AC4E1B"/>
    <w:rsid w:val="00AC75F8"/>
    <w:rsid w:val="00AD0391"/>
    <w:rsid w:val="00AD1B9D"/>
    <w:rsid w:val="00AD46D4"/>
    <w:rsid w:val="00AD65E8"/>
    <w:rsid w:val="00AD7AE9"/>
    <w:rsid w:val="00AE5C47"/>
    <w:rsid w:val="00AE6255"/>
    <w:rsid w:val="00AE7581"/>
    <w:rsid w:val="00AF17A2"/>
    <w:rsid w:val="00AF19D2"/>
    <w:rsid w:val="00AF4160"/>
    <w:rsid w:val="00AF48FA"/>
    <w:rsid w:val="00AF5732"/>
    <w:rsid w:val="00AF65E1"/>
    <w:rsid w:val="00B00CA6"/>
    <w:rsid w:val="00B02AD7"/>
    <w:rsid w:val="00B045BE"/>
    <w:rsid w:val="00B07D11"/>
    <w:rsid w:val="00B103EA"/>
    <w:rsid w:val="00B10D61"/>
    <w:rsid w:val="00B111AD"/>
    <w:rsid w:val="00B134CC"/>
    <w:rsid w:val="00B14AC4"/>
    <w:rsid w:val="00B15EB5"/>
    <w:rsid w:val="00B16A32"/>
    <w:rsid w:val="00B20048"/>
    <w:rsid w:val="00B205D9"/>
    <w:rsid w:val="00B22684"/>
    <w:rsid w:val="00B23462"/>
    <w:rsid w:val="00B257FA"/>
    <w:rsid w:val="00B2742C"/>
    <w:rsid w:val="00B32AEA"/>
    <w:rsid w:val="00B3439E"/>
    <w:rsid w:val="00B35F77"/>
    <w:rsid w:val="00B40520"/>
    <w:rsid w:val="00B42CC0"/>
    <w:rsid w:val="00B42D15"/>
    <w:rsid w:val="00B43728"/>
    <w:rsid w:val="00B456D3"/>
    <w:rsid w:val="00B46C2A"/>
    <w:rsid w:val="00B470FA"/>
    <w:rsid w:val="00B54D3C"/>
    <w:rsid w:val="00B56454"/>
    <w:rsid w:val="00B56C93"/>
    <w:rsid w:val="00B57AD5"/>
    <w:rsid w:val="00B57C91"/>
    <w:rsid w:val="00B61A10"/>
    <w:rsid w:val="00B61D51"/>
    <w:rsid w:val="00B62F04"/>
    <w:rsid w:val="00B645C4"/>
    <w:rsid w:val="00B66F6B"/>
    <w:rsid w:val="00B71DA0"/>
    <w:rsid w:val="00B722E2"/>
    <w:rsid w:val="00B73006"/>
    <w:rsid w:val="00B74D9C"/>
    <w:rsid w:val="00B762FC"/>
    <w:rsid w:val="00B76980"/>
    <w:rsid w:val="00B77EB9"/>
    <w:rsid w:val="00B80CC4"/>
    <w:rsid w:val="00B8102A"/>
    <w:rsid w:val="00B8423E"/>
    <w:rsid w:val="00B85364"/>
    <w:rsid w:val="00B86576"/>
    <w:rsid w:val="00B8696D"/>
    <w:rsid w:val="00B8727F"/>
    <w:rsid w:val="00B915BF"/>
    <w:rsid w:val="00B91EB3"/>
    <w:rsid w:val="00B9360F"/>
    <w:rsid w:val="00B97D2D"/>
    <w:rsid w:val="00BA25AC"/>
    <w:rsid w:val="00BA2B9F"/>
    <w:rsid w:val="00BA3040"/>
    <w:rsid w:val="00BA7969"/>
    <w:rsid w:val="00BA7C25"/>
    <w:rsid w:val="00BB3C06"/>
    <w:rsid w:val="00BB579F"/>
    <w:rsid w:val="00BB6977"/>
    <w:rsid w:val="00BC202B"/>
    <w:rsid w:val="00BC2EEF"/>
    <w:rsid w:val="00BC7D8E"/>
    <w:rsid w:val="00BD01EC"/>
    <w:rsid w:val="00BD37A1"/>
    <w:rsid w:val="00BD4EBB"/>
    <w:rsid w:val="00BD5A3E"/>
    <w:rsid w:val="00BD5B44"/>
    <w:rsid w:val="00BD5BFD"/>
    <w:rsid w:val="00BD6FFC"/>
    <w:rsid w:val="00BE2404"/>
    <w:rsid w:val="00BE25D0"/>
    <w:rsid w:val="00BE387B"/>
    <w:rsid w:val="00BE6EA2"/>
    <w:rsid w:val="00BE7EB9"/>
    <w:rsid w:val="00BF065A"/>
    <w:rsid w:val="00BF17E7"/>
    <w:rsid w:val="00BF4215"/>
    <w:rsid w:val="00BF4E44"/>
    <w:rsid w:val="00BF7089"/>
    <w:rsid w:val="00BF7708"/>
    <w:rsid w:val="00C01A2E"/>
    <w:rsid w:val="00C04B5D"/>
    <w:rsid w:val="00C04C44"/>
    <w:rsid w:val="00C06CAF"/>
    <w:rsid w:val="00C161BD"/>
    <w:rsid w:val="00C212B2"/>
    <w:rsid w:val="00C217D8"/>
    <w:rsid w:val="00C21CF3"/>
    <w:rsid w:val="00C23F13"/>
    <w:rsid w:val="00C2499C"/>
    <w:rsid w:val="00C24DAF"/>
    <w:rsid w:val="00C251F9"/>
    <w:rsid w:val="00C258A8"/>
    <w:rsid w:val="00C33655"/>
    <w:rsid w:val="00C340CB"/>
    <w:rsid w:val="00C34943"/>
    <w:rsid w:val="00C406A0"/>
    <w:rsid w:val="00C41D0A"/>
    <w:rsid w:val="00C43307"/>
    <w:rsid w:val="00C43CE2"/>
    <w:rsid w:val="00C46072"/>
    <w:rsid w:val="00C47A58"/>
    <w:rsid w:val="00C501CB"/>
    <w:rsid w:val="00C50502"/>
    <w:rsid w:val="00C5061B"/>
    <w:rsid w:val="00C542A7"/>
    <w:rsid w:val="00C553E1"/>
    <w:rsid w:val="00C572EB"/>
    <w:rsid w:val="00C615F2"/>
    <w:rsid w:val="00C61A02"/>
    <w:rsid w:val="00C62C35"/>
    <w:rsid w:val="00C654F5"/>
    <w:rsid w:val="00C662E9"/>
    <w:rsid w:val="00C66A76"/>
    <w:rsid w:val="00C720D1"/>
    <w:rsid w:val="00C726FA"/>
    <w:rsid w:val="00C72AF0"/>
    <w:rsid w:val="00C745B6"/>
    <w:rsid w:val="00C8088A"/>
    <w:rsid w:val="00C82A82"/>
    <w:rsid w:val="00C83BB2"/>
    <w:rsid w:val="00C847C0"/>
    <w:rsid w:val="00C90AFF"/>
    <w:rsid w:val="00C90E58"/>
    <w:rsid w:val="00C91770"/>
    <w:rsid w:val="00C9220D"/>
    <w:rsid w:val="00C92FEE"/>
    <w:rsid w:val="00C9768F"/>
    <w:rsid w:val="00CA0308"/>
    <w:rsid w:val="00CA44A4"/>
    <w:rsid w:val="00CB10AE"/>
    <w:rsid w:val="00CB2363"/>
    <w:rsid w:val="00CB34B1"/>
    <w:rsid w:val="00CB34F7"/>
    <w:rsid w:val="00CB3782"/>
    <w:rsid w:val="00CB388A"/>
    <w:rsid w:val="00CB4503"/>
    <w:rsid w:val="00CB48F8"/>
    <w:rsid w:val="00CB71A2"/>
    <w:rsid w:val="00CC1CA7"/>
    <w:rsid w:val="00CC2D2E"/>
    <w:rsid w:val="00CC2DD4"/>
    <w:rsid w:val="00CC389C"/>
    <w:rsid w:val="00CC46C2"/>
    <w:rsid w:val="00CC47D6"/>
    <w:rsid w:val="00CC5D3D"/>
    <w:rsid w:val="00CC7249"/>
    <w:rsid w:val="00CC7F41"/>
    <w:rsid w:val="00CD17A2"/>
    <w:rsid w:val="00CD1A3F"/>
    <w:rsid w:val="00CD2932"/>
    <w:rsid w:val="00CD4D1E"/>
    <w:rsid w:val="00CD5A76"/>
    <w:rsid w:val="00CD5CC1"/>
    <w:rsid w:val="00CD67DA"/>
    <w:rsid w:val="00CD7E4E"/>
    <w:rsid w:val="00CE1243"/>
    <w:rsid w:val="00CE17B7"/>
    <w:rsid w:val="00CE376B"/>
    <w:rsid w:val="00CE4762"/>
    <w:rsid w:val="00CE4CD5"/>
    <w:rsid w:val="00CE6CA6"/>
    <w:rsid w:val="00CE7D91"/>
    <w:rsid w:val="00CF043F"/>
    <w:rsid w:val="00CF190A"/>
    <w:rsid w:val="00CF1B71"/>
    <w:rsid w:val="00CF26A6"/>
    <w:rsid w:val="00CF491D"/>
    <w:rsid w:val="00CF7588"/>
    <w:rsid w:val="00D04B57"/>
    <w:rsid w:val="00D053FD"/>
    <w:rsid w:val="00D0546F"/>
    <w:rsid w:val="00D13DEA"/>
    <w:rsid w:val="00D14C88"/>
    <w:rsid w:val="00D14F76"/>
    <w:rsid w:val="00D15376"/>
    <w:rsid w:val="00D16AA1"/>
    <w:rsid w:val="00D2097A"/>
    <w:rsid w:val="00D20C20"/>
    <w:rsid w:val="00D211EA"/>
    <w:rsid w:val="00D21965"/>
    <w:rsid w:val="00D22A7F"/>
    <w:rsid w:val="00D24597"/>
    <w:rsid w:val="00D306BD"/>
    <w:rsid w:val="00D33F4A"/>
    <w:rsid w:val="00D3439C"/>
    <w:rsid w:val="00D34B58"/>
    <w:rsid w:val="00D34CB2"/>
    <w:rsid w:val="00D361AD"/>
    <w:rsid w:val="00D36779"/>
    <w:rsid w:val="00D44AC3"/>
    <w:rsid w:val="00D469DA"/>
    <w:rsid w:val="00D515BF"/>
    <w:rsid w:val="00D51EE5"/>
    <w:rsid w:val="00D54851"/>
    <w:rsid w:val="00D5622B"/>
    <w:rsid w:val="00D57318"/>
    <w:rsid w:val="00D5783D"/>
    <w:rsid w:val="00D57D7F"/>
    <w:rsid w:val="00D60D3A"/>
    <w:rsid w:val="00D626CB"/>
    <w:rsid w:val="00D636C7"/>
    <w:rsid w:val="00D64740"/>
    <w:rsid w:val="00D762A6"/>
    <w:rsid w:val="00D76D7F"/>
    <w:rsid w:val="00D8163A"/>
    <w:rsid w:val="00D85AD9"/>
    <w:rsid w:val="00D8792E"/>
    <w:rsid w:val="00D87FCC"/>
    <w:rsid w:val="00D93F04"/>
    <w:rsid w:val="00DA23FC"/>
    <w:rsid w:val="00DA2441"/>
    <w:rsid w:val="00DA2971"/>
    <w:rsid w:val="00DA7EA0"/>
    <w:rsid w:val="00DB006E"/>
    <w:rsid w:val="00DB06DA"/>
    <w:rsid w:val="00DB1F5B"/>
    <w:rsid w:val="00DB325E"/>
    <w:rsid w:val="00DB3B32"/>
    <w:rsid w:val="00DB45F7"/>
    <w:rsid w:val="00DB4B44"/>
    <w:rsid w:val="00DB609A"/>
    <w:rsid w:val="00DB7030"/>
    <w:rsid w:val="00DC29E9"/>
    <w:rsid w:val="00DC2A06"/>
    <w:rsid w:val="00DD1D23"/>
    <w:rsid w:val="00DD1DC3"/>
    <w:rsid w:val="00DD60BF"/>
    <w:rsid w:val="00DD7572"/>
    <w:rsid w:val="00DE0ABD"/>
    <w:rsid w:val="00DE34CD"/>
    <w:rsid w:val="00DE3F03"/>
    <w:rsid w:val="00DE4BE4"/>
    <w:rsid w:val="00DE4DD2"/>
    <w:rsid w:val="00DE7316"/>
    <w:rsid w:val="00DF0B3E"/>
    <w:rsid w:val="00DF0DE8"/>
    <w:rsid w:val="00DF21E6"/>
    <w:rsid w:val="00DF2CB0"/>
    <w:rsid w:val="00DF3123"/>
    <w:rsid w:val="00DF5837"/>
    <w:rsid w:val="00DF5845"/>
    <w:rsid w:val="00E00032"/>
    <w:rsid w:val="00E04702"/>
    <w:rsid w:val="00E07BA1"/>
    <w:rsid w:val="00E1062A"/>
    <w:rsid w:val="00E10C9E"/>
    <w:rsid w:val="00E1119C"/>
    <w:rsid w:val="00E12F65"/>
    <w:rsid w:val="00E145F3"/>
    <w:rsid w:val="00E14677"/>
    <w:rsid w:val="00E15BB4"/>
    <w:rsid w:val="00E20DD5"/>
    <w:rsid w:val="00E21362"/>
    <w:rsid w:val="00E21501"/>
    <w:rsid w:val="00E21C30"/>
    <w:rsid w:val="00E27E3F"/>
    <w:rsid w:val="00E33F9C"/>
    <w:rsid w:val="00E369E0"/>
    <w:rsid w:val="00E4381E"/>
    <w:rsid w:val="00E44FB3"/>
    <w:rsid w:val="00E4620E"/>
    <w:rsid w:val="00E478D0"/>
    <w:rsid w:val="00E51502"/>
    <w:rsid w:val="00E51A4A"/>
    <w:rsid w:val="00E52500"/>
    <w:rsid w:val="00E5271D"/>
    <w:rsid w:val="00E56344"/>
    <w:rsid w:val="00E56D8F"/>
    <w:rsid w:val="00E62EA1"/>
    <w:rsid w:val="00E63672"/>
    <w:rsid w:val="00E64356"/>
    <w:rsid w:val="00E64963"/>
    <w:rsid w:val="00E65295"/>
    <w:rsid w:val="00E65E5A"/>
    <w:rsid w:val="00E67293"/>
    <w:rsid w:val="00E6733E"/>
    <w:rsid w:val="00E72584"/>
    <w:rsid w:val="00E738E0"/>
    <w:rsid w:val="00E74E51"/>
    <w:rsid w:val="00E769D6"/>
    <w:rsid w:val="00E77ADA"/>
    <w:rsid w:val="00E82074"/>
    <w:rsid w:val="00E82889"/>
    <w:rsid w:val="00E8490C"/>
    <w:rsid w:val="00E86A36"/>
    <w:rsid w:val="00E8727E"/>
    <w:rsid w:val="00E90A71"/>
    <w:rsid w:val="00E9148B"/>
    <w:rsid w:val="00E91AFB"/>
    <w:rsid w:val="00E91F3C"/>
    <w:rsid w:val="00E93A3E"/>
    <w:rsid w:val="00E94558"/>
    <w:rsid w:val="00E9495E"/>
    <w:rsid w:val="00E97BFA"/>
    <w:rsid w:val="00EA27F9"/>
    <w:rsid w:val="00EA2BCF"/>
    <w:rsid w:val="00EA3A29"/>
    <w:rsid w:val="00EA5696"/>
    <w:rsid w:val="00EA6ADC"/>
    <w:rsid w:val="00EB3618"/>
    <w:rsid w:val="00EB52C9"/>
    <w:rsid w:val="00EB6778"/>
    <w:rsid w:val="00EB6C76"/>
    <w:rsid w:val="00EC1B57"/>
    <w:rsid w:val="00EC4BD3"/>
    <w:rsid w:val="00EC4FBF"/>
    <w:rsid w:val="00EC53AF"/>
    <w:rsid w:val="00EC6580"/>
    <w:rsid w:val="00EC70E0"/>
    <w:rsid w:val="00ED0824"/>
    <w:rsid w:val="00ED1B7A"/>
    <w:rsid w:val="00ED2D5B"/>
    <w:rsid w:val="00ED7336"/>
    <w:rsid w:val="00EE031D"/>
    <w:rsid w:val="00EE117B"/>
    <w:rsid w:val="00EE1AD7"/>
    <w:rsid w:val="00EE20E8"/>
    <w:rsid w:val="00EE2EE0"/>
    <w:rsid w:val="00EE3555"/>
    <w:rsid w:val="00EE4731"/>
    <w:rsid w:val="00EE6DA7"/>
    <w:rsid w:val="00EF0C86"/>
    <w:rsid w:val="00EF1718"/>
    <w:rsid w:val="00EF1760"/>
    <w:rsid w:val="00EF31D5"/>
    <w:rsid w:val="00EF3750"/>
    <w:rsid w:val="00EF4379"/>
    <w:rsid w:val="00EF62DE"/>
    <w:rsid w:val="00EF6372"/>
    <w:rsid w:val="00F01EC9"/>
    <w:rsid w:val="00F0202C"/>
    <w:rsid w:val="00F036A8"/>
    <w:rsid w:val="00F04054"/>
    <w:rsid w:val="00F0425B"/>
    <w:rsid w:val="00F10064"/>
    <w:rsid w:val="00F12B2D"/>
    <w:rsid w:val="00F1455E"/>
    <w:rsid w:val="00F167A9"/>
    <w:rsid w:val="00F1778C"/>
    <w:rsid w:val="00F30318"/>
    <w:rsid w:val="00F32D5B"/>
    <w:rsid w:val="00F34608"/>
    <w:rsid w:val="00F375D8"/>
    <w:rsid w:val="00F40436"/>
    <w:rsid w:val="00F43DA5"/>
    <w:rsid w:val="00F44E37"/>
    <w:rsid w:val="00F45236"/>
    <w:rsid w:val="00F47767"/>
    <w:rsid w:val="00F506CD"/>
    <w:rsid w:val="00F508B5"/>
    <w:rsid w:val="00F523ED"/>
    <w:rsid w:val="00F55F9E"/>
    <w:rsid w:val="00F5741A"/>
    <w:rsid w:val="00F609AC"/>
    <w:rsid w:val="00F6239C"/>
    <w:rsid w:val="00F62D46"/>
    <w:rsid w:val="00F63EB7"/>
    <w:rsid w:val="00F67A20"/>
    <w:rsid w:val="00F7012A"/>
    <w:rsid w:val="00F72B37"/>
    <w:rsid w:val="00F73ED0"/>
    <w:rsid w:val="00F80148"/>
    <w:rsid w:val="00F81B9D"/>
    <w:rsid w:val="00F81D03"/>
    <w:rsid w:val="00F81F3A"/>
    <w:rsid w:val="00F85A55"/>
    <w:rsid w:val="00F85F77"/>
    <w:rsid w:val="00F9215D"/>
    <w:rsid w:val="00F9459F"/>
    <w:rsid w:val="00F96FB2"/>
    <w:rsid w:val="00F976F7"/>
    <w:rsid w:val="00FA3CDE"/>
    <w:rsid w:val="00FA4B79"/>
    <w:rsid w:val="00FA6EE2"/>
    <w:rsid w:val="00FB220F"/>
    <w:rsid w:val="00FB2F5E"/>
    <w:rsid w:val="00FB4160"/>
    <w:rsid w:val="00FC155A"/>
    <w:rsid w:val="00FC197E"/>
    <w:rsid w:val="00FC2247"/>
    <w:rsid w:val="00FC32DA"/>
    <w:rsid w:val="00FC4F6A"/>
    <w:rsid w:val="00FC506B"/>
    <w:rsid w:val="00FC59A4"/>
    <w:rsid w:val="00FC638A"/>
    <w:rsid w:val="00FC6F9D"/>
    <w:rsid w:val="00FD178D"/>
    <w:rsid w:val="00FD1DAA"/>
    <w:rsid w:val="00FD3F7E"/>
    <w:rsid w:val="00FE2F50"/>
    <w:rsid w:val="00FF1597"/>
    <w:rsid w:val="00FF1929"/>
    <w:rsid w:val="00FF372F"/>
    <w:rsid w:val="00FF3C21"/>
    <w:rsid w:val="00FF4B0C"/>
    <w:rsid w:val="00FF66DA"/>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3D597"/>
  <w15:chartTrackingRefBased/>
  <w15:docId w15:val="{9D4951D9-6CEE-DD49-82EB-EB6DB8EF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93922"/>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8D5406"/>
    <w:pPr>
      <w:keepNext/>
      <w:keepLines/>
      <w:jc w:val="both"/>
      <w:outlineLvl w:val="1"/>
    </w:pPr>
    <w:rPr>
      <w:rFonts w:ascii="Calibri" w:eastAsiaTheme="majorEastAsia" w:hAnsi="Calibri" w:cstheme="majorBidi"/>
      <w:b/>
      <w:color w:val="000000" w:themeColor="text1"/>
      <w:szCs w:val="32"/>
    </w:rPr>
  </w:style>
  <w:style w:type="paragraph" w:styleId="Heading3">
    <w:name w:val="heading 3"/>
    <w:basedOn w:val="Normal"/>
    <w:next w:val="Normal"/>
    <w:link w:val="Heading3Char"/>
    <w:uiPriority w:val="9"/>
    <w:semiHidden/>
    <w:unhideWhenUsed/>
    <w:qFormat/>
    <w:rsid w:val="007E10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0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0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0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0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0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0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922"/>
    <w:rPr>
      <w:rFonts w:asciiTheme="majorHAnsi" w:eastAsiaTheme="majorEastAsia" w:hAnsiTheme="majorHAnsi" w:cstheme="majorBidi"/>
      <w:b/>
      <w:color w:val="000000" w:themeColor="text1"/>
      <w:kern w:val="0"/>
      <w:sz w:val="28"/>
      <w:szCs w:val="40"/>
      <w14:ligatures w14:val="none"/>
    </w:rPr>
  </w:style>
  <w:style w:type="character" w:customStyle="1" w:styleId="Heading2Char">
    <w:name w:val="Heading 2 Char"/>
    <w:basedOn w:val="DefaultParagraphFont"/>
    <w:link w:val="Heading2"/>
    <w:uiPriority w:val="9"/>
    <w:rsid w:val="008D5406"/>
    <w:rPr>
      <w:rFonts w:ascii="Calibri" w:eastAsiaTheme="majorEastAsia" w:hAnsi="Calibri" w:cstheme="majorBidi"/>
      <w:b/>
      <w:color w:val="000000" w:themeColor="text1"/>
      <w:kern w:val="0"/>
      <w:szCs w:val="32"/>
      <w14:ligatures w14:val="none"/>
    </w:rPr>
  </w:style>
  <w:style w:type="character" w:customStyle="1" w:styleId="Heading3Char">
    <w:name w:val="Heading 3 Char"/>
    <w:basedOn w:val="DefaultParagraphFont"/>
    <w:link w:val="Heading3"/>
    <w:uiPriority w:val="9"/>
    <w:semiHidden/>
    <w:rsid w:val="007E1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00F"/>
    <w:rPr>
      <w:rFonts w:eastAsiaTheme="majorEastAsia" w:cstheme="majorBidi"/>
      <w:color w:val="272727" w:themeColor="text1" w:themeTint="D8"/>
    </w:rPr>
  </w:style>
  <w:style w:type="paragraph" w:styleId="Title">
    <w:name w:val="Title"/>
    <w:basedOn w:val="Normal"/>
    <w:next w:val="Normal"/>
    <w:link w:val="TitleChar"/>
    <w:uiPriority w:val="10"/>
    <w:qFormat/>
    <w:rsid w:val="007E10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00F"/>
    <w:pPr>
      <w:spacing w:before="160"/>
      <w:jc w:val="center"/>
    </w:pPr>
    <w:rPr>
      <w:i/>
      <w:iCs/>
      <w:color w:val="404040" w:themeColor="text1" w:themeTint="BF"/>
    </w:rPr>
  </w:style>
  <w:style w:type="character" w:customStyle="1" w:styleId="QuoteChar">
    <w:name w:val="Quote Char"/>
    <w:basedOn w:val="DefaultParagraphFont"/>
    <w:link w:val="Quote"/>
    <w:uiPriority w:val="29"/>
    <w:rsid w:val="007E100F"/>
    <w:rPr>
      <w:i/>
      <w:iCs/>
      <w:color w:val="404040" w:themeColor="text1" w:themeTint="BF"/>
    </w:rPr>
  </w:style>
  <w:style w:type="paragraph" w:styleId="ListParagraph">
    <w:name w:val="List Paragraph"/>
    <w:basedOn w:val="Normal"/>
    <w:uiPriority w:val="34"/>
    <w:qFormat/>
    <w:rsid w:val="007E100F"/>
    <w:pPr>
      <w:ind w:left="720"/>
      <w:contextualSpacing/>
    </w:pPr>
  </w:style>
  <w:style w:type="character" w:styleId="IntenseEmphasis">
    <w:name w:val="Intense Emphasis"/>
    <w:basedOn w:val="DefaultParagraphFont"/>
    <w:uiPriority w:val="21"/>
    <w:qFormat/>
    <w:rsid w:val="007E100F"/>
    <w:rPr>
      <w:i/>
      <w:iCs/>
      <w:color w:val="0F4761" w:themeColor="accent1" w:themeShade="BF"/>
    </w:rPr>
  </w:style>
  <w:style w:type="paragraph" w:styleId="IntenseQuote">
    <w:name w:val="Intense Quote"/>
    <w:basedOn w:val="Normal"/>
    <w:next w:val="Normal"/>
    <w:link w:val="IntenseQuoteChar"/>
    <w:uiPriority w:val="30"/>
    <w:qFormat/>
    <w:rsid w:val="007E1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00F"/>
    <w:rPr>
      <w:i/>
      <w:iCs/>
      <w:color w:val="0F4761" w:themeColor="accent1" w:themeShade="BF"/>
    </w:rPr>
  </w:style>
  <w:style w:type="character" w:styleId="IntenseReference">
    <w:name w:val="Intense Reference"/>
    <w:basedOn w:val="DefaultParagraphFont"/>
    <w:uiPriority w:val="32"/>
    <w:qFormat/>
    <w:rsid w:val="007E100F"/>
    <w:rPr>
      <w:b/>
      <w:bCs/>
      <w:smallCaps/>
      <w:color w:val="0F4761" w:themeColor="accent1" w:themeShade="BF"/>
      <w:spacing w:val="5"/>
    </w:rPr>
  </w:style>
  <w:style w:type="paragraph" w:styleId="Caption">
    <w:name w:val="caption"/>
    <w:basedOn w:val="Normal"/>
    <w:next w:val="Normal"/>
    <w:uiPriority w:val="35"/>
    <w:unhideWhenUsed/>
    <w:qFormat/>
    <w:rsid w:val="007E100F"/>
    <w:pPr>
      <w:spacing w:after="200"/>
    </w:pPr>
    <w:rPr>
      <w:rFonts w:asciiTheme="minorHAnsi" w:eastAsiaTheme="minorEastAsia" w:hAnsiTheme="minorHAnsi" w:cstheme="minorBidi"/>
      <w:i/>
      <w:iCs/>
      <w:color w:val="0E2841" w:themeColor="text2"/>
      <w:kern w:val="2"/>
      <w:sz w:val="18"/>
      <w:szCs w:val="18"/>
      <w14:ligatures w14:val="standardContextual"/>
    </w:rPr>
  </w:style>
  <w:style w:type="paragraph" w:customStyle="1" w:styleId="EndNoteBibliography">
    <w:name w:val="EndNote Bibliography"/>
    <w:basedOn w:val="Normal"/>
    <w:link w:val="EndNoteBibliographyChar"/>
    <w:rsid w:val="009A04F7"/>
    <w:pPr>
      <w:jc w:val="both"/>
    </w:pPr>
  </w:style>
  <w:style w:type="character" w:customStyle="1" w:styleId="EndNoteBibliographyChar">
    <w:name w:val="EndNote Bibliography Char"/>
    <w:basedOn w:val="DefaultParagraphFont"/>
    <w:link w:val="EndNoteBibliography"/>
    <w:rsid w:val="009A04F7"/>
    <w:rPr>
      <w:rFonts w:ascii="Times New Roman" w:eastAsia="Times New Roman" w:hAnsi="Times New Roman" w:cs="Times New Roman"/>
      <w:kern w:val="0"/>
      <w14:ligatures w14:val="none"/>
    </w:rPr>
  </w:style>
  <w:style w:type="table" w:customStyle="1" w:styleId="Style2">
    <w:name w:val="Style2"/>
    <w:basedOn w:val="TableNormal"/>
    <w:uiPriority w:val="99"/>
    <w:rsid w:val="009A04F7"/>
    <w:pPr>
      <w:spacing w:after="0" w:line="240" w:lineRule="auto"/>
    </w:pPr>
    <w:rPr>
      <w:rFonts w:ascii="Calibri" w:hAnsi="Calibri"/>
    </w:rPr>
    <w:tblPr>
      <w:tblBorders>
        <w:top w:val="single" w:sz="4" w:space="0" w:color="auto"/>
        <w:bottom w:val="single" w:sz="4" w:space="0" w:color="auto"/>
      </w:tblBorders>
    </w:tblPr>
  </w:style>
  <w:style w:type="table" w:styleId="TableGrid">
    <w:name w:val="Table Grid"/>
    <w:basedOn w:val="TableNormal"/>
    <w:uiPriority w:val="39"/>
    <w:rsid w:val="009A0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E561B"/>
    <w:pPr>
      <w:spacing w:before="480" w:after="0" w:line="276" w:lineRule="auto"/>
      <w:outlineLvl w:val="9"/>
    </w:pPr>
    <w:rPr>
      <w:bCs/>
      <w:color w:val="0F4761" w:themeColor="accent1" w:themeShade="BF"/>
      <w:szCs w:val="28"/>
      <w:lang w:val="en-US" w:eastAsia="en-US"/>
    </w:rPr>
  </w:style>
  <w:style w:type="paragraph" w:styleId="TOC2">
    <w:name w:val="toc 2"/>
    <w:basedOn w:val="Normal"/>
    <w:next w:val="Normal"/>
    <w:autoRedefine/>
    <w:uiPriority w:val="39"/>
    <w:unhideWhenUsed/>
    <w:rsid w:val="007E387F"/>
    <w:pPr>
      <w:tabs>
        <w:tab w:val="right" w:leader="dot" w:pos="9016"/>
      </w:tabs>
      <w:spacing w:before="120"/>
      <w:ind w:left="240"/>
    </w:pPr>
    <w:rPr>
      <w:rFonts w:ascii="Calibri" w:hAnsi="Calibri" w:cs="Calibri"/>
      <w:b/>
      <w:bCs/>
      <w:noProof/>
      <w:sz w:val="22"/>
      <w:szCs w:val="22"/>
    </w:rPr>
  </w:style>
  <w:style w:type="character" w:styleId="Hyperlink">
    <w:name w:val="Hyperlink"/>
    <w:basedOn w:val="DefaultParagraphFont"/>
    <w:uiPriority w:val="99"/>
    <w:unhideWhenUsed/>
    <w:rsid w:val="007E561B"/>
    <w:rPr>
      <w:color w:val="467886" w:themeColor="hyperlink"/>
      <w:u w:val="single"/>
    </w:rPr>
  </w:style>
  <w:style w:type="paragraph" w:styleId="TOC1">
    <w:name w:val="toc 1"/>
    <w:basedOn w:val="Normal"/>
    <w:next w:val="Normal"/>
    <w:autoRedefine/>
    <w:uiPriority w:val="39"/>
    <w:unhideWhenUsed/>
    <w:rsid w:val="007E561B"/>
    <w:pPr>
      <w:spacing w:before="120"/>
    </w:pPr>
    <w:rPr>
      <w:rFonts w:asciiTheme="minorHAnsi" w:hAnsiTheme="minorHAnsi"/>
      <w:b/>
      <w:bCs/>
      <w:i/>
      <w:iCs/>
    </w:rPr>
  </w:style>
  <w:style w:type="paragraph" w:styleId="TOC3">
    <w:name w:val="toc 3"/>
    <w:basedOn w:val="Normal"/>
    <w:next w:val="Normal"/>
    <w:autoRedefine/>
    <w:uiPriority w:val="39"/>
    <w:semiHidden/>
    <w:unhideWhenUsed/>
    <w:rsid w:val="007E561B"/>
    <w:pPr>
      <w:ind w:left="480"/>
    </w:pPr>
    <w:rPr>
      <w:rFonts w:asciiTheme="minorHAnsi" w:hAnsiTheme="minorHAnsi"/>
      <w:sz w:val="20"/>
      <w:szCs w:val="20"/>
    </w:rPr>
  </w:style>
  <w:style w:type="paragraph" w:styleId="TOC4">
    <w:name w:val="toc 4"/>
    <w:basedOn w:val="Normal"/>
    <w:next w:val="Normal"/>
    <w:autoRedefine/>
    <w:uiPriority w:val="39"/>
    <w:semiHidden/>
    <w:unhideWhenUsed/>
    <w:rsid w:val="007E561B"/>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E561B"/>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E561B"/>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E561B"/>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E561B"/>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E561B"/>
    <w:pPr>
      <w:ind w:left="1920"/>
    </w:pPr>
    <w:rPr>
      <w:rFonts w:asciiTheme="minorHAnsi" w:hAnsiTheme="minorHAnsi"/>
      <w:sz w:val="20"/>
      <w:szCs w:val="20"/>
    </w:rPr>
  </w:style>
  <w:style w:type="paragraph" w:styleId="NormalWeb">
    <w:name w:val="Normal (Web)"/>
    <w:basedOn w:val="Normal"/>
    <w:uiPriority w:val="99"/>
    <w:semiHidden/>
    <w:unhideWhenUsed/>
    <w:rsid w:val="00221580"/>
    <w:pPr>
      <w:spacing w:before="100" w:beforeAutospacing="1" w:after="100" w:afterAutospacing="1"/>
    </w:pPr>
  </w:style>
  <w:style w:type="paragraph" w:customStyle="1" w:styleId="EndNoteBibliographyTitle">
    <w:name w:val="EndNote Bibliography Title"/>
    <w:basedOn w:val="Normal"/>
    <w:link w:val="EndNoteBibliographyTitleChar"/>
    <w:rsid w:val="00544DD3"/>
    <w:pPr>
      <w:jc w:val="center"/>
    </w:pPr>
  </w:style>
  <w:style w:type="character" w:customStyle="1" w:styleId="EndNoteBibliographyTitleChar">
    <w:name w:val="EndNote Bibliography Title Char"/>
    <w:basedOn w:val="DefaultParagraphFont"/>
    <w:link w:val="EndNoteBibliographyTitle"/>
    <w:rsid w:val="00544DD3"/>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47767"/>
    <w:rPr>
      <w:color w:val="605E5C"/>
      <w:shd w:val="clear" w:color="auto" w:fill="E1DFDD"/>
    </w:rPr>
  </w:style>
  <w:style w:type="paragraph" w:styleId="Revision">
    <w:name w:val="Revision"/>
    <w:hidden/>
    <w:uiPriority w:val="99"/>
    <w:semiHidden/>
    <w:rsid w:val="0051314E"/>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6C8A-DB3F-0E4A-AFCE-D21D4B87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4969</Words>
  <Characters>28328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Xinmeng Liao</dc:creator>
  <cp:keywords/>
  <dc:description/>
  <cp:lastModifiedBy>Xinmeng Liao</cp:lastModifiedBy>
  <cp:revision>4</cp:revision>
  <dcterms:created xsi:type="dcterms:W3CDTF">2026-06-06T12:07:00Z</dcterms:created>
  <dcterms:modified xsi:type="dcterms:W3CDTF">2026-06-06T12:08:00Z</dcterms:modified>
</cp:coreProperties>
</file>