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5312" w14:textId="2A29F37A" w:rsidR="005C051A" w:rsidRPr="00FB2D4F" w:rsidRDefault="00F738C0" w:rsidP="005C051A">
      <w:pPr>
        <w:spacing w:after="0" w:line="360" w:lineRule="auto"/>
        <w:rPr>
          <w:rFonts w:ascii="Times New Roman" w:hAnsi="Times New Roman" w:cs="Times New Roman"/>
          <w:b/>
          <w:bCs/>
          <w:sz w:val="32"/>
          <w:szCs w:val="32"/>
          <w:lang w:val="en-GB"/>
        </w:rPr>
      </w:pPr>
      <w:r w:rsidRPr="00F738C0">
        <w:rPr>
          <w:rFonts w:ascii="Times New Roman" w:hAnsi="Times New Roman" w:cs="Times New Roman"/>
          <w:b/>
          <w:bCs/>
          <w:sz w:val="32"/>
          <w:szCs w:val="32"/>
        </w:rPr>
        <w:t>Visualizing</w:t>
      </w:r>
      <w:r w:rsidR="00EE16E6" w:rsidRPr="00EE16E6">
        <w:rPr>
          <w:rFonts w:ascii="Times New Roman" w:hAnsi="Times New Roman" w:cs="Times New Roman"/>
          <w:b/>
          <w:bCs/>
          <w:sz w:val="32"/>
          <w:szCs w:val="32"/>
        </w:rPr>
        <w:t xml:space="preserve"> 5d-Mediated Electronic Interactions in Pt–Ln Complexes via Resonant Inelastic X-ray Scattering</w:t>
      </w:r>
      <w:r w:rsidR="005C051A" w:rsidRPr="001C40B9" w:rsidDel="009634D8">
        <w:rPr>
          <w:rFonts w:ascii="Times New Roman" w:hAnsi="Times New Roman" w:cs="Times New Roman"/>
          <w:b/>
          <w:bCs/>
          <w:sz w:val="32"/>
          <w:szCs w:val="32"/>
          <w:lang w:val="en-GB"/>
        </w:rPr>
        <w:t xml:space="preserve"> </w:t>
      </w:r>
    </w:p>
    <w:p w14:paraId="413A87C3" w14:textId="77777777" w:rsidR="00985F7C" w:rsidRPr="00985F7C" w:rsidRDefault="00985F7C" w:rsidP="00985F7C">
      <w:pPr>
        <w:spacing w:before="240" w:after="0" w:line="240" w:lineRule="auto"/>
        <w:jc w:val="center"/>
        <w:rPr>
          <w:rFonts w:ascii="Times New Roman" w:hAnsi="Times New Roman" w:cs="Times New Roman"/>
          <w:bCs/>
          <w:sz w:val="28"/>
          <w:szCs w:val="28"/>
        </w:rPr>
      </w:pPr>
      <w:r w:rsidRPr="00985F7C">
        <w:rPr>
          <w:rFonts w:ascii="Times New Roman" w:hAnsi="Times New Roman" w:cs="Times New Roman"/>
          <w:sz w:val="28"/>
          <w:szCs w:val="28"/>
        </w:rPr>
        <w:t>Yujiro O</w:t>
      </w:r>
      <w:r w:rsidRPr="00985F7C">
        <w:rPr>
          <w:rFonts w:ascii="Times New Roman" w:eastAsia="游明朝" w:hAnsi="Times New Roman" w:cs="Times New Roman"/>
          <w:sz w:val="28"/>
          <w:szCs w:val="28"/>
          <w:lang w:eastAsia="ja-JP"/>
        </w:rPr>
        <w:t>chi</w:t>
      </w:r>
      <w:r w:rsidRPr="00985F7C">
        <w:rPr>
          <w:rFonts w:ascii="Times New Roman" w:hAnsi="Times New Roman" w:cs="Times New Roman"/>
          <w:sz w:val="28"/>
          <w:szCs w:val="28"/>
          <w:vertAlign w:val="superscript"/>
        </w:rPr>
        <w:t>1</w:t>
      </w:r>
      <w:r w:rsidRPr="00985F7C">
        <w:rPr>
          <w:rFonts w:ascii="Times New Roman" w:hAnsi="Times New Roman" w:cs="Times New Roman"/>
          <w:sz w:val="28"/>
          <w:szCs w:val="28"/>
        </w:rPr>
        <w:t>, Keiichi Katoh</w:t>
      </w:r>
      <w:r w:rsidRPr="00985F7C">
        <w:rPr>
          <w:rFonts w:ascii="Times New Roman" w:hAnsi="Times New Roman" w:cs="Times New Roman"/>
          <w:smallCaps/>
          <w:sz w:val="28"/>
          <w:szCs w:val="28"/>
          <w:vertAlign w:val="superscript"/>
        </w:rPr>
        <w:t>2</w:t>
      </w:r>
      <w:r w:rsidRPr="00985F7C">
        <w:rPr>
          <w:rFonts w:ascii="Times New Roman" w:hAnsi="Times New Roman" w:cs="Times New Roman"/>
          <w:sz w:val="28"/>
          <w:szCs w:val="28"/>
        </w:rPr>
        <w:t>,</w:t>
      </w:r>
      <w:r w:rsidRPr="00985F7C">
        <w:rPr>
          <w:rFonts w:ascii="Times New Roman" w:eastAsia="游明朝" w:hAnsi="Times New Roman" w:cs="Times New Roman"/>
          <w:sz w:val="28"/>
          <w:szCs w:val="28"/>
          <w:lang w:eastAsia="ja-JP"/>
        </w:rPr>
        <w:t xml:space="preserve"> Ryo Masuda,</w:t>
      </w:r>
      <w:r w:rsidRPr="00985F7C">
        <w:rPr>
          <w:rFonts w:ascii="Times New Roman" w:eastAsia="游明朝" w:hAnsi="Times New Roman" w:cs="Times New Roman"/>
          <w:sz w:val="28"/>
          <w:szCs w:val="28"/>
          <w:vertAlign w:val="superscript"/>
          <w:lang w:eastAsia="ja-JP"/>
        </w:rPr>
        <w:t>3</w:t>
      </w:r>
      <w:r w:rsidRPr="00985F7C">
        <w:rPr>
          <w:rFonts w:ascii="Times New Roman" w:eastAsia="游明朝" w:hAnsi="Times New Roman" w:cs="Times New Roman"/>
          <w:sz w:val="28"/>
          <w:szCs w:val="28"/>
          <w:lang w:eastAsia="ja-JP"/>
        </w:rPr>
        <w:t xml:space="preserve"> Shinji Kitao,</w:t>
      </w:r>
      <w:r w:rsidRPr="00985F7C">
        <w:rPr>
          <w:rFonts w:ascii="Times New Roman" w:eastAsia="游明朝" w:hAnsi="Times New Roman" w:cs="Times New Roman"/>
          <w:sz w:val="28"/>
          <w:szCs w:val="28"/>
          <w:vertAlign w:val="superscript"/>
          <w:lang w:eastAsia="ja-JP"/>
        </w:rPr>
        <w:t>4</w:t>
      </w:r>
      <w:r w:rsidRPr="00985F7C">
        <w:rPr>
          <w:rFonts w:ascii="Times New Roman" w:hAnsi="Times New Roman" w:cs="Times New Roman"/>
          <w:sz w:val="28"/>
          <w:szCs w:val="28"/>
        </w:rPr>
        <w:t xml:space="preserve"> Takuma Kaneko</w:t>
      </w:r>
      <w:r w:rsidRPr="00985F7C">
        <w:rPr>
          <w:rFonts w:ascii="Times New Roman" w:eastAsia="游明朝" w:hAnsi="Times New Roman" w:cs="Times New Roman"/>
          <w:sz w:val="28"/>
          <w:szCs w:val="28"/>
          <w:vertAlign w:val="superscript"/>
          <w:lang w:eastAsia="ja-JP"/>
        </w:rPr>
        <w:t>5</w:t>
      </w:r>
      <w:r w:rsidRPr="00985F7C">
        <w:rPr>
          <w:rFonts w:ascii="Times New Roman" w:hAnsi="Times New Roman" w:cs="Times New Roman"/>
          <w:sz w:val="28"/>
          <w:szCs w:val="28"/>
          <w:vertAlign w:val="superscript"/>
        </w:rPr>
        <w:t>,</w:t>
      </w:r>
      <w:r w:rsidRPr="00985F7C">
        <w:rPr>
          <w:rFonts w:ascii="Times New Roman" w:eastAsia="游明朝" w:hAnsi="Times New Roman" w:cs="Times New Roman"/>
          <w:sz w:val="28"/>
          <w:szCs w:val="28"/>
          <w:vertAlign w:val="superscript"/>
          <w:lang w:eastAsia="ja-JP"/>
        </w:rPr>
        <w:t>6</w:t>
      </w:r>
      <w:r w:rsidRPr="00985F7C">
        <w:rPr>
          <w:rFonts w:ascii="Times New Roman" w:hAnsi="Times New Roman" w:cs="Times New Roman"/>
          <w:sz w:val="28"/>
          <w:szCs w:val="28"/>
        </w:rPr>
        <w:t xml:space="preserve">, </w:t>
      </w:r>
      <w:proofErr w:type="spellStart"/>
      <w:r w:rsidRPr="00985F7C">
        <w:rPr>
          <w:rFonts w:ascii="Times New Roman" w:hAnsi="Times New Roman" w:cs="Times New Roman"/>
          <w:sz w:val="28"/>
          <w:szCs w:val="28"/>
        </w:rPr>
        <w:t>Tomoya</w:t>
      </w:r>
      <w:proofErr w:type="spellEnd"/>
      <w:r w:rsidRPr="00985F7C">
        <w:rPr>
          <w:rFonts w:ascii="Times New Roman" w:hAnsi="Times New Roman" w:cs="Times New Roman"/>
          <w:sz w:val="28"/>
          <w:szCs w:val="28"/>
        </w:rPr>
        <w:t xml:space="preserve"> Uruga</w:t>
      </w:r>
      <w:r w:rsidRPr="00985F7C">
        <w:rPr>
          <w:rFonts w:ascii="Times New Roman" w:eastAsia="游明朝" w:hAnsi="Times New Roman" w:cs="Times New Roman"/>
          <w:sz w:val="28"/>
          <w:szCs w:val="28"/>
          <w:vertAlign w:val="superscript"/>
          <w:lang w:eastAsia="ja-JP"/>
        </w:rPr>
        <w:t>5</w:t>
      </w:r>
      <w:r w:rsidRPr="00985F7C">
        <w:rPr>
          <w:rFonts w:ascii="Times New Roman" w:hAnsi="Times New Roman" w:cs="Times New Roman"/>
          <w:sz w:val="28"/>
          <w:szCs w:val="28"/>
          <w:vertAlign w:val="superscript"/>
        </w:rPr>
        <w:t>,</w:t>
      </w:r>
      <w:r w:rsidRPr="00985F7C">
        <w:rPr>
          <w:rFonts w:ascii="Times New Roman" w:eastAsia="游明朝" w:hAnsi="Times New Roman" w:cs="Times New Roman"/>
          <w:sz w:val="28"/>
          <w:szCs w:val="28"/>
          <w:vertAlign w:val="superscript"/>
          <w:lang w:eastAsia="ja-JP"/>
        </w:rPr>
        <w:t>6</w:t>
      </w:r>
      <w:r w:rsidRPr="00985F7C">
        <w:rPr>
          <w:rFonts w:ascii="Times New Roman" w:hAnsi="Times New Roman" w:cs="Times New Roman"/>
          <w:sz w:val="28"/>
          <w:szCs w:val="28"/>
        </w:rPr>
        <w:t>, Yasuhiro Iwasawa</w:t>
      </w:r>
      <w:r w:rsidRPr="00985F7C">
        <w:rPr>
          <w:rFonts w:ascii="Times New Roman" w:eastAsia="游明朝" w:hAnsi="Times New Roman" w:cs="Times New Roman"/>
          <w:sz w:val="28"/>
          <w:szCs w:val="28"/>
          <w:vertAlign w:val="superscript"/>
          <w:lang w:eastAsia="ja-JP"/>
        </w:rPr>
        <w:t>6</w:t>
      </w:r>
      <w:r w:rsidRPr="00985F7C">
        <w:rPr>
          <w:rFonts w:ascii="Times New Roman" w:hAnsi="Times New Roman" w:cs="Times New Roman"/>
          <w:sz w:val="28"/>
          <w:szCs w:val="28"/>
          <w:vertAlign w:val="superscript"/>
        </w:rPr>
        <w:t>,</w:t>
      </w:r>
      <w:r w:rsidRPr="00985F7C">
        <w:rPr>
          <w:rFonts w:ascii="Times New Roman" w:eastAsia="游明朝" w:hAnsi="Times New Roman" w:cs="Times New Roman"/>
          <w:sz w:val="28"/>
          <w:szCs w:val="28"/>
          <w:vertAlign w:val="superscript"/>
          <w:lang w:eastAsia="ja-JP"/>
        </w:rPr>
        <w:t>7</w:t>
      </w:r>
      <w:r w:rsidRPr="00985F7C">
        <w:rPr>
          <w:rFonts w:ascii="Times New Roman" w:hAnsi="Times New Roman" w:cs="Times New Roman"/>
          <w:sz w:val="28"/>
          <w:szCs w:val="28"/>
        </w:rPr>
        <w:t>, Masahiro Yamashita</w:t>
      </w:r>
      <w:r w:rsidRPr="00985F7C">
        <w:rPr>
          <w:rFonts w:ascii="Times New Roman" w:eastAsia="游明朝" w:hAnsi="Times New Roman" w:cs="Times New Roman"/>
          <w:sz w:val="28"/>
          <w:szCs w:val="28"/>
          <w:vertAlign w:val="superscript"/>
          <w:lang w:eastAsia="ja-JP"/>
        </w:rPr>
        <w:t>8</w:t>
      </w:r>
      <w:r w:rsidRPr="00985F7C">
        <w:rPr>
          <w:rFonts w:ascii="Times New Roman" w:eastAsia="游明朝" w:hAnsi="Times New Roman" w:cs="Times New Roman" w:hint="eastAsia"/>
          <w:sz w:val="28"/>
          <w:szCs w:val="28"/>
          <w:vertAlign w:val="superscript"/>
          <w:lang w:eastAsia="ja-JP"/>
        </w:rPr>
        <w:t>,</w:t>
      </w:r>
      <w:r w:rsidRPr="00985F7C">
        <w:rPr>
          <w:rFonts w:ascii="Times New Roman" w:eastAsia="游明朝" w:hAnsi="Times New Roman" w:cs="Times New Roman"/>
          <w:sz w:val="28"/>
          <w:szCs w:val="28"/>
          <w:vertAlign w:val="superscript"/>
          <w:lang w:eastAsia="ja-JP"/>
        </w:rPr>
        <w:t>9</w:t>
      </w:r>
      <w:r w:rsidRPr="00985F7C">
        <w:rPr>
          <w:rFonts w:ascii="Times New Roman" w:hAnsi="Times New Roman" w:cs="Times New Roman"/>
          <w:sz w:val="28"/>
          <w:szCs w:val="28"/>
        </w:rPr>
        <w:t xml:space="preserve">, </w:t>
      </w:r>
      <w:proofErr w:type="spellStart"/>
      <w:r w:rsidRPr="00985F7C">
        <w:rPr>
          <w:rFonts w:ascii="Times New Roman" w:hAnsi="Times New Roman" w:cs="Times New Roman"/>
          <w:sz w:val="28"/>
          <w:szCs w:val="28"/>
        </w:rPr>
        <w:t>Takefumi</w:t>
      </w:r>
      <w:proofErr w:type="spellEnd"/>
      <w:r w:rsidRPr="00985F7C">
        <w:rPr>
          <w:rFonts w:ascii="Times New Roman" w:hAnsi="Times New Roman" w:cs="Times New Roman"/>
          <w:sz w:val="28"/>
          <w:szCs w:val="28"/>
        </w:rPr>
        <w:t xml:space="preserve"> Yoshida</w:t>
      </w:r>
      <w:r w:rsidRPr="00985F7C">
        <w:rPr>
          <w:rFonts w:ascii="Times New Roman" w:hAnsi="Times New Roman" w:cs="Times New Roman"/>
          <w:sz w:val="28"/>
          <w:szCs w:val="28"/>
          <w:vertAlign w:val="superscript"/>
        </w:rPr>
        <w:t>1,</w:t>
      </w:r>
      <w:r w:rsidRPr="00985F7C">
        <w:rPr>
          <w:rFonts w:ascii="Times New Roman" w:eastAsia="游明朝" w:hAnsi="Times New Roman" w:cs="Times New Roman"/>
          <w:sz w:val="28"/>
          <w:szCs w:val="28"/>
          <w:vertAlign w:val="superscript"/>
          <w:lang w:eastAsia="ja-JP"/>
        </w:rPr>
        <w:t>5</w:t>
      </w:r>
      <w:r w:rsidRPr="00985F7C">
        <w:rPr>
          <w:rFonts w:ascii="Times New Roman" w:hAnsi="Times New Roman" w:cs="Times New Roman"/>
          <w:sz w:val="28"/>
          <w:szCs w:val="28"/>
          <w:vertAlign w:val="superscript"/>
        </w:rPr>
        <w:t>,</w:t>
      </w:r>
      <w:r w:rsidRPr="00985F7C">
        <w:rPr>
          <w:rFonts w:ascii="Times New Roman" w:eastAsia="游明朝" w:hAnsi="Times New Roman" w:cs="Times New Roman"/>
          <w:sz w:val="28"/>
          <w:szCs w:val="28"/>
          <w:vertAlign w:val="superscript"/>
          <w:lang w:eastAsia="ja-JP"/>
        </w:rPr>
        <w:t>6</w:t>
      </w:r>
      <w:r w:rsidRPr="00985F7C">
        <w:rPr>
          <w:rFonts w:ascii="Times New Roman" w:hAnsi="Times New Roman" w:cs="Times New Roman"/>
          <w:sz w:val="28"/>
          <w:szCs w:val="28"/>
          <w:vertAlign w:val="superscript"/>
        </w:rPr>
        <w:t>,</w:t>
      </w:r>
      <w:r w:rsidRPr="00985F7C">
        <w:rPr>
          <w:rFonts w:ascii="Times New Roman" w:eastAsia="游明朝" w:hAnsi="Times New Roman" w:cs="Times New Roman"/>
          <w:sz w:val="28"/>
          <w:szCs w:val="28"/>
          <w:vertAlign w:val="superscript"/>
          <w:lang w:eastAsia="ja-JP"/>
        </w:rPr>
        <w:t>10</w:t>
      </w:r>
      <w:r w:rsidRPr="00985F7C">
        <w:rPr>
          <w:rFonts w:ascii="Times New Roman" w:hAnsi="Times New Roman" w:cs="Times New Roman"/>
          <w:sz w:val="28"/>
          <w:szCs w:val="28"/>
          <w:vertAlign w:val="superscript"/>
        </w:rPr>
        <w:t>*</w:t>
      </w:r>
    </w:p>
    <w:p w14:paraId="7D771DE6" w14:textId="77777777" w:rsidR="00985F7C" w:rsidRPr="00985F7C" w:rsidRDefault="00985F7C" w:rsidP="00985F7C">
      <w:pPr>
        <w:spacing w:before="240" w:after="0" w:line="240" w:lineRule="auto"/>
        <w:rPr>
          <w:rFonts w:ascii="Times New Roman" w:hAnsi="Times New Roman" w:cs="Times New Roman"/>
          <w:bCs/>
          <w:sz w:val="28"/>
          <w:szCs w:val="28"/>
        </w:rPr>
      </w:pPr>
    </w:p>
    <w:p w14:paraId="5DC30D7E" w14:textId="77777777" w:rsidR="00985F7C" w:rsidRPr="00985F7C" w:rsidRDefault="00985F7C" w:rsidP="00985F7C">
      <w:pPr>
        <w:spacing w:before="240" w:after="0" w:line="240" w:lineRule="auto"/>
        <w:jc w:val="center"/>
        <w:rPr>
          <w:rFonts w:ascii="Times New Roman" w:hAnsi="Times New Roman" w:cs="Times New Roman"/>
          <w:sz w:val="28"/>
          <w:szCs w:val="28"/>
        </w:rPr>
      </w:pPr>
      <w:r w:rsidRPr="00985F7C">
        <w:rPr>
          <w:rFonts w:ascii="Times New Roman" w:hAnsi="Times New Roman" w:cs="Times New Roman"/>
          <w:sz w:val="28"/>
          <w:szCs w:val="28"/>
          <w:vertAlign w:val="superscript"/>
        </w:rPr>
        <w:t>1</w:t>
      </w:r>
      <w:r w:rsidRPr="00985F7C">
        <w:rPr>
          <w:rFonts w:ascii="Times New Roman" w:hAnsi="Times New Roman" w:cs="Times New Roman"/>
          <w:sz w:val="28"/>
          <w:szCs w:val="28"/>
        </w:rPr>
        <w:t xml:space="preserve"> Department of Systems Engineering, Faculty of Systems Engineering, Wakayama University,930 </w:t>
      </w:r>
      <w:proofErr w:type="spellStart"/>
      <w:r w:rsidRPr="00985F7C">
        <w:rPr>
          <w:rFonts w:ascii="Times New Roman" w:hAnsi="Times New Roman" w:cs="Times New Roman"/>
          <w:sz w:val="28"/>
          <w:szCs w:val="28"/>
        </w:rPr>
        <w:t>Sakaedani</w:t>
      </w:r>
      <w:proofErr w:type="spellEnd"/>
      <w:r w:rsidRPr="00985F7C">
        <w:rPr>
          <w:rFonts w:ascii="Times New Roman" w:hAnsi="Times New Roman" w:cs="Times New Roman"/>
          <w:sz w:val="28"/>
          <w:szCs w:val="28"/>
        </w:rPr>
        <w:t>, Wakayama 640-8510, Japan</w:t>
      </w:r>
    </w:p>
    <w:p w14:paraId="1EE98E3E" w14:textId="77777777" w:rsidR="00985F7C" w:rsidRPr="00985F7C" w:rsidRDefault="00985F7C" w:rsidP="00985F7C">
      <w:pPr>
        <w:spacing w:before="240" w:after="0" w:line="240" w:lineRule="auto"/>
        <w:jc w:val="center"/>
        <w:rPr>
          <w:rFonts w:ascii="Times New Roman" w:eastAsia="游明朝" w:hAnsi="Times New Roman" w:cs="Times New Roman"/>
          <w:sz w:val="28"/>
          <w:szCs w:val="28"/>
          <w:lang w:eastAsia="ja-JP"/>
        </w:rPr>
      </w:pPr>
      <w:r w:rsidRPr="00985F7C">
        <w:rPr>
          <w:rFonts w:ascii="Times New Roman" w:hAnsi="Times New Roman" w:cs="Times New Roman"/>
          <w:sz w:val="28"/>
          <w:szCs w:val="28"/>
          <w:vertAlign w:val="superscript"/>
        </w:rPr>
        <w:t xml:space="preserve">2 </w:t>
      </w:r>
      <w:r w:rsidRPr="00985F7C">
        <w:rPr>
          <w:rFonts w:ascii="Times New Roman" w:hAnsi="Times New Roman" w:cs="Times New Roman"/>
          <w:sz w:val="28"/>
          <w:szCs w:val="28"/>
        </w:rPr>
        <w:t xml:space="preserve">Department of Chemistry, Graduate School of Science, </w:t>
      </w:r>
      <w:proofErr w:type="spellStart"/>
      <w:r w:rsidRPr="00985F7C">
        <w:rPr>
          <w:rFonts w:ascii="Times New Roman" w:hAnsi="Times New Roman" w:cs="Times New Roman"/>
          <w:sz w:val="28"/>
          <w:szCs w:val="28"/>
        </w:rPr>
        <w:t>Josai</w:t>
      </w:r>
      <w:proofErr w:type="spellEnd"/>
      <w:r w:rsidRPr="00985F7C">
        <w:rPr>
          <w:rFonts w:ascii="Times New Roman" w:hAnsi="Times New Roman" w:cs="Times New Roman"/>
          <w:sz w:val="28"/>
          <w:szCs w:val="28"/>
        </w:rPr>
        <w:t xml:space="preserve"> University, 1-1, </w:t>
      </w:r>
      <w:proofErr w:type="spellStart"/>
      <w:r w:rsidRPr="00985F7C">
        <w:rPr>
          <w:rFonts w:ascii="Times New Roman" w:hAnsi="Times New Roman" w:cs="Times New Roman"/>
          <w:sz w:val="28"/>
          <w:szCs w:val="28"/>
        </w:rPr>
        <w:t>Keyakidai</w:t>
      </w:r>
      <w:proofErr w:type="spellEnd"/>
      <w:r w:rsidRPr="00985F7C">
        <w:rPr>
          <w:rFonts w:ascii="Times New Roman" w:hAnsi="Times New Roman" w:cs="Times New Roman"/>
          <w:sz w:val="28"/>
          <w:szCs w:val="28"/>
        </w:rPr>
        <w:t xml:space="preserve">, </w:t>
      </w:r>
      <w:proofErr w:type="spellStart"/>
      <w:r w:rsidRPr="00985F7C">
        <w:rPr>
          <w:rFonts w:ascii="Times New Roman" w:hAnsi="Times New Roman" w:cs="Times New Roman"/>
          <w:sz w:val="28"/>
          <w:szCs w:val="28"/>
        </w:rPr>
        <w:t>Sakado</w:t>
      </w:r>
      <w:proofErr w:type="spellEnd"/>
      <w:r w:rsidRPr="00985F7C">
        <w:rPr>
          <w:rFonts w:ascii="Times New Roman" w:hAnsi="Times New Roman" w:cs="Times New Roman"/>
          <w:sz w:val="28"/>
          <w:szCs w:val="28"/>
        </w:rPr>
        <w:t>, Saitama 350-0295, Japan</w:t>
      </w:r>
    </w:p>
    <w:p w14:paraId="0102907B" w14:textId="77777777" w:rsidR="00985F7C" w:rsidRPr="00985F7C" w:rsidRDefault="00985F7C" w:rsidP="00985F7C">
      <w:pPr>
        <w:spacing w:before="240" w:after="0" w:line="240" w:lineRule="auto"/>
        <w:jc w:val="center"/>
        <w:rPr>
          <w:rFonts w:ascii="Times New Roman" w:eastAsia="游明朝" w:hAnsi="Times New Roman" w:cs="Times New Roman"/>
          <w:sz w:val="28"/>
          <w:szCs w:val="28"/>
          <w:lang w:eastAsia="ja-JP"/>
        </w:rPr>
      </w:pPr>
      <w:r w:rsidRPr="00985F7C">
        <w:rPr>
          <w:rFonts w:ascii="Times New Roman" w:hAnsi="Times New Roman" w:cs="Times New Roman"/>
          <w:sz w:val="28"/>
          <w:szCs w:val="28"/>
          <w:vertAlign w:val="superscript"/>
        </w:rPr>
        <w:t>3</w:t>
      </w:r>
      <w:r w:rsidRPr="00985F7C">
        <w:rPr>
          <w:rFonts w:ascii="Times New Roman" w:hAnsi="Times New Roman" w:cs="Times New Roman"/>
          <w:sz w:val="28"/>
          <w:szCs w:val="28"/>
        </w:rPr>
        <w:t xml:space="preserve"> Graduate School of Science and Technology, </w:t>
      </w:r>
      <w:proofErr w:type="spellStart"/>
      <w:r w:rsidRPr="00985F7C">
        <w:rPr>
          <w:rFonts w:ascii="Times New Roman" w:hAnsi="Times New Roman" w:cs="Times New Roman"/>
          <w:sz w:val="28"/>
          <w:szCs w:val="28"/>
        </w:rPr>
        <w:t>Hirosaki</w:t>
      </w:r>
      <w:proofErr w:type="spellEnd"/>
      <w:r w:rsidRPr="00985F7C">
        <w:rPr>
          <w:rFonts w:ascii="Times New Roman" w:hAnsi="Times New Roman" w:cs="Times New Roman"/>
          <w:sz w:val="28"/>
          <w:szCs w:val="28"/>
        </w:rPr>
        <w:t xml:space="preserve"> University, </w:t>
      </w:r>
      <w:proofErr w:type="spellStart"/>
      <w:r w:rsidRPr="00985F7C">
        <w:rPr>
          <w:rFonts w:ascii="Times New Roman" w:hAnsi="Times New Roman" w:cs="Times New Roman"/>
          <w:sz w:val="28"/>
          <w:szCs w:val="28"/>
        </w:rPr>
        <w:t>Hirosaki</w:t>
      </w:r>
      <w:proofErr w:type="spellEnd"/>
      <w:r w:rsidRPr="00985F7C">
        <w:rPr>
          <w:rFonts w:ascii="Times New Roman" w:hAnsi="Times New Roman" w:cs="Times New Roman"/>
          <w:sz w:val="28"/>
          <w:szCs w:val="28"/>
        </w:rPr>
        <w:t>, Aomori, 036-8561, Japan</w:t>
      </w:r>
    </w:p>
    <w:p w14:paraId="5A6D7BC0" w14:textId="77777777" w:rsidR="00985F7C" w:rsidRPr="00985F7C" w:rsidRDefault="00985F7C" w:rsidP="00985F7C">
      <w:pPr>
        <w:spacing w:before="240" w:after="0" w:line="240" w:lineRule="auto"/>
        <w:jc w:val="center"/>
        <w:rPr>
          <w:rFonts w:ascii="Times New Roman" w:eastAsia="游明朝" w:hAnsi="Times New Roman" w:cs="Times New Roman"/>
          <w:bCs/>
          <w:sz w:val="28"/>
          <w:szCs w:val="28"/>
          <w:lang w:eastAsia="ja-JP"/>
        </w:rPr>
      </w:pPr>
      <w:r w:rsidRPr="00985F7C">
        <w:rPr>
          <w:rFonts w:ascii="Times New Roman" w:eastAsia="游明朝" w:hAnsi="Times New Roman" w:cs="Times New Roman"/>
          <w:sz w:val="28"/>
          <w:szCs w:val="28"/>
          <w:vertAlign w:val="superscript"/>
          <w:lang w:eastAsia="ja-JP"/>
        </w:rPr>
        <w:t>4</w:t>
      </w:r>
      <w:r w:rsidRPr="00985F7C">
        <w:rPr>
          <w:rFonts w:ascii="Times New Roman" w:hAnsi="Times New Roman" w:cs="Times New Roman"/>
          <w:sz w:val="28"/>
          <w:szCs w:val="28"/>
        </w:rPr>
        <w:t xml:space="preserve"> Institute for Integrated Radiation and Nuclear Science, Kyoto University, </w:t>
      </w:r>
      <w:proofErr w:type="spellStart"/>
      <w:r w:rsidRPr="00985F7C">
        <w:rPr>
          <w:rFonts w:ascii="Times New Roman" w:hAnsi="Times New Roman" w:cs="Times New Roman"/>
          <w:sz w:val="28"/>
          <w:szCs w:val="28"/>
        </w:rPr>
        <w:t>Kumatori</w:t>
      </w:r>
      <w:proofErr w:type="spellEnd"/>
      <w:r w:rsidRPr="00985F7C">
        <w:rPr>
          <w:rFonts w:ascii="Times New Roman" w:hAnsi="Times New Roman" w:cs="Times New Roman"/>
          <w:sz w:val="28"/>
          <w:szCs w:val="28"/>
        </w:rPr>
        <w:t>, Osaka, 590-0494, Japan</w:t>
      </w:r>
    </w:p>
    <w:p w14:paraId="35315004" w14:textId="77777777" w:rsidR="00985F7C" w:rsidRPr="00985F7C" w:rsidRDefault="00985F7C" w:rsidP="00985F7C">
      <w:pPr>
        <w:spacing w:before="240" w:after="0" w:line="240" w:lineRule="auto"/>
        <w:jc w:val="center"/>
        <w:rPr>
          <w:rFonts w:ascii="Times New Roman" w:hAnsi="Times New Roman" w:cs="Times New Roman"/>
          <w:sz w:val="28"/>
          <w:szCs w:val="28"/>
        </w:rPr>
      </w:pPr>
      <w:r w:rsidRPr="00985F7C">
        <w:rPr>
          <w:rFonts w:ascii="Times New Roman" w:eastAsia="游明朝" w:hAnsi="Times New Roman" w:cs="Times New Roman"/>
          <w:sz w:val="28"/>
          <w:szCs w:val="28"/>
          <w:vertAlign w:val="superscript"/>
          <w:lang w:eastAsia="ja-JP"/>
        </w:rPr>
        <w:t>5</w:t>
      </w:r>
      <w:r w:rsidRPr="00985F7C">
        <w:rPr>
          <w:rFonts w:ascii="Times New Roman" w:hAnsi="Times New Roman" w:cs="Times New Roman"/>
          <w:sz w:val="28"/>
          <w:szCs w:val="28"/>
        </w:rPr>
        <w:t xml:space="preserve"> Research &amp; Utilization Division, Japan Synchrotron Radiation Research Institute (JASRI/SPring-8), 1-1-1 </w:t>
      </w:r>
      <w:proofErr w:type="spellStart"/>
      <w:r w:rsidRPr="00985F7C">
        <w:rPr>
          <w:rFonts w:ascii="Times New Roman" w:hAnsi="Times New Roman" w:cs="Times New Roman"/>
          <w:sz w:val="28"/>
          <w:szCs w:val="28"/>
        </w:rPr>
        <w:t>Kouto</w:t>
      </w:r>
      <w:proofErr w:type="spellEnd"/>
      <w:r w:rsidRPr="00985F7C">
        <w:rPr>
          <w:rFonts w:ascii="Times New Roman" w:hAnsi="Times New Roman" w:cs="Times New Roman"/>
          <w:sz w:val="28"/>
          <w:szCs w:val="28"/>
        </w:rPr>
        <w:t xml:space="preserve">, </w:t>
      </w:r>
      <w:proofErr w:type="spellStart"/>
      <w:r w:rsidRPr="00985F7C">
        <w:rPr>
          <w:rFonts w:ascii="Times New Roman" w:hAnsi="Times New Roman" w:cs="Times New Roman"/>
          <w:sz w:val="28"/>
          <w:szCs w:val="28"/>
        </w:rPr>
        <w:t>Sayo</w:t>
      </w:r>
      <w:proofErr w:type="spellEnd"/>
      <w:r w:rsidRPr="00985F7C">
        <w:rPr>
          <w:rFonts w:ascii="Times New Roman" w:hAnsi="Times New Roman" w:cs="Times New Roman"/>
          <w:sz w:val="28"/>
          <w:szCs w:val="28"/>
        </w:rPr>
        <w:t>, Hyogo 679-5198, Japan</w:t>
      </w:r>
    </w:p>
    <w:p w14:paraId="3FD77189" w14:textId="77777777" w:rsidR="00985F7C" w:rsidRPr="00985F7C" w:rsidRDefault="00985F7C" w:rsidP="00985F7C">
      <w:pPr>
        <w:spacing w:before="240" w:after="0" w:line="240" w:lineRule="auto"/>
        <w:jc w:val="center"/>
        <w:rPr>
          <w:rFonts w:ascii="Times New Roman" w:hAnsi="Times New Roman" w:cs="Times New Roman"/>
          <w:bCs/>
          <w:sz w:val="28"/>
          <w:szCs w:val="28"/>
        </w:rPr>
      </w:pPr>
      <w:r w:rsidRPr="00985F7C">
        <w:rPr>
          <w:rFonts w:ascii="游明朝" w:eastAsia="游明朝" w:hAnsi="游明朝" w:cs="Times New Roman"/>
          <w:sz w:val="28"/>
          <w:szCs w:val="28"/>
          <w:vertAlign w:val="superscript"/>
          <w:lang w:eastAsia="ja-JP"/>
        </w:rPr>
        <w:t>6</w:t>
      </w:r>
      <w:r w:rsidRPr="00985F7C">
        <w:rPr>
          <w:rFonts w:ascii="Times New Roman" w:hAnsi="Times New Roman" w:cs="Times New Roman"/>
          <w:sz w:val="28"/>
          <w:szCs w:val="28"/>
        </w:rPr>
        <w:t xml:space="preserve"> Physical and Chemical Research Infrastructure Group, RIKEN SPring-8 Center, RIKEN, Hyogo, Japan</w:t>
      </w:r>
    </w:p>
    <w:p w14:paraId="472B6491" w14:textId="77777777" w:rsidR="00985F7C" w:rsidRPr="00985F7C" w:rsidRDefault="00985F7C" w:rsidP="00985F7C">
      <w:pPr>
        <w:spacing w:before="240" w:after="0" w:line="240" w:lineRule="auto"/>
        <w:jc w:val="center"/>
        <w:rPr>
          <w:rFonts w:ascii="Times New Roman" w:hAnsi="Times New Roman" w:cs="Times New Roman"/>
          <w:bCs/>
          <w:sz w:val="28"/>
          <w:szCs w:val="28"/>
        </w:rPr>
      </w:pPr>
      <w:r w:rsidRPr="00985F7C">
        <w:rPr>
          <w:rFonts w:ascii="游明朝" w:eastAsia="游明朝" w:hAnsi="游明朝" w:cs="Times New Roman"/>
          <w:sz w:val="28"/>
          <w:szCs w:val="28"/>
          <w:vertAlign w:val="superscript"/>
          <w:lang w:eastAsia="ja-JP"/>
        </w:rPr>
        <w:t>7</w:t>
      </w:r>
      <w:r w:rsidRPr="00985F7C">
        <w:rPr>
          <w:rFonts w:ascii="Times New Roman" w:hAnsi="Times New Roman" w:cs="Times New Roman"/>
          <w:sz w:val="28"/>
          <w:szCs w:val="28"/>
        </w:rPr>
        <w:t xml:space="preserve"> </w:t>
      </w:r>
      <w:bookmarkStart w:id="0" w:name="_Hlk231246929"/>
      <w:r w:rsidRPr="00985F7C">
        <w:rPr>
          <w:rFonts w:ascii="Times New Roman" w:hAnsi="Times New Roman" w:cs="Times New Roman"/>
          <w:sz w:val="28"/>
          <w:szCs w:val="28"/>
        </w:rPr>
        <w:t xml:space="preserve">Innovation Research Center for Fuel Cells and Hydrogen, The University of Electro-Communications, </w:t>
      </w:r>
      <w:proofErr w:type="spellStart"/>
      <w:r w:rsidRPr="00985F7C">
        <w:rPr>
          <w:rFonts w:ascii="Times New Roman" w:hAnsi="Times New Roman" w:cs="Times New Roman"/>
          <w:sz w:val="28"/>
          <w:szCs w:val="28"/>
        </w:rPr>
        <w:t>Chofugaoka</w:t>
      </w:r>
      <w:proofErr w:type="spellEnd"/>
      <w:r w:rsidRPr="00985F7C">
        <w:rPr>
          <w:rFonts w:ascii="Times New Roman" w:hAnsi="Times New Roman" w:cs="Times New Roman"/>
          <w:sz w:val="28"/>
          <w:szCs w:val="28"/>
        </w:rPr>
        <w:t xml:space="preserve">, </w:t>
      </w:r>
      <w:proofErr w:type="spellStart"/>
      <w:r w:rsidRPr="00985F7C">
        <w:rPr>
          <w:rFonts w:ascii="Times New Roman" w:hAnsi="Times New Roman" w:cs="Times New Roman"/>
          <w:sz w:val="28"/>
          <w:szCs w:val="28"/>
        </w:rPr>
        <w:t>Chofu</w:t>
      </w:r>
      <w:proofErr w:type="spellEnd"/>
      <w:r w:rsidRPr="00985F7C">
        <w:rPr>
          <w:rFonts w:ascii="Times New Roman" w:hAnsi="Times New Roman" w:cs="Times New Roman"/>
          <w:sz w:val="28"/>
          <w:szCs w:val="28"/>
        </w:rPr>
        <w:t>, Tokyo 182-8585, Japan</w:t>
      </w:r>
      <w:bookmarkEnd w:id="0"/>
    </w:p>
    <w:p w14:paraId="66BDF9AC" w14:textId="77777777" w:rsidR="00985F7C" w:rsidRPr="00985F7C" w:rsidRDefault="00985F7C" w:rsidP="00985F7C">
      <w:pPr>
        <w:spacing w:before="240" w:after="0" w:line="240" w:lineRule="auto"/>
        <w:jc w:val="center"/>
        <w:rPr>
          <w:rFonts w:ascii="Times New Roman" w:hAnsi="Times New Roman" w:cs="Times New Roman"/>
          <w:sz w:val="28"/>
          <w:szCs w:val="28"/>
        </w:rPr>
      </w:pPr>
      <w:r w:rsidRPr="00985F7C">
        <w:rPr>
          <w:rFonts w:ascii="游明朝" w:eastAsia="游明朝" w:hAnsi="游明朝" w:cs="Times New Roman"/>
          <w:sz w:val="28"/>
          <w:szCs w:val="28"/>
          <w:vertAlign w:val="superscript"/>
          <w:lang w:eastAsia="ja-JP"/>
        </w:rPr>
        <w:t>8</w:t>
      </w:r>
      <w:r w:rsidRPr="00985F7C">
        <w:rPr>
          <w:rFonts w:ascii="Times New Roman" w:hAnsi="Times New Roman" w:cs="Times New Roman"/>
          <w:sz w:val="28"/>
          <w:szCs w:val="28"/>
        </w:rPr>
        <w:t xml:space="preserve"> Department of Chemical Science and Engineering, Tongji University, </w:t>
      </w:r>
      <w:proofErr w:type="spellStart"/>
      <w:r w:rsidRPr="00985F7C">
        <w:rPr>
          <w:rFonts w:ascii="Times New Roman" w:hAnsi="Times New Roman" w:cs="Times New Roman"/>
          <w:sz w:val="28"/>
          <w:szCs w:val="28"/>
        </w:rPr>
        <w:t>Siping</w:t>
      </w:r>
      <w:proofErr w:type="spellEnd"/>
      <w:r w:rsidRPr="00985F7C">
        <w:rPr>
          <w:rFonts w:ascii="Times New Roman" w:hAnsi="Times New Roman" w:cs="Times New Roman"/>
          <w:sz w:val="28"/>
          <w:szCs w:val="28"/>
        </w:rPr>
        <w:t xml:space="preserve"> Road 1239, Shanghai 200092, China</w:t>
      </w:r>
    </w:p>
    <w:p w14:paraId="21202403" w14:textId="77777777" w:rsidR="00985F7C" w:rsidRPr="00985F7C" w:rsidRDefault="00985F7C" w:rsidP="00985F7C">
      <w:pPr>
        <w:spacing w:before="240" w:after="0" w:line="240" w:lineRule="auto"/>
        <w:jc w:val="center"/>
        <w:rPr>
          <w:rFonts w:ascii="Times New Roman" w:hAnsi="Times New Roman" w:cs="Times New Roman"/>
          <w:bCs/>
          <w:sz w:val="28"/>
          <w:szCs w:val="28"/>
        </w:rPr>
      </w:pPr>
      <w:r w:rsidRPr="00985F7C">
        <w:rPr>
          <w:rFonts w:ascii="游明朝" w:eastAsia="游明朝" w:hAnsi="游明朝" w:cs="Times New Roman"/>
          <w:sz w:val="28"/>
          <w:szCs w:val="28"/>
          <w:vertAlign w:val="superscript"/>
          <w:lang w:eastAsia="ja-JP"/>
        </w:rPr>
        <w:lastRenderedPageBreak/>
        <w:t>9</w:t>
      </w:r>
      <w:r w:rsidRPr="00985F7C">
        <w:rPr>
          <w:rFonts w:ascii="Times New Roman" w:hAnsi="Times New Roman" w:cs="Times New Roman"/>
          <w:sz w:val="28"/>
          <w:szCs w:val="28"/>
        </w:rPr>
        <w:t xml:space="preserve"> Institute for Materials Research, Tohoku University, 2-1-1 </w:t>
      </w:r>
      <w:proofErr w:type="spellStart"/>
      <w:r w:rsidRPr="00985F7C">
        <w:rPr>
          <w:rFonts w:ascii="Times New Roman" w:hAnsi="Times New Roman" w:cs="Times New Roman"/>
          <w:sz w:val="28"/>
          <w:szCs w:val="28"/>
        </w:rPr>
        <w:t>Katahira</w:t>
      </w:r>
      <w:proofErr w:type="spellEnd"/>
      <w:r w:rsidRPr="00985F7C">
        <w:rPr>
          <w:rFonts w:ascii="Times New Roman" w:hAnsi="Times New Roman" w:cs="Times New Roman"/>
          <w:sz w:val="28"/>
          <w:szCs w:val="28"/>
        </w:rPr>
        <w:t>, Aoba-Ku, Sendai 980-8577, Japan</w:t>
      </w:r>
    </w:p>
    <w:p w14:paraId="69124979" w14:textId="77777777" w:rsidR="00985F7C" w:rsidRPr="00985F7C" w:rsidRDefault="00985F7C" w:rsidP="00985F7C">
      <w:pPr>
        <w:spacing w:before="240" w:after="0" w:line="240" w:lineRule="auto"/>
        <w:jc w:val="center"/>
        <w:rPr>
          <w:rFonts w:ascii="Times New Roman" w:hAnsi="Times New Roman" w:cs="Times New Roman"/>
          <w:bCs/>
          <w:sz w:val="28"/>
          <w:szCs w:val="28"/>
        </w:rPr>
      </w:pPr>
      <w:r w:rsidRPr="00985F7C">
        <w:rPr>
          <w:rFonts w:ascii="游明朝" w:eastAsia="游明朝" w:hAnsi="游明朝" w:cs="Times New Roman"/>
          <w:sz w:val="28"/>
          <w:szCs w:val="28"/>
          <w:vertAlign w:val="superscript"/>
          <w:lang w:eastAsia="ja-JP"/>
        </w:rPr>
        <w:t>10</w:t>
      </w:r>
      <w:r w:rsidRPr="00985F7C">
        <w:rPr>
          <w:rFonts w:ascii="Times New Roman" w:hAnsi="Times New Roman" w:cs="Times New Roman"/>
          <w:sz w:val="28"/>
          <w:szCs w:val="28"/>
          <w:vertAlign w:val="superscript"/>
        </w:rPr>
        <w:t xml:space="preserve"> </w:t>
      </w:r>
      <w:r w:rsidRPr="00985F7C">
        <w:rPr>
          <w:rFonts w:ascii="Times New Roman" w:hAnsi="Times New Roman" w:cs="Times New Roman"/>
          <w:sz w:val="28"/>
          <w:szCs w:val="28"/>
        </w:rPr>
        <w:t xml:space="preserve">Cluster of Nanomaterials, Graduate School of Systems Engineering, Wakayama University,930 </w:t>
      </w:r>
      <w:proofErr w:type="spellStart"/>
      <w:r w:rsidRPr="00985F7C">
        <w:rPr>
          <w:rFonts w:ascii="Times New Roman" w:hAnsi="Times New Roman" w:cs="Times New Roman"/>
          <w:sz w:val="28"/>
          <w:szCs w:val="28"/>
        </w:rPr>
        <w:t>Sakaedani</w:t>
      </w:r>
      <w:proofErr w:type="spellEnd"/>
      <w:r w:rsidRPr="00985F7C">
        <w:rPr>
          <w:rFonts w:ascii="Times New Roman" w:hAnsi="Times New Roman" w:cs="Times New Roman"/>
          <w:sz w:val="28"/>
          <w:szCs w:val="28"/>
        </w:rPr>
        <w:t>, Wakayama 640-8510, Japan</w:t>
      </w:r>
    </w:p>
    <w:p w14:paraId="019310CC" w14:textId="3BA1976A" w:rsidR="00DD0DF9" w:rsidRPr="00DD0DF9" w:rsidRDefault="00DD0DF9" w:rsidP="00ED04BD">
      <w:pPr>
        <w:pBdr>
          <w:bottom w:val="single" w:sz="6" w:space="2" w:color="auto"/>
        </w:pBdr>
        <w:spacing w:before="240" w:after="0" w:line="240" w:lineRule="auto"/>
        <w:rPr>
          <w:rFonts w:ascii="Times New Roman" w:hAnsi="Times New Roman" w:cs="Times New Roman"/>
          <w:bCs/>
          <w:sz w:val="28"/>
          <w:szCs w:val="28"/>
          <w:lang w:val="en-GB"/>
        </w:rPr>
      </w:pPr>
    </w:p>
    <w:p w14:paraId="28B9FE56" w14:textId="2E58EED2" w:rsidR="00DD0DF9" w:rsidRDefault="00DD0DF9" w:rsidP="00ED04BD">
      <w:pPr>
        <w:pBdr>
          <w:bottom w:val="single" w:sz="6" w:space="2" w:color="auto"/>
        </w:pBdr>
        <w:spacing w:before="240" w:after="0" w:line="240" w:lineRule="auto"/>
        <w:rPr>
          <w:rFonts w:ascii="Times New Roman" w:hAnsi="Times New Roman" w:cs="Times New Roman"/>
          <w:color w:val="222222"/>
          <w:sz w:val="28"/>
          <w:szCs w:val="28"/>
          <w:shd w:val="clear" w:color="auto" w:fill="FFFFFF"/>
          <w:lang w:val="en-GB"/>
        </w:rPr>
      </w:pPr>
      <w:r w:rsidRPr="00DD0DF9">
        <w:rPr>
          <w:rFonts w:ascii="Times New Roman" w:hAnsi="Times New Roman" w:cs="Times New Roman"/>
          <w:sz w:val="28"/>
          <w:szCs w:val="28"/>
          <w:lang w:val="en-GB"/>
        </w:rPr>
        <w:t xml:space="preserve">*Corresponding author: </w:t>
      </w:r>
      <w:r w:rsidR="00ED04BD" w:rsidRPr="00ED04BD">
        <w:rPr>
          <w:rFonts w:ascii="Times New Roman" w:hAnsi="Times New Roman" w:cs="Times New Roman"/>
          <w:color w:val="222222"/>
          <w:sz w:val="28"/>
          <w:szCs w:val="28"/>
          <w:shd w:val="clear" w:color="auto" w:fill="FFFFFF"/>
          <w:lang w:val="en-GB"/>
        </w:rPr>
        <w:t>tyoshyd@wakayama-u.ac.jp</w:t>
      </w:r>
    </w:p>
    <w:p w14:paraId="025EF556" w14:textId="6AB8BBE5" w:rsidR="00DD0DF9" w:rsidRDefault="00ED04BD" w:rsidP="00ED04BD">
      <w:pPr>
        <w:pBdr>
          <w:bottom w:val="single" w:sz="6" w:space="2" w:color="auto"/>
        </w:pBdr>
        <w:spacing w:before="240" w:after="0" w:line="240" w:lineRule="auto"/>
        <w:rPr>
          <w:rFonts w:ascii="Times New Roman" w:hAnsi="Times New Roman" w:cs="Times New Roman"/>
          <w:color w:val="222222"/>
          <w:sz w:val="28"/>
          <w:szCs w:val="28"/>
          <w:shd w:val="clear" w:color="auto" w:fill="FFFFFF"/>
          <w:lang w:val="en-GB"/>
        </w:rPr>
      </w:pPr>
      <w:r w:rsidRPr="00DD0DF9">
        <w:rPr>
          <w:rFonts w:ascii="Times New Roman" w:hAnsi="Times New Roman" w:cs="Times New Roman"/>
          <w:color w:val="222222"/>
          <w:sz w:val="28"/>
          <w:szCs w:val="28"/>
          <w:shd w:val="clear" w:color="auto" w:fill="FFFFFF"/>
          <w:lang w:val="en-GB"/>
        </w:rPr>
        <w:t>ORCID: https://orcid.org/0000-0003-3479-7890</w:t>
      </w:r>
      <w:r w:rsidR="00DD0DF9">
        <w:rPr>
          <w:rFonts w:ascii="Times New Roman" w:hAnsi="Times New Roman" w:cs="Times New Roman"/>
          <w:color w:val="222222"/>
          <w:sz w:val="28"/>
          <w:szCs w:val="28"/>
          <w:shd w:val="clear" w:color="auto" w:fill="FFFFFF"/>
          <w:lang w:val="en-GB"/>
        </w:rPr>
        <w:br w:type="page"/>
      </w:r>
    </w:p>
    <w:tbl>
      <w:tblPr>
        <w:tblStyle w:val="21"/>
        <w:tblpPr w:leftFromText="142" w:rightFromText="142" w:vertAnchor="page" w:horzAnchor="margin" w:tblpY="6146"/>
        <w:tblW w:w="8495" w:type="dxa"/>
        <w:tblLook w:val="0600" w:firstRow="0" w:lastRow="0" w:firstColumn="0" w:lastColumn="0" w:noHBand="1" w:noVBand="1"/>
      </w:tblPr>
      <w:tblGrid>
        <w:gridCol w:w="2831"/>
        <w:gridCol w:w="2832"/>
        <w:gridCol w:w="2832"/>
      </w:tblGrid>
      <w:tr w:rsidR="00BD75BF" w:rsidRPr="00BD75BF" w14:paraId="3BE8BD5F" w14:textId="77777777" w:rsidTr="007F016B">
        <w:tc>
          <w:tcPr>
            <w:tcW w:w="2831" w:type="dxa"/>
          </w:tcPr>
          <w:p w14:paraId="2F2FD9C1"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p>
        </w:tc>
        <w:tc>
          <w:tcPr>
            <w:tcW w:w="2832" w:type="dxa"/>
          </w:tcPr>
          <w:p w14:paraId="59C19794" w14:textId="77777777" w:rsidR="00BD75BF" w:rsidRPr="00BD75BF" w:rsidRDefault="00BD75BF" w:rsidP="007F016B">
            <w:pPr>
              <w:widowControl w:val="0"/>
              <w:spacing w:after="0" w:line="240" w:lineRule="auto"/>
              <w:jc w:val="center"/>
              <w:rPr>
                <w:rFonts w:ascii="Times New Roman" w:eastAsia="游明朝" w:hAnsi="Times New Roman" w:cs="Times New Roman"/>
                <w:b/>
                <w:bCs/>
                <w:kern w:val="2"/>
                <w:szCs w:val="22"/>
                <w:lang w:eastAsia="ja-JP"/>
              </w:rPr>
            </w:pPr>
            <w:r w:rsidRPr="00BD75BF">
              <w:rPr>
                <w:rFonts w:ascii="Times New Roman" w:eastAsia="游明朝" w:hAnsi="Times New Roman" w:cs="Times New Roman"/>
                <w:b/>
                <w:bCs/>
                <w:kern w:val="2"/>
                <w:szCs w:val="22"/>
                <w:lang w:eastAsia="ja-JP"/>
              </w:rPr>
              <w:t>1</w:t>
            </w:r>
          </w:p>
        </w:tc>
        <w:tc>
          <w:tcPr>
            <w:tcW w:w="2832" w:type="dxa"/>
          </w:tcPr>
          <w:p w14:paraId="72E0FA21" w14:textId="77777777" w:rsidR="00BD75BF" w:rsidRPr="00BD75BF" w:rsidRDefault="00BD75BF" w:rsidP="007F016B">
            <w:pPr>
              <w:widowControl w:val="0"/>
              <w:spacing w:after="0" w:line="240" w:lineRule="auto"/>
              <w:jc w:val="center"/>
              <w:rPr>
                <w:rFonts w:ascii="Times New Roman" w:eastAsia="游明朝" w:hAnsi="Times New Roman" w:cs="Times New Roman"/>
                <w:b/>
                <w:bCs/>
                <w:kern w:val="2"/>
                <w:szCs w:val="22"/>
                <w:lang w:eastAsia="ja-JP"/>
              </w:rPr>
            </w:pPr>
            <w:r w:rsidRPr="00BD75BF">
              <w:rPr>
                <w:rFonts w:ascii="Times New Roman" w:eastAsia="游明朝" w:hAnsi="Times New Roman" w:cs="Times New Roman"/>
                <w:b/>
                <w:bCs/>
                <w:kern w:val="2"/>
                <w:szCs w:val="22"/>
                <w:lang w:eastAsia="ja-JP"/>
              </w:rPr>
              <w:t>2</w:t>
            </w:r>
          </w:p>
        </w:tc>
      </w:tr>
      <w:tr w:rsidR="00BD75BF" w:rsidRPr="00BD75BF" w14:paraId="0BBFA320" w14:textId="77777777" w:rsidTr="007F016B">
        <w:tc>
          <w:tcPr>
            <w:tcW w:w="2831" w:type="dxa"/>
          </w:tcPr>
          <w:p w14:paraId="6AB5C93D"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kern w:val="2"/>
                <w:szCs w:val="22"/>
                <w:lang w:eastAsia="ja-JP"/>
              </w:rPr>
              <w:t>Temperature / K</w:t>
            </w:r>
          </w:p>
        </w:tc>
        <w:tc>
          <w:tcPr>
            <w:tcW w:w="2832" w:type="dxa"/>
          </w:tcPr>
          <w:p w14:paraId="5AF6204B"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kern w:val="2"/>
                <w:szCs w:val="22"/>
                <w:lang w:eastAsia="ja-JP"/>
              </w:rPr>
              <w:t>100</w:t>
            </w:r>
          </w:p>
        </w:tc>
        <w:tc>
          <w:tcPr>
            <w:tcW w:w="2832" w:type="dxa"/>
          </w:tcPr>
          <w:p w14:paraId="2F41D61B"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kern w:val="2"/>
                <w:szCs w:val="22"/>
                <w:lang w:eastAsia="ja-JP"/>
              </w:rPr>
              <w:t>100</w:t>
            </w:r>
          </w:p>
        </w:tc>
      </w:tr>
      <w:tr w:rsidR="00BD75BF" w:rsidRPr="00BD75BF" w14:paraId="7BFACFA3" w14:textId="77777777" w:rsidTr="007F016B">
        <w:tc>
          <w:tcPr>
            <w:tcW w:w="2831" w:type="dxa"/>
          </w:tcPr>
          <w:p w14:paraId="51E1C9E2"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kern w:val="2"/>
                <w:szCs w:val="22"/>
                <w:lang w:eastAsia="ja-JP"/>
              </w:rPr>
              <w:t>formula</w:t>
            </w:r>
          </w:p>
        </w:tc>
        <w:tc>
          <w:tcPr>
            <w:tcW w:w="2832" w:type="dxa"/>
          </w:tcPr>
          <w:p w14:paraId="5E0AB2F9"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szCs w:val="22"/>
                <w:lang w:eastAsia="ja-JP"/>
              </w:rPr>
              <w:t>C</w:t>
            </w:r>
            <w:r w:rsidRPr="00BD75BF">
              <w:rPr>
                <w:rFonts w:ascii="Times New Roman" w:eastAsia="游明朝" w:hAnsi="Times New Roman" w:cs="Times New Roman"/>
                <w:szCs w:val="22"/>
                <w:vertAlign w:val="subscript"/>
                <w:lang w:eastAsia="ja-JP"/>
              </w:rPr>
              <w:t>70</w:t>
            </w:r>
            <w:r w:rsidRPr="00BD75BF">
              <w:rPr>
                <w:rFonts w:ascii="Times New Roman" w:eastAsia="游明朝" w:hAnsi="Times New Roman" w:cs="Times New Roman"/>
                <w:szCs w:val="22"/>
                <w:lang w:eastAsia="ja-JP"/>
              </w:rPr>
              <w:t>H</w:t>
            </w:r>
            <w:r w:rsidRPr="00BD75BF">
              <w:rPr>
                <w:rFonts w:ascii="Times New Roman" w:eastAsia="游明朝" w:hAnsi="Times New Roman" w:cs="Times New Roman"/>
                <w:szCs w:val="22"/>
                <w:vertAlign w:val="subscript"/>
                <w:lang w:eastAsia="ja-JP"/>
              </w:rPr>
              <w:t>74</w:t>
            </w:r>
            <w:r w:rsidRPr="00BD75BF">
              <w:rPr>
                <w:rFonts w:ascii="Times New Roman" w:eastAsia="游明朝" w:hAnsi="Times New Roman" w:cs="Times New Roman"/>
                <w:szCs w:val="22"/>
                <w:lang w:eastAsia="ja-JP"/>
              </w:rPr>
              <w:t>N</w:t>
            </w:r>
            <w:r w:rsidRPr="00BD75BF">
              <w:rPr>
                <w:rFonts w:ascii="Times New Roman" w:eastAsia="游明朝" w:hAnsi="Times New Roman" w:cs="Times New Roman"/>
                <w:szCs w:val="22"/>
                <w:vertAlign w:val="subscript"/>
                <w:lang w:eastAsia="ja-JP"/>
              </w:rPr>
              <w:t>3</w:t>
            </w:r>
            <w:r w:rsidRPr="00BD75BF">
              <w:rPr>
                <w:rFonts w:ascii="Times New Roman" w:eastAsia="游明朝" w:hAnsi="Times New Roman" w:cs="Times New Roman"/>
                <w:szCs w:val="22"/>
                <w:lang w:eastAsia="ja-JP"/>
              </w:rPr>
              <w:t>O</w:t>
            </w:r>
            <w:r w:rsidRPr="00BD75BF">
              <w:rPr>
                <w:rFonts w:ascii="Times New Roman" w:eastAsia="游明朝" w:hAnsi="Times New Roman" w:cs="Times New Roman"/>
                <w:szCs w:val="22"/>
                <w:vertAlign w:val="subscript"/>
                <w:lang w:eastAsia="ja-JP"/>
              </w:rPr>
              <w:t>10</w:t>
            </w:r>
            <w:r w:rsidRPr="00BD75BF">
              <w:rPr>
                <w:rFonts w:ascii="Times New Roman" w:eastAsia="游明朝" w:hAnsi="Times New Roman" w:cs="Times New Roman"/>
                <w:szCs w:val="22"/>
                <w:lang w:eastAsia="ja-JP"/>
              </w:rPr>
              <w:t>Pt</w:t>
            </w:r>
            <w:r w:rsidRPr="00BD75BF">
              <w:rPr>
                <w:rFonts w:ascii="Times New Roman" w:eastAsia="游明朝" w:hAnsi="Times New Roman" w:cs="Times New Roman"/>
                <w:szCs w:val="22"/>
                <w:vertAlign w:val="subscript"/>
                <w:lang w:eastAsia="ja-JP"/>
              </w:rPr>
              <w:t>2</w:t>
            </w:r>
            <w:r w:rsidRPr="00BD75BF">
              <w:rPr>
                <w:rFonts w:ascii="Times New Roman" w:eastAsia="游明朝" w:hAnsi="Times New Roman" w:cs="Times New Roman"/>
                <w:szCs w:val="22"/>
                <w:lang w:eastAsia="ja-JP"/>
              </w:rPr>
              <w:t>S</w:t>
            </w:r>
            <w:r w:rsidRPr="00BD75BF">
              <w:rPr>
                <w:rFonts w:ascii="Times New Roman" w:eastAsia="游明朝" w:hAnsi="Times New Roman" w:cs="Times New Roman"/>
                <w:szCs w:val="22"/>
                <w:vertAlign w:val="subscript"/>
                <w:lang w:eastAsia="ja-JP"/>
              </w:rPr>
              <w:t>8</w:t>
            </w:r>
            <w:r w:rsidRPr="00BD75BF">
              <w:rPr>
                <w:rFonts w:ascii="Times New Roman" w:eastAsia="游明朝" w:hAnsi="Times New Roman" w:cs="Times New Roman"/>
                <w:szCs w:val="22"/>
                <w:lang w:eastAsia="ja-JP"/>
              </w:rPr>
              <w:t>Tb</w:t>
            </w:r>
          </w:p>
        </w:tc>
        <w:tc>
          <w:tcPr>
            <w:tcW w:w="2832" w:type="dxa"/>
          </w:tcPr>
          <w:p w14:paraId="5B80EC6C" w14:textId="77777777" w:rsidR="00BD75BF" w:rsidRPr="00BD75BF" w:rsidRDefault="00BD75BF" w:rsidP="007F016B">
            <w:pPr>
              <w:widowControl w:val="0"/>
              <w:spacing w:after="0" w:line="240" w:lineRule="auto"/>
              <w:jc w:val="center"/>
              <w:rPr>
                <w:rFonts w:ascii="Times New Roman" w:eastAsia="游明朝" w:hAnsi="Times New Roman" w:cs="Times New Roman"/>
                <w:szCs w:val="22"/>
                <w:lang w:eastAsia="ja-JP"/>
              </w:rPr>
            </w:pPr>
            <w:r w:rsidRPr="00BD75BF">
              <w:rPr>
                <w:rFonts w:ascii="Times New Roman" w:eastAsia="游明朝" w:hAnsi="Times New Roman" w:cs="Times New Roman"/>
                <w:szCs w:val="22"/>
                <w:lang w:eastAsia="ja-JP"/>
              </w:rPr>
              <w:t>C</w:t>
            </w:r>
            <w:r w:rsidRPr="00BD75BF">
              <w:rPr>
                <w:rFonts w:ascii="Times New Roman" w:eastAsia="游明朝" w:hAnsi="Times New Roman" w:cs="Times New Roman"/>
                <w:szCs w:val="22"/>
                <w:vertAlign w:val="subscript"/>
                <w:lang w:eastAsia="ja-JP"/>
              </w:rPr>
              <w:t>70</w:t>
            </w:r>
            <w:r w:rsidRPr="00BD75BF">
              <w:rPr>
                <w:rFonts w:ascii="Times New Roman" w:eastAsia="游明朝" w:hAnsi="Times New Roman" w:cs="Times New Roman"/>
                <w:szCs w:val="22"/>
                <w:lang w:eastAsia="ja-JP"/>
              </w:rPr>
              <w:t>H</w:t>
            </w:r>
            <w:r w:rsidRPr="00BD75BF">
              <w:rPr>
                <w:rFonts w:ascii="Times New Roman" w:eastAsia="游明朝" w:hAnsi="Times New Roman" w:cs="Times New Roman"/>
                <w:szCs w:val="22"/>
                <w:vertAlign w:val="subscript"/>
                <w:lang w:eastAsia="ja-JP"/>
              </w:rPr>
              <w:t>74</w:t>
            </w:r>
            <w:r w:rsidRPr="00BD75BF">
              <w:rPr>
                <w:rFonts w:ascii="Times New Roman" w:eastAsia="游明朝" w:hAnsi="Times New Roman" w:cs="Times New Roman"/>
                <w:szCs w:val="22"/>
                <w:lang w:eastAsia="ja-JP"/>
              </w:rPr>
              <w:t>DyN</w:t>
            </w:r>
            <w:r w:rsidRPr="00BD75BF">
              <w:rPr>
                <w:rFonts w:ascii="Times New Roman" w:eastAsia="游明朝" w:hAnsi="Times New Roman" w:cs="Times New Roman"/>
                <w:szCs w:val="22"/>
                <w:vertAlign w:val="subscript"/>
                <w:lang w:eastAsia="ja-JP"/>
              </w:rPr>
              <w:t>3</w:t>
            </w:r>
            <w:r w:rsidRPr="00BD75BF">
              <w:rPr>
                <w:rFonts w:ascii="Times New Roman" w:eastAsia="游明朝" w:hAnsi="Times New Roman" w:cs="Times New Roman"/>
                <w:szCs w:val="22"/>
                <w:lang w:eastAsia="ja-JP"/>
              </w:rPr>
              <w:t>O</w:t>
            </w:r>
            <w:r w:rsidRPr="00BD75BF">
              <w:rPr>
                <w:rFonts w:ascii="Times New Roman" w:eastAsia="游明朝" w:hAnsi="Times New Roman" w:cs="Times New Roman"/>
                <w:szCs w:val="22"/>
                <w:vertAlign w:val="subscript"/>
                <w:lang w:eastAsia="ja-JP"/>
              </w:rPr>
              <w:t>10</w:t>
            </w:r>
            <w:r w:rsidRPr="00BD75BF">
              <w:rPr>
                <w:rFonts w:ascii="Times New Roman" w:eastAsia="游明朝" w:hAnsi="Times New Roman" w:cs="Times New Roman"/>
                <w:szCs w:val="22"/>
                <w:lang w:eastAsia="ja-JP"/>
              </w:rPr>
              <w:t>Pt</w:t>
            </w:r>
            <w:r w:rsidRPr="00BD75BF">
              <w:rPr>
                <w:rFonts w:ascii="Times New Roman" w:eastAsia="游明朝" w:hAnsi="Times New Roman" w:cs="Times New Roman"/>
                <w:szCs w:val="22"/>
                <w:vertAlign w:val="subscript"/>
                <w:lang w:eastAsia="ja-JP"/>
              </w:rPr>
              <w:t>2</w:t>
            </w:r>
            <w:r w:rsidRPr="00BD75BF">
              <w:rPr>
                <w:rFonts w:ascii="Times New Roman" w:eastAsia="游明朝" w:hAnsi="Times New Roman" w:cs="Times New Roman"/>
                <w:szCs w:val="22"/>
                <w:lang w:eastAsia="ja-JP"/>
              </w:rPr>
              <w:t>S</w:t>
            </w:r>
            <w:r w:rsidRPr="00BD75BF">
              <w:rPr>
                <w:rFonts w:ascii="Times New Roman" w:eastAsia="游明朝" w:hAnsi="Times New Roman" w:cs="Times New Roman"/>
                <w:szCs w:val="22"/>
                <w:vertAlign w:val="subscript"/>
                <w:lang w:eastAsia="ja-JP"/>
              </w:rPr>
              <w:t>8</w:t>
            </w:r>
            <w:r w:rsidRPr="00BD75BF">
              <w:rPr>
                <w:rFonts w:ascii="Times New Roman" w:eastAsia="游明朝" w:hAnsi="Times New Roman" w:cs="Times New Roman"/>
                <w:szCs w:val="22"/>
                <w:lang w:eastAsia="ja-JP"/>
              </w:rPr>
              <w:t xml:space="preserve"> </w:t>
            </w:r>
          </w:p>
        </w:tc>
      </w:tr>
      <w:tr w:rsidR="00BD75BF" w:rsidRPr="00BD75BF" w14:paraId="4616E147" w14:textId="77777777" w:rsidTr="007F016B">
        <w:tc>
          <w:tcPr>
            <w:tcW w:w="2831" w:type="dxa"/>
          </w:tcPr>
          <w:p w14:paraId="5FFC8956"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kern w:val="2"/>
                <w:szCs w:val="22"/>
                <w:lang w:eastAsia="ja-JP"/>
              </w:rPr>
              <w:t>crystal system</w:t>
            </w:r>
          </w:p>
        </w:tc>
        <w:tc>
          <w:tcPr>
            <w:tcW w:w="2832" w:type="dxa"/>
          </w:tcPr>
          <w:p w14:paraId="762DA272"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szCs w:val="22"/>
                <w:lang w:eastAsia="ja-JP"/>
              </w:rPr>
              <w:t>monoclinic</w:t>
            </w:r>
          </w:p>
        </w:tc>
        <w:tc>
          <w:tcPr>
            <w:tcW w:w="2832" w:type="dxa"/>
          </w:tcPr>
          <w:p w14:paraId="4FBDF96E" w14:textId="77777777" w:rsidR="00BD75BF" w:rsidRPr="00BD75BF" w:rsidRDefault="00BD75BF" w:rsidP="007F016B">
            <w:pPr>
              <w:widowControl w:val="0"/>
              <w:spacing w:after="0" w:line="240" w:lineRule="auto"/>
              <w:jc w:val="center"/>
              <w:rPr>
                <w:rFonts w:ascii="Times New Roman" w:eastAsia="游明朝" w:hAnsi="Times New Roman" w:cs="Times New Roman"/>
                <w:szCs w:val="22"/>
                <w:lang w:eastAsia="ja-JP"/>
              </w:rPr>
            </w:pPr>
            <w:r w:rsidRPr="00BD75BF">
              <w:rPr>
                <w:rFonts w:ascii="Times New Roman" w:eastAsia="游明朝" w:hAnsi="Times New Roman" w:cs="Times New Roman"/>
                <w:szCs w:val="22"/>
                <w:lang w:eastAsia="ja-JP"/>
              </w:rPr>
              <w:t xml:space="preserve">monoclinic </w:t>
            </w:r>
          </w:p>
        </w:tc>
      </w:tr>
      <w:tr w:rsidR="00BD75BF" w:rsidRPr="00BD75BF" w14:paraId="41279DA1" w14:textId="77777777" w:rsidTr="007F016B">
        <w:tc>
          <w:tcPr>
            <w:tcW w:w="2831" w:type="dxa"/>
          </w:tcPr>
          <w:p w14:paraId="76CD4558"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kern w:val="2"/>
                <w:szCs w:val="22"/>
                <w:lang w:eastAsia="ja-JP"/>
              </w:rPr>
              <w:t>space group</w:t>
            </w:r>
          </w:p>
        </w:tc>
        <w:tc>
          <w:tcPr>
            <w:tcW w:w="2832" w:type="dxa"/>
          </w:tcPr>
          <w:p w14:paraId="3BEA3808"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i/>
                <w:szCs w:val="22"/>
                <w:lang w:eastAsia="ja-JP"/>
              </w:rPr>
              <w:t>Cc</w:t>
            </w:r>
            <w:r w:rsidRPr="00BD75BF">
              <w:rPr>
                <w:rFonts w:ascii="Times New Roman" w:eastAsia="游明朝" w:hAnsi="Times New Roman" w:cs="Times New Roman"/>
                <w:szCs w:val="22"/>
                <w:lang w:eastAsia="ja-JP"/>
              </w:rPr>
              <w:t xml:space="preserve"> </w:t>
            </w:r>
          </w:p>
        </w:tc>
        <w:tc>
          <w:tcPr>
            <w:tcW w:w="2832" w:type="dxa"/>
          </w:tcPr>
          <w:p w14:paraId="23745683" w14:textId="77777777" w:rsidR="00BD75BF" w:rsidRPr="00BD75BF" w:rsidRDefault="00BD75BF" w:rsidP="007F016B">
            <w:pPr>
              <w:widowControl w:val="0"/>
              <w:spacing w:after="0" w:line="240" w:lineRule="auto"/>
              <w:jc w:val="center"/>
              <w:rPr>
                <w:rFonts w:ascii="Times New Roman" w:eastAsia="游明朝" w:hAnsi="Times New Roman" w:cs="Times New Roman"/>
                <w:i/>
                <w:szCs w:val="22"/>
                <w:lang w:eastAsia="ja-JP"/>
              </w:rPr>
            </w:pPr>
            <w:r w:rsidRPr="00BD75BF">
              <w:rPr>
                <w:rFonts w:ascii="Times New Roman" w:eastAsia="游明朝" w:hAnsi="Times New Roman" w:cs="Times New Roman"/>
                <w:i/>
                <w:szCs w:val="22"/>
                <w:lang w:eastAsia="ja-JP"/>
              </w:rPr>
              <w:t>Cc</w:t>
            </w:r>
          </w:p>
        </w:tc>
      </w:tr>
      <w:tr w:rsidR="00BD75BF" w:rsidRPr="00BD75BF" w14:paraId="6705D59B" w14:textId="77777777" w:rsidTr="007F016B">
        <w:tc>
          <w:tcPr>
            <w:tcW w:w="2831" w:type="dxa"/>
          </w:tcPr>
          <w:p w14:paraId="27D7129D"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kern w:val="2"/>
                <w:szCs w:val="22"/>
                <w:lang w:eastAsia="ja-JP"/>
              </w:rPr>
              <w:t>Flack</w:t>
            </w:r>
          </w:p>
        </w:tc>
        <w:tc>
          <w:tcPr>
            <w:tcW w:w="2832" w:type="dxa"/>
          </w:tcPr>
          <w:p w14:paraId="00F1E4CF"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szCs w:val="22"/>
                <w:lang w:eastAsia="ja-JP"/>
              </w:rPr>
              <w:t>0.024(6)</w:t>
            </w:r>
          </w:p>
        </w:tc>
        <w:tc>
          <w:tcPr>
            <w:tcW w:w="2832" w:type="dxa"/>
          </w:tcPr>
          <w:p w14:paraId="5AE38F85" w14:textId="77777777" w:rsidR="00BD75BF" w:rsidRPr="00BD75BF" w:rsidRDefault="00BD75BF" w:rsidP="007F016B">
            <w:pPr>
              <w:widowControl w:val="0"/>
              <w:spacing w:after="0" w:line="240" w:lineRule="auto"/>
              <w:jc w:val="center"/>
              <w:rPr>
                <w:rFonts w:ascii="Times New Roman" w:eastAsia="游明朝" w:hAnsi="Times New Roman" w:cs="Times New Roman"/>
                <w:szCs w:val="22"/>
                <w:lang w:eastAsia="ja-JP"/>
              </w:rPr>
            </w:pPr>
            <w:r w:rsidRPr="00BD75BF">
              <w:rPr>
                <w:rFonts w:ascii="Times New Roman" w:eastAsia="游明朝" w:hAnsi="Times New Roman" w:cs="Times New Roman"/>
                <w:szCs w:val="22"/>
                <w:lang w:eastAsia="ja-JP"/>
              </w:rPr>
              <w:t xml:space="preserve">0.047(5) </w:t>
            </w:r>
          </w:p>
        </w:tc>
      </w:tr>
      <w:tr w:rsidR="00BD75BF" w:rsidRPr="00BD75BF" w14:paraId="5FB41AC8" w14:textId="77777777" w:rsidTr="007F016B">
        <w:tc>
          <w:tcPr>
            <w:tcW w:w="2831" w:type="dxa"/>
          </w:tcPr>
          <w:p w14:paraId="65E07D03"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i/>
                <w:iCs/>
                <w:kern w:val="2"/>
                <w:szCs w:val="22"/>
                <w:lang w:eastAsia="ja-JP"/>
              </w:rPr>
              <w:t>a</w:t>
            </w:r>
            <w:r w:rsidRPr="00BD75BF">
              <w:rPr>
                <w:rFonts w:ascii="Times New Roman" w:eastAsia="游明朝" w:hAnsi="Times New Roman" w:cs="Times New Roman"/>
                <w:kern w:val="2"/>
                <w:szCs w:val="22"/>
                <w:lang w:eastAsia="ja-JP"/>
              </w:rPr>
              <w:t xml:space="preserve"> / Å</w:t>
            </w:r>
          </w:p>
        </w:tc>
        <w:tc>
          <w:tcPr>
            <w:tcW w:w="2832" w:type="dxa"/>
          </w:tcPr>
          <w:p w14:paraId="7028D6E5"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szCs w:val="22"/>
                <w:lang w:eastAsia="ja-JP"/>
              </w:rPr>
              <w:t xml:space="preserve">24.0670(6) </w:t>
            </w:r>
          </w:p>
        </w:tc>
        <w:tc>
          <w:tcPr>
            <w:tcW w:w="2832" w:type="dxa"/>
          </w:tcPr>
          <w:p w14:paraId="69C9043A" w14:textId="77777777" w:rsidR="00BD75BF" w:rsidRPr="00BD75BF" w:rsidRDefault="00BD75BF" w:rsidP="007F016B">
            <w:pPr>
              <w:widowControl w:val="0"/>
              <w:spacing w:after="0" w:line="240" w:lineRule="auto"/>
              <w:jc w:val="center"/>
              <w:rPr>
                <w:rFonts w:ascii="Times New Roman" w:eastAsia="游明朝" w:hAnsi="Times New Roman" w:cs="Times New Roman"/>
                <w:szCs w:val="22"/>
                <w:lang w:eastAsia="ja-JP"/>
              </w:rPr>
            </w:pPr>
            <w:r w:rsidRPr="00BD75BF">
              <w:rPr>
                <w:rFonts w:ascii="Times New Roman" w:eastAsia="游明朝" w:hAnsi="Times New Roman" w:cs="Times New Roman"/>
                <w:szCs w:val="22"/>
                <w:lang w:eastAsia="ja-JP"/>
              </w:rPr>
              <w:t xml:space="preserve">24.1258(5) </w:t>
            </w:r>
          </w:p>
        </w:tc>
      </w:tr>
      <w:tr w:rsidR="00BD75BF" w:rsidRPr="00BD75BF" w14:paraId="79301F2F" w14:textId="77777777" w:rsidTr="007F016B">
        <w:tc>
          <w:tcPr>
            <w:tcW w:w="2831" w:type="dxa"/>
          </w:tcPr>
          <w:p w14:paraId="1B745236"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i/>
                <w:iCs/>
                <w:kern w:val="2"/>
                <w:szCs w:val="22"/>
                <w:lang w:eastAsia="ja-JP"/>
              </w:rPr>
              <w:t>b</w:t>
            </w:r>
            <w:r w:rsidRPr="00BD75BF">
              <w:rPr>
                <w:rFonts w:ascii="Times New Roman" w:eastAsia="游明朝" w:hAnsi="Times New Roman" w:cs="Times New Roman"/>
                <w:kern w:val="2"/>
                <w:szCs w:val="22"/>
                <w:lang w:eastAsia="ja-JP"/>
              </w:rPr>
              <w:t xml:space="preserve"> / Å</w:t>
            </w:r>
          </w:p>
        </w:tc>
        <w:tc>
          <w:tcPr>
            <w:tcW w:w="2832" w:type="dxa"/>
          </w:tcPr>
          <w:p w14:paraId="58829624"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szCs w:val="22"/>
                <w:lang w:eastAsia="ja-JP"/>
              </w:rPr>
              <w:t xml:space="preserve">15.1007(3) </w:t>
            </w:r>
          </w:p>
        </w:tc>
        <w:tc>
          <w:tcPr>
            <w:tcW w:w="2832" w:type="dxa"/>
          </w:tcPr>
          <w:p w14:paraId="24C6C995" w14:textId="77777777" w:rsidR="00BD75BF" w:rsidRPr="00BD75BF" w:rsidRDefault="00BD75BF" w:rsidP="007F016B">
            <w:pPr>
              <w:widowControl w:val="0"/>
              <w:spacing w:after="0" w:line="240" w:lineRule="auto"/>
              <w:jc w:val="center"/>
              <w:rPr>
                <w:rFonts w:ascii="Times New Roman" w:eastAsia="游明朝" w:hAnsi="Times New Roman" w:cs="Times New Roman"/>
                <w:szCs w:val="22"/>
                <w:lang w:eastAsia="ja-JP"/>
              </w:rPr>
            </w:pPr>
            <w:r w:rsidRPr="00BD75BF">
              <w:rPr>
                <w:rFonts w:ascii="Times New Roman" w:eastAsia="游明朝" w:hAnsi="Times New Roman" w:cs="Times New Roman"/>
                <w:szCs w:val="22"/>
                <w:lang w:eastAsia="ja-JP"/>
              </w:rPr>
              <w:t xml:space="preserve">15.0761(2) </w:t>
            </w:r>
          </w:p>
        </w:tc>
      </w:tr>
      <w:tr w:rsidR="00BD75BF" w:rsidRPr="00BD75BF" w14:paraId="16DE6D89" w14:textId="77777777" w:rsidTr="007F016B">
        <w:tc>
          <w:tcPr>
            <w:tcW w:w="2831" w:type="dxa"/>
          </w:tcPr>
          <w:p w14:paraId="462947E8"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i/>
                <w:iCs/>
                <w:kern w:val="2"/>
                <w:szCs w:val="22"/>
                <w:lang w:eastAsia="ja-JP"/>
              </w:rPr>
              <w:t>c</w:t>
            </w:r>
            <w:r w:rsidRPr="00BD75BF">
              <w:rPr>
                <w:rFonts w:ascii="Times New Roman" w:eastAsia="游明朝" w:hAnsi="Times New Roman" w:cs="Times New Roman"/>
                <w:kern w:val="2"/>
                <w:szCs w:val="22"/>
                <w:lang w:eastAsia="ja-JP"/>
              </w:rPr>
              <w:t xml:space="preserve"> / Å</w:t>
            </w:r>
          </w:p>
        </w:tc>
        <w:tc>
          <w:tcPr>
            <w:tcW w:w="2832" w:type="dxa"/>
          </w:tcPr>
          <w:p w14:paraId="38B8769C"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szCs w:val="22"/>
                <w:lang w:eastAsia="ja-JP"/>
              </w:rPr>
              <w:t xml:space="preserve">19.9591(4) </w:t>
            </w:r>
          </w:p>
        </w:tc>
        <w:tc>
          <w:tcPr>
            <w:tcW w:w="2832" w:type="dxa"/>
          </w:tcPr>
          <w:p w14:paraId="17AB04A8" w14:textId="77777777" w:rsidR="00BD75BF" w:rsidRPr="00BD75BF" w:rsidRDefault="00BD75BF" w:rsidP="007F016B">
            <w:pPr>
              <w:widowControl w:val="0"/>
              <w:spacing w:after="0" w:line="240" w:lineRule="auto"/>
              <w:jc w:val="center"/>
              <w:rPr>
                <w:rFonts w:ascii="Times New Roman" w:eastAsia="游明朝" w:hAnsi="Times New Roman" w:cs="Times New Roman"/>
                <w:szCs w:val="22"/>
                <w:lang w:eastAsia="ja-JP"/>
              </w:rPr>
            </w:pPr>
            <w:r w:rsidRPr="00BD75BF">
              <w:rPr>
                <w:rFonts w:ascii="Times New Roman" w:eastAsia="游明朝" w:hAnsi="Times New Roman" w:cs="Times New Roman"/>
                <w:szCs w:val="22"/>
                <w:lang w:eastAsia="ja-JP"/>
              </w:rPr>
              <w:t xml:space="preserve">19.9852(4) </w:t>
            </w:r>
          </w:p>
        </w:tc>
      </w:tr>
      <w:tr w:rsidR="00BD75BF" w:rsidRPr="00BD75BF" w14:paraId="66F377F2" w14:textId="77777777" w:rsidTr="007F016B">
        <w:tc>
          <w:tcPr>
            <w:tcW w:w="2831" w:type="dxa"/>
          </w:tcPr>
          <w:p w14:paraId="6E1CE5B3"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hint="eastAsia"/>
                <w:kern w:val="2"/>
                <w:szCs w:val="22"/>
                <w:lang w:eastAsia="ja-JP"/>
              </w:rPr>
              <w:t>β</w:t>
            </w:r>
            <w:r w:rsidRPr="00BD75BF">
              <w:rPr>
                <w:rFonts w:ascii="Times New Roman" w:eastAsia="游明朝" w:hAnsi="Times New Roman" w:cs="Times New Roman"/>
                <w:kern w:val="2"/>
                <w:szCs w:val="22"/>
                <w:lang w:eastAsia="ja-JP"/>
              </w:rPr>
              <w:t xml:space="preserve"> / °</w:t>
            </w:r>
          </w:p>
        </w:tc>
        <w:tc>
          <w:tcPr>
            <w:tcW w:w="2832" w:type="dxa"/>
          </w:tcPr>
          <w:p w14:paraId="65A5086C"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szCs w:val="22"/>
                <w:lang w:eastAsia="ja-JP"/>
              </w:rPr>
              <w:t>97.693(2)</w:t>
            </w:r>
          </w:p>
        </w:tc>
        <w:tc>
          <w:tcPr>
            <w:tcW w:w="2832" w:type="dxa"/>
          </w:tcPr>
          <w:p w14:paraId="074115F1" w14:textId="77777777" w:rsidR="00BD75BF" w:rsidRPr="00BD75BF" w:rsidRDefault="00BD75BF" w:rsidP="007F016B">
            <w:pPr>
              <w:widowControl w:val="0"/>
              <w:spacing w:after="0" w:line="240" w:lineRule="auto"/>
              <w:jc w:val="center"/>
              <w:rPr>
                <w:rFonts w:ascii="Times New Roman" w:eastAsia="游明朝" w:hAnsi="Times New Roman" w:cs="Times New Roman"/>
                <w:szCs w:val="22"/>
                <w:lang w:eastAsia="ja-JP"/>
              </w:rPr>
            </w:pPr>
            <w:r w:rsidRPr="00BD75BF">
              <w:rPr>
                <w:rFonts w:ascii="Times New Roman" w:eastAsia="游明朝" w:hAnsi="Times New Roman" w:cs="Times New Roman"/>
                <w:szCs w:val="22"/>
                <w:lang w:eastAsia="ja-JP"/>
              </w:rPr>
              <w:t xml:space="preserve">97.7549(19) </w:t>
            </w:r>
          </w:p>
        </w:tc>
      </w:tr>
      <w:tr w:rsidR="00BD75BF" w:rsidRPr="00BD75BF" w14:paraId="17F7AD91" w14:textId="77777777" w:rsidTr="007F016B">
        <w:tc>
          <w:tcPr>
            <w:tcW w:w="2831" w:type="dxa"/>
          </w:tcPr>
          <w:p w14:paraId="254D5E00"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i/>
                <w:iCs/>
                <w:kern w:val="2"/>
                <w:szCs w:val="22"/>
                <w:lang w:eastAsia="ja-JP"/>
              </w:rPr>
              <w:t>V</w:t>
            </w:r>
            <w:r w:rsidRPr="00BD75BF">
              <w:rPr>
                <w:rFonts w:ascii="Times New Roman" w:eastAsia="游明朝" w:hAnsi="Times New Roman" w:cs="Times New Roman"/>
                <w:kern w:val="2"/>
                <w:szCs w:val="22"/>
                <w:lang w:eastAsia="ja-JP"/>
              </w:rPr>
              <w:t xml:space="preserve"> / Å</w:t>
            </w:r>
            <w:r w:rsidRPr="00BD75BF">
              <w:rPr>
                <w:rFonts w:ascii="Times New Roman" w:eastAsia="游明朝" w:hAnsi="Times New Roman" w:cs="Times New Roman"/>
                <w:kern w:val="2"/>
                <w:szCs w:val="22"/>
                <w:vertAlign w:val="superscript"/>
                <w:lang w:eastAsia="ja-JP"/>
              </w:rPr>
              <w:t>3</w:t>
            </w:r>
          </w:p>
        </w:tc>
        <w:tc>
          <w:tcPr>
            <w:tcW w:w="2832" w:type="dxa"/>
          </w:tcPr>
          <w:p w14:paraId="241BECBC"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szCs w:val="22"/>
                <w:lang w:eastAsia="ja-JP"/>
              </w:rPr>
              <w:t>7188.4(3)</w:t>
            </w:r>
          </w:p>
        </w:tc>
        <w:tc>
          <w:tcPr>
            <w:tcW w:w="2832" w:type="dxa"/>
          </w:tcPr>
          <w:p w14:paraId="5E55ADC1" w14:textId="77777777" w:rsidR="00BD75BF" w:rsidRPr="00BD75BF" w:rsidRDefault="00BD75BF" w:rsidP="007F016B">
            <w:pPr>
              <w:widowControl w:val="0"/>
              <w:spacing w:after="0" w:line="240" w:lineRule="auto"/>
              <w:jc w:val="center"/>
              <w:rPr>
                <w:rFonts w:ascii="Times New Roman" w:eastAsia="游明朝" w:hAnsi="Times New Roman" w:cs="Times New Roman"/>
                <w:szCs w:val="22"/>
                <w:lang w:eastAsia="ja-JP"/>
              </w:rPr>
            </w:pPr>
            <w:r w:rsidRPr="00BD75BF">
              <w:rPr>
                <w:rFonts w:ascii="Times New Roman" w:eastAsia="游明朝" w:hAnsi="Times New Roman" w:cs="Times New Roman"/>
                <w:szCs w:val="22"/>
                <w:lang w:eastAsia="ja-JP"/>
              </w:rPr>
              <w:t>7202.6(2)</w:t>
            </w:r>
          </w:p>
        </w:tc>
      </w:tr>
      <w:tr w:rsidR="00BD75BF" w:rsidRPr="00BD75BF" w14:paraId="17754CDC" w14:textId="77777777" w:rsidTr="007F016B">
        <w:tc>
          <w:tcPr>
            <w:tcW w:w="2831" w:type="dxa"/>
          </w:tcPr>
          <w:p w14:paraId="13CA4F19" w14:textId="77777777" w:rsidR="00BD75BF" w:rsidRPr="00BD75BF" w:rsidRDefault="00BD75BF" w:rsidP="007F016B">
            <w:pPr>
              <w:widowControl w:val="0"/>
              <w:spacing w:after="0" w:line="240" w:lineRule="auto"/>
              <w:jc w:val="center"/>
              <w:rPr>
                <w:rFonts w:ascii="Times New Roman" w:eastAsia="游明朝" w:hAnsi="Times New Roman" w:cs="Times New Roman"/>
                <w:i/>
                <w:iCs/>
                <w:kern w:val="2"/>
                <w:szCs w:val="22"/>
                <w:lang w:eastAsia="ja-JP"/>
              </w:rPr>
            </w:pPr>
            <w:r w:rsidRPr="00BD75BF">
              <w:rPr>
                <w:rFonts w:ascii="Times New Roman" w:eastAsia="游明朝" w:hAnsi="Times New Roman" w:cs="Times New Roman"/>
                <w:i/>
                <w:iCs/>
                <w:kern w:val="2"/>
                <w:szCs w:val="22"/>
                <w:lang w:eastAsia="ja-JP"/>
              </w:rPr>
              <w:t>Z</w:t>
            </w:r>
          </w:p>
        </w:tc>
        <w:tc>
          <w:tcPr>
            <w:tcW w:w="2832" w:type="dxa"/>
          </w:tcPr>
          <w:p w14:paraId="53492721"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szCs w:val="22"/>
                <w:lang w:eastAsia="ja-JP"/>
              </w:rPr>
              <w:t>4</w:t>
            </w:r>
          </w:p>
        </w:tc>
        <w:tc>
          <w:tcPr>
            <w:tcW w:w="2832" w:type="dxa"/>
          </w:tcPr>
          <w:p w14:paraId="386F0DE8" w14:textId="77777777" w:rsidR="00BD75BF" w:rsidRPr="00BD75BF" w:rsidRDefault="00BD75BF" w:rsidP="007F016B">
            <w:pPr>
              <w:widowControl w:val="0"/>
              <w:spacing w:after="0" w:line="240" w:lineRule="auto"/>
              <w:jc w:val="center"/>
              <w:rPr>
                <w:rFonts w:ascii="Times New Roman" w:eastAsia="游明朝" w:hAnsi="Times New Roman" w:cs="Times New Roman"/>
                <w:szCs w:val="22"/>
                <w:lang w:eastAsia="ja-JP"/>
              </w:rPr>
            </w:pPr>
            <w:r w:rsidRPr="00BD75BF">
              <w:rPr>
                <w:rFonts w:ascii="Times New Roman" w:eastAsia="游明朝" w:hAnsi="Times New Roman" w:cs="Times New Roman"/>
                <w:szCs w:val="22"/>
                <w:lang w:eastAsia="ja-JP"/>
              </w:rPr>
              <w:t>4</w:t>
            </w:r>
          </w:p>
        </w:tc>
      </w:tr>
      <w:tr w:rsidR="00BD75BF" w:rsidRPr="00BD75BF" w14:paraId="4C7AA687" w14:textId="77777777" w:rsidTr="007F016B">
        <w:tc>
          <w:tcPr>
            <w:tcW w:w="2831" w:type="dxa"/>
          </w:tcPr>
          <w:p w14:paraId="0A1243A8" w14:textId="77777777" w:rsidR="00BD75BF" w:rsidRPr="00BD75BF" w:rsidRDefault="00377F5C" w:rsidP="007F016B">
            <w:pPr>
              <w:widowControl w:val="0"/>
              <w:spacing w:after="0" w:line="240" w:lineRule="auto"/>
              <w:jc w:val="center"/>
              <w:rPr>
                <w:rFonts w:ascii="Times New Roman" w:eastAsia="游明朝" w:hAnsi="Times New Roman" w:cs="Times New Roman"/>
                <w:kern w:val="2"/>
                <w:szCs w:val="22"/>
                <w:lang w:eastAsia="ja-JP"/>
              </w:rPr>
            </w:pPr>
            <m:oMathPara>
              <m:oMath>
                <m:sSub>
                  <m:sSubPr>
                    <m:ctrlPr>
                      <w:rPr>
                        <w:rFonts w:ascii="Cambria Math" w:eastAsia="游明朝" w:hAnsi="Cambria Math" w:cs="Times New Roman"/>
                        <w:i/>
                        <w:kern w:val="2"/>
                        <w:szCs w:val="22"/>
                        <w:lang w:eastAsia="ja-JP"/>
                      </w:rPr>
                    </m:ctrlPr>
                  </m:sSubPr>
                  <m:e>
                    <m:r>
                      <w:rPr>
                        <w:rFonts w:ascii="Cambria Math" w:eastAsia="游明朝" w:hAnsi="Cambria Math" w:cs="Times New Roman"/>
                        <w:kern w:val="2"/>
                        <w:szCs w:val="22"/>
                        <w:lang w:eastAsia="ja-JP"/>
                      </w:rPr>
                      <m:t>R</m:t>
                    </m:r>
                  </m:e>
                  <m:sub>
                    <m:r>
                      <w:rPr>
                        <w:rFonts w:ascii="Cambria Math" w:eastAsia="游明朝" w:hAnsi="Cambria Math" w:cs="Times New Roman"/>
                        <w:kern w:val="2"/>
                        <w:szCs w:val="22"/>
                        <w:lang w:eastAsia="ja-JP"/>
                      </w:rPr>
                      <m:t>1</m:t>
                    </m:r>
                  </m:sub>
                </m:sSub>
                <m:r>
                  <w:rPr>
                    <w:rFonts w:ascii="Cambria Math" w:eastAsia="游明朝" w:hAnsi="Cambria Math" w:cs="Times New Roman"/>
                    <w:kern w:val="2"/>
                    <w:szCs w:val="22"/>
                    <w:lang w:eastAsia="ja-JP"/>
                  </w:rPr>
                  <m:t xml:space="preserve"> (I&gt;2σ (I))/%</m:t>
                </m:r>
              </m:oMath>
            </m:oMathPara>
          </w:p>
        </w:tc>
        <w:tc>
          <w:tcPr>
            <w:tcW w:w="2832" w:type="dxa"/>
          </w:tcPr>
          <w:p w14:paraId="79BA2C31"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szCs w:val="22"/>
                <w:lang w:eastAsia="ja-JP"/>
              </w:rPr>
              <w:t xml:space="preserve">3.72 </w:t>
            </w:r>
          </w:p>
        </w:tc>
        <w:tc>
          <w:tcPr>
            <w:tcW w:w="2832" w:type="dxa"/>
          </w:tcPr>
          <w:p w14:paraId="763E3B6C" w14:textId="77777777" w:rsidR="00BD75BF" w:rsidRPr="00BD75BF" w:rsidRDefault="00BD75BF" w:rsidP="007F016B">
            <w:pPr>
              <w:widowControl w:val="0"/>
              <w:spacing w:after="0" w:line="240" w:lineRule="auto"/>
              <w:jc w:val="center"/>
              <w:rPr>
                <w:rFonts w:ascii="Times New Roman" w:eastAsia="游明朝" w:hAnsi="Times New Roman" w:cs="Times New Roman"/>
                <w:szCs w:val="22"/>
                <w:lang w:eastAsia="ja-JP"/>
              </w:rPr>
            </w:pPr>
            <w:r w:rsidRPr="00BD75BF">
              <w:rPr>
                <w:rFonts w:ascii="Times New Roman" w:eastAsia="游明朝" w:hAnsi="Times New Roman" w:cs="Times New Roman"/>
                <w:szCs w:val="22"/>
                <w:lang w:eastAsia="ja-JP"/>
              </w:rPr>
              <w:t>3.24</w:t>
            </w:r>
          </w:p>
        </w:tc>
      </w:tr>
      <w:tr w:rsidR="00BD75BF" w:rsidRPr="00BD75BF" w14:paraId="3B55E431" w14:textId="77777777" w:rsidTr="007F016B">
        <w:tc>
          <w:tcPr>
            <w:tcW w:w="2831" w:type="dxa"/>
          </w:tcPr>
          <w:p w14:paraId="18537278"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m:oMathPara>
              <m:oMath>
                <m:r>
                  <w:rPr>
                    <w:rFonts w:ascii="Cambria Math" w:eastAsia="游明朝" w:hAnsi="Cambria Math" w:cs="Times New Roman"/>
                    <w:kern w:val="2"/>
                    <w:szCs w:val="22"/>
                    <w:lang w:eastAsia="ja-JP"/>
                  </w:rPr>
                  <m:t>w</m:t>
                </m:r>
                <m:sSub>
                  <m:sSubPr>
                    <m:ctrlPr>
                      <w:rPr>
                        <w:rFonts w:ascii="Cambria Math" w:eastAsia="游明朝" w:hAnsi="Cambria Math" w:cs="Times New Roman"/>
                        <w:i/>
                        <w:kern w:val="2"/>
                        <w:szCs w:val="22"/>
                        <w:lang w:eastAsia="ja-JP"/>
                      </w:rPr>
                    </m:ctrlPr>
                  </m:sSubPr>
                  <m:e>
                    <m:r>
                      <w:rPr>
                        <w:rFonts w:ascii="Cambria Math" w:eastAsia="游明朝" w:hAnsi="Cambria Math" w:cs="Times New Roman"/>
                        <w:kern w:val="2"/>
                        <w:szCs w:val="22"/>
                        <w:lang w:eastAsia="ja-JP"/>
                      </w:rPr>
                      <m:t>R</m:t>
                    </m:r>
                  </m:e>
                  <m:sub>
                    <m:r>
                      <w:rPr>
                        <w:rFonts w:ascii="Cambria Math" w:eastAsia="游明朝" w:hAnsi="Cambria Math" w:cs="Times New Roman"/>
                        <w:kern w:val="2"/>
                        <w:szCs w:val="22"/>
                        <w:lang w:eastAsia="ja-JP"/>
                      </w:rPr>
                      <m:t>2</m:t>
                    </m:r>
                  </m:sub>
                </m:sSub>
                <m:r>
                  <w:rPr>
                    <w:rFonts w:ascii="Cambria Math" w:eastAsia="游明朝" w:hAnsi="Cambria Math" w:cs="Times New Roman"/>
                    <w:kern w:val="2"/>
                    <w:szCs w:val="22"/>
                    <w:lang w:eastAsia="ja-JP"/>
                  </w:rPr>
                  <m:t xml:space="preserve"> (I&gt;2σ (I))/% </m:t>
                </m:r>
              </m:oMath>
            </m:oMathPara>
          </w:p>
        </w:tc>
        <w:tc>
          <w:tcPr>
            <w:tcW w:w="2832" w:type="dxa"/>
          </w:tcPr>
          <w:p w14:paraId="545B2EDF" w14:textId="77777777" w:rsidR="00BD75BF" w:rsidRPr="00BD75BF" w:rsidRDefault="00BD75BF" w:rsidP="007F016B">
            <w:pPr>
              <w:widowControl w:val="0"/>
              <w:spacing w:after="0" w:line="240" w:lineRule="auto"/>
              <w:jc w:val="center"/>
              <w:rPr>
                <w:rFonts w:ascii="Times New Roman" w:eastAsia="游明朝" w:hAnsi="Times New Roman" w:cs="Times New Roman"/>
                <w:kern w:val="2"/>
                <w:szCs w:val="22"/>
                <w:lang w:eastAsia="ja-JP"/>
              </w:rPr>
            </w:pPr>
            <w:r w:rsidRPr="00BD75BF">
              <w:rPr>
                <w:rFonts w:ascii="Times New Roman" w:eastAsia="游明朝" w:hAnsi="Times New Roman" w:cs="Times New Roman"/>
                <w:szCs w:val="22"/>
                <w:lang w:eastAsia="ja-JP"/>
              </w:rPr>
              <w:t xml:space="preserve">7.35 </w:t>
            </w:r>
          </w:p>
        </w:tc>
        <w:tc>
          <w:tcPr>
            <w:tcW w:w="2832" w:type="dxa"/>
          </w:tcPr>
          <w:p w14:paraId="49221394" w14:textId="77777777" w:rsidR="00BD75BF" w:rsidRPr="00BD75BF" w:rsidRDefault="00BD75BF" w:rsidP="007F016B">
            <w:pPr>
              <w:widowControl w:val="0"/>
              <w:spacing w:after="0" w:line="240" w:lineRule="auto"/>
              <w:jc w:val="center"/>
              <w:rPr>
                <w:rFonts w:ascii="Times New Roman" w:eastAsia="游明朝" w:hAnsi="Times New Roman" w:cs="Times New Roman"/>
                <w:szCs w:val="22"/>
                <w:lang w:eastAsia="ja-JP"/>
              </w:rPr>
            </w:pPr>
            <w:r w:rsidRPr="00BD75BF">
              <w:rPr>
                <w:rFonts w:ascii="Times New Roman" w:eastAsia="游明朝" w:hAnsi="Times New Roman" w:cs="Times New Roman"/>
                <w:szCs w:val="22"/>
                <w:lang w:eastAsia="ja-JP"/>
              </w:rPr>
              <w:t>6.30</w:t>
            </w:r>
          </w:p>
        </w:tc>
      </w:tr>
    </w:tbl>
    <w:p w14:paraId="179BB32F" w14:textId="1F84D416" w:rsidR="007F016B" w:rsidRPr="007F016B" w:rsidRDefault="00526A4C" w:rsidP="007F016B">
      <w:pPr>
        <w:jc w:val="both"/>
        <w:rPr>
          <w:rFonts w:ascii="Times New Roman" w:eastAsiaTheme="minorEastAsia" w:hAnsi="Times New Roman" w:cs="Times New Roman"/>
          <w:b/>
          <w:lang w:eastAsia="ja-JP"/>
        </w:rPr>
      </w:pPr>
      <w:r>
        <w:rPr>
          <w:rFonts w:ascii="Times New Roman" w:eastAsiaTheme="minorEastAsia" w:hAnsi="Times New Roman" w:cs="Times New Roman"/>
          <w:b/>
          <w:lang w:eastAsia="ja-JP"/>
        </w:rPr>
        <w:t xml:space="preserve">S1. </w:t>
      </w:r>
      <w:r w:rsidR="007F016B" w:rsidRPr="007F016B">
        <w:rPr>
          <w:rFonts w:ascii="Times New Roman" w:eastAsiaTheme="minorEastAsia" w:hAnsi="Times New Roman" w:cs="Times New Roman"/>
          <w:b/>
          <w:lang w:eastAsia="ja-JP"/>
        </w:rPr>
        <w:t>Synthesis of 1 and 2.</w:t>
      </w:r>
    </w:p>
    <w:p w14:paraId="4B35C2B4" w14:textId="48DF18EC" w:rsidR="007F016B" w:rsidRDefault="007F016B" w:rsidP="007F016B">
      <w:pPr>
        <w:ind w:firstLine="840"/>
        <w:jc w:val="both"/>
        <w:rPr>
          <w:rFonts w:ascii="Times New Roman" w:eastAsia="ＭＳ 明朝" w:hAnsi="Times New Roman" w:cs="Times New Roman"/>
          <w:kern w:val="2"/>
          <w:vertAlign w:val="subscript"/>
          <w:lang w:val="en-GB" w:eastAsia="ja-JP"/>
        </w:rPr>
      </w:pPr>
      <w:r w:rsidRPr="007F016B">
        <w:rPr>
          <w:rFonts w:ascii="Times New Roman" w:eastAsia="ＭＳ 明朝" w:hAnsi="Times New Roman" w:cs="Times New Roman"/>
          <w:kern w:val="2"/>
          <w:lang w:val="en-GB" w:eastAsia="ja-JP"/>
        </w:rPr>
        <w:t xml:space="preserve">The aqueous solution (5 ml) of </w:t>
      </w:r>
      <w:proofErr w:type="gramStart"/>
      <w:r w:rsidRPr="007F016B">
        <w:rPr>
          <w:rFonts w:ascii="Times New Roman" w:eastAsia="ＭＳ 明朝" w:hAnsi="Times New Roman" w:cs="Times New Roman"/>
          <w:kern w:val="2"/>
          <w:lang w:val="en-GB" w:eastAsia="ja-JP"/>
        </w:rPr>
        <w:t>K</w:t>
      </w:r>
      <w:r w:rsidRPr="007F016B">
        <w:rPr>
          <w:rFonts w:ascii="Times New Roman" w:eastAsia="ＭＳ 明朝" w:hAnsi="Times New Roman" w:cs="Times New Roman"/>
          <w:kern w:val="2"/>
          <w:vertAlign w:val="subscript"/>
          <w:lang w:val="en-GB" w:eastAsia="ja-JP"/>
        </w:rPr>
        <w:t>2</w:t>
      </w:r>
      <w:r w:rsidRPr="007F016B">
        <w:rPr>
          <w:rFonts w:ascii="Times New Roman" w:eastAsia="ＭＳ 明朝" w:hAnsi="Times New Roman" w:cs="Times New Roman"/>
          <w:kern w:val="2"/>
          <w:lang w:val="en-GB" w:eastAsia="ja-JP"/>
        </w:rPr>
        <w:t>[</w:t>
      </w:r>
      <w:proofErr w:type="gramEnd"/>
      <w:r w:rsidRPr="007F016B">
        <w:rPr>
          <w:rFonts w:ascii="Times New Roman" w:eastAsia="ＭＳ 明朝" w:hAnsi="Times New Roman" w:cs="Times New Roman"/>
          <w:kern w:val="2"/>
          <w:lang w:val="en-GB" w:eastAsia="ja-JP"/>
        </w:rPr>
        <w:t>PtCl</w:t>
      </w:r>
      <w:r w:rsidRPr="007F016B">
        <w:rPr>
          <w:rFonts w:ascii="Times New Roman" w:eastAsia="ＭＳ 明朝" w:hAnsi="Times New Roman" w:cs="Times New Roman"/>
          <w:kern w:val="2"/>
          <w:vertAlign w:val="subscript"/>
          <w:lang w:val="en-GB" w:eastAsia="ja-JP"/>
        </w:rPr>
        <w:t>4</w:t>
      </w:r>
      <w:r w:rsidRPr="007F016B">
        <w:rPr>
          <w:rFonts w:ascii="Times New Roman" w:eastAsia="ＭＳ 明朝" w:hAnsi="Times New Roman" w:cs="Times New Roman"/>
          <w:kern w:val="2"/>
          <w:lang w:val="en-GB" w:eastAsia="ja-JP"/>
        </w:rPr>
        <w:t>] (50 mg: 0.125 mmol) and LnCl</w:t>
      </w:r>
      <w:r w:rsidRPr="007F016B">
        <w:rPr>
          <w:rFonts w:ascii="Times New Roman" w:eastAsia="ＭＳ 明朝" w:hAnsi="Times New Roman" w:cs="Times New Roman"/>
          <w:kern w:val="2"/>
          <w:vertAlign w:val="subscript"/>
          <w:lang w:val="en-GB" w:eastAsia="ja-JP"/>
        </w:rPr>
        <w:t>3</w:t>
      </w:r>
      <w:r w:rsidRPr="007F016B">
        <w:rPr>
          <w:rFonts w:ascii="Times New Roman" w:eastAsia="ＭＳ 明朝" w:hAnsi="Times New Roman" w:cs="Times New Roman"/>
          <w:kern w:val="2"/>
          <w:lang w:val="en-GB" w:eastAsia="ja-JP"/>
        </w:rPr>
        <w:t>·nH</w:t>
      </w:r>
      <w:r w:rsidRPr="007F016B">
        <w:rPr>
          <w:rFonts w:ascii="Times New Roman" w:eastAsia="ＭＳ 明朝" w:hAnsi="Times New Roman" w:cs="Times New Roman"/>
          <w:kern w:val="2"/>
          <w:vertAlign w:val="subscript"/>
          <w:lang w:val="en-GB" w:eastAsia="ja-JP"/>
        </w:rPr>
        <w:t>2</w:t>
      </w:r>
      <w:r w:rsidRPr="007F016B">
        <w:rPr>
          <w:rFonts w:ascii="Times New Roman" w:eastAsia="ＭＳ 明朝" w:hAnsi="Times New Roman" w:cs="Times New Roman"/>
          <w:kern w:val="2"/>
          <w:lang w:val="en-GB" w:eastAsia="ja-JP"/>
        </w:rPr>
        <w:t>O (Ln = Tb, Dy, 0.062 mmol) was added to a DMF solution (15 ml) of 70 mg (0.5 mmol) (</w:t>
      </w:r>
      <w:proofErr w:type="spellStart"/>
      <w:r w:rsidRPr="007F016B">
        <w:rPr>
          <w:rFonts w:ascii="Times New Roman" w:eastAsia="ＭＳ 明朝" w:hAnsi="Times New Roman" w:cs="Times New Roman"/>
          <w:kern w:val="2"/>
          <w:lang w:val="en-GB" w:eastAsia="ja-JP"/>
        </w:rPr>
        <w:t>PhSAc</w:t>
      </w:r>
      <w:proofErr w:type="spellEnd"/>
      <w:r w:rsidRPr="007F016B">
        <w:rPr>
          <w:rFonts w:ascii="Times New Roman" w:eastAsia="ＭＳ 明朝" w:hAnsi="Times New Roman" w:cs="Times New Roman"/>
          <w:kern w:val="2"/>
          <w:lang w:val="en-GB" w:eastAsia="ja-JP"/>
        </w:rPr>
        <w:t xml:space="preserve">)H and tetraethylammonium chloride (10 mg: 0.061 mmol). The solution was stirred at 60 </w:t>
      </w:r>
      <w:proofErr w:type="spellStart"/>
      <w:r w:rsidRPr="007F016B">
        <w:rPr>
          <w:rFonts w:ascii="Times New Roman" w:eastAsia="ＭＳ 明朝" w:hAnsi="Times New Roman" w:cs="Times New Roman"/>
          <w:kern w:val="2"/>
          <w:vertAlign w:val="superscript"/>
          <w:lang w:val="en-GB" w:eastAsia="ja-JP"/>
        </w:rPr>
        <w:t>o</w:t>
      </w:r>
      <w:r w:rsidRPr="007F016B">
        <w:rPr>
          <w:rFonts w:ascii="Times New Roman" w:eastAsia="ＭＳ 明朝" w:hAnsi="Times New Roman" w:cs="Times New Roman"/>
          <w:kern w:val="2"/>
          <w:lang w:val="en-GB" w:eastAsia="ja-JP"/>
        </w:rPr>
        <w:t>C</w:t>
      </w:r>
      <w:proofErr w:type="spellEnd"/>
      <w:r w:rsidRPr="007F016B">
        <w:rPr>
          <w:rFonts w:ascii="Times New Roman" w:eastAsia="ＭＳ 明朝" w:hAnsi="Times New Roman" w:cs="Times New Roman"/>
          <w:kern w:val="2"/>
          <w:lang w:val="en-GB" w:eastAsia="ja-JP"/>
        </w:rPr>
        <w:t xml:space="preserve"> for 2 h. After evaporation, the resulting solid was dissolved in DMF, and </w:t>
      </w:r>
      <w:proofErr w:type="spellStart"/>
      <w:r w:rsidRPr="007F016B">
        <w:rPr>
          <w:rFonts w:ascii="Times New Roman" w:eastAsia="ＭＳ 明朝" w:hAnsi="Times New Roman" w:cs="Times New Roman"/>
          <w:kern w:val="2"/>
          <w:lang w:val="en-GB" w:eastAsia="ja-JP"/>
        </w:rPr>
        <w:t>KCl</w:t>
      </w:r>
      <w:proofErr w:type="spellEnd"/>
      <w:r w:rsidRPr="007F016B">
        <w:rPr>
          <w:rFonts w:ascii="Times New Roman" w:eastAsia="ＭＳ 明朝" w:hAnsi="Times New Roman" w:cs="Times New Roman"/>
          <w:kern w:val="2"/>
          <w:lang w:val="en-GB" w:eastAsia="ja-JP"/>
        </w:rPr>
        <w:t xml:space="preserve"> was removed by filtration. </w:t>
      </w:r>
      <w:r w:rsidR="007272D1">
        <w:rPr>
          <w:rFonts w:ascii="Times New Roman" w:eastAsia="ＭＳ 明朝" w:hAnsi="Times New Roman" w:cs="Times New Roman"/>
          <w:kern w:val="2"/>
          <w:lang w:val="en-GB" w:eastAsia="ja-JP"/>
        </w:rPr>
        <w:t>Y</w:t>
      </w:r>
      <w:r w:rsidRPr="007F016B">
        <w:rPr>
          <w:rFonts w:ascii="Times New Roman" w:eastAsia="ＭＳ 明朝" w:hAnsi="Times New Roman" w:cs="Times New Roman"/>
          <w:kern w:val="2"/>
          <w:lang w:val="en-GB" w:eastAsia="ja-JP"/>
        </w:rPr>
        <w:t>ellow crystal</w:t>
      </w:r>
      <w:r w:rsidR="00EE7696">
        <w:rPr>
          <w:rFonts w:ascii="Times New Roman" w:eastAsia="ＭＳ 明朝" w:hAnsi="Times New Roman" w:cs="Times New Roman" w:hint="eastAsia"/>
          <w:kern w:val="2"/>
          <w:lang w:val="en-GB" w:eastAsia="ja-JP"/>
        </w:rPr>
        <w:t>s</w:t>
      </w:r>
      <w:r w:rsidRPr="007F016B">
        <w:rPr>
          <w:rFonts w:ascii="Times New Roman" w:eastAsia="ＭＳ 明朝" w:hAnsi="Times New Roman" w:cs="Times New Roman"/>
          <w:kern w:val="2"/>
          <w:lang w:val="en-GB" w:eastAsia="ja-JP"/>
        </w:rPr>
        <w:t xml:space="preserve"> w</w:t>
      </w:r>
      <w:r w:rsidR="00EE7696">
        <w:rPr>
          <w:rFonts w:ascii="Times New Roman" w:eastAsia="ＭＳ 明朝" w:hAnsi="Times New Roman" w:cs="Times New Roman"/>
          <w:kern w:val="2"/>
          <w:lang w:val="en-GB" w:eastAsia="ja-JP"/>
        </w:rPr>
        <w:t>ere</w:t>
      </w:r>
      <w:r w:rsidRPr="007F016B">
        <w:rPr>
          <w:rFonts w:ascii="Times New Roman" w:eastAsia="ＭＳ 明朝" w:hAnsi="Times New Roman" w:cs="Times New Roman"/>
          <w:kern w:val="2"/>
          <w:lang w:val="en-GB" w:eastAsia="ja-JP"/>
        </w:rPr>
        <w:t xml:space="preserve"> obtained after slow evaporation under flowing N</w:t>
      </w:r>
      <w:r w:rsidRPr="007F016B">
        <w:rPr>
          <w:rFonts w:ascii="Times New Roman" w:eastAsia="ＭＳ 明朝" w:hAnsi="Times New Roman" w:cs="Times New Roman"/>
          <w:kern w:val="2"/>
          <w:vertAlign w:val="subscript"/>
          <w:lang w:val="en-GB" w:eastAsia="ja-JP"/>
        </w:rPr>
        <w:t>2</w:t>
      </w:r>
    </w:p>
    <w:p w14:paraId="5E5E45D8" w14:textId="77777777" w:rsidR="007F016B" w:rsidRPr="007F016B" w:rsidRDefault="007F016B" w:rsidP="007F016B">
      <w:pPr>
        <w:jc w:val="both"/>
        <w:rPr>
          <w:rFonts w:ascii="Times New Roman" w:eastAsiaTheme="minorEastAsia" w:hAnsi="Times New Roman" w:cs="Times New Roman"/>
          <w:lang w:eastAsia="ja-JP"/>
        </w:rPr>
      </w:pPr>
    </w:p>
    <w:p w14:paraId="7041CBC1" w14:textId="429E3DBD" w:rsidR="00DD0DF9" w:rsidRPr="00CA31E0" w:rsidRDefault="00CA31E0" w:rsidP="00DD0DF9">
      <w:pPr>
        <w:spacing w:line="480" w:lineRule="auto"/>
        <w:rPr>
          <w:rFonts w:ascii="Times New Roman" w:hAnsi="Times New Roman" w:cs="Times New Roman"/>
          <w:color w:val="222222"/>
          <w:shd w:val="clear" w:color="auto" w:fill="FFFFFF"/>
          <w:lang w:val="en-GB"/>
        </w:rPr>
      </w:pPr>
      <w:r w:rsidRPr="00255DEC">
        <w:rPr>
          <w:rFonts w:ascii="Times New Roman" w:hAnsi="Times New Roman" w:cs="Times New Roman"/>
          <w:b/>
          <w:color w:val="222222"/>
          <w:shd w:val="clear" w:color="auto" w:fill="FFFFFF"/>
          <w:lang w:val="en-GB"/>
        </w:rPr>
        <w:t>Table S1</w:t>
      </w:r>
      <w:r w:rsidR="00255DEC" w:rsidRPr="00255DEC">
        <w:rPr>
          <w:rFonts w:ascii="Times New Roman" w:hAnsi="Times New Roman" w:cs="Times New Roman"/>
          <w:b/>
          <w:color w:val="222222"/>
          <w:shd w:val="clear" w:color="auto" w:fill="FFFFFF"/>
          <w:lang w:val="en-GB"/>
        </w:rPr>
        <w:t xml:space="preserve">. </w:t>
      </w:r>
      <w:r w:rsidR="00A44D55" w:rsidRPr="00A44D55">
        <w:rPr>
          <w:rFonts w:ascii="Times New Roman" w:eastAsia="游明朝" w:hAnsi="Times New Roman" w:cs="Times New Roman"/>
          <w:szCs w:val="21"/>
        </w:rPr>
        <w:t>Crystallographic</w:t>
      </w:r>
      <w:r w:rsidR="00255DEC" w:rsidRPr="00767DF1">
        <w:rPr>
          <w:rFonts w:ascii="Times New Roman" w:eastAsia="游明朝" w:hAnsi="Times New Roman" w:cs="Times New Roman"/>
          <w:szCs w:val="21"/>
        </w:rPr>
        <w:t xml:space="preserve"> data of</w:t>
      </w:r>
      <w:r w:rsidR="00255DEC" w:rsidRPr="00767DF1">
        <w:rPr>
          <w:rFonts w:ascii="Times New Roman" w:eastAsia="游明朝" w:hAnsi="Times New Roman" w:cs="Times New Roman"/>
          <w:b/>
          <w:bCs/>
          <w:szCs w:val="21"/>
        </w:rPr>
        <w:t xml:space="preserve"> </w:t>
      </w:r>
      <w:r w:rsidR="00255DEC" w:rsidRPr="00E93260">
        <w:rPr>
          <w:rFonts w:ascii="Times New Roman" w:eastAsia="游明朝" w:hAnsi="Times New Roman" w:cs="Times New Roman"/>
          <w:bCs/>
          <w:szCs w:val="21"/>
        </w:rPr>
        <w:t>complexes</w:t>
      </w:r>
      <w:r w:rsidR="00255DEC">
        <w:rPr>
          <w:rFonts w:ascii="Times New Roman" w:eastAsia="游明朝" w:hAnsi="Times New Roman" w:cs="Times New Roman"/>
          <w:b/>
          <w:bCs/>
          <w:szCs w:val="21"/>
        </w:rPr>
        <w:t xml:space="preserve"> </w:t>
      </w:r>
      <w:r w:rsidR="00255DEC" w:rsidRPr="00767DF1">
        <w:rPr>
          <w:rFonts w:ascii="Times New Roman" w:eastAsia="游明朝" w:hAnsi="Times New Roman" w:cs="Times New Roman"/>
          <w:b/>
          <w:bCs/>
          <w:szCs w:val="21"/>
        </w:rPr>
        <w:t>1</w:t>
      </w:r>
      <w:r w:rsidR="00255DEC" w:rsidRPr="00767DF1">
        <w:rPr>
          <w:rFonts w:ascii="Times New Roman" w:eastAsia="游明朝" w:hAnsi="Times New Roman" w:cs="Times New Roman"/>
          <w:szCs w:val="21"/>
        </w:rPr>
        <w:t xml:space="preserve">, </w:t>
      </w:r>
      <w:r w:rsidR="00255DEC" w:rsidRPr="00767DF1">
        <w:rPr>
          <w:rFonts w:ascii="Times New Roman" w:eastAsia="游明朝" w:hAnsi="Times New Roman" w:cs="Times New Roman"/>
          <w:b/>
          <w:bCs/>
          <w:szCs w:val="21"/>
        </w:rPr>
        <w:t>2</w:t>
      </w:r>
      <w:r w:rsidR="00255DEC">
        <w:rPr>
          <w:rFonts w:ascii="Times New Roman" w:eastAsia="游明朝" w:hAnsi="Times New Roman" w:cs="Times New Roman"/>
          <w:szCs w:val="21"/>
        </w:rPr>
        <w:t>.</w:t>
      </w:r>
    </w:p>
    <w:p w14:paraId="6DD6737E" w14:textId="40959511" w:rsidR="005C051A" w:rsidRDefault="005C051A" w:rsidP="005C051A">
      <w:pPr>
        <w:jc w:val="both"/>
        <w:rPr>
          <w:rFonts w:eastAsiaTheme="minorEastAsia"/>
          <w:lang w:eastAsia="ja-JP"/>
        </w:rPr>
      </w:pPr>
    </w:p>
    <w:p w14:paraId="4687DB57" w14:textId="7EF93A30" w:rsidR="00950C2E" w:rsidRDefault="00950C2E" w:rsidP="005C051A">
      <w:pPr>
        <w:jc w:val="both"/>
        <w:rPr>
          <w:rFonts w:eastAsiaTheme="minorEastAsia"/>
          <w:lang w:eastAsia="ja-JP"/>
        </w:rPr>
      </w:pPr>
    </w:p>
    <w:p w14:paraId="3A3A3B66" w14:textId="67058A8C" w:rsidR="00DD0DF9" w:rsidRDefault="00DD0DF9" w:rsidP="005C051A">
      <w:pPr>
        <w:jc w:val="both"/>
        <w:rPr>
          <w:rFonts w:eastAsiaTheme="minorEastAsia"/>
          <w:lang w:eastAsia="ja-JP"/>
        </w:rPr>
      </w:pPr>
    </w:p>
    <w:p w14:paraId="5AA11C89" w14:textId="71D0A163" w:rsidR="00DD0DF9" w:rsidRDefault="00DD0DF9" w:rsidP="005C051A">
      <w:pPr>
        <w:jc w:val="both"/>
        <w:rPr>
          <w:rFonts w:eastAsiaTheme="minorEastAsia"/>
          <w:lang w:eastAsia="ja-JP"/>
        </w:rPr>
      </w:pPr>
    </w:p>
    <w:p w14:paraId="6BCC4933" w14:textId="0B890F1F" w:rsidR="007B55D3" w:rsidRDefault="007B55D3" w:rsidP="005C051A">
      <w:pPr>
        <w:jc w:val="both"/>
        <w:rPr>
          <w:rFonts w:eastAsiaTheme="minorEastAsia"/>
          <w:lang w:eastAsia="ja-JP"/>
        </w:rPr>
      </w:pPr>
      <w:r>
        <w:rPr>
          <w:rFonts w:eastAsiaTheme="minorEastAsia"/>
          <w:lang w:eastAsia="ja-JP"/>
        </w:rPr>
        <w:lastRenderedPageBreak/>
        <w:br w:type="page"/>
      </w:r>
    </w:p>
    <w:p w14:paraId="28CCE472" w14:textId="7269984C" w:rsidR="005C051A" w:rsidRPr="00F2443F" w:rsidRDefault="00526A4C" w:rsidP="005C051A">
      <w:pPr>
        <w:jc w:val="both"/>
        <w:rPr>
          <w:rFonts w:ascii="Times New Roman" w:hAnsi="Times New Roman" w:cs="Times New Roman"/>
          <w:b/>
          <w:bCs/>
        </w:rPr>
      </w:pPr>
      <w:r>
        <w:rPr>
          <w:rFonts w:ascii="Times New Roman" w:hAnsi="Times New Roman" w:cs="Times New Roman"/>
          <w:b/>
          <w:bCs/>
        </w:rPr>
        <w:lastRenderedPageBreak/>
        <w:t xml:space="preserve">S2. </w:t>
      </w:r>
      <w:r w:rsidR="005C051A" w:rsidRPr="005C051A">
        <w:rPr>
          <w:rFonts w:ascii="Times New Roman" w:hAnsi="Times New Roman" w:cs="Times New Roman"/>
          <w:b/>
          <w:bCs/>
        </w:rPr>
        <w:t>Computational details</w:t>
      </w:r>
      <w:r w:rsidR="00F2443F">
        <w:rPr>
          <w:rFonts w:asciiTheme="minorEastAsia" w:eastAsiaTheme="minorEastAsia" w:hAnsiTheme="minorEastAsia" w:cs="Times New Roman" w:hint="eastAsia"/>
          <w:b/>
          <w:bCs/>
          <w:lang w:eastAsia="ja-JP"/>
        </w:rPr>
        <w:t xml:space="preserve"> </w:t>
      </w:r>
      <w:r w:rsidR="00F2443F" w:rsidRPr="00F2443F">
        <w:rPr>
          <w:rFonts w:ascii="Times New Roman" w:eastAsiaTheme="minorEastAsia" w:hAnsi="Times New Roman" w:cs="Times New Roman"/>
          <w:b/>
          <w:bCs/>
          <w:lang w:eastAsia="ja-JP"/>
        </w:rPr>
        <w:t>of Pt</w:t>
      </w:r>
      <w:r w:rsidR="00F2443F">
        <w:rPr>
          <w:rFonts w:ascii="Times New Roman" w:eastAsiaTheme="minorEastAsia" w:hAnsi="Times New Roman" w:cs="Times New Roman"/>
          <w:b/>
          <w:bCs/>
          <w:lang w:eastAsia="ja-JP"/>
        </w:rPr>
        <w:t xml:space="preserve"> L</w:t>
      </w:r>
      <w:r w:rsidR="00F2443F" w:rsidRPr="00F2443F">
        <w:rPr>
          <w:rFonts w:ascii="Times New Roman" w:eastAsiaTheme="minorEastAsia" w:hAnsi="Times New Roman" w:cs="Times New Roman"/>
          <w:b/>
          <w:bCs/>
          <w:vertAlign w:val="subscript"/>
          <w:lang w:eastAsia="ja-JP"/>
        </w:rPr>
        <w:t>3</w:t>
      </w:r>
      <w:r w:rsidR="00F2443F" w:rsidRPr="00F2443F">
        <w:rPr>
          <w:rFonts w:ascii="Times New Roman" w:hAnsi="Times New Roman" w:cs="Times New Roman"/>
          <w:b/>
        </w:rPr>
        <w:t>-edge</w:t>
      </w:r>
      <w:r w:rsidR="00F2443F">
        <w:rPr>
          <w:rFonts w:ascii="Times New Roman" w:eastAsiaTheme="minorEastAsia" w:hAnsi="Times New Roman" w:cs="Times New Roman"/>
          <w:b/>
          <w:bCs/>
          <w:lang w:eastAsia="ja-JP"/>
        </w:rPr>
        <w:t xml:space="preserve"> RIXS</w:t>
      </w:r>
    </w:p>
    <w:p w14:paraId="5764BDB5" w14:textId="6769CC40" w:rsidR="005C051A" w:rsidRPr="005C051A" w:rsidRDefault="005C051A" w:rsidP="00DD0DF9">
      <w:pPr>
        <w:ind w:firstLine="840"/>
        <w:jc w:val="both"/>
        <w:rPr>
          <w:rFonts w:ascii="Times New Roman" w:hAnsi="Times New Roman" w:cs="Times New Roman"/>
        </w:rPr>
      </w:pPr>
      <w:r w:rsidRPr="005C051A">
        <w:rPr>
          <w:rFonts w:ascii="Times New Roman" w:hAnsi="Times New Roman" w:cs="Times New Roman"/>
        </w:rPr>
        <w:t>Pt L</w:t>
      </w:r>
      <w:r w:rsidR="004E2DC2" w:rsidRPr="004E2DC2">
        <w:rPr>
          <w:rFonts w:ascii="Times New Roman" w:hAnsi="Times New Roman" w:cs="Times New Roman"/>
          <w:vertAlign w:val="subscript"/>
        </w:rPr>
        <w:t>3</w:t>
      </w:r>
      <w:r w:rsidRPr="005C051A">
        <w:rPr>
          <w:rFonts w:ascii="Times New Roman" w:hAnsi="Times New Roman" w:cs="Times New Roman"/>
        </w:rPr>
        <w:t xml:space="preserve">-edge RIXS simulations were performed using the </w:t>
      </w:r>
      <w:proofErr w:type="spellStart"/>
      <w:r w:rsidRPr="005C051A">
        <w:rPr>
          <w:rFonts w:ascii="Times New Roman" w:hAnsi="Times New Roman" w:cs="Times New Roman"/>
        </w:rPr>
        <w:t>Quanty</w:t>
      </w:r>
      <w:proofErr w:type="spellEnd"/>
      <w:r w:rsidRPr="005C051A">
        <w:rPr>
          <w:rFonts w:ascii="Times New Roman" w:hAnsi="Times New Roman" w:cs="Times New Roman"/>
        </w:rPr>
        <w:t xml:space="preserve"> program. The Pt center was modeled as a </w:t>
      </w:r>
      <w:proofErr w:type="gramStart"/>
      <w:r w:rsidRPr="005C051A">
        <w:rPr>
          <w:rFonts w:ascii="Times New Roman" w:hAnsi="Times New Roman" w:cs="Times New Roman"/>
        </w:rPr>
        <w:t>Pt(</w:t>
      </w:r>
      <w:proofErr w:type="gramEnd"/>
      <w:r w:rsidRPr="005C051A">
        <w:rPr>
          <w:rFonts w:ascii="Times New Roman" w:hAnsi="Times New Roman" w:cs="Times New Roman"/>
        </w:rPr>
        <w:t>II) 5d</w:t>
      </w:r>
      <w:r w:rsidRPr="004E2DC2">
        <w:rPr>
          <w:rFonts w:ascii="Times New Roman" w:hAnsi="Times New Roman" w:cs="Times New Roman"/>
          <w:vertAlign w:val="superscript"/>
        </w:rPr>
        <w:t>8</w:t>
      </w:r>
      <w:r w:rsidRPr="005C051A">
        <w:rPr>
          <w:rFonts w:ascii="Times New Roman" w:hAnsi="Times New Roman" w:cs="Times New Roman"/>
        </w:rPr>
        <w:t xml:space="preserve"> electronic configuration, including Pt 5d </w:t>
      </w:r>
      <w:proofErr w:type="spellStart"/>
      <w:r w:rsidRPr="005C051A">
        <w:rPr>
          <w:rFonts w:ascii="Times New Roman" w:hAnsi="Times New Roman" w:cs="Times New Roman"/>
        </w:rPr>
        <w:t>multiplet</w:t>
      </w:r>
      <w:proofErr w:type="spellEnd"/>
      <w:r w:rsidRPr="005C051A">
        <w:rPr>
          <w:rFonts w:ascii="Times New Roman" w:hAnsi="Times New Roman" w:cs="Times New Roman"/>
        </w:rPr>
        <w:t xml:space="preserve"> interactions, Pt 5d spin–orbit coupling, 2p core-level spin–orbit coupling, 2p–5d core–valence interactions, and a D4h crystal-field potential.</w:t>
      </w:r>
    </w:p>
    <w:p w14:paraId="4ECEAFDB" w14:textId="6DCFAA58" w:rsidR="005C051A" w:rsidRPr="005C051A" w:rsidRDefault="005C051A" w:rsidP="00DD0DF9">
      <w:pPr>
        <w:ind w:firstLine="840"/>
        <w:jc w:val="both"/>
        <w:rPr>
          <w:rFonts w:ascii="Times New Roman" w:hAnsi="Times New Roman" w:cs="Times New Roman"/>
        </w:rPr>
      </w:pPr>
      <w:r w:rsidRPr="005C051A">
        <w:rPr>
          <w:rFonts w:ascii="Times New Roman" w:hAnsi="Times New Roman" w:cs="Times New Roman"/>
        </w:rPr>
        <w:t>To examine the origin of the RIXS energy-loss features, two orbital-selective hybridization models were constructed. In the four-coordinate model, three in-plane bath orbitals were coupled selectively to the Pt dx</w:t>
      </w:r>
      <w:r w:rsidRPr="00481189">
        <w:rPr>
          <w:rFonts w:ascii="Times New Roman" w:hAnsi="Times New Roman" w:cs="Times New Roman"/>
          <w:vertAlign w:val="superscript"/>
        </w:rPr>
        <w:t>2</w:t>
      </w:r>
      <w:r w:rsidRPr="005C051A">
        <w:rPr>
          <w:rFonts w:ascii="Times New Roman" w:hAnsi="Times New Roman" w:cs="Times New Roman"/>
        </w:rPr>
        <w:t>−y</w:t>
      </w:r>
      <w:r w:rsidRPr="00481189">
        <w:rPr>
          <w:rFonts w:ascii="Times New Roman" w:hAnsi="Times New Roman" w:cs="Times New Roman"/>
          <w:vertAlign w:val="superscript"/>
        </w:rPr>
        <w:t>2</w:t>
      </w:r>
      <w:r w:rsidRPr="005C051A">
        <w:rPr>
          <w:rFonts w:ascii="Times New Roman" w:hAnsi="Times New Roman" w:cs="Times New Roman"/>
        </w:rPr>
        <w:t xml:space="preserve"> orbital to represent square-planar Pt–S hybridization. In the six-coordinate hybridization model, three additional axial bath orbitals were introduced and coupled selectively to the Pt dz</w:t>
      </w:r>
      <w:r w:rsidRPr="00481189">
        <w:rPr>
          <w:rFonts w:ascii="Times New Roman" w:hAnsi="Times New Roman" w:cs="Times New Roman"/>
          <w:vertAlign w:val="superscript"/>
        </w:rPr>
        <w:t>2</w:t>
      </w:r>
      <w:r w:rsidRPr="005C051A">
        <w:rPr>
          <w:rFonts w:ascii="Times New Roman" w:hAnsi="Times New Roman" w:cs="Times New Roman"/>
        </w:rPr>
        <w:t xml:space="preserve"> orbital </w:t>
      </w:r>
      <w:r w:rsidR="001A084B" w:rsidRPr="001A084B">
        <w:rPr>
          <w:rFonts w:ascii="Times New Roman" w:hAnsi="Times New Roman" w:cs="Times New Roman"/>
        </w:rPr>
        <w:t>to represent the axial perturbation imposed by the neighboring Ln center</w:t>
      </w:r>
      <w:r w:rsidRPr="005C051A">
        <w:rPr>
          <w:rFonts w:ascii="Times New Roman" w:hAnsi="Times New Roman" w:cs="Times New Roman"/>
        </w:rPr>
        <w:t xml:space="preserve">. The Pt 5d </w:t>
      </w:r>
      <w:proofErr w:type="spellStart"/>
      <w:r w:rsidRPr="005C051A">
        <w:rPr>
          <w:rFonts w:ascii="Times New Roman" w:hAnsi="Times New Roman" w:cs="Times New Roman"/>
        </w:rPr>
        <w:t>multiplet</w:t>
      </w:r>
      <w:proofErr w:type="spellEnd"/>
      <w:r w:rsidRPr="005C051A">
        <w:rPr>
          <w:rFonts w:ascii="Times New Roman" w:hAnsi="Times New Roman" w:cs="Times New Roman"/>
        </w:rPr>
        <w:t>, spin–orbit coupling, core–valence interaction, crystal-field parameters, and in-plane hybridization parameters were kept identical between the two models.</w:t>
      </w:r>
    </w:p>
    <w:p w14:paraId="6A3D3BFF" w14:textId="333EEF61" w:rsidR="005C051A" w:rsidRPr="005C051A" w:rsidRDefault="005C051A" w:rsidP="00DD0DF9">
      <w:pPr>
        <w:ind w:firstLine="840"/>
        <w:jc w:val="both"/>
        <w:rPr>
          <w:rFonts w:ascii="Times New Roman" w:hAnsi="Times New Roman" w:cs="Times New Roman"/>
        </w:rPr>
      </w:pPr>
      <w:r w:rsidRPr="005C051A">
        <w:rPr>
          <w:rFonts w:ascii="Times New Roman" w:hAnsi="Times New Roman" w:cs="Times New Roman"/>
        </w:rPr>
        <w:t>The four-coordinate model included three dx</w:t>
      </w:r>
      <w:r w:rsidRPr="00481189">
        <w:rPr>
          <w:rFonts w:ascii="Times New Roman" w:hAnsi="Times New Roman" w:cs="Times New Roman"/>
          <w:vertAlign w:val="superscript"/>
        </w:rPr>
        <w:t>2</w:t>
      </w:r>
      <w:r w:rsidRPr="005C051A">
        <w:rPr>
          <w:rFonts w:ascii="Times New Roman" w:hAnsi="Times New Roman" w:cs="Times New Roman"/>
        </w:rPr>
        <w:t>−y</w:t>
      </w:r>
      <w:r w:rsidRPr="00481189">
        <w:rPr>
          <w:rFonts w:ascii="Times New Roman" w:hAnsi="Times New Roman" w:cs="Times New Roman"/>
          <w:vertAlign w:val="superscript"/>
        </w:rPr>
        <w:t>2</w:t>
      </w:r>
      <w:r w:rsidRPr="005C051A">
        <w:rPr>
          <w:rFonts w:ascii="Times New Roman" w:hAnsi="Times New Roman" w:cs="Times New Roman"/>
        </w:rPr>
        <w:t>-type bath orbitals with bath energies of 2.8, 3.8, and 5.0 eV and hybridization strengths of 7.5, 5.8, and 4.2 eV, respectively. In the six-coordinate model, three additional dz</w:t>
      </w:r>
      <w:r w:rsidRPr="00481189">
        <w:rPr>
          <w:rFonts w:ascii="Times New Roman" w:hAnsi="Times New Roman" w:cs="Times New Roman"/>
          <w:vertAlign w:val="superscript"/>
        </w:rPr>
        <w:t>2</w:t>
      </w:r>
      <w:r w:rsidRPr="005C051A">
        <w:rPr>
          <w:rFonts w:ascii="Times New Roman" w:hAnsi="Times New Roman" w:cs="Times New Roman"/>
        </w:rPr>
        <w:t>-type axial bath orbitals were included with bath energies of 3.0, 4.0, and 5.2 eV and hybridization strengths of 6.2, 4.8, and 3.5 eV, respectively.</w:t>
      </w:r>
    </w:p>
    <w:p w14:paraId="71F4A148" w14:textId="77777777" w:rsidR="00481189" w:rsidRDefault="00481189" w:rsidP="00DD0DF9">
      <w:pPr>
        <w:ind w:firstLine="840"/>
        <w:jc w:val="both"/>
        <w:rPr>
          <w:rFonts w:ascii="Times New Roman" w:hAnsi="Times New Roman" w:cs="Times New Roman"/>
        </w:rPr>
      </w:pPr>
      <w:r w:rsidRPr="00481189">
        <w:rPr>
          <w:rFonts w:ascii="Times New Roman" w:hAnsi="Times New Roman" w:cs="Times New Roman"/>
        </w:rPr>
        <w:t xml:space="preserve">The Slater integrals and spin–orbit coupling constants were treated as effective parameters. The values used were </w:t>
      </w:r>
      <w:proofErr w:type="spellStart"/>
      <w:r w:rsidRPr="00481189">
        <w:rPr>
          <w:rFonts w:ascii="Times New Roman" w:hAnsi="Times New Roman" w:cs="Times New Roman"/>
        </w:rPr>
        <w:t>Udd</w:t>
      </w:r>
      <w:proofErr w:type="spellEnd"/>
      <w:r w:rsidRPr="00481189">
        <w:rPr>
          <w:rFonts w:ascii="Times New Roman" w:hAnsi="Times New Roman" w:cs="Times New Roman"/>
        </w:rPr>
        <w:t xml:space="preserve"> = 4.0 eV, Fdd2 = 6.0 eV, Fdd4 = 3.5 eV, </w:t>
      </w:r>
      <w:proofErr w:type="spellStart"/>
      <w:r w:rsidRPr="00481189">
        <w:rPr>
          <w:rFonts w:ascii="Times New Roman" w:hAnsi="Times New Roman" w:cs="Times New Roman"/>
        </w:rPr>
        <w:t>Upd</w:t>
      </w:r>
      <w:proofErr w:type="spellEnd"/>
      <w:r w:rsidRPr="00481189">
        <w:rPr>
          <w:rFonts w:ascii="Times New Roman" w:hAnsi="Times New Roman" w:cs="Times New Roman"/>
        </w:rPr>
        <w:t xml:space="preserve"> = 14.0 eV, Fpd2 = 6.0 eV, Gpd1 = 5.0 eV, Gpd3 = 3.0 eV, ζ5d = 0.9 eV, and ζ2p = 350.0 eV. The D4h crystal-field parameters were set to </w:t>
      </w:r>
      <w:proofErr w:type="spellStart"/>
      <w:r w:rsidRPr="00481189">
        <w:rPr>
          <w:rFonts w:ascii="Times New Roman" w:hAnsi="Times New Roman" w:cs="Times New Roman"/>
        </w:rPr>
        <w:t>Dq</w:t>
      </w:r>
      <w:proofErr w:type="spellEnd"/>
      <w:r w:rsidRPr="00481189">
        <w:rPr>
          <w:rFonts w:ascii="Times New Roman" w:hAnsi="Times New Roman" w:cs="Times New Roman"/>
        </w:rPr>
        <w:t xml:space="preserve"> = 0.30 eV, Ds = 0.35 eV, and Dt = 0.12 eV.</w:t>
      </w:r>
    </w:p>
    <w:p w14:paraId="3A489C76" w14:textId="25326056" w:rsidR="005C051A" w:rsidRPr="005C051A" w:rsidRDefault="005C051A" w:rsidP="00DD0DF9">
      <w:pPr>
        <w:ind w:firstLine="840"/>
        <w:jc w:val="both"/>
        <w:rPr>
          <w:rFonts w:ascii="Times New Roman" w:hAnsi="Times New Roman" w:cs="Times New Roman"/>
        </w:rPr>
      </w:pPr>
      <w:r w:rsidRPr="005C051A">
        <w:rPr>
          <w:rFonts w:ascii="Times New Roman" w:hAnsi="Times New Roman" w:cs="Times New Roman"/>
        </w:rPr>
        <w:t>The XAS spectra were calculated over an incident-energy range from −210 to −170 eV with 801 energy points and a lifetime broadening of 1.0 eV. The RIXS spectra were calculated over the same incident-energy range</w:t>
      </w:r>
      <w:r w:rsidR="000305AC">
        <w:rPr>
          <w:rFonts w:ascii="Times New Roman" w:hAnsi="Times New Roman" w:cs="Times New Roman"/>
        </w:rPr>
        <w:t>, with an energy-loss range of 0.3 to 10.0 eV,</w:t>
      </w:r>
      <w:r w:rsidRPr="005C051A">
        <w:rPr>
          <w:rFonts w:ascii="Times New Roman" w:hAnsi="Times New Roman" w:cs="Times New Roman"/>
        </w:rPr>
        <w:t xml:space="preserve"> using 3000 points. The core-hole lifetime broadening was set to 0.4 eV for the four-coordinate model and 0.8 eV for the six-coordinate model, while the final-state broadening was set to 0.15 and 0.25 eV, respectively. The calculated spectra were compared on a relative energy scale after aligning the main XAS resonance. </w:t>
      </w:r>
      <w:r w:rsidR="001A084B" w:rsidRPr="001A084B">
        <w:rPr>
          <w:rFonts w:ascii="Times New Roman" w:hAnsi="Times New Roman" w:cs="Times New Roman"/>
        </w:rPr>
        <w:t>The hybridization parameters were introduced as effective descriptors of the Pt–ligand and axial Pt–Ln electronic interactions and should not be interpreted as quantitatively determined orbital interaction energies.</w:t>
      </w:r>
      <w:r w:rsidR="001A084B">
        <w:rPr>
          <w:rFonts w:ascii="Times New Roman" w:hAnsi="Times New Roman" w:cs="Times New Roman"/>
        </w:rPr>
        <w:t xml:space="preserve"> </w:t>
      </w:r>
      <w:r w:rsidRPr="005C051A">
        <w:rPr>
          <w:rFonts w:ascii="Times New Roman" w:hAnsi="Times New Roman" w:cs="Times New Roman"/>
        </w:rPr>
        <w:t xml:space="preserve">The present calculations were used as </w:t>
      </w:r>
      <w:r w:rsidRPr="005C051A">
        <w:rPr>
          <w:rFonts w:ascii="Times New Roman" w:hAnsi="Times New Roman" w:cs="Times New Roman"/>
        </w:rPr>
        <w:lastRenderedPageBreak/>
        <w:t>minimal effective hybridization models to identify the electronic channels responsible for the observed RIXS features, rather than as fully ab initio simulations.</w:t>
      </w:r>
    </w:p>
    <w:p w14:paraId="0EC4CCF3" w14:textId="1E9DB93B" w:rsidR="005C051A" w:rsidRDefault="005C051A" w:rsidP="005C051A">
      <w:pPr>
        <w:jc w:val="both"/>
        <w:rPr>
          <w:rFonts w:ascii="Times New Roman" w:hAnsi="Times New Roman" w:cs="Times New Roman"/>
        </w:rPr>
      </w:pPr>
    </w:p>
    <w:p w14:paraId="3D29C583" w14:textId="06685196" w:rsidR="002326D6" w:rsidRDefault="00307A0D" w:rsidP="005C051A">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0" locked="0" layoutInCell="1" allowOverlap="1" wp14:anchorId="77850505" wp14:editId="6B0E902D">
            <wp:simplePos x="0" y="0"/>
            <wp:positionH relativeFrom="margin">
              <wp:align>right</wp:align>
            </wp:positionH>
            <wp:positionV relativeFrom="paragraph">
              <wp:posOffset>384447</wp:posOffset>
            </wp:positionV>
            <wp:extent cx="5370945" cy="4492336"/>
            <wp:effectExtent l="0" t="0" r="1270" b="381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0945" cy="44923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E769C" w14:textId="124C72C1" w:rsidR="00A97462" w:rsidRPr="00307A0D" w:rsidRDefault="00307A0D" w:rsidP="005C051A">
      <w:pPr>
        <w:jc w:val="both"/>
        <w:rPr>
          <w:rFonts w:ascii="Times New Roman" w:eastAsiaTheme="minorEastAsia" w:hAnsi="Times New Roman" w:cs="Times New Roman"/>
          <w:lang w:eastAsia="ja-JP"/>
        </w:rPr>
      </w:pPr>
      <w:r w:rsidRPr="00307A0D">
        <w:rPr>
          <w:rFonts w:ascii="Times New Roman" w:eastAsiaTheme="minorEastAsia" w:hAnsi="Times New Roman" w:cs="Times New Roman"/>
          <w:b/>
          <w:lang w:val="en-GB" w:eastAsia="ja-JP"/>
        </w:rPr>
        <w:t xml:space="preserve">Fig. </w:t>
      </w:r>
      <w:r w:rsidR="008F648D">
        <w:rPr>
          <w:rFonts w:ascii="Times New Roman" w:eastAsiaTheme="minorEastAsia" w:hAnsi="Times New Roman" w:cs="Times New Roman" w:hint="eastAsia"/>
          <w:b/>
          <w:lang w:val="en-GB" w:eastAsia="ja-JP"/>
        </w:rPr>
        <w:t>S1</w:t>
      </w:r>
      <w:r w:rsidRPr="00307A0D">
        <w:rPr>
          <w:rFonts w:ascii="Times New Roman" w:eastAsiaTheme="minorEastAsia" w:hAnsi="Times New Roman" w:cs="Times New Roman"/>
          <w:b/>
          <w:lang w:val="en-GB" w:eastAsia="ja-JP"/>
        </w:rPr>
        <w:t>.</w:t>
      </w:r>
      <w:r w:rsidRPr="00307A0D">
        <w:rPr>
          <w:rFonts w:ascii="Times New Roman" w:eastAsiaTheme="minorEastAsia" w:hAnsi="Times New Roman" w:cs="Times New Roman"/>
          <w:b/>
          <w:lang w:eastAsia="ja-JP"/>
        </w:rPr>
        <w:t xml:space="preserve"> </w:t>
      </w:r>
      <w:r w:rsidRPr="00307A0D">
        <w:rPr>
          <w:rFonts w:ascii="Times New Roman" w:eastAsiaTheme="minorEastAsia" w:hAnsi="Times New Roman" w:cs="Times New Roman"/>
          <w:bCs/>
          <w:lang w:val="en-GB" w:eastAsia="ja-JP"/>
        </w:rPr>
        <w:t xml:space="preserve">Simulated (a, c) </w:t>
      </w:r>
      <w:bookmarkStart w:id="1" w:name="_Hlk231253018"/>
      <w:r w:rsidR="003E4C35">
        <w:rPr>
          <w:rFonts w:ascii="Times New Roman" w:eastAsiaTheme="minorEastAsia" w:hAnsi="Times New Roman" w:cs="Times New Roman"/>
          <w:bCs/>
          <w:lang w:val="en-GB" w:eastAsia="ja-JP"/>
        </w:rPr>
        <w:t>Pt L</w:t>
      </w:r>
      <w:r w:rsidR="003E4C35" w:rsidRPr="003E4C35">
        <w:rPr>
          <w:rFonts w:ascii="Times New Roman" w:eastAsiaTheme="minorEastAsia" w:hAnsi="Times New Roman" w:cs="Times New Roman"/>
          <w:bCs/>
          <w:vertAlign w:val="subscript"/>
          <w:lang w:val="en-GB" w:eastAsia="ja-JP"/>
        </w:rPr>
        <w:t>3</w:t>
      </w:r>
      <w:r w:rsidR="003E4C35">
        <w:rPr>
          <w:rFonts w:ascii="Times New Roman" w:eastAsiaTheme="minorEastAsia" w:hAnsi="Times New Roman" w:cs="Times New Roman"/>
          <w:bCs/>
          <w:lang w:val="en-GB" w:eastAsia="ja-JP"/>
        </w:rPr>
        <w:t>-edge</w:t>
      </w:r>
      <w:bookmarkEnd w:id="1"/>
      <w:r w:rsidR="003E4C35" w:rsidRPr="00307A0D">
        <w:rPr>
          <w:rFonts w:ascii="Times New Roman" w:eastAsiaTheme="minorEastAsia" w:hAnsi="Times New Roman" w:cs="Times New Roman"/>
          <w:bCs/>
          <w:lang w:val="en-GB" w:eastAsia="ja-JP"/>
        </w:rPr>
        <w:t xml:space="preserve"> </w:t>
      </w:r>
      <w:r w:rsidRPr="00307A0D">
        <w:rPr>
          <w:rFonts w:ascii="Times New Roman" w:eastAsiaTheme="minorEastAsia" w:hAnsi="Times New Roman" w:cs="Times New Roman"/>
          <w:bCs/>
          <w:lang w:val="en-GB" w:eastAsia="ja-JP"/>
        </w:rPr>
        <w:t>2D RIXS maps</w:t>
      </w:r>
      <w:r w:rsidR="003E4C35">
        <w:rPr>
          <w:rFonts w:ascii="Times New Roman" w:eastAsiaTheme="minorEastAsia" w:hAnsi="Times New Roman" w:cs="Times New Roman"/>
          <w:bCs/>
          <w:lang w:val="en-GB" w:eastAsia="ja-JP"/>
        </w:rPr>
        <w:t xml:space="preserve"> </w:t>
      </w:r>
      <w:r w:rsidRPr="00307A0D">
        <w:rPr>
          <w:rFonts w:ascii="Times New Roman" w:eastAsiaTheme="minorEastAsia" w:hAnsi="Times New Roman" w:cs="Times New Roman"/>
          <w:bCs/>
          <w:lang w:val="en-GB" w:eastAsia="ja-JP"/>
        </w:rPr>
        <w:t>and (b, d)</w:t>
      </w:r>
      <w:r w:rsidRPr="00307A0D">
        <w:rPr>
          <w:rFonts w:ascii="Times New Roman" w:eastAsiaTheme="minorEastAsia" w:hAnsi="Times New Roman" w:cs="Times New Roman"/>
          <w:bCs/>
          <w:lang w:eastAsia="ja-JP"/>
        </w:rPr>
        <w:t xml:space="preserve"> transfer-energy profiles</w:t>
      </w:r>
      <w:r w:rsidRPr="00307A0D">
        <w:rPr>
          <w:rFonts w:ascii="Times New Roman" w:eastAsiaTheme="minorEastAsia" w:hAnsi="Times New Roman" w:cs="Times New Roman"/>
          <w:bCs/>
          <w:lang w:val="en-GB" w:eastAsia="ja-JP"/>
        </w:rPr>
        <w:t xml:space="preserve"> for (a, b) </w:t>
      </w:r>
      <w:r w:rsidR="008E7D28" w:rsidRPr="005C051A">
        <w:rPr>
          <w:rFonts w:ascii="Times New Roman" w:hAnsi="Times New Roman" w:cs="Times New Roman"/>
        </w:rPr>
        <w:t>four-coordinate model</w:t>
      </w:r>
      <w:r w:rsidRPr="00307A0D">
        <w:rPr>
          <w:rFonts w:ascii="Times New Roman" w:eastAsiaTheme="minorEastAsia" w:hAnsi="Times New Roman" w:cs="Times New Roman"/>
          <w:bCs/>
          <w:lang w:val="en-GB" w:eastAsia="ja-JP"/>
        </w:rPr>
        <w:t xml:space="preserve"> and (c, d) </w:t>
      </w:r>
      <w:r w:rsidR="008E7D28">
        <w:rPr>
          <w:rFonts w:ascii="Times New Roman" w:eastAsiaTheme="minorEastAsia" w:hAnsi="Times New Roman" w:cs="Times New Roman" w:hint="eastAsia"/>
          <w:bCs/>
          <w:lang w:val="en-GB" w:eastAsia="ja-JP"/>
        </w:rPr>
        <w:t>six</w:t>
      </w:r>
      <w:r w:rsidR="008E7D28" w:rsidRPr="005C051A">
        <w:rPr>
          <w:rFonts w:ascii="Times New Roman" w:hAnsi="Times New Roman" w:cs="Times New Roman"/>
        </w:rPr>
        <w:t>-coordinate model</w:t>
      </w:r>
      <w:r w:rsidRPr="00307A0D">
        <w:rPr>
          <w:rFonts w:ascii="Times New Roman" w:eastAsiaTheme="minorEastAsia" w:hAnsi="Times New Roman" w:cs="Times New Roman"/>
          <w:bCs/>
          <w:lang w:val="en-GB" w:eastAsia="ja-JP"/>
        </w:rPr>
        <w:t>.</w:t>
      </w:r>
    </w:p>
    <w:p w14:paraId="54AE6D2E" w14:textId="2D3EAD74" w:rsidR="00DC1754" w:rsidRDefault="00DC1754" w:rsidP="005C051A">
      <w:pPr>
        <w:jc w:val="both"/>
        <w:rPr>
          <w:rFonts w:ascii="Times New Roman" w:hAnsi="Times New Roman" w:cs="Times New Roman"/>
        </w:rPr>
      </w:pPr>
    </w:p>
    <w:p w14:paraId="7A993377" w14:textId="77777777" w:rsidR="004B5253" w:rsidRPr="004B5253" w:rsidRDefault="004B5253" w:rsidP="004B5253">
      <w:pPr>
        <w:ind w:firstLine="840"/>
        <w:jc w:val="both"/>
        <w:rPr>
          <w:rFonts w:ascii="Times New Roman" w:hAnsi="Times New Roman" w:cs="Times New Roman"/>
        </w:rPr>
      </w:pPr>
      <w:r w:rsidRPr="004B5253">
        <w:rPr>
          <w:rFonts w:ascii="Times New Roman" w:hAnsi="Times New Roman" w:cs="Times New Roman"/>
        </w:rPr>
        <w:t>To clarify the origin of the intermediate-energy-loss feature observed in the Pt L</w:t>
      </w:r>
      <w:r w:rsidRPr="004B5253">
        <w:rPr>
          <w:rFonts w:ascii="Times New Roman" w:hAnsi="Times New Roman" w:cs="Times New Roman"/>
          <w:vertAlign w:val="subscript"/>
        </w:rPr>
        <w:t>3</w:t>
      </w:r>
      <w:r w:rsidRPr="004B5253">
        <w:rPr>
          <w:rFonts w:ascii="Times New Roman" w:hAnsi="Times New Roman" w:cs="Times New Roman"/>
        </w:rPr>
        <w:t xml:space="preserve">-edge RIXS spectra, two </w:t>
      </w:r>
      <w:proofErr w:type="spellStart"/>
      <w:r w:rsidRPr="004B5253">
        <w:rPr>
          <w:rFonts w:ascii="Times New Roman" w:hAnsi="Times New Roman" w:cs="Times New Roman"/>
        </w:rPr>
        <w:t>Quanty</w:t>
      </w:r>
      <w:proofErr w:type="spellEnd"/>
      <w:r w:rsidRPr="004B5253">
        <w:rPr>
          <w:rFonts w:ascii="Times New Roman" w:hAnsi="Times New Roman" w:cs="Times New Roman"/>
        </w:rPr>
        <w:t>-based Pt L</w:t>
      </w:r>
      <w:r w:rsidRPr="004B5253">
        <w:rPr>
          <w:rFonts w:ascii="Times New Roman" w:hAnsi="Times New Roman" w:cs="Times New Roman"/>
          <w:vertAlign w:val="subscript"/>
        </w:rPr>
        <w:t>3</w:t>
      </w:r>
      <w:r w:rsidRPr="004B5253">
        <w:rPr>
          <w:rFonts w:ascii="Times New Roman" w:hAnsi="Times New Roman" w:cs="Times New Roman"/>
        </w:rPr>
        <w:t xml:space="preserve">-edge RIXS models were compared using identical Pt 5d </w:t>
      </w:r>
      <w:proofErr w:type="spellStart"/>
      <w:r w:rsidRPr="004B5253">
        <w:rPr>
          <w:rFonts w:ascii="Times New Roman" w:hAnsi="Times New Roman" w:cs="Times New Roman"/>
        </w:rPr>
        <w:t>multiplet</w:t>
      </w:r>
      <w:proofErr w:type="spellEnd"/>
      <w:r w:rsidRPr="004B5253">
        <w:rPr>
          <w:rFonts w:ascii="Times New Roman" w:hAnsi="Times New Roman" w:cs="Times New Roman"/>
        </w:rPr>
        <w:t>, spin–orbit coupling, core–valence interaction, and D4h crystal-field parameters. In the four-coordinate model, only in-plane bath orbitals coupled selectively to the Pt dx</w:t>
      </w:r>
      <w:r w:rsidRPr="004B5253">
        <w:rPr>
          <w:rFonts w:ascii="Times New Roman" w:hAnsi="Times New Roman" w:cs="Times New Roman"/>
          <w:vertAlign w:val="superscript"/>
        </w:rPr>
        <w:t>2</w:t>
      </w:r>
      <w:r w:rsidRPr="004B5253">
        <w:rPr>
          <w:rFonts w:ascii="Times New Roman" w:hAnsi="Times New Roman" w:cs="Times New Roman"/>
        </w:rPr>
        <w:t>−y</w:t>
      </w:r>
      <w:r w:rsidRPr="004B5253">
        <w:rPr>
          <w:rFonts w:ascii="Times New Roman" w:hAnsi="Times New Roman" w:cs="Times New Roman"/>
          <w:vertAlign w:val="superscript"/>
        </w:rPr>
        <w:t>2</w:t>
      </w:r>
      <w:r w:rsidRPr="004B5253">
        <w:rPr>
          <w:rFonts w:ascii="Times New Roman" w:hAnsi="Times New Roman" w:cs="Times New Roman"/>
        </w:rPr>
        <w:t xml:space="preserve"> orbital were included, representing square-planar Pt–S hybridization. This model reproduced the major loss features at approximately 4 and 8 eV but did not generate the intermediate-energy excitation.</w:t>
      </w:r>
    </w:p>
    <w:p w14:paraId="62584F9E" w14:textId="77777777" w:rsidR="004B5253" w:rsidRPr="004B5253" w:rsidRDefault="004B5253" w:rsidP="004B5253">
      <w:pPr>
        <w:ind w:firstLine="840"/>
        <w:jc w:val="both"/>
        <w:rPr>
          <w:rFonts w:ascii="Times New Roman" w:hAnsi="Times New Roman" w:cs="Times New Roman"/>
        </w:rPr>
      </w:pPr>
      <w:r w:rsidRPr="004B5253">
        <w:rPr>
          <w:rFonts w:ascii="Times New Roman" w:hAnsi="Times New Roman" w:cs="Times New Roman"/>
        </w:rPr>
        <w:lastRenderedPageBreak/>
        <w:t>In the six-coordinate model, three additional axial bath orbitals selectively coupled to the Pt dz</w:t>
      </w:r>
      <w:r w:rsidRPr="004B5253">
        <w:rPr>
          <w:rFonts w:ascii="Times New Roman" w:hAnsi="Times New Roman" w:cs="Times New Roman"/>
          <w:vertAlign w:val="superscript"/>
        </w:rPr>
        <w:t>2</w:t>
      </w:r>
      <w:r w:rsidRPr="004B5253">
        <w:rPr>
          <w:rFonts w:ascii="Times New Roman" w:hAnsi="Times New Roman" w:cs="Times New Roman"/>
        </w:rPr>
        <w:t xml:space="preserve"> orbital were introduced while retaining the same in-plane hybridization parameters. Including the axial dz</w:t>
      </w:r>
      <w:r w:rsidRPr="004B5253">
        <w:rPr>
          <w:rFonts w:ascii="Times New Roman" w:hAnsi="Times New Roman" w:cs="Times New Roman"/>
          <w:vertAlign w:val="superscript"/>
        </w:rPr>
        <w:t>2</w:t>
      </w:r>
      <w:r w:rsidRPr="004B5253">
        <w:rPr>
          <w:rFonts w:ascii="Times New Roman" w:hAnsi="Times New Roman" w:cs="Times New Roman"/>
        </w:rPr>
        <w:t xml:space="preserve"> channel produced an additional spectral component around 6 eV while preserving the higher- and lower-energy-loss structures. These results indicate that the intermediate-energy excitation is specifically associated with the axial electronic perturbation introduced by the heterometallic Pt–Ln coordination environment.</w:t>
      </w:r>
    </w:p>
    <w:p w14:paraId="65588381" w14:textId="0FB9D331" w:rsidR="00801A5B" w:rsidRDefault="00801A5B" w:rsidP="00252502">
      <w:pPr>
        <w:jc w:val="both"/>
        <w:rPr>
          <w:rFonts w:ascii="Times New Roman" w:hAnsi="Times New Roman" w:cs="Times New Roman"/>
        </w:rPr>
      </w:pPr>
    </w:p>
    <w:p w14:paraId="66E7C4C8" w14:textId="6933BBD5" w:rsidR="00801A5B" w:rsidRPr="00801A5B" w:rsidRDefault="00526A4C" w:rsidP="00252502">
      <w:pPr>
        <w:jc w:val="both"/>
        <w:rPr>
          <w:rFonts w:ascii="Times New Roman" w:hAnsi="Times New Roman" w:cs="Times New Roman"/>
          <w:b/>
          <w:bCs/>
        </w:rPr>
      </w:pPr>
      <w:r>
        <w:rPr>
          <w:rFonts w:ascii="Times New Roman" w:hAnsi="Times New Roman" w:cs="Times New Roman"/>
          <w:b/>
          <w:bCs/>
        </w:rPr>
        <w:t xml:space="preserve">S3. </w:t>
      </w:r>
      <w:r w:rsidR="00801A5B" w:rsidRPr="005C051A">
        <w:rPr>
          <w:rFonts w:ascii="Times New Roman" w:hAnsi="Times New Roman" w:cs="Times New Roman"/>
          <w:b/>
          <w:bCs/>
        </w:rPr>
        <w:t>Computational details</w:t>
      </w:r>
      <w:r w:rsidR="00801A5B">
        <w:rPr>
          <w:rFonts w:asciiTheme="minorEastAsia" w:eastAsiaTheme="minorEastAsia" w:hAnsiTheme="minorEastAsia" w:cs="Times New Roman" w:hint="eastAsia"/>
          <w:b/>
          <w:bCs/>
          <w:lang w:eastAsia="ja-JP"/>
        </w:rPr>
        <w:t xml:space="preserve"> </w:t>
      </w:r>
      <w:r w:rsidR="00801A5B" w:rsidRPr="00F2443F">
        <w:rPr>
          <w:rFonts w:ascii="Times New Roman" w:eastAsiaTheme="minorEastAsia" w:hAnsi="Times New Roman" w:cs="Times New Roman"/>
          <w:b/>
          <w:bCs/>
          <w:lang w:eastAsia="ja-JP"/>
        </w:rPr>
        <w:t xml:space="preserve">of </w:t>
      </w:r>
      <w:r w:rsidR="00801A5B">
        <w:rPr>
          <w:rFonts w:ascii="Times New Roman" w:eastAsiaTheme="minorEastAsia" w:hAnsi="Times New Roman" w:cs="Times New Roman"/>
          <w:b/>
          <w:bCs/>
          <w:lang w:eastAsia="ja-JP"/>
        </w:rPr>
        <w:t>Ln L</w:t>
      </w:r>
      <w:r w:rsidR="00801A5B" w:rsidRPr="00F2443F">
        <w:rPr>
          <w:rFonts w:ascii="Times New Roman" w:eastAsiaTheme="minorEastAsia" w:hAnsi="Times New Roman" w:cs="Times New Roman"/>
          <w:b/>
          <w:bCs/>
          <w:vertAlign w:val="subscript"/>
          <w:lang w:eastAsia="ja-JP"/>
        </w:rPr>
        <w:t>3</w:t>
      </w:r>
      <w:r w:rsidR="00801A5B" w:rsidRPr="00F2443F">
        <w:rPr>
          <w:rFonts w:ascii="Times New Roman" w:hAnsi="Times New Roman" w:cs="Times New Roman"/>
          <w:b/>
        </w:rPr>
        <w:t>-edge</w:t>
      </w:r>
      <w:r w:rsidR="00801A5B">
        <w:rPr>
          <w:rFonts w:ascii="Times New Roman" w:eastAsiaTheme="minorEastAsia" w:hAnsi="Times New Roman" w:cs="Times New Roman"/>
          <w:b/>
          <w:bCs/>
          <w:lang w:eastAsia="ja-JP"/>
        </w:rPr>
        <w:t xml:space="preserve"> RIXS</w:t>
      </w:r>
    </w:p>
    <w:p w14:paraId="25021B2D" w14:textId="77777777" w:rsidR="000027C2" w:rsidRPr="000027C2" w:rsidRDefault="000027C2" w:rsidP="000027C2">
      <w:pPr>
        <w:spacing w:before="100" w:beforeAutospacing="1" w:after="100" w:afterAutospacing="1" w:line="240" w:lineRule="auto"/>
        <w:ind w:firstLine="840"/>
        <w:jc w:val="both"/>
        <w:rPr>
          <w:rFonts w:ascii="Times New Roman" w:eastAsia="ＭＳ Ｐゴシック" w:hAnsi="Times New Roman" w:cs="Times New Roman"/>
          <w:sz w:val="24"/>
          <w:szCs w:val="24"/>
          <w:lang w:eastAsia="ja-JP"/>
        </w:rPr>
      </w:pPr>
      <w:r w:rsidRPr="000027C2">
        <w:rPr>
          <w:rFonts w:ascii="Times New Roman" w:eastAsia="ＭＳ Ｐゴシック" w:hAnsi="Times New Roman" w:cs="Times New Roman"/>
          <w:sz w:val="24"/>
          <w:szCs w:val="24"/>
          <w:lang w:eastAsia="ja-JP"/>
        </w:rPr>
        <w:t>Ln L</w:t>
      </w:r>
      <w:r w:rsidRPr="000027C2">
        <w:rPr>
          <w:rFonts w:ascii="Times New Roman" w:eastAsia="ＭＳ Ｐゴシック" w:hAnsi="Times New Roman" w:cs="Times New Roman"/>
          <w:sz w:val="24"/>
          <w:szCs w:val="24"/>
          <w:vertAlign w:val="subscript"/>
          <w:lang w:eastAsia="ja-JP"/>
        </w:rPr>
        <w:t>3</w:t>
      </w:r>
      <w:r w:rsidRPr="000027C2">
        <w:rPr>
          <w:rFonts w:ascii="Times New Roman" w:eastAsia="ＭＳ Ｐゴシック" w:hAnsi="Times New Roman" w:cs="Times New Roman"/>
          <w:sz w:val="24"/>
          <w:szCs w:val="24"/>
          <w:lang w:eastAsia="ja-JP"/>
        </w:rPr>
        <w:t xml:space="preserve">-edge 2p3d RIXS simulations were performed using the </w:t>
      </w:r>
      <w:proofErr w:type="spellStart"/>
      <w:r w:rsidRPr="000027C2">
        <w:rPr>
          <w:rFonts w:ascii="Times New Roman" w:eastAsia="ＭＳ Ｐゴシック" w:hAnsi="Times New Roman" w:cs="Times New Roman"/>
          <w:sz w:val="24"/>
          <w:szCs w:val="24"/>
          <w:lang w:eastAsia="ja-JP"/>
        </w:rPr>
        <w:t>Quanty</w:t>
      </w:r>
      <w:proofErr w:type="spellEnd"/>
      <w:r w:rsidRPr="000027C2">
        <w:rPr>
          <w:rFonts w:ascii="Times New Roman" w:eastAsia="ＭＳ Ｐゴシック" w:hAnsi="Times New Roman" w:cs="Times New Roman"/>
          <w:sz w:val="24"/>
          <w:szCs w:val="24"/>
          <w:lang w:eastAsia="ja-JP"/>
        </w:rPr>
        <w:t xml:space="preserve"> program based on atomic </w:t>
      </w:r>
      <w:proofErr w:type="spellStart"/>
      <w:r w:rsidRPr="000027C2">
        <w:rPr>
          <w:rFonts w:ascii="Times New Roman" w:eastAsia="ＭＳ Ｐゴシック" w:hAnsi="Times New Roman" w:cs="Times New Roman"/>
          <w:sz w:val="24"/>
          <w:szCs w:val="24"/>
          <w:lang w:eastAsia="ja-JP"/>
        </w:rPr>
        <w:t>multiplet</w:t>
      </w:r>
      <w:proofErr w:type="spellEnd"/>
      <w:r w:rsidRPr="000027C2">
        <w:rPr>
          <w:rFonts w:ascii="Times New Roman" w:eastAsia="ＭＳ Ｐゴシック" w:hAnsi="Times New Roman" w:cs="Times New Roman"/>
          <w:sz w:val="24"/>
          <w:szCs w:val="24"/>
          <w:lang w:eastAsia="ja-JP"/>
        </w:rPr>
        <w:t xml:space="preserve"> calculations, including crystal-field splitting of the Ln 5d orbitals. The Tb and Dy centers were modeled as trivalent Ln3+ electronic configurations with 4f</w:t>
      </w:r>
      <w:r w:rsidRPr="000027C2">
        <w:rPr>
          <w:rFonts w:ascii="Times New Roman" w:eastAsia="ＭＳ Ｐゴシック" w:hAnsi="Times New Roman" w:cs="Times New Roman"/>
          <w:sz w:val="24"/>
          <w:szCs w:val="24"/>
          <w:vertAlign w:val="superscript"/>
          <w:lang w:eastAsia="ja-JP"/>
        </w:rPr>
        <w:t>8</w:t>
      </w:r>
      <w:r w:rsidRPr="000027C2">
        <w:rPr>
          <w:rFonts w:ascii="Times New Roman" w:eastAsia="ＭＳ Ｐゴシック" w:hAnsi="Times New Roman" w:cs="Times New Roman"/>
          <w:sz w:val="24"/>
          <w:szCs w:val="24"/>
          <w:lang w:eastAsia="ja-JP"/>
        </w:rPr>
        <w:t xml:space="preserve"> and 4f9 ground states, respectively. The calculations included 4f–4f </w:t>
      </w:r>
      <w:proofErr w:type="spellStart"/>
      <w:r w:rsidRPr="000027C2">
        <w:rPr>
          <w:rFonts w:ascii="Times New Roman" w:eastAsia="ＭＳ Ｐゴシック" w:hAnsi="Times New Roman" w:cs="Times New Roman"/>
          <w:sz w:val="24"/>
          <w:szCs w:val="24"/>
          <w:lang w:eastAsia="ja-JP"/>
        </w:rPr>
        <w:t>multiplet</w:t>
      </w:r>
      <w:proofErr w:type="spellEnd"/>
      <w:r w:rsidRPr="000027C2">
        <w:rPr>
          <w:rFonts w:ascii="Times New Roman" w:eastAsia="ＭＳ Ｐゴシック" w:hAnsi="Times New Roman" w:cs="Times New Roman"/>
          <w:sz w:val="24"/>
          <w:szCs w:val="24"/>
          <w:lang w:eastAsia="ja-JP"/>
        </w:rPr>
        <w:t xml:space="preserve"> interactions, spin–orbit coupling of the 4f and core states, and 2p–4f and 3d–4f core–valence Coulomb interactions associated with the intermediate and final states of the 2p3d RIXS process.</w:t>
      </w:r>
    </w:p>
    <w:p w14:paraId="5CD95102" w14:textId="77777777" w:rsidR="000027C2" w:rsidRPr="000027C2" w:rsidRDefault="000027C2" w:rsidP="000027C2">
      <w:pPr>
        <w:spacing w:before="100" w:beforeAutospacing="1" w:after="100" w:afterAutospacing="1" w:line="240" w:lineRule="auto"/>
        <w:ind w:firstLine="840"/>
        <w:jc w:val="both"/>
        <w:rPr>
          <w:rFonts w:ascii="Times New Roman" w:eastAsia="ＭＳ Ｐゴシック" w:hAnsi="Times New Roman" w:cs="Times New Roman"/>
          <w:sz w:val="24"/>
          <w:szCs w:val="24"/>
          <w:lang w:eastAsia="ja-JP"/>
        </w:rPr>
      </w:pPr>
      <w:r w:rsidRPr="000027C2">
        <w:rPr>
          <w:rFonts w:ascii="Times New Roman" w:eastAsia="ＭＳ Ｐゴシック" w:hAnsi="Times New Roman" w:cs="Times New Roman"/>
          <w:sz w:val="24"/>
          <w:szCs w:val="24"/>
          <w:lang w:eastAsia="ja-JP"/>
        </w:rPr>
        <w:t>The intermediate states were described as 2p</w:t>
      </w:r>
      <w:r w:rsidRPr="000027C2">
        <w:rPr>
          <w:rFonts w:ascii="Times New Roman" w:eastAsia="ＭＳ Ｐゴシック" w:hAnsi="Times New Roman" w:cs="Times New Roman"/>
          <w:sz w:val="24"/>
          <w:szCs w:val="24"/>
          <w:vertAlign w:val="superscript"/>
          <w:lang w:eastAsia="ja-JP"/>
        </w:rPr>
        <w:t>5</w:t>
      </w:r>
      <w:r w:rsidRPr="000027C2">
        <w:rPr>
          <w:rFonts w:ascii="Times New Roman" w:eastAsia="ＭＳ Ｐゴシック" w:hAnsi="Times New Roman" w:cs="Times New Roman"/>
          <w:sz w:val="24"/>
          <w:szCs w:val="24"/>
          <w:lang w:eastAsia="ja-JP"/>
        </w:rPr>
        <w:t>3d</w:t>
      </w:r>
      <w:r w:rsidRPr="000027C2">
        <w:rPr>
          <w:rFonts w:ascii="Times New Roman" w:eastAsia="ＭＳ Ｐゴシック" w:hAnsi="Times New Roman" w:cs="Times New Roman"/>
          <w:sz w:val="24"/>
          <w:szCs w:val="24"/>
          <w:vertAlign w:val="superscript"/>
          <w:lang w:eastAsia="ja-JP"/>
        </w:rPr>
        <w:t>10</w:t>
      </w:r>
      <w:r w:rsidRPr="000027C2">
        <w:rPr>
          <w:rFonts w:ascii="Times New Roman" w:eastAsia="ＭＳ Ｐゴシック" w:hAnsi="Times New Roman" w:cs="Times New Roman"/>
          <w:sz w:val="24"/>
          <w:szCs w:val="24"/>
          <w:lang w:eastAsia="ja-JP"/>
        </w:rPr>
        <w:t>4f</w:t>
      </w:r>
      <w:r w:rsidRPr="000027C2">
        <w:rPr>
          <w:rFonts w:ascii="Times New Roman" w:eastAsia="ＭＳ Ｐゴシック" w:hAnsi="Times New Roman" w:cs="Times New Roman"/>
          <w:sz w:val="24"/>
          <w:szCs w:val="24"/>
          <w:vertAlign w:val="superscript"/>
          <w:lang w:eastAsia="ja-JP"/>
        </w:rPr>
        <w:t>n</w:t>
      </w:r>
      <w:r w:rsidRPr="000027C2">
        <w:rPr>
          <w:rFonts w:ascii="Times New Roman" w:eastAsia="ＭＳ Ｐゴシック" w:hAnsi="Times New Roman" w:cs="Times New Roman"/>
          <w:sz w:val="24"/>
          <w:szCs w:val="24"/>
          <w:lang w:eastAsia="ja-JP"/>
        </w:rPr>
        <w:t>5d</w:t>
      </w:r>
      <w:r w:rsidRPr="000027C2">
        <w:rPr>
          <w:rFonts w:ascii="Times New Roman" w:eastAsia="ＭＳ Ｐゴシック" w:hAnsi="Times New Roman" w:cs="Times New Roman"/>
          <w:sz w:val="24"/>
          <w:szCs w:val="24"/>
          <w:vertAlign w:val="superscript"/>
          <w:lang w:eastAsia="ja-JP"/>
        </w:rPr>
        <w:t>1</w:t>
      </w:r>
      <w:r w:rsidRPr="000027C2">
        <w:rPr>
          <w:rFonts w:ascii="Times New Roman" w:eastAsia="ＭＳ Ｐゴシック" w:hAnsi="Times New Roman" w:cs="Times New Roman"/>
          <w:sz w:val="24"/>
          <w:szCs w:val="24"/>
          <w:lang w:eastAsia="ja-JP"/>
        </w:rPr>
        <w:t xml:space="preserve"> configurations, whereas the final states were treated as 2p</w:t>
      </w:r>
      <w:r w:rsidRPr="000027C2">
        <w:rPr>
          <w:rFonts w:ascii="Times New Roman" w:eastAsia="ＭＳ Ｐゴシック" w:hAnsi="Times New Roman" w:cs="Times New Roman"/>
          <w:sz w:val="24"/>
          <w:szCs w:val="24"/>
          <w:vertAlign w:val="superscript"/>
          <w:lang w:eastAsia="ja-JP"/>
        </w:rPr>
        <w:t>6</w:t>
      </w:r>
      <w:r w:rsidRPr="000027C2">
        <w:rPr>
          <w:rFonts w:ascii="Times New Roman" w:eastAsia="ＭＳ Ｐゴシック" w:hAnsi="Times New Roman" w:cs="Times New Roman"/>
          <w:sz w:val="24"/>
          <w:szCs w:val="24"/>
          <w:lang w:eastAsia="ja-JP"/>
        </w:rPr>
        <w:t>3d</w:t>
      </w:r>
      <w:r w:rsidRPr="000027C2">
        <w:rPr>
          <w:rFonts w:ascii="Times New Roman" w:eastAsia="ＭＳ Ｐゴシック" w:hAnsi="Times New Roman" w:cs="Times New Roman"/>
          <w:sz w:val="24"/>
          <w:szCs w:val="24"/>
          <w:vertAlign w:val="superscript"/>
          <w:lang w:eastAsia="ja-JP"/>
        </w:rPr>
        <w:t>9</w:t>
      </w:r>
      <w:r w:rsidRPr="000027C2">
        <w:rPr>
          <w:rFonts w:ascii="Times New Roman" w:eastAsia="ＭＳ Ｐゴシック" w:hAnsi="Times New Roman" w:cs="Times New Roman"/>
          <w:sz w:val="24"/>
          <w:szCs w:val="24"/>
          <w:lang w:eastAsia="ja-JP"/>
        </w:rPr>
        <w:t>4f</w:t>
      </w:r>
      <w:r w:rsidRPr="000027C2">
        <w:rPr>
          <w:rFonts w:ascii="Times New Roman" w:eastAsia="ＭＳ Ｐゴシック" w:hAnsi="Times New Roman" w:cs="Times New Roman"/>
          <w:sz w:val="24"/>
          <w:szCs w:val="24"/>
          <w:vertAlign w:val="superscript"/>
          <w:lang w:eastAsia="ja-JP"/>
        </w:rPr>
        <w:t>n</w:t>
      </w:r>
      <w:r w:rsidRPr="000027C2">
        <w:rPr>
          <w:rFonts w:ascii="Times New Roman" w:eastAsia="ＭＳ Ｐゴシック" w:hAnsi="Times New Roman" w:cs="Times New Roman"/>
          <w:sz w:val="24"/>
          <w:szCs w:val="24"/>
          <w:lang w:eastAsia="ja-JP"/>
        </w:rPr>
        <w:t>5d</w:t>
      </w:r>
      <w:r w:rsidRPr="000027C2">
        <w:rPr>
          <w:rFonts w:ascii="Times New Roman" w:eastAsia="ＭＳ Ｐゴシック" w:hAnsi="Times New Roman" w:cs="Times New Roman"/>
          <w:sz w:val="24"/>
          <w:szCs w:val="24"/>
          <w:vertAlign w:val="superscript"/>
          <w:lang w:eastAsia="ja-JP"/>
        </w:rPr>
        <w:t>1</w:t>
      </w:r>
      <w:r w:rsidRPr="000027C2">
        <w:rPr>
          <w:rFonts w:ascii="Times New Roman" w:eastAsia="ＭＳ Ｐゴシック" w:hAnsi="Times New Roman" w:cs="Times New Roman"/>
          <w:sz w:val="24"/>
          <w:szCs w:val="24"/>
          <w:lang w:eastAsia="ja-JP"/>
        </w:rPr>
        <w:t xml:space="preserve"> configurations. Crystal-field splitting of the Ln 5d orbitals was introduced using orbital-dependent one-electron energies to represent the anisotropic perturbation imposed by the heterometallic Pt–Ln coordination environment. Therefore, the crystal-field parameters should be regarded as effective descriptors of the heterometallic perturbation rather than quantitatively determined ligand-field energies. In the Tb calculation, the 5d orbital energies were set to {0.0, 0.6, −2.0, 0.6, 2.0} eV, whereas the Dy calculation employed {0.0, 3.0, −2.5, 3.0, 5.5} eV to reproduce the experimentally observed enhancement of the </w:t>
      </w:r>
      <w:proofErr w:type="spellStart"/>
      <w:r w:rsidRPr="000027C2">
        <w:rPr>
          <w:rFonts w:ascii="Times New Roman" w:eastAsia="ＭＳ Ｐゴシック" w:hAnsi="Times New Roman" w:cs="Times New Roman"/>
          <w:sz w:val="24"/>
          <w:szCs w:val="24"/>
          <w:lang w:eastAsia="ja-JP"/>
        </w:rPr>
        <w:t>multiplet</w:t>
      </w:r>
      <w:proofErr w:type="spellEnd"/>
      <w:r w:rsidRPr="000027C2">
        <w:rPr>
          <w:rFonts w:ascii="Times New Roman" w:eastAsia="ＭＳ Ｐゴシック" w:hAnsi="Times New Roman" w:cs="Times New Roman"/>
          <w:sz w:val="24"/>
          <w:szCs w:val="24"/>
          <w:lang w:eastAsia="ja-JP"/>
        </w:rPr>
        <w:t>-derived spectral separation.</w:t>
      </w:r>
    </w:p>
    <w:p w14:paraId="18059464" w14:textId="77777777" w:rsidR="000027C2" w:rsidRPr="000027C2" w:rsidRDefault="000027C2" w:rsidP="000027C2">
      <w:pPr>
        <w:spacing w:before="100" w:beforeAutospacing="1" w:after="100" w:afterAutospacing="1" w:line="240" w:lineRule="auto"/>
        <w:ind w:firstLine="840"/>
        <w:jc w:val="both"/>
        <w:rPr>
          <w:rFonts w:ascii="Times New Roman" w:eastAsia="ＭＳ Ｐゴシック" w:hAnsi="Times New Roman" w:cs="Times New Roman"/>
          <w:sz w:val="24"/>
          <w:szCs w:val="24"/>
          <w:lang w:eastAsia="ja-JP"/>
        </w:rPr>
      </w:pPr>
      <w:r w:rsidRPr="000027C2">
        <w:rPr>
          <w:rFonts w:ascii="Times New Roman" w:eastAsia="ＭＳ Ｐゴシック" w:hAnsi="Times New Roman" w:cs="Times New Roman"/>
          <w:sz w:val="24"/>
          <w:szCs w:val="24"/>
          <w:lang w:eastAsia="ja-JP"/>
        </w:rPr>
        <w:t xml:space="preserve">The Slater integrals and spin–orbit coupling constants were treated as effective parameters derived from </w:t>
      </w:r>
      <w:proofErr w:type="spellStart"/>
      <w:r w:rsidRPr="000027C2">
        <w:rPr>
          <w:rFonts w:ascii="Times New Roman" w:eastAsia="ＭＳ Ｐゴシック" w:hAnsi="Times New Roman" w:cs="Times New Roman"/>
          <w:sz w:val="24"/>
          <w:szCs w:val="24"/>
          <w:lang w:eastAsia="ja-JP"/>
        </w:rPr>
        <w:t>Hartree</w:t>
      </w:r>
      <w:proofErr w:type="spellEnd"/>
      <w:r w:rsidRPr="000027C2">
        <w:rPr>
          <w:rFonts w:ascii="Times New Roman" w:eastAsia="ＭＳ Ｐゴシック" w:hAnsi="Times New Roman" w:cs="Times New Roman"/>
          <w:sz w:val="24"/>
          <w:szCs w:val="24"/>
          <w:lang w:eastAsia="ja-JP"/>
        </w:rPr>
        <w:t>–</w:t>
      </w:r>
      <w:proofErr w:type="spellStart"/>
      <w:r w:rsidRPr="000027C2">
        <w:rPr>
          <w:rFonts w:ascii="Times New Roman" w:eastAsia="ＭＳ Ｐゴシック" w:hAnsi="Times New Roman" w:cs="Times New Roman"/>
          <w:sz w:val="24"/>
          <w:szCs w:val="24"/>
          <w:lang w:eastAsia="ja-JP"/>
        </w:rPr>
        <w:t>Fock</w:t>
      </w:r>
      <w:proofErr w:type="spellEnd"/>
      <w:r w:rsidRPr="000027C2">
        <w:rPr>
          <w:rFonts w:ascii="Times New Roman" w:eastAsia="ＭＳ Ｐゴシック" w:hAnsi="Times New Roman" w:cs="Times New Roman"/>
          <w:sz w:val="24"/>
          <w:szCs w:val="24"/>
          <w:lang w:eastAsia="ja-JP"/>
        </w:rPr>
        <w:t xml:space="preserve"> atomic values. For the Tb calculations, the parameters were F2(4f,4f) = 15.178 eV, F4(4f,4f) = 9.551 eV, F6(4f,4f) = 6.876 eV, F2(2p,4f) = 1.970 eV, G1(2p,4f) = 6.951 eV, G3(2p,4f) = 4.075 eV, F2(3d,4f) = 9.715 eV, F4(3d,4f) = 4.533 eV, G1(3d,4f) = 6.951 eV, G3(3d,4f) = 4.075 eV, and G5(3d,4f) = 2.815 eV. For the Dy calculations, the parameters were F2(4f,4f) = 15.586 eV, F4(4f,4f) = 7.050 eV, F6(4f,4f) = 5.251 eV, F2(2p,4f) = 2.143 eV, G1(2p,4f) = 7.524 eV, G3(2p,4f) </w:t>
      </w:r>
      <w:r w:rsidRPr="000027C2">
        <w:rPr>
          <w:rFonts w:ascii="Times New Roman" w:eastAsia="ＭＳ Ｐゴシック" w:hAnsi="Times New Roman" w:cs="Times New Roman"/>
          <w:sz w:val="24"/>
          <w:szCs w:val="24"/>
          <w:lang w:eastAsia="ja-JP"/>
        </w:rPr>
        <w:lastRenderedPageBreak/>
        <w:t xml:space="preserve">= 3.049 eV, F2(3d,4f) = 1.5 eV, F4(3d,4f) = 0.8 eV, G1(3d,4f) = 4.5 eV, G3(3d,4f) = 2.5 eV, and G5(3d,4f) = 1.5 eV. The 4f–5d Coulomb and exchange parameters were also included as effective parameters. For Tb, F2(4f,5d) = 2.0 eV, F4(4f,5d) = 1.0 eV, G1(4f,5d) = 0.8 eV, G3(4f,5d) = 0.5 eV, and G5(4f,5d) = 0.3 eV were used. For Dy, F2(4f,5d) = 2.0 eV, F4(4f,5d) = 1.0 eV, G1(4f,5d) = 0.5 eV, G3(4f,5d) = 0.3 eV, and G5(4f,5d) = 0.2 eV were used. All Slater integrals were reduced to 80% of these values to account for intra-atomic screening effects. Part of the atomic </w:t>
      </w:r>
      <w:proofErr w:type="spellStart"/>
      <w:r w:rsidRPr="000027C2">
        <w:rPr>
          <w:rFonts w:ascii="Times New Roman" w:eastAsia="ＭＳ Ｐゴシック" w:hAnsi="Times New Roman" w:cs="Times New Roman"/>
          <w:sz w:val="24"/>
          <w:szCs w:val="24"/>
          <w:lang w:eastAsia="ja-JP"/>
        </w:rPr>
        <w:t>multiplet</w:t>
      </w:r>
      <w:proofErr w:type="spellEnd"/>
      <w:r w:rsidRPr="000027C2">
        <w:rPr>
          <w:rFonts w:ascii="Times New Roman" w:eastAsia="ＭＳ Ｐゴシック" w:hAnsi="Times New Roman" w:cs="Times New Roman"/>
          <w:sz w:val="24"/>
          <w:szCs w:val="24"/>
          <w:lang w:eastAsia="ja-JP"/>
        </w:rPr>
        <w:t xml:space="preserve"> parameters and scaling procedures were adapted from previous </w:t>
      </w:r>
      <w:proofErr w:type="spellStart"/>
      <w:r w:rsidRPr="000027C2">
        <w:rPr>
          <w:rFonts w:ascii="Times New Roman" w:eastAsia="ＭＳ Ｐゴシック" w:hAnsi="Times New Roman" w:cs="Times New Roman"/>
          <w:sz w:val="24"/>
          <w:szCs w:val="24"/>
          <w:lang w:eastAsia="ja-JP"/>
        </w:rPr>
        <w:t>Quanty</w:t>
      </w:r>
      <w:proofErr w:type="spellEnd"/>
      <w:r w:rsidRPr="000027C2">
        <w:rPr>
          <w:rFonts w:ascii="Times New Roman" w:eastAsia="ＭＳ Ｐゴシック" w:hAnsi="Times New Roman" w:cs="Times New Roman"/>
          <w:sz w:val="24"/>
          <w:szCs w:val="24"/>
          <w:lang w:eastAsia="ja-JP"/>
        </w:rPr>
        <w:t>-based Ln L</w:t>
      </w:r>
      <w:r w:rsidRPr="000027C2">
        <w:rPr>
          <w:rFonts w:ascii="Times New Roman" w:eastAsia="ＭＳ Ｐゴシック" w:hAnsi="Times New Roman" w:cs="Times New Roman"/>
          <w:sz w:val="24"/>
          <w:szCs w:val="24"/>
          <w:vertAlign w:val="subscript"/>
          <w:lang w:eastAsia="ja-JP"/>
        </w:rPr>
        <w:t>3</w:t>
      </w:r>
      <w:r w:rsidRPr="000027C2">
        <w:rPr>
          <w:rFonts w:ascii="Times New Roman" w:eastAsia="ＭＳ Ｐゴシック" w:hAnsi="Times New Roman" w:cs="Times New Roman"/>
          <w:sz w:val="24"/>
          <w:szCs w:val="24"/>
          <w:lang w:eastAsia="ja-JP"/>
        </w:rPr>
        <w:t>-edge 2p3d RIXS studies.</w:t>
      </w:r>
      <w:r w:rsidRPr="000027C2">
        <w:rPr>
          <w:rFonts w:ascii="Times New Roman" w:eastAsia="ＭＳ Ｐゴシック" w:hAnsi="Times New Roman" w:cs="Times New Roman"/>
          <w:sz w:val="24"/>
          <w:szCs w:val="24"/>
          <w:vertAlign w:val="superscript"/>
          <w:lang w:eastAsia="ja-JP"/>
        </w:rPr>
        <w:t>12</w:t>
      </w:r>
    </w:p>
    <w:p w14:paraId="291A91ED" w14:textId="77777777" w:rsidR="000027C2" w:rsidRPr="000027C2" w:rsidRDefault="000027C2" w:rsidP="000027C2">
      <w:pPr>
        <w:spacing w:before="100" w:beforeAutospacing="1" w:after="100" w:afterAutospacing="1" w:line="240" w:lineRule="auto"/>
        <w:ind w:firstLine="840"/>
        <w:jc w:val="both"/>
        <w:rPr>
          <w:rFonts w:ascii="Times New Roman" w:eastAsia="ＭＳ Ｐゴシック" w:hAnsi="Times New Roman" w:cs="Times New Roman"/>
          <w:sz w:val="24"/>
          <w:szCs w:val="24"/>
          <w:lang w:eastAsia="ja-JP"/>
        </w:rPr>
      </w:pPr>
      <w:r w:rsidRPr="000027C2">
        <w:rPr>
          <w:rFonts w:ascii="Times New Roman" w:eastAsia="ＭＳ Ｐゴシック" w:hAnsi="Times New Roman" w:cs="Times New Roman"/>
          <w:sz w:val="24"/>
          <w:szCs w:val="24"/>
          <w:lang w:eastAsia="ja-JP"/>
        </w:rPr>
        <w:t xml:space="preserve">No explicit charge-transfer bath orbitals or Pt–Ln hybridization channels were included in the Ln calculations. Therefore, the present simulations represent simplified crystal-field-modified atomic </w:t>
      </w:r>
      <w:proofErr w:type="spellStart"/>
      <w:r w:rsidRPr="000027C2">
        <w:rPr>
          <w:rFonts w:ascii="Times New Roman" w:eastAsia="ＭＳ Ｐゴシック" w:hAnsi="Times New Roman" w:cs="Times New Roman"/>
          <w:sz w:val="24"/>
          <w:szCs w:val="24"/>
          <w:lang w:eastAsia="ja-JP"/>
        </w:rPr>
        <w:t>multiplet</w:t>
      </w:r>
      <w:proofErr w:type="spellEnd"/>
      <w:r w:rsidRPr="000027C2">
        <w:rPr>
          <w:rFonts w:ascii="Times New Roman" w:eastAsia="ＭＳ Ｐゴシック" w:hAnsi="Times New Roman" w:cs="Times New Roman"/>
          <w:sz w:val="24"/>
          <w:szCs w:val="24"/>
          <w:lang w:eastAsia="ja-JP"/>
        </w:rPr>
        <w:t xml:space="preserve"> models intended to evaluate the influence of Ln 5d orbital perturbation on the Ln-centered RIXS spectral structures.</w:t>
      </w:r>
    </w:p>
    <w:p w14:paraId="7B5D0384" w14:textId="77777777" w:rsidR="000027C2" w:rsidRPr="000027C2" w:rsidRDefault="000027C2" w:rsidP="000027C2">
      <w:pPr>
        <w:spacing w:before="100" w:beforeAutospacing="1" w:after="100" w:afterAutospacing="1" w:line="240" w:lineRule="auto"/>
        <w:ind w:firstLine="840"/>
        <w:jc w:val="both"/>
        <w:rPr>
          <w:rFonts w:ascii="Times New Roman" w:eastAsia="ＭＳ Ｐゴシック" w:hAnsi="Times New Roman" w:cs="Times New Roman"/>
          <w:sz w:val="24"/>
          <w:szCs w:val="24"/>
          <w:lang w:eastAsia="ja-JP"/>
        </w:rPr>
      </w:pPr>
      <w:r w:rsidRPr="000027C2">
        <w:rPr>
          <w:rFonts w:ascii="Times New Roman" w:eastAsia="ＭＳ Ｐゴシック" w:hAnsi="Times New Roman" w:cs="Times New Roman"/>
          <w:sz w:val="24"/>
          <w:szCs w:val="24"/>
          <w:lang w:eastAsia="ja-JP"/>
        </w:rPr>
        <w:t>The RIXS spectra were calculated over an energy-transfer range from −5 to 35 eV using Lorentzian lifetime broadening parameters of 4.0 eV for the intermediate state and 1.5–2.0 eV for the final state. Additional Gaussian broadening was applied to simulate the experimental energy resolution. The calculated spectra were analyzed on a relative energy scale and compared with the experimentally obtained energy-transfer profiles and 2D RIXS maps. Because the simplified model does not explicitly reproduce the elastic scattering channel, comparisons with experiment focused primarily on the relative evolution and distribution of the inelastic spectral features rather than absolute energy separation from the elastic line.</w:t>
      </w:r>
    </w:p>
    <w:p w14:paraId="221B091C" w14:textId="77777777" w:rsidR="00362635" w:rsidRDefault="00362635" w:rsidP="00362635">
      <w:r>
        <w:rPr>
          <w:noProof/>
        </w:rPr>
        <w:lastRenderedPageBreak/>
        <w:drawing>
          <wp:inline distT="0" distB="0" distL="0" distR="0" wp14:anchorId="4F03C474" wp14:editId="5E9477B2">
            <wp:extent cx="5384800" cy="4451350"/>
            <wp:effectExtent l="0" t="0" r="6350" b="6350"/>
            <wp:docPr id="2" name="図 2" descr="C:\Users\tyosh\AppData\Local\Microsoft\Windows\INetCache\Content.MSO\4E5078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yosh\AppData\Local\Microsoft\Windows\INetCache\Content.MSO\4E50782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4800" cy="4451350"/>
                    </a:xfrm>
                    <a:prstGeom prst="rect">
                      <a:avLst/>
                    </a:prstGeom>
                    <a:noFill/>
                    <a:ln>
                      <a:noFill/>
                    </a:ln>
                  </pic:spPr>
                </pic:pic>
              </a:graphicData>
            </a:graphic>
          </wp:inline>
        </w:drawing>
      </w:r>
    </w:p>
    <w:p w14:paraId="02393B23" w14:textId="5D808433" w:rsidR="00362635" w:rsidRPr="009A4730" w:rsidRDefault="00362635" w:rsidP="00362635">
      <w:pPr>
        <w:rPr>
          <w:rFonts w:ascii="Times New Roman" w:eastAsiaTheme="minorEastAsia" w:hAnsi="Times New Roman" w:cs="Times New Roman"/>
          <w:lang w:eastAsia="ja-JP"/>
        </w:rPr>
      </w:pPr>
      <w:r w:rsidRPr="00DD0DF9">
        <w:rPr>
          <w:rFonts w:ascii="Times New Roman" w:eastAsiaTheme="minorEastAsia" w:hAnsi="Times New Roman" w:cs="Times New Roman"/>
          <w:b/>
          <w:lang w:eastAsia="ja-JP"/>
        </w:rPr>
        <w:t>Fig. S</w:t>
      </w:r>
      <w:r w:rsidR="007B55D3">
        <w:rPr>
          <w:rFonts w:ascii="Times New Roman" w:eastAsiaTheme="minorEastAsia" w:hAnsi="Times New Roman" w:cs="Times New Roman"/>
          <w:b/>
          <w:lang w:eastAsia="ja-JP"/>
        </w:rPr>
        <w:t>2</w:t>
      </w:r>
      <w:r w:rsidRPr="00DD0DF9">
        <w:rPr>
          <w:rFonts w:ascii="Times New Roman" w:eastAsiaTheme="minorEastAsia" w:hAnsi="Times New Roman" w:cs="Times New Roman"/>
          <w:b/>
          <w:lang w:eastAsia="ja-JP"/>
        </w:rPr>
        <w:t>a.</w:t>
      </w:r>
      <w:r w:rsidRPr="008B3A88">
        <w:rPr>
          <w:rFonts w:ascii="Times New Roman" w:eastAsiaTheme="minorEastAsia" w:hAnsi="Times New Roman" w:cs="Times New Roman"/>
          <w:lang w:eastAsia="ja-JP"/>
        </w:rPr>
        <w:t xml:space="preserve"> </w:t>
      </w:r>
      <w:r w:rsidR="008B3A88" w:rsidRPr="008B3A88">
        <w:rPr>
          <w:rFonts w:ascii="Times New Roman" w:eastAsiaTheme="minorEastAsia" w:hAnsi="Times New Roman" w:cs="Times New Roman"/>
          <w:lang w:eastAsia="ja-JP"/>
        </w:rPr>
        <w:t>Tb L</w:t>
      </w:r>
      <w:r w:rsidR="008B3A88" w:rsidRPr="008B3A88">
        <w:rPr>
          <w:rFonts w:ascii="Times New Roman" w:eastAsiaTheme="minorEastAsia" w:hAnsi="Times New Roman" w:cs="Times New Roman"/>
          <w:vertAlign w:val="subscript"/>
          <w:lang w:eastAsia="ja-JP"/>
        </w:rPr>
        <w:t>3</w:t>
      </w:r>
      <w:r w:rsidR="008B3A88" w:rsidRPr="008B3A88">
        <w:rPr>
          <w:rFonts w:ascii="Times New Roman" w:eastAsiaTheme="minorEastAsia" w:hAnsi="Times New Roman" w:cs="Times New Roman"/>
          <w:lang w:eastAsia="ja-JP"/>
        </w:rPr>
        <w:t>-edge</w:t>
      </w:r>
      <w:r w:rsidR="008B3A88">
        <w:rPr>
          <w:rFonts w:ascii="Times New Roman" w:eastAsiaTheme="minorEastAsia" w:hAnsi="Times New Roman" w:cs="Times New Roman"/>
          <w:b/>
          <w:lang w:eastAsia="ja-JP"/>
        </w:rPr>
        <w:t xml:space="preserve"> </w:t>
      </w:r>
      <w:r w:rsidRPr="009A4730">
        <w:rPr>
          <w:rFonts w:ascii="Times New Roman" w:eastAsiaTheme="minorEastAsia" w:hAnsi="Times New Roman" w:cs="Times New Roman"/>
          <w:lang w:eastAsia="ja-JP"/>
        </w:rPr>
        <w:t>2D RIXS map</w:t>
      </w:r>
      <w:r>
        <w:rPr>
          <w:rFonts w:ascii="Times New Roman" w:eastAsiaTheme="minorEastAsia" w:hAnsi="Times New Roman" w:cs="Times New Roman"/>
          <w:lang w:eastAsia="ja-JP"/>
        </w:rPr>
        <w:t xml:space="preserve"> of [TbPc</w:t>
      </w:r>
      <w:proofErr w:type="gramStart"/>
      <w:r w:rsidRPr="009A4730">
        <w:rPr>
          <w:rFonts w:ascii="Times New Roman" w:eastAsiaTheme="minorEastAsia" w:hAnsi="Times New Roman" w:cs="Times New Roman"/>
          <w:vertAlign w:val="subscript"/>
          <w:lang w:eastAsia="ja-JP"/>
        </w:rPr>
        <w:t>2</w:t>
      </w:r>
      <w:r w:rsidRPr="009A4730">
        <w:rPr>
          <w:rFonts w:ascii="Times New Roman" w:eastAsiaTheme="minorEastAsia" w:hAnsi="Times New Roman" w:cs="Times New Roman"/>
          <w:lang w:eastAsia="ja-JP"/>
        </w:rPr>
        <w:t>]</w:t>
      </w:r>
      <w:r>
        <w:rPr>
          <w:rFonts w:ascii="Times New Roman" w:eastAsiaTheme="minorEastAsia" w:hAnsi="Times New Roman" w:cs="Times New Roman"/>
          <w:lang w:eastAsia="ja-JP"/>
        </w:rPr>
        <w:t>TBA</w:t>
      </w:r>
      <w:proofErr w:type="gramEnd"/>
      <w:r>
        <w:rPr>
          <w:rFonts w:ascii="Times New Roman" w:eastAsiaTheme="minorEastAsia" w:hAnsi="Times New Roman" w:cs="Times New Roman"/>
          <w:lang w:eastAsia="ja-JP"/>
        </w:rPr>
        <w:t>.</w:t>
      </w:r>
    </w:p>
    <w:p w14:paraId="689E5786" w14:textId="77777777" w:rsidR="00362635" w:rsidRDefault="00362635" w:rsidP="00362635">
      <w:r>
        <w:rPr>
          <w:noProof/>
        </w:rPr>
        <w:lastRenderedPageBreak/>
        <w:drawing>
          <wp:inline distT="0" distB="0" distL="0" distR="0" wp14:anchorId="00C0D48A" wp14:editId="00A662B1">
            <wp:extent cx="5384800" cy="4451350"/>
            <wp:effectExtent l="0" t="0" r="6350" b="6350"/>
            <wp:docPr id="3" name="図 3" descr="C:\Users\tyosh\AppData\Local\Microsoft\Windows\INetCache\Content.MSO\DC9C8F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yosh\AppData\Local\Microsoft\Windows\INetCache\Content.MSO\DC9C8FD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4800" cy="4451350"/>
                    </a:xfrm>
                    <a:prstGeom prst="rect">
                      <a:avLst/>
                    </a:prstGeom>
                    <a:noFill/>
                    <a:ln>
                      <a:noFill/>
                    </a:ln>
                  </pic:spPr>
                </pic:pic>
              </a:graphicData>
            </a:graphic>
          </wp:inline>
        </w:drawing>
      </w:r>
    </w:p>
    <w:p w14:paraId="1D909729" w14:textId="5ACEB538" w:rsidR="00362635" w:rsidRPr="009A4730" w:rsidRDefault="00362635" w:rsidP="00362635">
      <w:pPr>
        <w:rPr>
          <w:rFonts w:ascii="Times New Roman" w:eastAsiaTheme="minorEastAsia" w:hAnsi="Times New Roman" w:cs="Times New Roman"/>
          <w:lang w:eastAsia="ja-JP"/>
        </w:rPr>
      </w:pPr>
      <w:r w:rsidRPr="00DD0DF9">
        <w:rPr>
          <w:rFonts w:ascii="Times New Roman" w:eastAsiaTheme="minorEastAsia" w:hAnsi="Times New Roman" w:cs="Times New Roman"/>
          <w:b/>
          <w:lang w:eastAsia="ja-JP"/>
        </w:rPr>
        <w:t>Fig. S</w:t>
      </w:r>
      <w:r w:rsidR="007B55D3">
        <w:rPr>
          <w:rFonts w:ascii="Times New Roman" w:eastAsiaTheme="minorEastAsia" w:hAnsi="Times New Roman" w:cs="Times New Roman"/>
          <w:b/>
          <w:lang w:eastAsia="ja-JP"/>
        </w:rPr>
        <w:t>2</w:t>
      </w:r>
      <w:r w:rsidRPr="00DD0DF9">
        <w:rPr>
          <w:rFonts w:ascii="Times New Roman" w:eastAsiaTheme="minorEastAsia" w:hAnsi="Times New Roman" w:cs="Times New Roman"/>
          <w:b/>
          <w:lang w:eastAsia="ja-JP"/>
        </w:rPr>
        <w:t xml:space="preserve">b. </w:t>
      </w:r>
      <w:r w:rsidR="008B3A88">
        <w:rPr>
          <w:rFonts w:ascii="Times New Roman" w:eastAsiaTheme="minorEastAsia" w:hAnsi="Times New Roman" w:cs="Times New Roman"/>
          <w:lang w:eastAsia="ja-JP"/>
        </w:rPr>
        <w:t>Dy</w:t>
      </w:r>
      <w:r w:rsidR="008B3A88" w:rsidRPr="008B3A88">
        <w:rPr>
          <w:rFonts w:ascii="Times New Roman" w:eastAsiaTheme="minorEastAsia" w:hAnsi="Times New Roman" w:cs="Times New Roman"/>
          <w:lang w:eastAsia="ja-JP"/>
        </w:rPr>
        <w:t xml:space="preserve"> L</w:t>
      </w:r>
      <w:r w:rsidR="008B3A88" w:rsidRPr="008B3A88">
        <w:rPr>
          <w:rFonts w:ascii="Times New Roman" w:eastAsiaTheme="minorEastAsia" w:hAnsi="Times New Roman" w:cs="Times New Roman"/>
          <w:vertAlign w:val="subscript"/>
          <w:lang w:eastAsia="ja-JP"/>
        </w:rPr>
        <w:t>3</w:t>
      </w:r>
      <w:r w:rsidR="008B3A88" w:rsidRPr="008B3A88">
        <w:rPr>
          <w:rFonts w:ascii="Times New Roman" w:eastAsiaTheme="minorEastAsia" w:hAnsi="Times New Roman" w:cs="Times New Roman"/>
          <w:lang w:eastAsia="ja-JP"/>
        </w:rPr>
        <w:t>-edge</w:t>
      </w:r>
      <w:r w:rsidR="008B3A88" w:rsidRPr="009A4730">
        <w:rPr>
          <w:rFonts w:ascii="Times New Roman" w:eastAsiaTheme="minorEastAsia" w:hAnsi="Times New Roman" w:cs="Times New Roman"/>
          <w:lang w:eastAsia="ja-JP"/>
        </w:rPr>
        <w:t xml:space="preserve"> </w:t>
      </w:r>
      <w:r w:rsidRPr="009A4730">
        <w:rPr>
          <w:rFonts w:ascii="Times New Roman" w:eastAsiaTheme="minorEastAsia" w:hAnsi="Times New Roman" w:cs="Times New Roman"/>
          <w:lang w:eastAsia="ja-JP"/>
        </w:rPr>
        <w:t>2D RIXS map</w:t>
      </w:r>
      <w:r>
        <w:rPr>
          <w:rFonts w:ascii="Times New Roman" w:eastAsiaTheme="minorEastAsia" w:hAnsi="Times New Roman" w:cs="Times New Roman"/>
          <w:lang w:eastAsia="ja-JP"/>
        </w:rPr>
        <w:t xml:space="preserve"> of [DyPc</w:t>
      </w:r>
      <w:proofErr w:type="gramStart"/>
      <w:r w:rsidRPr="009A4730">
        <w:rPr>
          <w:rFonts w:ascii="Times New Roman" w:eastAsiaTheme="minorEastAsia" w:hAnsi="Times New Roman" w:cs="Times New Roman"/>
          <w:vertAlign w:val="subscript"/>
          <w:lang w:eastAsia="ja-JP"/>
        </w:rPr>
        <w:t>2</w:t>
      </w:r>
      <w:r w:rsidRPr="009A4730">
        <w:rPr>
          <w:rFonts w:ascii="Times New Roman" w:eastAsiaTheme="minorEastAsia" w:hAnsi="Times New Roman" w:cs="Times New Roman"/>
          <w:lang w:eastAsia="ja-JP"/>
        </w:rPr>
        <w:t>]</w:t>
      </w:r>
      <w:r>
        <w:rPr>
          <w:rFonts w:ascii="Times New Roman" w:eastAsiaTheme="minorEastAsia" w:hAnsi="Times New Roman" w:cs="Times New Roman"/>
          <w:lang w:eastAsia="ja-JP"/>
        </w:rPr>
        <w:t>TBA</w:t>
      </w:r>
      <w:proofErr w:type="gramEnd"/>
      <w:r>
        <w:rPr>
          <w:rFonts w:ascii="Times New Roman" w:eastAsiaTheme="minorEastAsia" w:hAnsi="Times New Roman" w:cs="Times New Roman"/>
          <w:lang w:eastAsia="ja-JP"/>
        </w:rPr>
        <w:t>.</w:t>
      </w:r>
    </w:p>
    <w:p w14:paraId="50047918" w14:textId="56A668D5" w:rsidR="00F52DB8" w:rsidRDefault="00F52DB8" w:rsidP="00DC1754">
      <w:pPr>
        <w:jc w:val="both"/>
        <w:rPr>
          <w:rFonts w:ascii="Times New Roman" w:hAnsi="Times New Roman" w:cs="Times New Roman"/>
        </w:rPr>
      </w:pPr>
    </w:p>
    <w:p w14:paraId="4910886C" w14:textId="0858B1B0" w:rsidR="00DD0DF9" w:rsidRDefault="00DD0DF9" w:rsidP="00DC1754">
      <w:pPr>
        <w:jc w:val="both"/>
        <w:rPr>
          <w:rFonts w:ascii="Times New Roman" w:hAnsi="Times New Roman" w:cs="Times New Roman"/>
        </w:rPr>
      </w:pPr>
      <w:r>
        <w:rPr>
          <w:rFonts w:ascii="Times New Roman" w:hAnsi="Times New Roman" w:cs="Times New Roman"/>
        </w:rPr>
        <w:br w:type="page"/>
      </w:r>
    </w:p>
    <w:p w14:paraId="4DA555C6" w14:textId="758F5127" w:rsidR="00F52DB8" w:rsidRPr="005406FA" w:rsidRDefault="00526A4C" w:rsidP="00DC1754">
      <w:pPr>
        <w:jc w:val="both"/>
        <w:rPr>
          <w:rFonts w:ascii="Times New Roman" w:hAnsi="Times New Roman" w:cs="Times New Roman"/>
          <w:b/>
        </w:rPr>
      </w:pPr>
      <w:r>
        <w:rPr>
          <w:rFonts w:ascii="Times New Roman" w:eastAsiaTheme="minorEastAsia" w:hAnsi="Times New Roman" w:cs="Times New Roman"/>
          <w:b/>
          <w:lang w:eastAsia="ja-JP"/>
        </w:rPr>
        <w:lastRenderedPageBreak/>
        <w:t xml:space="preserve">S4. </w:t>
      </w:r>
      <w:r w:rsidR="005406FA" w:rsidRPr="005406FA">
        <w:rPr>
          <w:rFonts w:ascii="Times New Roman" w:eastAsiaTheme="minorEastAsia" w:hAnsi="Times New Roman" w:cs="Times New Roman"/>
          <w:b/>
          <w:lang w:eastAsia="ja-JP"/>
        </w:rPr>
        <w:t>Magnetic property</w:t>
      </w:r>
    </w:p>
    <w:p w14:paraId="69F66B4A" w14:textId="3190571E" w:rsidR="000E1622" w:rsidRPr="00455574" w:rsidRDefault="000E1622" w:rsidP="00455574">
      <w:pPr>
        <w:ind w:firstLine="840"/>
        <w:jc w:val="both"/>
        <w:rPr>
          <w:rFonts w:ascii="Times New Roman" w:hAnsi="Times New Roman" w:cs="Times New Roman"/>
          <w:color w:val="2A2A2A"/>
          <w:sz w:val="23"/>
          <w:szCs w:val="23"/>
          <w:shd w:val="clear" w:color="auto" w:fill="FFFFFF"/>
        </w:rPr>
      </w:pPr>
      <w:r w:rsidRPr="000E1622">
        <w:rPr>
          <w:rStyle w:val="ac"/>
          <w:rFonts w:ascii="Times New Roman" w:hAnsi="Times New Roman" w:cs="Times New Roman"/>
          <w:i w:val="0"/>
          <w:color w:val="2A2A2A"/>
          <w:sz w:val="23"/>
          <w:szCs w:val="23"/>
          <w:bdr w:val="none" w:sz="0" w:space="0" w:color="auto" w:frame="1"/>
          <w:shd w:val="clear" w:color="auto" w:fill="FFFFFF"/>
        </w:rPr>
        <w:t>The</w:t>
      </w:r>
      <w:r>
        <w:rPr>
          <w:rStyle w:val="ac"/>
          <w:rFonts w:ascii="Times New Roman" w:hAnsi="Times New Roman" w:cs="Times New Roman"/>
          <w:color w:val="2A2A2A"/>
          <w:sz w:val="23"/>
          <w:szCs w:val="23"/>
          <w:bdr w:val="none" w:sz="0" w:space="0" w:color="auto" w:frame="1"/>
          <w:shd w:val="clear" w:color="auto" w:fill="FFFFFF"/>
        </w:rPr>
        <w:t xml:space="preserve"> </w:t>
      </w:r>
      <w:r w:rsidR="00AA174A" w:rsidRPr="00AA174A">
        <w:rPr>
          <w:rStyle w:val="ac"/>
          <w:rFonts w:ascii="Times New Roman" w:hAnsi="Times New Roman" w:cs="Times New Roman"/>
          <w:i w:val="0"/>
          <w:color w:val="2A2A2A"/>
          <w:sz w:val="23"/>
          <w:szCs w:val="23"/>
          <w:bdr w:val="none" w:sz="0" w:space="0" w:color="auto" w:frame="1"/>
          <w:shd w:val="clear" w:color="auto" w:fill="FFFFFF"/>
        </w:rPr>
        <w:t>DC</w:t>
      </w:r>
      <w:r>
        <w:rPr>
          <w:rFonts w:ascii="Times New Roman" w:hAnsi="Times New Roman" w:cs="Times New Roman"/>
          <w:color w:val="2A2A2A"/>
          <w:sz w:val="23"/>
          <w:szCs w:val="23"/>
          <w:shd w:val="clear" w:color="auto" w:fill="FFFFFF"/>
        </w:rPr>
        <w:t xml:space="preserve"> magnetic susceptibility measurements were performed on solid polycrystalline samples with a Quantum Design MPMS3 SQUID magnetometer in applied </w:t>
      </w:r>
      <w:r w:rsidR="003E1F75" w:rsidRPr="003E1F75">
        <w:rPr>
          <w:rStyle w:val="ac"/>
          <w:rFonts w:ascii="Times New Roman" w:hAnsi="Times New Roman" w:cs="Times New Roman"/>
          <w:i w:val="0"/>
          <w:color w:val="2A2A2A"/>
          <w:sz w:val="23"/>
          <w:szCs w:val="23"/>
          <w:bdr w:val="none" w:sz="0" w:space="0" w:color="auto" w:frame="1"/>
          <w:shd w:val="clear" w:color="auto" w:fill="FFFFFF"/>
        </w:rPr>
        <w:t>DC</w:t>
      </w:r>
      <w:r w:rsidRPr="003E1F75">
        <w:rPr>
          <w:rFonts w:ascii="Times New Roman" w:hAnsi="Times New Roman" w:cs="Times New Roman"/>
          <w:i/>
          <w:color w:val="2A2A2A"/>
          <w:sz w:val="23"/>
          <w:szCs w:val="23"/>
          <w:shd w:val="clear" w:color="auto" w:fill="FFFFFF"/>
        </w:rPr>
        <w:t xml:space="preserve"> </w:t>
      </w:r>
      <w:r>
        <w:rPr>
          <w:rFonts w:ascii="Times New Roman" w:hAnsi="Times New Roman" w:cs="Times New Roman"/>
          <w:color w:val="2A2A2A"/>
          <w:sz w:val="23"/>
          <w:szCs w:val="23"/>
          <w:shd w:val="clear" w:color="auto" w:fill="FFFFFF"/>
        </w:rPr>
        <w:t>fields.</w:t>
      </w:r>
    </w:p>
    <w:p w14:paraId="5DA4651E" w14:textId="53484926" w:rsidR="00F52DB8" w:rsidRPr="00155C99" w:rsidRDefault="00B40744" w:rsidP="00455574">
      <w:pPr>
        <w:ind w:firstLine="840"/>
        <w:jc w:val="both"/>
        <w:rPr>
          <w:rFonts w:ascii="Times New Roman" w:hAnsi="Times New Roman" w:cs="Times New Roman"/>
        </w:rPr>
      </w:pPr>
      <w:r w:rsidRPr="00155C99">
        <w:rPr>
          <w:rFonts w:ascii="Times New Roman" w:hAnsi="Times New Roman" w:cs="Times New Roman"/>
          <w:vertAlign w:val="superscript"/>
        </w:rPr>
        <w:t>161</w:t>
      </w:r>
      <w:r w:rsidRPr="00155C99">
        <w:rPr>
          <w:rFonts w:ascii="Times New Roman" w:hAnsi="Times New Roman" w:cs="Times New Roman"/>
        </w:rPr>
        <w:t xml:space="preserve">Dy </w:t>
      </w:r>
      <w:proofErr w:type="spellStart"/>
      <w:r w:rsidRPr="00155C99">
        <w:rPr>
          <w:rFonts w:ascii="Times New Roman" w:hAnsi="Times New Roman" w:cs="Times New Roman"/>
        </w:rPr>
        <w:t>Mössbauer</w:t>
      </w:r>
      <w:proofErr w:type="spellEnd"/>
      <w:r w:rsidRPr="00155C99">
        <w:rPr>
          <w:rFonts w:ascii="Times New Roman" w:hAnsi="Times New Roman" w:cs="Times New Roman"/>
        </w:rPr>
        <w:t xml:space="preserve"> spectroscopy was performed at Institute for Integrated Radiation and Nuclear Science, Kyoto University (KURNS). The γ-ray source was </w:t>
      </w:r>
      <w:r w:rsidRPr="00155C99">
        <w:rPr>
          <w:rFonts w:ascii="Times New Roman" w:hAnsi="Times New Roman" w:cs="Times New Roman"/>
          <w:vertAlign w:val="superscript"/>
        </w:rPr>
        <w:t>161</w:t>
      </w:r>
      <w:r w:rsidRPr="00155C99">
        <w:rPr>
          <w:rFonts w:ascii="Times New Roman" w:hAnsi="Times New Roman" w:cs="Times New Roman"/>
        </w:rPr>
        <w:t>Tb, which was synthesized by the following neutron irradiation and successive β</w:t>
      </w:r>
      <w:r w:rsidRPr="00155C99">
        <w:rPr>
          <w:rFonts w:ascii="Times New Roman" w:hAnsi="Times New Roman" w:cs="Times New Roman"/>
          <w:vertAlign w:val="superscript"/>
        </w:rPr>
        <w:t>-</w:t>
      </w:r>
      <w:r w:rsidRPr="00155C99">
        <w:rPr>
          <w:rFonts w:ascii="Times New Roman" w:hAnsi="Times New Roman" w:cs="Times New Roman"/>
        </w:rPr>
        <w:t xml:space="preserve"> decay: </w:t>
      </w:r>
      <w:r w:rsidRPr="00155C99">
        <w:rPr>
          <w:rFonts w:ascii="Times New Roman" w:hAnsi="Times New Roman" w:cs="Times New Roman"/>
          <w:vertAlign w:val="superscript"/>
        </w:rPr>
        <w:t>160</w:t>
      </w:r>
      <w:r w:rsidRPr="00155C99">
        <w:rPr>
          <w:rFonts w:ascii="Times New Roman" w:hAnsi="Times New Roman" w:cs="Times New Roman"/>
        </w:rPr>
        <w:t xml:space="preserve">Gd (n, γ) </w:t>
      </w:r>
      <w:r w:rsidRPr="00155C99">
        <w:rPr>
          <w:rFonts w:ascii="Times New Roman" w:hAnsi="Times New Roman" w:cs="Times New Roman"/>
          <w:vertAlign w:val="superscript"/>
        </w:rPr>
        <w:t>161</w:t>
      </w:r>
      <w:r w:rsidRPr="00155C99">
        <w:rPr>
          <w:rFonts w:ascii="Times New Roman" w:hAnsi="Times New Roman" w:cs="Times New Roman"/>
        </w:rPr>
        <w:t xml:space="preserve">Gd and </w:t>
      </w:r>
      <m:oMath>
        <m:sPre>
          <m:sPrePr>
            <m:ctrlPr>
              <w:rPr>
                <w:rFonts w:ascii="Cambria Math" w:hAnsi="Cambria Math" w:cs="Times New Roman"/>
                <w:i/>
              </w:rPr>
            </m:ctrlPr>
          </m:sPrePr>
          <m:sub/>
          <m:sup>
            <m:r>
              <w:rPr>
                <w:rFonts w:ascii="Cambria Math" w:hAnsi="Cambria Math" w:cs="Times New Roman"/>
              </w:rPr>
              <m:t>161</m:t>
            </m:r>
          </m:sup>
          <m:e>
            <m:r>
              <m:rPr>
                <m:sty m:val="p"/>
              </m:rPr>
              <w:rPr>
                <w:rFonts w:ascii="Cambria Math" w:hAnsi="Cambria Math" w:cs="Times New Roman"/>
              </w:rPr>
              <m:t>Gd</m:t>
            </m:r>
            <m:r>
              <w:rPr>
                <w:rFonts w:ascii="Cambria Math" w:hAnsi="Cambria Math" w:cs="Times New Roman"/>
              </w:rPr>
              <m:t xml:space="preserve"> </m:t>
            </m:r>
            <m:box>
              <m:boxPr>
                <m:opEmu m:val="1"/>
                <m:ctrlPr>
                  <w:rPr>
                    <w:rFonts w:ascii="Cambria Math" w:hAnsi="Cambria Math" w:cs="Times New Roman"/>
                    <w:i/>
                  </w:rPr>
                </m:ctrlPr>
              </m:boxPr>
              <m:e>
                <m:box>
                  <m:boxPr>
                    <m:opEmu m:val="1"/>
                    <m:ctrlPr>
                      <w:rPr>
                        <w:rFonts w:ascii="Cambria Math" w:hAnsi="Cambria Math" w:cs="Times New Roman"/>
                        <w:i/>
                      </w:rPr>
                    </m:ctrlPr>
                  </m:boxPr>
                  <m:e>
                    <m:groupChr>
                      <m:groupChrPr>
                        <m:chr m:val="→"/>
                        <m:vertJc m:val="bot"/>
                        <m:ctrlPr>
                          <w:rPr>
                            <w:rFonts w:ascii="Cambria Math" w:hAnsi="Cambria Math" w:cs="Times New Roman"/>
                            <w:i/>
                          </w:rPr>
                        </m:ctrlPr>
                      </m:groupChrPr>
                      <m:e>
                        <m:sSup>
                          <m:sSupPr>
                            <m:ctrlPr>
                              <w:rPr>
                                <w:rFonts w:ascii="Cambria Math" w:hAnsi="Cambria Math" w:cs="Times New Roman"/>
                                <w:i/>
                              </w:rPr>
                            </m:ctrlPr>
                          </m:sSupPr>
                          <m:e>
                            <m:r>
                              <w:rPr>
                                <w:rFonts w:ascii="Cambria Math" w:hAnsi="Cambria Math" w:cs="Times New Roman"/>
                              </w:rPr>
                              <m:t>β</m:t>
                            </m:r>
                          </m:e>
                          <m:sup>
                            <m:r>
                              <w:rPr>
                                <w:rFonts w:ascii="Cambria Math" w:hAnsi="Cambria Math" w:cs="Times New Roman"/>
                              </w:rPr>
                              <m:t>-</m:t>
                            </m:r>
                          </m:sup>
                        </m:sSup>
                      </m:e>
                    </m:groupChr>
                  </m:e>
                </m:box>
              </m:e>
            </m:box>
          </m:e>
        </m:sPre>
        <m:sPre>
          <m:sPrePr>
            <m:ctrlPr>
              <w:rPr>
                <w:rFonts w:ascii="Cambria Math" w:hAnsi="Cambria Math" w:cs="Times New Roman"/>
                <w:i/>
              </w:rPr>
            </m:ctrlPr>
          </m:sPrePr>
          <m:sub/>
          <m:sup>
            <m:r>
              <w:rPr>
                <w:rFonts w:ascii="Cambria Math" w:hAnsi="Cambria Math" w:cs="Times New Roman"/>
              </w:rPr>
              <m:t>161</m:t>
            </m:r>
          </m:sup>
          <m:e>
            <m:r>
              <m:rPr>
                <m:sty m:val="p"/>
              </m:rPr>
              <w:rPr>
                <w:rFonts w:ascii="Cambria Math" w:hAnsi="Cambria Math" w:cs="Times New Roman"/>
              </w:rPr>
              <m:t>Tb</m:t>
            </m:r>
          </m:e>
        </m:sPre>
      </m:oMath>
      <w:r w:rsidRPr="00155C99">
        <w:rPr>
          <w:rFonts w:ascii="Times New Roman" w:hAnsi="Times New Roman" w:cs="Times New Roman"/>
        </w:rPr>
        <w:t>. The chemical specimen of the source was Gd</w:t>
      </w:r>
      <w:r w:rsidRPr="00155C99">
        <w:rPr>
          <w:rFonts w:ascii="Times New Roman" w:hAnsi="Times New Roman" w:cs="Times New Roman"/>
          <w:vertAlign w:val="subscript"/>
        </w:rPr>
        <w:t>0.5</w:t>
      </w:r>
      <w:r w:rsidRPr="00155C99">
        <w:rPr>
          <w:rFonts w:ascii="Times New Roman" w:hAnsi="Times New Roman" w:cs="Times New Roman"/>
        </w:rPr>
        <w:t>Dy</w:t>
      </w:r>
      <w:r w:rsidRPr="00155C99">
        <w:rPr>
          <w:rFonts w:ascii="Times New Roman" w:hAnsi="Times New Roman" w:cs="Times New Roman"/>
          <w:vertAlign w:val="subscript"/>
        </w:rPr>
        <w:t>0.5</w:t>
      </w:r>
      <w:r w:rsidRPr="00155C99">
        <w:rPr>
          <w:rFonts w:ascii="Times New Roman" w:hAnsi="Times New Roman" w:cs="Times New Roman"/>
        </w:rPr>
        <w:t>F</w:t>
      </w:r>
      <w:r w:rsidRPr="00155C99">
        <w:rPr>
          <w:rFonts w:ascii="Times New Roman" w:hAnsi="Times New Roman" w:cs="Times New Roman"/>
          <w:vertAlign w:val="subscript"/>
        </w:rPr>
        <w:t>3</w:t>
      </w:r>
      <w:r w:rsidRPr="00155C99">
        <w:rPr>
          <w:rFonts w:ascii="Times New Roman" w:hAnsi="Times New Roman" w:cs="Times New Roman"/>
        </w:rPr>
        <w:t xml:space="preserve">. The velocity of the source was controlled by a velocity transducer </w:t>
      </w:r>
      <w:proofErr w:type="spellStart"/>
      <w:r w:rsidRPr="00155C99">
        <w:rPr>
          <w:rFonts w:ascii="Times New Roman" w:hAnsi="Times New Roman" w:cs="Times New Roman"/>
        </w:rPr>
        <w:t>Wissel</w:t>
      </w:r>
      <w:proofErr w:type="spellEnd"/>
      <w:r w:rsidRPr="00155C99">
        <w:rPr>
          <w:rFonts w:ascii="Times New Roman" w:hAnsi="Times New Roman" w:cs="Times New Roman"/>
        </w:rPr>
        <w:t xml:space="preserve"> MVT-1000H and the velocity was shown relative to DyF</w:t>
      </w:r>
      <w:r w:rsidRPr="00155C99">
        <w:rPr>
          <w:rFonts w:ascii="Times New Roman" w:hAnsi="Times New Roman" w:cs="Times New Roman"/>
          <w:vertAlign w:val="subscript"/>
        </w:rPr>
        <w:t>3</w:t>
      </w:r>
      <w:r w:rsidRPr="00155C99">
        <w:rPr>
          <w:rFonts w:ascii="Times New Roman" w:hAnsi="Times New Roman" w:cs="Times New Roman"/>
        </w:rPr>
        <w:t xml:space="preserve"> at room temperature. The source and the sample were cooled down to 26 K by a refrigerator in KURNS. The detector was </w:t>
      </w:r>
      <w:proofErr w:type="spellStart"/>
      <w:r w:rsidRPr="00155C99">
        <w:rPr>
          <w:rFonts w:ascii="Times New Roman" w:hAnsi="Times New Roman" w:cs="Times New Roman"/>
        </w:rPr>
        <w:t>Xe</w:t>
      </w:r>
      <w:proofErr w:type="spellEnd"/>
      <w:r w:rsidRPr="00155C99">
        <w:rPr>
          <w:rFonts w:ascii="Times New Roman" w:hAnsi="Times New Roman" w:cs="Times New Roman"/>
        </w:rPr>
        <w:t xml:space="preserve"> proportional counter.</w:t>
      </w:r>
    </w:p>
    <w:p w14:paraId="76D49A66" w14:textId="4BF8446E" w:rsidR="004B6469" w:rsidRPr="004B6469" w:rsidRDefault="004B6469" w:rsidP="00455574">
      <w:pPr>
        <w:ind w:firstLine="840"/>
        <w:jc w:val="both"/>
        <w:rPr>
          <w:rFonts w:ascii="Times New Roman" w:eastAsiaTheme="minorEastAsia" w:hAnsi="Times New Roman" w:cs="Times New Roman"/>
          <w:lang w:eastAsia="ja-JP"/>
        </w:rPr>
      </w:pPr>
      <w:r w:rsidRPr="00155C99">
        <w:rPr>
          <w:rFonts w:ascii="Times New Roman" w:eastAsiaTheme="minorEastAsia" w:hAnsi="Times New Roman" w:cs="Times New Roman"/>
          <w:lang w:eastAsia="ja-JP"/>
        </w:rPr>
        <w:t>The spectrum was evaluated with a simple single Lorentzian absorption. The isomer shift was -0.6</w:t>
      </w:r>
      <w:r w:rsidR="00F365CA">
        <w:rPr>
          <w:rFonts w:ascii="Times New Roman" w:eastAsiaTheme="minorEastAsia" w:hAnsi="Times New Roman" w:cs="Times New Roman"/>
          <w:lang w:eastAsia="ja-JP"/>
        </w:rPr>
        <w:t>(7)</w:t>
      </w:r>
      <w:r w:rsidRPr="00155C99">
        <w:rPr>
          <w:rFonts w:ascii="Times New Roman" w:eastAsiaTheme="minorEastAsia" w:hAnsi="Times New Roman" w:cs="Times New Roman"/>
          <w:lang w:eastAsia="ja-JP"/>
        </w:rPr>
        <w:t xml:space="preserve"> mm/s relative to DyF</w:t>
      </w:r>
      <w:r w:rsidRPr="00155C99">
        <w:rPr>
          <w:rFonts w:ascii="Times New Roman" w:eastAsiaTheme="minorEastAsia" w:hAnsi="Times New Roman" w:cs="Times New Roman"/>
          <w:vertAlign w:val="subscript"/>
          <w:lang w:eastAsia="ja-JP"/>
        </w:rPr>
        <w:t>3</w:t>
      </w:r>
      <w:r w:rsidRPr="00155C99">
        <w:rPr>
          <w:rFonts w:ascii="Times New Roman" w:eastAsiaTheme="minorEastAsia" w:hAnsi="Times New Roman" w:cs="Times New Roman"/>
          <w:lang w:eastAsia="ja-JP"/>
        </w:rPr>
        <w:t xml:space="preserve"> at room temperature. This</w:t>
      </w:r>
      <w:r w:rsidR="00EE7696">
        <w:rPr>
          <w:rFonts w:ascii="Times New Roman" w:eastAsiaTheme="minorEastAsia" w:hAnsi="Times New Roman" w:cs="Times New Roman"/>
          <w:lang w:eastAsia="ja-JP"/>
        </w:rPr>
        <w:t xml:space="preserve"> is</w:t>
      </w:r>
      <w:r w:rsidRPr="00155C99">
        <w:rPr>
          <w:rFonts w:ascii="Times New Roman" w:eastAsiaTheme="minorEastAsia" w:hAnsi="Times New Roman" w:cs="Times New Roman"/>
          <w:lang w:eastAsia="ja-JP"/>
        </w:rPr>
        <w:t xml:space="preserve"> </w:t>
      </w:r>
      <w:r w:rsidR="0099672A" w:rsidRPr="0099672A">
        <w:rPr>
          <w:rFonts w:ascii="Times New Roman" w:eastAsiaTheme="minorEastAsia" w:hAnsi="Times New Roman" w:cs="Times New Roman"/>
          <w:lang w:eastAsia="ja-JP"/>
        </w:rPr>
        <w:t>consistent with</w:t>
      </w:r>
      <w:r w:rsidRPr="00155C99">
        <w:rPr>
          <w:rFonts w:ascii="Times New Roman" w:eastAsiaTheme="minorEastAsia" w:hAnsi="Times New Roman" w:cs="Times New Roman"/>
          <w:lang w:eastAsia="ja-JP"/>
        </w:rPr>
        <w:t xml:space="preserve"> an ionic Dy</w:t>
      </w:r>
      <w:r w:rsidRPr="00155C99">
        <w:rPr>
          <w:rFonts w:ascii="Times New Roman" w:eastAsiaTheme="minorEastAsia" w:hAnsi="Times New Roman" w:cs="Times New Roman"/>
          <w:vertAlign w:val="superscript"/>
          <w:lang w:eastAsia="ja-JP"/>
        </w:rPr>
        <w:t>3+</w:t>
      </w:r>
      <w:r w:rsidRPr="00155C99">
        <w:rPr>
          <w:rFonts w:ascii="Times New Roman" w:eastAsiaTheme="minorEastAsia" w:hAnsi="Times New Roman" w:cs="Times New Roman"/>
          <w:lang w:eastAsia="ja-JP"/>
        </w:rPr>
        <w:t xml:space="preserve"> state[</w:t>
      </w:r>
      <w:r w:rsidR="0099672A">
        <w:rPr>
          <w:rFonts w:ascii="Times New Roman" w:eastAsiaTheme="minorEastAsia" w:hAnsi="Times New Roman" w:cs="Times New Roman"/>
          <w:lang w:eastAsia="ja-JP"/>
        </w:rPr>
        <w:t>S</w:t>
      </w:r>
      <w:r w:rsidRPr="00155C99">
        <w:rPr>
          <w:rFonts w:ascii="Times New Roman" w:eastAsiaTheme="minorEastAsia" w:hAnsi="Times New Roman" w:cs="Times New Roman"/>
          <w:lang w:eastAsia="ja-JP"/>
        </w:rPr>
        <w:t xml:space="preserve">1]. No clear hyperfine splitting attributable to ferro-, </w:t>
      </w:r>
      <w:proofErr w:type="spellStart"/>
      <w:r w:rsidRPr="00155C99">
        <w:rPr>
          <w:rFonts w:ascii="Times New Roman" w:eastAsiaTheme="minorEastAsia" w:hAnsi="Times New Roman" w:cs="Times New Roman"/>
          <w:lang w:eastAsia="ja-JP"/>
        </w:rPr>
        <w:t>ferri</w:t>
      </w:r>
      <w:proofErr w:type="spellEnd"/>
      <w:r w:rsidRPr="00155C99">
        <w:rPr>
          <w:rFonts w:ascii="Times New Roman" w:eastAsiaTheme="minorEastAsia" w:hAnsi="Times New Roman" w:cs="Times New Roman"/>
          <w:lang w:eastAsia="ja-JP"/>
        </w:rPr>
        <w:t>-, or antiferromagnetic ordering was observed</w:t>
      </w:r>
      <w:r w:rsidR="0099672A">
        <w:rPr>
          <w:rFonts w:ascii="Times New Roman" w:eastAsiaTheme="minorEastAsia" w:hAnsi="Times New Roman" w:cs="Times New Roman" w:hint="eastAsia"/>
          <w:lang w:eastAsia="ja-JP"/>
        </w:rPr>
        <w:t xml:space="preserve"> </w:t>
      </w:r>
      <w:r w:rsidR="0099672A" w:rsidRPr="0099672A">
        <w:rPr>
          <w:rFonts w:ascii="Times New Roman" w:eastAsiaTheme="minorEastAsia" w:hAnsi="Times New Roman" w:cs="Times New Roman"/>
          <w:lang w:eastAsia="ja-JP"/>
        </w:rPr>
        <w:t>consistent with the absence of long-range magnetic ordering</w:t>
      </w:r>
      <w:r w:rsidRPr="00155C99">
        <w:rPr>
          <w:rFonts w:ascii="Times New Roman" w:eastAsiaTheme="minorEastAsia" w:hAnsi="Times New Roman" w:cs="Times New Roman"/>
          <w:lang w:eastAsia="ja-JP"/>
        </w:rPr>
        <w:t>. The slight broadening of the line width may reflect unresolved hyperfine interactions, possibly including nuclear quadrupole splitting, as is often observed in complex materials.</w:t>
      </w:r>
    </w:p>
    <w:p w14:paraId="1687434D" w14:textId="4CDE6BD2" w:rsidR="00F52DB8" w:rsidRDefault="00F52DB8" w:rsidP="00455574">
      <w:pPr>
        <w:ind w:firstLine="840"/>
        <w:jc w:val="both"/>
        <w:rPr>
          <w:rFonts w:ascii="Times New Roman" w:eastAsiaTheme="minorEastAsia" w:hAnsi="Times New Roman" w:cs="Times New Roman"/>
          <w:lang w:eastAsia="ja-JP"/>
        </w:rPr>
      </w:pPr>
      <w:r w:rsidRPr="00F52DB8">
        <w:rPr>
          <w:rFonts w:ascii="Times New Roman" w:hAnsi="Times New Roman" w:cs="Times New Roman"/>
        </w:rPr>
        <w:t>Additional DC magnetic susceptibility</w:t>
      </w:r>
      <w:r>
        <w:rPr>
          <w:rFonts w:ascii="Times New Roman" w:hAnsi="Times New Roman" w:cs="Times New Roman"/>
        </w:rPr>
        <w:t xml:space="preserve"> (Fig. S</w:t>
      </w:r>
      <w:r w:rsidR="00BB64DE">
        <w:rPr>
          <w:rFonts w:ascii="Times New Roman" w:hAnsi="Times New Roman" w:cs="Times New Roman"/>
        </w:rPr>
        <w:t>3a</w:t>
      </w:r>
      <w:r>
        <w:rPr>
          <w:rFonts w:ascii="Times New Roman" w:hAnsi="Times New Roman" w:cs="Times New Roman"/>
        </w:rPr>
        <w:t>)</w:t>
      </w:r>
      <w:r w:rsidRPr="00F52DB8">
        <w:rPr>
          <w:rFonts w:ascii="Times New Roman" w:hAnsi="Times New Roman" w:cs="Times New Roman"/>
        </w:rPr>
        <w:t xml:space="preserve"> and spectroscopic</w:t>
      </w:r>
      <w:r>
        <w:rPr>
          <w:rFonts w:ascii="Times New Roman" w:hAnsi="Times New Roman" w:cs="Times New Roman"/>
        </w:rPr>
        <w:t xml:space="preserve"> (Fig. S</w:t>
      </w:r>
      <w:r w:rsidR="00BB64DE">
        <w:rPr>
          <w:rFonts w:ascii="Times New Roman" w:hAnsi="Times New Roman" w:cs="Times New Roman"/>
        </w:rPr>
        <w:t>3b</w:t>
      </w:r>
      <w:r>
        <w:rPr>
          <w:rFonts w:ascii="Times New Roman" w:hAnsi="Times New Roman" w:cs="Times New Roman"/>
        </w:rPr>
        <w:t>)</w:t>
      </w:r>
      <w:r w:rsidRPr="00F52DB8">
        <w:rPr>
          <w:rFonts w:ascii="Times New Roman" w:hAnsi="Times New Roman" w:cs="Times New Roman"/>
        </w:rPr>
        <w:t xml:space="preserve"> measurements indicate predominantly paramagnetic behavior for the Dy–Pt complex</w:t>
      </w:r>
      <w:r w:rsidR="000305AC">
        <w:rPr>
          <w:rFonts w:ascii="Times New Roman" w:hAnsi="Times New Roman" w:cs="Times New Roman"/>
        </w:rPr>
        <w:t>, with no</w:t>
      </w:r>
      <w:r w:rsidRPr="00F52DB8">
        <w:rPr>
          <w:rFonts w:ascii="Times New Roman" w:hAnsi="Times New Roman" w:cs="Times New Roman"/>
        </w:rPr>
        <w:t xml:space="preserve"> clear evidence of strong magnetic ordering or strong exchange coupling. The temperature dependence of the magnetic susceptibility is largely dominated by crystal-field-induced Stark sublevel depopulation characteristic of Dy³⁺ systems.</w:t>
      </w:r>
      <w:r w:rsidR="0069101D">
        <w:rPr>
          <w:rFonts w:ascii="Times New Roman" w:hAnsi="Times New Roman" w:cs="Times New Roman"/>
        </w:rPr>
        <w:t xml:space="preserve"> </w:t>
      </w:r>
      <w:r w:rsidR="0069101D" w:rsidRPr="0069101D">
        <w:rPr>
          <w:rFonts w:ascii="Times New Roman" w:hAnsi="Times New Roman" w:cs="Times New Roman"/>
        </w:rPr>
        <w:t>These results suggest that the Pt–Ln interaction primarily perturbs the local electronic structure rather than generating strong bulk magnetic interactions.</w:t>
      </w:r>
    </w:p>
    <w:p w14:paraId="4A563B41" w14:textId="77777777" w:rsidR="002D44B2" w:rsidRPr="00155C99" w:rsidRDefault="002D44B2" w:rsidP="00DC1754">
      <w:pPr>
        <w:jc w:val="both"/>
        <w:rPr>
          <w:rFonts w:ascii="Times New Roman" w:eastAsiaTheme="minorEastAsia" w:hAnsi="Times New Roman" w:cs="Times New Roman"/>
          <w:lang w:eastAsia="ja-JP"/>
        </w:rPr>
      </w:pPr>
    </w:p>
    <w:p w14:paraId="74C19B13" w14:textId="10900314" w:rsidR="000B25C5" w:rsidRDefault="002D44B2" w:rsidP="00DC1754">
      <w:pPr>
        <w:jc w:val="both"/>
        <w:rPr>
          <w:rFonts w:ascii="Times New Roman" w:eastAsiaTheme="minorEastAsia" w:hAnsi="Times New Roman" w:cs="Times New Roman"/>
          <w:lang w:eastAsia="ja-JP"/>
        </w:rPr>
      </w:pPr>
      <w:r w:rsidRPr="00155C99">
        <w:rPr>
          <w:rFonts w:ascii="Times New Roman" w:eastAsiaTheme="minorEastAsia" w:hAnsi="Times New Roman" w:cs="Times New Roman"/>
          <w:lang w:eastAsia="ja-JP"/>
        </w:rPr>
        <w:t>[</w:t>
      </w:r>
      <w:r w:rsidR="00BB64DE">
        <w:rPr>
          <w:rFonts w:ascii="Times New Roman" w:eastAsiaTheme="minorEastAsia" w:hAnsi="Times New Roman" w:cs="Times New Roman" w:hint="eastAsia"/>
          <w:lang w:eastAsia="ja-JP"/>
        </w:rPr>
        <w:t>S</w:t>
      </w:r>
      <w:r w:rsidRPr="00155C99">
        <w:rPr>
          <w:rFonts w:ascii="Times New Roman" w:eastAsiaTheme="minorEastAsia" w:hAnsi="Times New Roman" w:cs="Times New Roman"/>
          <w:lang w:eastAsia="ja-JP"/>
        </w:rPr>
        <w:t xml:space="preserve">1] E. R. </w:t>
      </w:r>
      <w:proofErr w:type="spellStart"/>
      <w:r w:rsidRPr="00155C99">
        <w:rPr>
          <w:rFonts w:ascii="Times New Roman" w:eastAsiaTheme="minorEastAsia" w:hAnsi="Times New Roman" w:cs="Times New Roman"/>
          <w:lang w:eastAsia="ja-JP"/>
        </w:rPr>
        <w:t>Bauminger</w:t>
      </w:r>
      <w:proofErr w:type="spellEnd"/>
      <w:r w:rsidRPr="00155C99">
        <w:rPr>
          <w:rFonts w:ascii="Times New Roman" w:eastAsiaTheme="minorEastAsia" w:hAnsi="Times New Roman" w:cs="Times New Roman"/>
          <w:lang w:eastAsia="ja-JP"/>
        </w:rPr>
        <w:t xml:space="preserve">, G. M. </w:t>
      </w:r>
      <w:proofErr w:type="spellStart"/>
      <w:r w:rsidRPr="00155C99">
        <w:rPr>
          <w:rFonts w:ascii="Times New Roman" w:eastAsiaTheme="minorEastAsia" w:hAnsi="Times New Roman" w:cs="Times New Roman"/>
          <w:lang w:eastAsia="ja-JP"/>
        </w:rPr>
        <w:t>Kalvius</w:t>
      </w:r>
      <w:proofErr w:type="spellEnd"/>
      <w:r w:rsidRPr="00155C99">
        <w:rPr>
          <w:rFonts w:ascii="Times New Roman" w:eastAsiaTheme="minorEastAsia" w:hAnsi="Times New Roman" w:cs="Times New Roman"/>
          <w:lang w:eastAsia="ja-JP"/>
        </w:rPr>
        <w:t xml:space="preserve">, and I. </w:t>
      </w:r>
      <w:proofErr w:type="spellStart"/>
      <w:r w:rsidRPr="00155C99">
        <w:rPr>
          <w:rFonts w:ascii="Times New Roman" w:eastAsiaTheme="minorEastAsia" w:hAnsi="Times New Roman" w:cs="Times New Roman"/>
          <w:lang w:eastAsia="ja-JP"/>
        </w:rPr>
        <w:t>Nowik</w:t>
      </w:r>
      <w:proofErr w:type="spellEnd"/>
      <w:r w:rsidRPr="00155C99">
        <w:rPr>
          <w:rFonts w:ascii="Times New Roman" w:eastAsiaTheme="minorEastAsia" w:hAnsi="Times New Roman" w:cs="Times New Roman"/>
          <w:lang w:eastAsia="ja-JP"/>
        </w:rPr>
        <w:t xml:space="preserve">, </w:t>
      </w:r>
      <w:proofErr w:type="spellStart"/>
      <w:r w:rsidRPr="00155C99">
        <w:rPr>
          <w:rFonts w:ascii="Times New Roman" w:eastAsiaTheme="minorEastAsia" w:hAnsi="Times New Roman" w:cs="Times New Roman"/>
          <w:lang w:eastAsia="ja-JP"/>
        </w:rPr>
        <w:t>Mössbauer</w:t>
      </w:r>
      <w:proofErr w:type="spellEnd"/>
      <w:r w:rsidRPr="00155C99">
        <w:rPr>
          <w:rFonts w:ascii="Times New Roman" w:eastAsiaTheme="minorEastAsia" w:hAnsi="Times New Roman" w:cs="Times New Roman"/>
          <w:lang w:eastAsia="ja-JP"/>
        </w:rPr>
        <w:t xml:space="preserve"> Isomer Shifts, edited by G. K. Shenoy and F. E. Wagner (North-Holland, Amsterdam, 1978), p. 661</w:t>
      </w:r>
    </w:p>
    <w:p w14:paraId="0AAB4349" w14:textId="77777777" w:rsidR="000B25C5" w:rsidRDefault="000B25C5" w:rsidP="00DC1754">
      <w:pPr>
        <w:jc w:val="both"/>
        <w:rPr>
          <w:rFonts w:ascii="Times New Roman" w:eastAsiaTheme="minorEastAsia" w:hAnsi="Times New Roman" w:cs="Times New Roman"/>
          <w:lang w:eastAsia="ja-JP"/>
        </w:rPr>
      </w:pPr>
    </w:p>
    <w:p w14:paraId="43D86F93" w14:textId="258329BC" w:rsidR="000B25C5" w:rsidRDefault="00240F51" w:rsidP="00DC1754">
      <w:pPr>
        <w:jc w:val="both"/>
        <w:rPr>
          <w:rFonts w:ascii="Times New Roman" w:eastAsiaTheme="minorEastAsia" w:hAnsi="Times New Roman" w:cs="Times New Roman"/>
          <w:lang w:eastAsia="ja-JP"/>
        </w:rPr>
      </w:pPr>
      <w:r w:rsidRPr="0080395A">
        <w:rPr>
          <w:rFonts w:ascii="Times New Roman" w:eastAsiaTheme="minorEastAsia" w:hAnsi="Times New Roman" w:cs="Times New Roman"/>
          <w:b/>
          <w:noProof/>
        </w:rPr>
        <w:lastRenderedPageBreak/>
        <w:drawing>
          <wp:anchor distT="0" distB="0" distL="114300" distR="114300" simplePos="0" relativeHeight="251663360" behindDoc="0" locked="0" layoutInCell="1" allowOverlap="1" wp14:anchorId="0EEB50BE" wp14:editId="1BD47DC8">
            <wp:simplePos x="0" y="0"/>
            <wp:positionH relativeFrom="margin">
              <wp:align>center</wp:align>
            </wp:positionH>
            <wp:positionV relativeFrom="paragraph">
              <wp:posOffset>3565525</wp:posOffset>
            </wp:positionV>
            <wp:extent cx="4317365" cy="3209925"/>
            <wp:effectExtent l="0" t="0" r="6985" b="9525"/>
            <wp:wrapTopAndBottom/>
            <wp:docPr id="4" name="図 4" descr="C:\Users\tyosh\AppData\Local\Microsoft\Windows\INetCache\Content.MSO\3804FD0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yosh\AppData\Local\Microsoft\Windows\INetCache\Content.MSO\3804FD0A.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7365" cy="3209925"/>
                    </a:xfrm>
                    <a:prstGeom prst="rect">
                      <a:avLst/>
                    </a:prstGeom>
                    <a:noFill/>
                    <a:ln>
                      <a:noFill/>
                    </a:ln>
                  </pic:spPr>
                </pic:pic>
              </a:graphicData>
            </a:graphic>
          </wp:anchor>
        </w:drawing>
      </w:r>
      <w:r w:rsidR="000504D5" w:rsidRPr="0080395A">
        <w:rPr>
          <w:rFonts w:ascii="Times New Roman" w:eastAsiaTheme="minorEastAsia" w:hAnsi="Times New Roman" w:cs="Times New Roman"/>
          <w:b/>
          <w:noProof/>
        </w:rPr>
        <w:drawing>
          <wp:anchor distT="0" distB="0" distL="114300" distR="114300" simplePos="0" relativeHeight="251662336" behindDoc="0" locked="0" layoutInCell="1" allowOverlap="1" wp14:anchorId="60202B1D" wp14:editId="36FA50F0">
            <wp:simplePos x="0" y="0"/>
            <wp:positionH relativeFrom="column">
              <wp:posOffset>629920</wp:posOffset>
            </wp:positionH>
            <wp:positionV relativeFrom="paragraph">
              <wp:posOffset>0</wp:posOffset>
            </wp:positionV>
            <wp:extent cx="4312440" cy="3206160"/>
            <wp:effectExtent l="0" t="0" r="0" b="0"/>
            <wp:wrapTopAndBottom/>
            <wp:docPr id="7" name="図 7" descr="C:\Users\tyosh\AppData\Local\Microsoft\Windows\INetCache\Content.MSO\1482DD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yosh\AppData\Local\Microsoft\Windows\INetCache\Content.MSO\1482DD7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2440" cy="3206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395A">
        <w:rPr>
          <w:rFonts w:ascii="Times New Roman" w:eastAsiaTheme="minorEastAsia" w:hAnsi="Times New Roman" w:cs="Times New Roman" w:hint="eastAsia"/>
          <w:b/>
          <w:lang w:eastAsia="ja-JP"/>
        </w:rPr>
        <w:t>F</w:t>
      </w:r>
      <w:r w:rsidRPr="0080395A">
        <w:rPr>
          <w:rFonts w:ascii="Times New Roman" w:eastAsiaTheme="minorEastAsia" w:hAnsi="Times New Roman" w:cs="Times New Roman"/>
          <w:b/>
          <w:lang w:eastAsia="ja-JP"/>
        </w:rPr>
        <w:t>ig. S3a.</w:t>
      </w:r>
      <w:r>
        <w:rPr>
          <w:rFonts w:ascii="Times New Roman" w:eastAsiaTheme="minorEastAsia" w:hAnsi="Times New Roman" w:cs="Times New Roman"/>
          <w:lang w:eastAsia="ja-JP"/>
        </w:rPr>
        <w:t xml:space="preserve"> </w:t>
      </w:r>
      <w:r w:rsidR="00377F5C" w:rsidRPr="00377F5C">
        <w:rPr>
          <w:rStyle w:val="ac"/>
          <w:rFonts w:ascii="Times New Roman" w:hAnsi="Times New Roman" w:cs="Times New Roman"/>
          <w:i w:val="0"/>
          <w:color w:val="2A2A2A"/>
          <w:sz w:val="23"/>
          <w:szCs w:val="23"/>
          <w:bdr w:val="none" w:sz="0" w:space="0" w:color="auto" w:frame="1"/>
          <w:shd w:val="clear" w:color="auto" w:fill="FFFFFF"/>
        </w:rPr>
        <w:t xml:space="preserve">Temperature dependence of </w:t>
      </w:r>
      <w:proofErr w:type="spellStart"/>
      <w:r w:rsidR="00377F5C" w:rsidRPr="00377F5C">
        <w:rPr>
          <w:rStyle w:val="ac"/>
          <w:rFonts w:ascii="Times New Roman" w:hAnsi="Times New Roman" w:cs="Times New Roman"/>
          <w:i w:val="0"/>
          <w:color w:val="2A2A2A"/>
          <w:sz w:val="23"/>
          <w:szCs w:val="23"/>
          <w:bdr w:val="none" w:sz="0" w:space="0" w:color="auto" w:frame="1"/>
          <w:shd w:val="clear" w:color="auto" w:fill="FFFFFF"/>
        </w:rPr>
        <w:t>χMT</w:t>
      </w:r>
      <w:proofErr w:type="spellEnd"/>
      <w:r w:rsidR="00377F5C" w:rsidRPr="00377F5C">
        <w:rPr>
          <w:rStyle w:val="ac"/>
          <w:rFonts w:ascii="Times New Roman" w:hAnsi="Times New Roman" w:cs="Times New Roman"/>
          <w:i w:val="0"/>
          <w:color w:val="2A2A2A"/>
          <w:sz w:val="23"/>
          <w:szCs w:val="23"/>
          <w:bdr w:val="none" w:sz="0" w:space="0" w:color="auto" w:frame="1"/>
          <w:shd w:val="clear" w:color="auto" w:fill="FFFFFF"/>
        </w:rPr>
        <w:t xml:space="preserve"> for complex </w:t>
      </w:r>
      <w:r w:rsidR="00377F5C" w:rsidRPr="00377F5C">
        <w:rPr>
          <w:rStyle w:val="ac"/>
          <w:rFonts w:ascii="Times New Roman" w:hAnsi="Times New Roman" w:cs="Times New Roman"/>
          <w:b/>
          <w:i w:val="0"/>
          <w:color w:val="2A2A2A"/>
          <w:sz w:val="23"/>
          <w:szCs w:val="23"/>
          <w:bdr w:val="none" w:sz="0" w:space="0" w:color="auto" w:frame="1"/>
          <w:shd w:val="clear" w:color="auto" w:fill="FFFFFF"/>
        </w:rPr>
        <w:t>1</w:t>
      </w:r>
      <w:r w:rsidR="00377F5C" w:rsidRPr="00377F5C">
        <w:rPr>
          <w:rStyle w:val="ac"/>
          <w:rFonts w:ascii="Times New Roman" w:hAnsi="Times New Roman" w:cs="Times New Roman"/>
          <w:i w:val="0"/>
          <w:color w:val="2A2A2A"/>
          <w:sz w:val="23"/>
          <w:szCs w:val="23"/>
          <w:bdr w:val="none" w:sz="0" w:space="0" w:color="auto" w:frame="1"/>
          <w:shd w:val="clear" w:color="auto" w:fill="FFFFFF"/>
        </w:rPr>
        <w:t>.</w:t>
      </w:r>
    </w:p>
    <w:p w14:paraId="06A5AAC7" w14:textId="0CFB1D44" w:rsidR="00240F51" w:rsidRDefault="00240F51" w:rsidP="00DC1754">
      <w:pPr>
        <w:jc w:val="both"/>
        <w:rPr>
          <w:rFonts w:ascii="Times New Roman" w:eastAsiaTheme="minorEastAsia" w:hAnsi="Times New Roman" w:cs="Times New Roman"/>
          <w:lang w:eastAsia="ja-JP"/>
        </w:rPr>
      </w:pPr>
      <w:r w:rsidRPr="0080395A">
        <w:rPr>
          <w:rFonts w:ascii="Times New Roman" w:eastAsiaTheme="minorEastAsia" w:hAnsi="Times New Roman" w:cs="Times New Roman" w:hint="eastAsia"/>
          <w:b/>
          <w:lang w:eastAsia="ja-JP"/>
        </w:rPr>
        <w:t>F</w:t>
      </w:r>
      <w:r w:rsidRPr="0080395A">
        <w:rPr>
          <w:rFonts w:ascii="Times New Roman" w:eastAsiaTheme="minorEastAsia" w:hAnsi="Times New Roman" w:cs="Times New Roman"/>
          <w:b/>
          <w:lang w:eastAsia="ja-JP"/>
        </w:rPr>
        <w:t>ig. S3b.</w:t>
      </w:r>
      <w:r>
        <w:rPr>
          <w:rFonts w:ascii="Times New Roman" w:eastAsiaTheme="minorEastAsia" w:hAnsi="Times New Roman" w:cs="Times New Roman"/>
          <w:lang w:eastAsia="ja-JP"/>
        </w:rPr>
        <w:t xml:space="preserve"> </w:t>
      </w:r>
      <w:r w:rsidR="00377F5C" w:rsidRPr="00377F5C">
        <w:rPr>
          <w:rStyle w:val="ac"/>
          <w:rFonts w:ascii="Times New Roman" w:hAnsi="Times New Roman" w:cs="Times New Roman"/>
          <w:i w:val="0"/>
          <w:color w:val="2A2A2A"/>
          <w:sz w:val="23"/>
          <w:szCs w:val="23"/>
          <w:bdr w:val="none" w:sz="0" w:space="0" w:color="auto" w:frame="1"/>
          <w:shd w:val="clear" w:color="auto" w:fill="FFFFFF"/>
        </w:rPr>
        <w:t xml:space="preserve">Temperature dependence of </w:t>
      </w:r>
      <w:proofErr w:type="spellStart"/>
      <w:r w:rsidR="00377F5C" w:rsidRPr="00377F5C">
        <w:rPr>
          <w:rStyle w:val="ac"/>
          <w:rFonts w:ascii="Times New Roman" w:hAnsi="Times New Roman" w:cs="Times New Roman"/>
          <w:i w:val="0"/>
          <w:color w:val="2A2A2A"/>
          <w:sz w:val="23"/>
          <w:szCs w:val="23"/>
          <w:bdr w:val="none" w:sz="0" w:space="0" w:color="auto" w:frame="1"/>
          <w:shd w:val="clear" w:color="auto" w:fill="FFFFFF"/>
        </w:rPr>
        <w:t>χMT</w:t>
      </w:r>
      <w:proofErr w:type="spellEnd"/>
      <w:r w:rsidR="00377F5C" w:rsidRPr="00377F5C">
        <w:rPr>
          <w:rStyle w:val="ac"/>
          <w:rFonts w:ascii="Times New Roman" w:hAnsi="Times New Roman" w:cs="Times New Roman"/>
          <w:i w:val="0"/>
          <w:color w:val="2A2A2A"/>
          <w:sz w:val="23"/>
          <w:szCs w:val="23"/>
          <w:bdr w:val="none" w:sz="0" w:space="0" w:color="auto" w:frame="1"/>
          <w:shd w:val="clear" w:color="auto" w:fill="FFFFFF"/>
        </w:rPr>
        <w:t xml:space="preserve"> for complex </w:t>
      </w:r>
      <w:bookmarkStart w:id="2" w:name="_GoBack"/>
      <w:r w:rsidR="00377F5C" w:rsidRPr="00377F5C">
        <w:rPr>
          <w:rStyle w:val="ac"/>
          <w:rFonts w:ascii="Times New Roman" w:eastAsiaTheme="minorEastAsia" w:hAnsi="Times New Roman" w:cs="Times New Roman" w:hint="eastAsia"/>
          <w:b/>
          <w:i w:val="0"/>
          <w:color w:val="2A2A2A"/>
          <w:sz w:val="23"/>
          <w:szCs w:val="23"/>
          <w:bdr w:val="none" w:sz="0" w:space="0" w:color="auto" w:frame="1"/>
          <w:shd w:val="clear" w:color="auto" w:fill="FFFFFF"/>
          <w:lang w:eastAsia="ja-JP"/>
        </w:rPr>
        <w:t>2</w:t>
      </w:r>
      <w:bookmarkEnd w:id="2"/>
      <w:r w:rsidR="00377F5C" w:rsidRPr="00377F5C">
        <w:rPr>
          <w:rStyle w:val="ac"/>
          <w:rFonts w:ascii="Times New Roman" w:hAnsi="Times New Roman" w:cs="Times New Roman"/>
          <w:i w:val="0"/>
          <w:color w:val="2A2A2A"/>
          <w:sz w:val="23"/>
          <w:szCs w:val="23"/>
          <w:bdr w:val="none" w:sz="0" w:space="0" w:color="auto" w:frame="1"/>
          <w:shd w:val="clear" w:color="auto" w:fill="FFFFFF"/>
        </w:rPr>
        <w:t>.</w:t>
      </w:r>
    </w:p>
    <w:p w14:paraId="56D59AC5" w14:textId="55F4B2AA" w:rsidR="00F52DB8" w:rsidRDefault="002D44B2" w:rsidP="00DC1754">
      <w:pPr>
        <w:jc w:val="both"/>
        <w:rPr>
          <w:rFonts w:ascii="Times New Roman" w:eastAsiaTheme="minorEastAsia" w:hAnsi="Times New Roman" w:cs="Times New Roman"/>
          <w:lang w:eastAsia="ja-JP"/>
        </w:rPr>
      </w:pPr>
      <w:r w:rsidRPr="00155C99">
        <w:rPr>
          <w:rFonts w:ascii="Times New Roman" w:eastAsiaTheme="minorEastAsia" w:hAnsi="Times New Roman" w:cs="Times New Roman"/>
          <w:lang w:eastAsia="ja-JP"/>
        </w:rPr>
        <w:t>.</w:t>
      </w:r>
    </w:p>
    <w:p w14:paraId="58B1C10F" w14:textId="3648341E" w:rsidR="000504D5" w:rsidRDefault="000504D5" w:rsidP="00DC1754">
      <w:pPr>
        <w:jc w:val="both"/>
        <w:rPr>
          <w:rFonts w:ascii="Times New Roman" w:eastAsiaTheme="minorEastAsia" w:hAnsi="Times New Roman" w:cs="Times New Roman"/>
          <w:lang w:eastAsia="ja-JP"/>
        </w:rPr>
      </w:pPr>
    </w:p>
    <w:p w14:paraId="0B042A4F" w14:textId="7BD94549" w:rsidR="000504D5" w:rsidRDefault="000504D5" w:rsidP="00DC1754">
      <w:pPr>
        <w:jc w:val="both"/>
        <w:rPr>
          <w:rFonts w:ascii="Times New Roman" w:eastAsiaTheme="minorEastAsia" w:hAnsi="Times New Roman" w:cs="Times New Roman"/>
          <w:lang w:eastAsia="ja-JP"/>
        </w:rPr>
      </w:pPr>
      <w:r w:rsidRPr="009934D2">
        <w:rPr>
          <w:noProof/>
        </w:rPr>
        <w:lastRenderedPageBreak/>
        <w:drawing>
          <wp:inline distT="0" distB="0" distL="0" distR="0" wp14:anchorId="6525DDC9" wp14:editId="78BA5B7B">
            <wp:extent cx="4695825" cy="2733675"/>
            <wp:effectExtent l="0" t="0" r="9525" b="9525"/>
            <wp:docPr id="196797884"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7884"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4695825" cy="2733675"/>
                    </a:xfrm>
                    <a:prstGeom prst="rect">
                      <a:avLst/>
                    </a:prstGeom>
                  </pic:spPr>
                </pic:pic>
              </a:graphicData>
            </a:graphic>
          </wp:inline>
        </w:drawing>
      </w:r>
    </w:p>
    <w:p w14:paraId="5943F821" w14:textId="2340F214" w:rsidR="0080395A" w:rsidRPr="00155C99" w:rsidRDefault="0080395A" w:rsidP="00DC1754">
      <w:pPr>
        <w:jc w:val="both"/>
        <w:rPr>
          <w:rFonts w:ascii="Times New Roman" w:eastAsiaTheme="minorEastAsia" w:hAnsi="Times New Roman" w:cs="Times New Roman"/>
          <w:lang w:eastAsia="ja-JP"/>
        </w:rPr>
      </w:pPr>
      <w:r w:rsidRPr="00C24ACA">
        <w:rPr>
          <w:rFonts w:ascii="Times New Roman" w:eastAsiaTheme="minorEastAsia" w:hAnsi="Times New Roman" w:cs="Times New Roman"/>
          <w:b/>
          <w:lang w:eastAsia="ja-JP"/>
        </w:rPr>
        <w:t>Fig. S4.</w:t>
      </w:r>
      <w:r>
        <w:rPr>
          <w:rFonts w:ascii="Times New Roman" w:eastAsiaTheme="minorEastAsia" w:hAnsi="Times New Roman" w:cs="Times New Roman"/>
          <w:lang w:eastAsia="ja-JP"/>
        </w:rPr>
        <w:t xml:space="preserve"> </w:t>
      </w:r>
      <w:proofErr w:type="spellStart"/>
      <w:r w:rsidR="00C24ACA" w:rsidRPr="00C24ACA">
        <w:rPr>
          <w:rFonts w:ascii="Times New Roman" w:eastAsiaTheme="minorEastAsia" w:hAnsi="Times New Roman" w:cs="Times New Roman"/>
          <w:lang w:eastAsia="ja-JP"/>
        </w:rPr>
        <w:t>Mössbauer</w:t>
      </w:r>
      <w:proofErr w:type="spellEnd"/>
      <w:r w:rsidR="00C24ACA" w:rsidRPr="00C24ACA">
        <w:rPr>
          <w:rFonts w:ascii="Times New Roman" w:eastAsiaTheme="minorEastAsia" w:hAnsi="Times New Roman" w:cs="Times New Roman"/>
          <w:lang w:eastAsia="ja-JP"/>
        </w:rPr>
        <w:t xml:space="preserve"> spectrum</w:t>
      </w:r>
      <w:r w:rsidR="00C24ACA">
        <w:rPr>
          <w:rFonts w:ascii="Times New Roman" w:eastAsiaTheme="minorEastAsia" w:hAnsi="Times New Roman" w:cs="Times New Roman"/>
          <w:lang w:eastAsia="ja-JP"/>
        </w:rPr>
        <w:t xml:space="preserve"> of </w:t>
      </w:r>
      <w:r w:rsidR="00C24ACA" w:rsidRPr="00C24ACA">
        <w:rPr>
          <w:rFonts w:ascii="Times New Roman" w:eastAsiaTheme="minorEastAsia" w:hAnsi="Times New Roman" w:cs="Times New Roman"/>
          <w:b/>
          <w:lang w:eastAsia="ja-JP"/>
        </w:rPr>
        <w:t>complex 2</w:t>
      </w:r>
      <w:r w:rsidR="00C24ACA">
        <w:rPr>
          <w:rFonts w:ascii="Times New Roman" w:eastAsiaTheme="minorEastAsia" w:hAnsi="Times New Roman" w:cs="Times New Roman"/>
          <w:lang w:eastAsia="ja-JP"/>
        </w:rPr>
        <w:t>.</w:t>
      </w:r>
    </w:p>
    <w:sectPr w:rsidR="0080395A" w:rsidRPr="00155C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4420F" w14:textId="77777777" w:rsidR="009606F9" w:rsidRDefault="009606F9" w:rsidP="005C051A">
      <w:pPr>
        <w:spacing w:after="0" w:line="240" w:lineRule="auto"/>
      </w:pPr>
      <w:r>
        <w:separator/>
      </w:r>
    </w:p>
  </w:endnote>
  <w:endnote w:type="continuationSeparator" w:id="0">
    <w:p w14:paraId="4D29B287" w14:textId="77777777" w:rsidR="009606F9" w:rsidRDefault="009606F9" w:rsidP="005C051A">
      <w:pPr>
        <w:spacing w:after="0" w:line="240" w:lineRule="auto"/>
      </w:pPr>
      <w:r>
        <w:continuationSeparator/>
      </w:r>
    </w:p>
  </w:endnote>
  <w:endnote w:type="continuationNotice" w:id="1">
    <w:p w14:paraId="01502DEF" w14:textId="77777777" w:rsidR="00F5135A" w:rsidRDefault="00F51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59C69" w14:textId="77777777" w:rsidR="009606F9" w:rsidRDefault="009606F9" w:rsidP="005C051A">
      <w:pPr>
        <w:spacing w:after="0" w:line="240" w:lineRule="auto"/>
      </w:pPr>
      <w:r>
        <w:separator/>
      </w:r>
    </w:p>
  </w:footnote>
  <w:footnote w:type="continuationSeparator" w:id="0">
    <w:p w14:paraId="7894F73E" w14:textId="77777777" w:rsidR="009606F9" w:rsidRDefault="009606F9" w:rsidP="005C051A">
      <w:pPr>
        <w:spacing w:after="0" w:line="240" w:lineRule="auto"/>
      </w:pPr>
      <w:r>
        <w:continuationSeparator/>
      </w:r>
    </w:p>
  </w:footnote>
  <w:footnote w:type="continuationNotice" w:id="1">
    <w:p w14:paraId="43FE726A" w14:textId="77777777" w:rsidR="00F5135A" w:rsidRDefault="00F5135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zMbOwsDA1MjU2NbdQ0lEKTi0uzszPAykwMqgFAEYqg7wtAAAA"/>
  </w:docVars>
  <w:rsids>
    <w:rsidRoot w:val="007D1AA9"/>
    <w:rsid w:val="000027C2"/>
    <w:rsid w:val="000305AC"/>
    <w:rsid w:val="00041FD7"/>
    <w:rsid w:val="000429A1"/>
    <w:rsid w:val="000504D5"/>
    <w:rsid w:val="000726F3"/>
    <w:rsid w:val="000B25C5"/>
    <w:rsid w:val="000E1622"/>
    <w:rsid w:val="00112A02"/>
    <w:rsid w:val="00155C99"/>
    <w:rsid w:val="001A084B"/>
    <w:rsid w:val="002326D6"/>
    <w:rsid w:val="00240F51"/>
    <w:rsid w:val="00252502"/>
    <w:rsid w:val="00255DEC"/>
    <w:rsid w:val="002D44B2"/>
    <w:rsid w:val="00307A0D"/>
    <w:rsid w:val="00307F32"/>
    <w:rsid w:val="00362635"/>
    <w:rsid w:val="0037605C"/>
    <w:rsid w:val="00377F5C"/>
    <w:rsid w:val="003B4355"/>
    <w:rsid w:val="003E1F75"/>
    <w:rsid w:val="003E4C35"/>
    <w:rsid w:val="003F6F3B"/>
    <w:rsid w:val="004349CD"/>
    <w:rsid w:val="00445167"/>
    <w:rsid w:val="00455574"/>
    <w:rsid w:val="00462295"/>
    <w:rsid w:val="00481189"/>
    <w:rsid w:val="004B5253"/>
    <w:rsid w:val="004B6469"/>
    <w:rsid w:val="004E2DC2"/>
    <w:rsid w:val="00526A4C"/>
    <w:rsid w:val="005406FA"/>
    <w:rsid w:val="00547A60"/>
    <w:rsid w:val="00547D62"/>
    <w:rsid w:val="005C051A"/>
    <w:rsid w:val="005E0347"/>
    <w:rsid w:val="0069101D"/>
    <w:rsid w:val="007272D1"/>
    <w:rsid w:val="007B55D3"/>
    <w:rsid w:val="007C0E0F"/>
    <w:rsid w:val="007C14D0"/>
    <w:rsid w:val="007D1AA9"/>
    <w:rsid w:val="007F016B"/>
    <w:rsid w:val="00801A5B"/>
    <w:rsid w:val="0080395A"/>
    <w:rsid w:val="00892DD0"/>
    <w:rsid w:val="008B3A88"/>
    <w:rsid w:val="008B4542"/>
    <w:rsid w:val="008E1D5E"/>
    <w:rsid w:val="008E7D28"/>
    <w:rsid w:val="008F5545"/>
    <w:rsid w:val="008F648D"/>
    <w:rsid w:val="00950C2E"/>
    <w:rsid w:val="009606F9"/>
    <w:rsid w:val="00985F7C"/>
    <w:rsid w:val="0099672A"/>
    <w:rsid w:val="009A1BC1"/>
    <w:rsid w:val="009A4730"/>
    <w:rsid w:val="00A44D55"/>
    <w:rsid w:val="00A97462"/>
    <w:rsid w:val="00AA174A"/>
    <w:rsid w:val="00B116D6"/>
    <w:rsid w:val="00B22C7D"/>
    <w:rsid w:val="00B40744"/>
    <w:rsid w:val="00BB64DE"/>
    <w:rsid w:val="00BD75BF"/>
    <w:rsid w:val="00C24ACA"/>
    <w:rsid w:val="00C56857"/>
    <w:rsid w:val="00CA31E0"/>
    <w:rsid w:val="00CD38C2"/>
    <w:rsid w:val="00CD798B"/>
    <w:rsid w:val="00D06C6C"/>
    <w:rsid w:val="00D3332B"/>
    <w:rsid w:val="00DC1754"/>
    <w:rsid w:val="00DD0DF9"/>
    <w:rsid w:val="00E10525"/>
    <w:rsid w:val="00E76CDF"/>
    <w:rsid w:val="00E93260"/>
    <w:rsid w:val="00ED04BD"/>
    <w:rsid w:val="00EE16E6"/>
    <w:rsid w:val="00EE7696"/>
    <w:rsid w:val="00F2443F"/>
    <w:rsid w:val="00F365CA"/>
    <w:rsid w:val="00F5135A"/>
    <w:rsid w:val="00F52DB8"/>
    <w:rsid w:val="00F711CC"/>
    <w:rsid w:val="00F738C0"/>
    <w:rsid w:val="00FB77E9"/>
    <w:rsid w:val="00FE0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67BFA"/>
  <w15:chartTrackingRefBased/>
  <w15:docId w15:val="{AD92EF37-E8CA-4731-B251-49525C70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051A"/>
    <w:pPr>
      <w:spacing w:after="160" w:line="259" w:lineRule="auto"/>
    </w:pPr>
    <w:rPr>
      <w:rFonts w:eastAsia="SimSun"/>
      <w:kern w:val="0"/>
      <w:sz w:val="22"/>
      <w:lang w:eastAsia="en-US"/>
    </w:rPr>
  </w:style>
  <w:style w:type="paragraph" w:styleId="2">
    <w:name w:val="heading 2"/>
    <w:basedOn w:val="a"/>
    <w:link w:val="20"/>
    <w:uiPriority w:val="9"/>
    <w:qFormat/>
    <w:rsid w:val="005C051A"/>
    <w:pPr>
      <w:spacing w:before="100" w:beforeAutospacing="1" w:after="100" w:afterAutospacing="1" w:line="240" w:lineRule="auto"/>
      <w:outlineLvl w:val="1"/>
    </w:pPr>
    <w:rPr>
      <w:rFonts w:ascii="ＭＳ Ｐゴシック" w:eastAsia="ＭＳ Ｐゴシック" w:hAnsi="ＭＳ Ｐゴシック" w:cs="ＭＳ Ｐゴシック"/>
      <w:b/>
      <w:bCs/>
      <w:sz w:val="36"/>
      <w:szCs w:val="3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51A"/>
    <w:pPr>
      <w:tabs>
        <w:tab w:val="center" w:pos="4252"/>
        <w:tab w:val="right" w:pos="8504"/>
      </w:tabs>
      <w:snapToGrid w:val="0"/>
    </w:pPr>
  </w:style>
  <w:style w:type="character" w:customStyle="1" w:styleId="a4">
    <w:name w:val="ヘッダー (文字)"/>
    <w:basedOn w:val="a0"/>
    <w:link w:val="a3"/>
    <w:uiPriority w:val="99"/>
    <w:rsid w:val="005C051A"/>
  </w:style>
  <w:style w:type="paragraph" w:styleId="a5">
    <w:name w:val="footer"/>
    <w:basedOn w:val="a"/>
    <w:link w:val="a6"/>
    <w:uiPriority w:val="99"/>
    <w:unhideWhenUsed/>
    <w:rsid w:val="005C051A"/>
    <w:pPr>
      <w:tabs>
        <w:tab w:val="center" w:pos="4252"/>
        <w:tab w:val="right" w:pos="8504"/>
      </w:tabs>
      <w:snapToGrid w:val="0"/>
    </w:pPr>
  </w:style>
  <w:style w:type="character" w:customStyle="1" w:styleId="a6">
    <w:name w:val="フッター (文字)"/>
    <w:basedOn w:val="a0"/>
    <w:link w:val="a5"/>
    <w:uiPriority w:val="99"/>
    <w:rsid w:val="005C051A"/>
  </w:style>
  <w:style w:type="paragraph" w:styleId="a7">
    <w:name w:val="annotation text"/>
    <w:basedOn w:val="a"/>
    <w:link w:val="a8"/>
    <w:uiPriority w:val="99"/>
    <w:unhideWhenUsed/>
    <w:rsid w:val="005C051A"/>
    <w:pPr>
      <w:spacing w:line="240" w:lineRule="auto"/>
    </w:pPr>
    <w:rPr>
      <w:rFonts w:ascii="Tahoma" w:hAnsi="Tahoma" w:cs="Tahoma"/>
      <w:sz w:val="16"/>
      <w:szCs w:val="20"/>
    </w:rPr>
  </w:style>
  <w:style w:type="character" w:customStyle="1" w:styleId="a8">
    <w:name w:val="コメント文字列 (文字)"/>
    <w:basedOn w:val="a0"/>
    <w:link w:val="a7"/>
    <w:uiPriority w:val="99"/>
    <w:rsid w:val="005C051A"/>
    <w:rPr>
      <w:rFonts w:ascii="Tahoma" w:eastAsia="SimSun" w:hAnsi="Tahoma" w:cs="Tahoma"/>
      <w:kern w:val="0"/>
      <w:sz w:val="16"/>
      <w:szCs w:val="20"/>
      <w:lang w:eastAsia="en-US"/>
    </w:rPr>
  </w:style>
  <w:style w:type="character" w:styleId="a9">
    <w:name w:val="annotation reference"/>
    <w:basedOn w:val="a0"/>
    <w:uiPriority w:val="99"/>
    <w:semiHidden/>
    <w:unhideWhenUsed/>
    <w:rsid w:val="005C051A"/>
    <w:rPr>
      <w:rFonts w:ascii="Tahoma" w:hAnsi="Tahoma" w:cs="Tahoma"/>
      <w:b w:val="0"/>
      <w:i w:val="0"/>
      <w:caps w:val="0"/>
      <w:strike w:val="0"/>
      <w:sz w:val="16"/>
      <w:szCs w:val="16"/>
      <w:u w:val="none"/>
    </w:rPr>
  </w:style>
  <w:style w:type="paragraph" w:customStyle="1" w:styleId="Heading3">
    <w:name w:val="Heading3"/>
    <w:basedOn w:val="a"/>
    <w:link w:val="Heading3Char"/>
    <w:qFormat/>
    <w:rsid w:val="005C051A"/>
    <w:rPr>
      <w:rFonts w:ascii="Times New Roman" w:hAnsi="Times New Roman" w:cs="Times New Roman"/>
      <w:sz w:val="28"/>
      <w:szCs w:val="28"/>
    </w:rPr>
  </w:style>
  <w:style w:type="character" w:customStyle="1" w:styleId="Heading3Char">
    <w:name w:val="Heading3 Char"/>
    <w:basedOn w:val="a0"/>
    <w:link w:val="Heading3"/>
    <w:rsid w:val="005C051A"/>
    <w:rPr>
      <w:rFonts w:ascii="Times New Roman" w:eastAsia="SimSun" w:hAnsi="Times New Roman" w:cs="Times New Roman"/>
      <w:kern w:val="0"/>
      <w:sz w:val="28"/>
      <w:szCs w:val="28"/>
      <w:lang w:eastAsia="en-US"/>
    </w:rPr>
  </w:style>
  <w:style w:type="paragraph" w:styleId="aa">
    <w:name w:val="Balloon Text"/>
    <w:basedOn w:val="a"/>
    <w:link w:val="ab"/>
    <w:uiPriority w:val="99"/>
    <w:semiHidden/>
    <w:unhideWhenUsed/>
    <w:rsid w:val="005C051A"/>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051A"/>
    <w:rPr>
      <w:rFonts w:asciiTheme="majorHAnsi" w:eastAsiaTheme="majorEastAsia" w:hAnsiTheme="majorHAnsi" w:cstheme="majorBidi"/>
      <w:kern w:val="0"/>
      <w:sz w:val="18"/>
      <w:szCs w:val="18"/>
      <w:lang w:eastAsia="en-US"/>
    </w:rPr>
  </w:style>
  <w:style w:type="character" w:customStyle="1" w:styleId="20">
    <w:name w:val="見出し 2 (文字)"/>
    <w:basedOn w:val="a0"/>
    <w:link w:val="2"/>
    <w:uiPriority w:val="9"/>
    <w:rsid w:val="005C051A"/>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5C051A"/>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katex-mathml">
    <w:name w:val="katex-mathml"/>
    <w:basedOn w:val="a0"/>
    <w:rsid w:val="005C051A"/>
  </w:style>
  <w:style w:type="character" w:customStyle="1" w:styleId="mord">
    <w:name w:val="mord"/>
    <w:basedOn w:val="a0"/>
    <w:rsid w:val="005C051A"/>
  </w:style>
  <w:style w:type="character" w:customStyle="1" w:styleId="mbin">
    <w:name w:val="mbin"/>
    <w:basedOn w:val="a0"/>
    <w:rsid w:val="005C051A"/>
  </w:style>
  <w:style w:type="character" w:customStyle="1" w:styleId="vlist-s">
    <w:name w:val="vlist-s"/>
    <w:basedOn w:val="a0"/>
    <w:rsid w:val="005C051A"/>
  </w:style>
  <w:style w:type="character" w:customStyle="1" w:styleId="mrel">
    <w:name w:val="mrel"/>
    <w:basedOn w:val="a0"/>
    <w:rsid w:val="005C051A"/>
  </w:style>
  <w:style w:type="character" w:styleId="ac">
    <w:name w:val="Emphasis"/>
    <w:basedOn w:val="a0"/>
    <w:uiPriority w:val="20"/>
    <w:qFormat/>
    <w:rsid w:val="000E1622"/>
    <w:rPr>
      <w:i/>
      <w:iCs/>
    </w:rPr>
  </w:style>
  <w:style w:type="table" w:customStyle="1" w:styleId="21">
    <w:name w:val="標準の表 21"/>
    <w:basedOn w:val="a1"/>
    <w:next w:val="22"/>
    <w:uiPriority w:val="42"/>
    <w:rsid w:val="00BD75BF"/>
    <w:rPr>
      <w:sz w:val="22"/>
      <w:szCs w:val="24"/>
      <w14:ligatures w14:val="standardContextual"/>
    </w:rPr>
    <w:tblPr>
      <w:tblStyleRowBandSize w:val="1"/>
      <w:tblStyleColBandSize w:val="1"/>
      <w:tblBorders>
        <w:top w:val="single" w:sz="12" w:space="0" w:color="auto"/>
        <w:bottom w:val="single" w:sz="12"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2">
    <w:name w:val="Plain Table 2"/>
    <w:basedOn w:val="a1"/>
    <w:uiPriority w:val="42"/>
    <w:rsid w:val="00BD75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d">
    <w:name w:val="Hyperlink"/>
    <w:basedOn w:val="a0"/>
    <w:uiPriority w:val="99"/>
    <w:unhideWhenUsed/>
    <w:rsid w:val="00ED04BD"/>
    <w:rPr>
      <w:color w:val="0563C1" w:themeColor="hyperlink"/>
      <w:u w:val="single"/>
    </w:rPr>
  </w:style>
  <w:style w:type="character" w:styleId="ae">
    <w:name w:val="Unresolved Mention"/>
    <w:basedOn w:val="a0"/>
    <w:uiPriority w:val="99"/>
    <w:semiHidden/>
    <w:unhideWhenUsed/>
    <w:rsid w:val="00ED0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4155">
      <w:bodyDiv w:val="1"/>
      <w:marLeft w:val="0"/>
      <w:marRight w:val="0"/>
      <w:marTop w:val="0"/>
      <w:marBottom w:val="0"/>
      <w:divBdr>
        <w:top w:val="none" w:sz="0" w:space="0" w:color="auto"/>
        <w:left w:val="none" w:sz="0" w:space="0" w:color="auto"/>
        <w:bottom w:val="none" w:sz="0" w:space="0" w:color="auto"/>
        <w:right w:val="none" w:sz="0" w:space="0" w:color="auto"/>
      </w:divBdr>
      <w:divsChild>
        <w:div w:id="124997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815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034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0674668">
      <w:bodyDiv w:val="1"/>
      <w:marLeft w:val="0"/>
      <w:marRight w:val="0"/>
      <w:marTop w:val="0"/>
      <w:marBottom w:val="0"/>
      <w:divBdr>
        <w:top w:val="none" w:sz="0" w:space="0" w:color="auto"/>
        <w:left w:val="none" w:sz="0" w:space="0" w:color="auto"/>
        <w:bottom w:val="none" w:sz="0" w:space="0" w:color="auto"/>
        <w:right w:val="none" w:sz="0" w:space="0" w:color="auto"/>
      </w:divBdr>
    </w:div>
    <w:div w:id="334040422">
      <w:bodyDiv w:val="1"/>
      <w:marLeft w:val="0"/>
      <w:marRight w:val="0"/>
      <w:marTop w:val="0"/>
      <w:marBottom w:val="0"/>
      <w:divBdr>
        <w:top w:val="none" w:sz="0" w:space="0" w:color="auto"/>
        <w:left w:val="none" w:sz="0" w:space="0" w:color="auto"/>
        <w:bottom w:val="none" w:sz="0" w:space="0" w:color="auto"/>
        <w:right w:val="none" w:sz="0" w:space="0" w:color="auto"/>
      </w:divBdr>
      <w:divsChild>
        <w:div w:id="197193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166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0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55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1696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8551">
      <w:bodyDiv w:val="1"/>
      <w:marLeft w:val="0"/>
      <w:marRight w:val="0"/>
      <w:marTop w:val="0"/>
      <w:marBottom w:val="0"/>
      <w:divBdr>
        <w:top w:val="none" w:sz="0" w:space="0" w:color="auto"/>
        <w:left w:val="none" w:sz="0" w:space="0" w:color="auto"/>
        <w:bottom w:val="none" w:sz="0" w:space="0" w:color="auto"/>
        <w:right w:val="none" w:sz="0" w:space="0" w:color="auto"/>
      </w:divBdr>
    </w:div>
    <w:div w:id="466242527">
      <w:bodyDiv w:val="1"/>
      <w:marLeft w:val="0"/>
      <w:marRight w:val="0"/>
      <w:marTop w:val="0"/>
      <w:marBottom w:val="0"/>
      <w:divBdr>
        <w:top w:val="none" w:sz="0" w:space="0" w:color="auto"/>
        <w:left w:val="none" w:sz="0" w:space="0" w:color="auto"/>
        <w:bottom w:val="none" w:sz="0" w:space="0" w:color="auto"/>
        <w:right w:val="none" w:sz="0" w:space="0" w:color="auto"/>
      </w:divBdr>
    </w:div>
    <w:div w:id="8447093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976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02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787761">
      <w:bodyDiv w:val="1"/>
      <w:marLeft w:val="0"/>
      <w:marRight w:val="0"/>
      <w:marTop w:val="0"/>
      <w:marBottom w:val="0"/>
      <w:divBdr>
        <w:top w:val="none" w:sz="0" w:space="0" w:color="auto"/>
        <w:left w:val="none" w:sz="0" w:space="0" w:color="auto"/>
        <w:bottom w:val="none" w:sz="0" w:space="0" w:color="auto"/>
        <w:right w:val="none" w:sz="0" w:space="0" w:color="auto"/>
      </w:divBdr>
    </w:div>
    <w:div w:id="1135484092">
      <w:bodyDiv w:val="1"/>
      <w:marLeft w:val="0"/>
      <w:marRight w:val="0"/>
      <w:marTop w:val="0"/>
      <w:marBottom w:val="0"/>
      <w:divBdr>
        <w:top w:val="none" w:sz="0" w:space="0" w:color="auto"/>
        <w:left w:val="none" w:sz="0" w:space="0" w:color="auto"/>
        <w:bottom w:val="none" w:sz="0" w:space="0" w:color="auto"/>
        <w:right w:val="none" w:sz="0" w:space="0" w:color="auto"/>
      </w:divBdr>
    </w:div>
    <w:div w:id="1374693418">
      <w:bodyDiv w:val="1"/>
      <w:marLeft w:val="0"/>
      <w:marRight w:val="0"/>
      <w:marTop w:val="0"/>
      <w:marBottom w:val="0"/>
      <w:divBdr>
        <w:top w:val="none" w:sz="0" w:space="0" w:color="auto"/>
        <w:left w:val="none" w:sz="0" w:space="0" w:color="auto"/>
        <w:bottom w:val="none" w:sz="0" w:space="0" w:color="auto"/>
        <w:right w:val="none" w:sz="0" w:space="0" w:color="auto"/>
      </w:divBdr>
      <w:divsChild>
        <w:div w:id="52471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290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152881">
      <w:bodyDiv w:val="1"/>
      <w:marLeft w:val="0"/>
      <w:marRight w:val="0"/>
      <w:marTop w:val="0"/>
      <w:marBottom w:val="0"/>
      <w:divBdr>
        <w:top w:val="none" w:sz="0" w:space="0" w:color="auto"/>
        <w:left w:val="none" w:sz="0" w:space="0" w:color="auto"/>
        <w:bottom w:val="none" w:sz="0" w:space="0" w:color="auto"/>
        <w:right w:val="none" w:sz="0" w:space="0" w:color="auto"/>
      </w:divBdr>
    </w:div>
    <w:div w:id="1734280723">
      <w:bodyDiv w:val="1"/>
      <w:marLeft w:val="0"/>
      <w:marRight w:val="0"/>
      <w:marTop w:val="0"/>
      <w:marBottom w:val="0"/>
      <w:divBdr>
        <w:top w:val="none" w:sz="0" w:space="0" w:color="auto"/>
        <w:left w:val="none" w:sz="0" w:space="0" w:color="auto"/>
        <w:bottom w:val="none" w:sz="0" w:space="0" w:color="auto"/>
        <w:right w:val="none" w:sz="0" w:space="0" w:color="auto"/>
      </w:divBdr>
    </w:div>
    <w:div w:id="1809123595">
      <w:bodyDiv w:val="1"/>
      <w:marLeft w:val="0"/>
      <w:marRight w:val="0"/>
      <w:marTop w:val="0"/>
      <w:marBottom w:val="0"/>
      <w:divBdr>
        <w:top w:val="none" w:sz="0" w:space="0" w:color="auto"/>
        <w:left w:val="none" w:sz="0" w:space="0" w:color="auto"/>
        <w:bottom w:val="none" w:sz="0" w:space="0" w:color="auto"/>
        <w:right w:val="none" w:sz="0" w:space="0" w:color="auto"/>
      </w:divBdr>
      <w:divsChild>
        <w:div w:id="1857226648">
          <w:marLeft w:val="0"/>
          <w:marRight w:val="0"/>
          <w:marTop w:val="0"/>
          <w:marBottom w:val="0"/>
          <w:divBdr>
            <w:top w:val="none" w:sz="0" w:space="0" w:color="auto"/>
            <w:left w:val="none" w:sz="0" w:space="0" w:color="auto"/>
            <w:bottom w:val="none" w:sz="0" w:space="0" w:color="auto"/>
            <w:right w:val="none" w:sz="0" w:space="0" w:color="auto"/>
          </w:divBdr>
          <w:divsChild>
            <w:div w:id="677543217">
              <w:marLeft w:val="0"/>
              <w:marRight w:val="0"/>
              <w:marTop w:val="0"/>
              <w:marBottom w:val="0"/>
              <w:divBdr>
                <w:top w:val="none" w:sz="0" w:space="0" w:color="auto"/>
                <w:left w:val="none" w:sz="0" w:space="0" w:color="auto"/>
                <w:bottom w:val="none" w:sz="0" w:space="0" w:color="auto"/>
                <w:right w:val="none" w:sz="0" w:space="0" w:color="auto"/>
              </w:divBdr>
              <w:divsChild>
                <w:div w:id="1857186544">
                  <w:marLeft w:val="0"/>
                  <w:marRight w:val="0"/>
                  <w:marTop w:val="0"/>
                  <w:marBottom w:val="0"/>
                  <w:divBdr>
                    <w:top w:val="none" w:sz="0" w:space="0" w:color="auto"/>
                    <w:left w:val="none" w:sz="0" w:space="0" w:color="auto"/>
                    <w:bottom w:val="none" w:sz="0" w:space="0" w:color="auto"/>
                    <w:right w:val="none" w:sz="0" w:space="0" w:color="auto"/>
                  </w:divBdr>
                  <w:divsChild>
                    <w:div w:id="427771958">
                      <w:marLeft w:val="0"/>
                      <w:marRight w:val="0"/>
                      <w:marTop w:val="0"/>
                      <w:marBottom w:val="0"/>
                      <w:divBdr>
                        <w:top w:val="none" w:sz="0" w:space="0" w:color="auto"/>
                        <w:left w:val="none" w:sz="0" w:space="0" w:color="auto"/>
                        <w:bottom w:val="none" w:sz="0" w:space="0" w:color="auto"/>
                        <w:right w:val="none" w:sz="0" w:space="0" w:color="auto"/>
                      </w:divBdr>
                      <w:divsChild>
                        <w:div w:id="692150396">
                          <w:marLeft w:val="0"/>
                          <w:marRight w:val="0"/>
                          <w:marTop w:val="0"/>
                          <w:marBottom w:val="0"/>
                          <w:divBdr>
                            <w:top w:val="none" w:sz="0" w:space="0" w:color="auto"/>
                            <w:left w:val="none" w:sz="0" w:space="0" w:color="auto"/>
                            <w:bottom w:val="none" w:sz="0" w:space="0" w:color="auto"/>
                            <w:right w:val="none" w:sz="0" w:space="0" w:color="auto"/>
                          </w:divBdr>
                          <w:divsChild>
                            <w:div w:id="1394230675">
                              <w:marLeft w:val="0"/>
                              <w:marRight w:val="0"/>
                              <w:marTop w:val="0"/>
                              <w:marBottom w:val="0"/>
                              <w:divBdr>
                                <w:top w:val="none" w:sz="0" w:space="0" w:color="auto"/>
                                <w:left w:val="none" w:sz="0" w:space="0" w:color="auto"/>
                                <w:bottom w:val="none" w:sz="0" w:space="0" w:color="auto"/>
                                <w:right w:val="none" w:sz="0" w:space="0" w:color="auto"/>
                              </w:divBdr>
                              <w:divsChild>
                                <w:div w:id="1695836720">
                                  <w:marLeft w:val="0"/>
                                  <w:marRight w:val="0"/>
                                  <w:marTop w:val="0"/>
                                  <w:marBottom w:val="0"/>
                                  <w:divBdr>
                                    <w:top w:val="none" w:sz="0" w:space="0" w:color="auto"/>
                                    <w:left w:val="none" w:sz="0" w:space="0" w:color="auto"/>
                                    <w:bottom w:val="none" w:sz="0" w:space="0" w:color="auto"/>
                                    <w:right w:val="none" w:sz="0" w:space="0" w:color="auto"/>
                                  </w:divBdr>
                                  <w:divsChild>
                                    <w:div w:id="12558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292939">
      <w:bodyDiv w:val="1"/>
      <w:marLeft w:val="0"/>
      <w:marRight w:val="0"/>
      <w:marTop w:val="0"/>
      <w:marBottom w:val="0"/>
      <w:divBdr>
        <w:top w:val="none" w:sz="0" w:space="0" w:color="auto"/>
        <w:left w:val="none" w:sz="0" w:space="0" w:color="auto"/>
        <w:bottom w:val="none" w:sz="0" w:space="0" w:color="auto"/>
        <w:right w:val="none" w:sz="0" w:space="0" w:color="auto"/>
      </w:divBdr>
    </w:div>
    <w:div w:id="1872913543">
      <w:bodyDiv w:val="1"/>
      <w:marLeft w:val="0"/>
      <w:marRight w:val="0"/>
      <w:marTop w:val="0"/>
      <w:marBottom w:val="0"/>
      <w:divBdr>
        <w:top w:val="none" w:sz="0" w:space="0" w:color="auto"/>
        <w:left w:val="none" w:sz="0" w:space="0" w:color="auto"/>
        <w:bottom w:val="none" w:sz="0" w:space="0" w:color="auto"/>
        <w:right w:val="none" w:sz="0" w:space="0" w:color="auto"/>
      </w:divBdr>
    </w:div>
    <w:div w:id="2039038047">
      <w:bodyDiv w:val="1"/>
      <w:marLeft w:val="0"/>
      <w:marRight w:val="0"/>
      <w:marTop w:val="0"/>
      <w:marBottom w:val="0"/>
      <w:divBdr>
        <w:top w:val="none" w:sz="0" w:space="0" w:color="auto"/>
        <w:left w:val="none" w:sz="0" w:space="0" w:color="auto"/>
        <w:bottom w:val="none" w:sz="0" w:space="0" w:color="auto"/>
        <w:right w:val="none" w:sz="0" w:space="0" w:color="auto"/>
      </w:divBdr>
      <w:divsChild>
        <w:div w:id="1215191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14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98173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15589">
          <w:blockQuote w:val="1"/>
          <w:marLeft w:val="720"/>
          <w:marRight w:val="720"/>
          <w:marTop w:val="100"/>
          <w:marBottom w:val="100"/>
          <w:divBdr>
            <w:top w:val="none" w:sz="0" w:space="0" w:color="auto"/>
            <w:left w:val="none" w:sz="0" w:space="0" w:color="auto"/>
            <w:bottom w:val="none" w:sz="0" w:space="0" w:color="auto"/>
            <w:right w:val="none" w:sz="0" w:space="0" w:color="auto"/>
          </w:divBdr>
        </w:div>
        <w:div w:id="79089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092284">
      <w:bodyDiv w:val="1"/>
      <w:marLeft w:val="0"/>
      <w:marRight w:val="0"/>
      <w:marTop w:val="0"/>
      <w:marBottom w:val="0"/>
      <w:divBdr>
        <w:top w:val="none" w:sz="0" w:space="0" w:color="auto"/>
        <w:left w:val="none" w:sz="0" w:space="0" w:color="auto"/>
        <w:bottom w:val="none" w:sz="0" w:space="0" w:color="auto"/>
        <w:right w:val="none" w:sz="0" w:space="0" w:color="auto"/>
      </w:divBdr>
    </w:div>
    <w:div w:id="2085174731">
      <w:bodyDiv w:val="1"/>
      <w:marLeft w:val="0"/>
      <w:marRight w:val="0"/>
      <w:marTop w:val="0"/>
      <w:marBottom w:val="0"/>
      <w:divBdr>
        <w:top w:val="none" w:sz="0" w:space="0" w:color="auto"/>
        <w:left w:val="none" w:sz="0" w:space="0" w:color="auto"/>
        <w:bottom w:val="none" w:sz="0" w:space="0" w:color="auto"/>
        <w:right w:val="none" w:sz="0" w:space="0" w:color="auto"/>
      </w:divBdr>
      <w:divsChild>
        <w:div w:id="182715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24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939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511D1-3169-4CFB-89D7-43A4BE12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13</Pages>
  <Words>1857</Words>
  <Characters>10586</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吉田健文</dc:creator>
  <cp:keywords/>
  <dc:description/>
  <cp:lastModifiedBy>吉田健文</cp:lastModifiedBy>
  <cp:revision>68</cp:revision>
  <dcterms:created xsi:type="dcterms:W3CDTF">2026-05-07T17:01:00Z</dcterms:created>
  <dcterms:modified xsi:type="dcterms:W3CDTF">2026-06-06T10:23:00Z</dcterms:modified>
</cp:coreProperties>
</file>