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E9EE59" w14:textId="3736B6D8" w:rsidR="00D86A69" w:rsidRPr="00F1591F" w:rsidRDefault="00672344" w:rsidP="00672344">
      <w:pPr>
        <w:spacing w:after="240" w:line="360" w:lineRule="auto"/>
        <w:jc w:val="center"/>
        <w:rPr>
          <w:rFonts w:ascii="Times New Roman" w:hAnsi="Times New Roman" w:cs="Times New Roman"/>
          <w:b/>
          <w:bCs/>
        </w:rPr>
      </w:pPr>
      <w:r w:rsidRPr="00F1591F">
        <w:rPr>
          <w:rFonts w:ascii="Times New Roman" w:hAnsi="Times New Roman" w:cs="Times New Roman"/>
          <w:b/>
          <w:bCs/>
        </w:rPr>
        <w:t>AI-driven single-molecule lithography towards programmable molecular radical lattices</w:t>
      </w:r>
    </w:p>
    <w:p w14:paraId="16936F7E" w14:textId="1FF287AE" w:rsidR="006159FC" w:rsidRPr="004621D5" w:rsidRDefault="006159FC" w:rsidP="006159FC">
      <w:pPr>
        <w:widowControl/>
        <w:suppressAutoHyphens/>
        <w:autoSpaceDN w:val="0"/>
        <w:spacing w:after="160" w:line="276" w:lineRule="auto"/>
        <w:jc w:val="left"/>
        <w:textAlignment w:val="baseline"/>
        <w:rPr>
          <w:rFonts w:ascii="Times New Roman" w:eastAsia="等线" w:hAnsi="Times New Roman" w:cs="Times New Roman"/>
          <w:kern w:val="3"/>
          <w:szCs w:val="21"/>
          <w14:ligatures w14:val="none"/>
        </w:rPr>
      </w:pPr>
      <w:bookmarkStart w:id="0" w:name="_Hlk229065399"/>
      <w:bookmarkStart w:id="1" w:name="_Hlk220952974"/>
      <w:r w:rsidRPr="004621D5">
        <w:rPr>
          <w:rFonts w:ascii="Times New Roman" w:eastAsia="等线" w:hAnsi="Times New Roman" w:cs="Times New Roman"/>
          <w:kern w:val="3"/>
          <w:szCs w:val="21"/>
          <w14:ligatures w14:val="none"/>
        </w:rPr>
        <w:t>Henan Chen</w:t>
      </w:r>
      <w:proofErr w:type="gramStart"/>
      <w:r w:rsidRPr="004621D5">
        <w:rPr>
          <w:rFonts w:ascii="Times New Roman" w:eastAsia="等线" w:hAnsi="Times New Roman" w:cs="Times New Roman"/>
          <w:kern w:val="3"/>
          <w:szCs w:val="21"/>
          <w:vertAlign w:val="superscript"/>
          <w14:ligatures w14:val="none"/>
        </w:rPr>
        <w:t>1,</w:t>
      </w:r>
      <w:r w:rsidRPr="004621D5">
        <w:rPr>
          <w:rFonts w:ascii="Times New Roman" w:eastAsia="等线" w:hAnsi="Times New Roman" w:cs="Times New Roman"/>
          <w:kern w:val="3"/>
          <w:szCs w:val="21"/>
          <w14:ligatures w14:val="none"/>
        </w:rPr>
        <w:t>‡</w:t>
      </w:r>
      <w:proofErr w:type="gramEnd"/>
      <w:r w:rsidRPr="004621D5">
        <w:rPr>
          <w:rFonts w:ascii="Times New Roman" w:eastAsia="等线" w:hAnsi="Times New Roman" w:cs="Times New Roman"/>
          <w:kern w:val="3"/>
          <w:szCs w:val="21"/>
          <w14:ligatures w14:val="none"/>
        </w:rPr>
        <w:t>, Zhiwen Zhu</w:t>
      </w:r>
      <w:proofErr w:type="gramStart"/>
      <w:r w:rsidRPr="004621D5">
        <w:rPr>
          <w:rFonts w:ascii="Times New Roman" w:eastAsia="等线" w:hAnsi="Times New Roman" w:cs="Times New Roman"/>
          <w:kern w:val="3"/>
          <w:szCs w:val="21"/>
          <w:vertAlign w:val="superscript"/>
          <w14:ligatures w14:val="none"/>
        </w:rPr>
        <w:t>2,</w:t>
      </w:r>
      <w:r w:rsidRPr="004621D5">
        <w:rPr>
          <w:rFonts w:ascii="Times New Roman" w:eastAsia="等线" w:hAnsi="Times New Roman" w:cs="Times New Roman"/>
          <w:kern w:val="3"/>
          <w:szCs w:val="21"/>
          <w14:ligatures w14:val="none"/>
        </w:rPr>
        <w:t>‡</w:t>
      </w:r>
      <w:proofErr w:type="gramEnd"/>
      <w:r w:rsidRPr="004621D5">
        <w:rPr>
          <w:rFonts w:ascii="Times New Roman" w:eastAsia="等线" w:hAnsi="Times New Roman" w:cs="Times New Roman"/>
          <w:kern w:val="3"/>
          <w:szCs w:val="21"/>
          <w14:ligatures w14:val="none"/>
        </w:rPr>
        <w:t>, Haoran Li</w:t>
      </w:r>
      <w:r w:rsidRPr="004621D5">
        <w:rPr>
          <w:rFonts w:ascii="Times New Roman" w:eastAsia="等线" w:hAnsi="Times New Roman" w:cs="Times New Roman"/>
          <w:kern w:val="3"/>
          <w:szCs w:val="21"/>
          <w:vertAlign w:val="superscript"/>
          <w14:ligatures w14:val="none"/>
        </w:rPr>
        <w:t>1</w:t>
      </w:r>
      <w:r w:rsidRPr="004621D5">
        <w:rPr>
          <w:rFonts w:ascii="Times New Roman" w:eastAsia="等线" w:hAnsi="Times New Roman" w:cs="Times New Roman"/>
          <w:kern w:val="3"/>
          <w:szCs w:val="21"/>
          <w14:ligatures w14:val="none"/>
        </w:rPr>
        <w:t xml:space="preserve">, </w:t>
      </w:r>
      <w:proofErr w:type="spellStart"/>
      <w:r w:rsidRPr="004621D5">
        <w:rPr>
          <w:rFonts w:ascii="Times New Roman" w:eastAsia="等线" w:hAnsi="Times New Roman" w:cs="Times New Roman"/>
          <w:kern w:val="3"/>
          <w:szCs w:val="21"/>
          <w14:ligatures w14:val="none"/>
        </w:rPr>
        <w:t>Huilin</w:t>
      </w:r>
      <w:proofErr w:type="spellEnd"/>
      <w:r w:rsidRPr="004621D5">
        <w:rPr>
          <w:rFonts w:ascii="Times New Roman" w:eastAsia="等线" w:hAnsi="Times New Roman" w:cs="Times New Roman"/>
          <w:kern w:val="3"/>
          <w:szCs w:val="21"/>
          <w14:ligatures w14:val="none"/>
        </w:rPr>
        <w:t xml:space="preserve"> Xie</w:t>
      </w:r>
      <w:r w:rsidRPr="004621D5">
        <w:rPr>
          <w:rFonts w:ascii="Times New Roman" w:eastAsia="等线" w:hAnsi="Times New Roman" w:cs="Times New Roman"/>
          <w:kern w:val="3"/>
          <w:szCs w:val="21"/>
          <w:vertAlign w:val="superscript"/>
          <w14:ligatures w14:val="none"/>
        </w:rPr>
        <w:t>3</w:t>
      </w:r>
      <w:r w:rsidRPr="004621D5">
        <w:rPr>
          <w:rFonts w:ascii="Times New Roman" w:eastAsia="等线" w:hAnsi="Times New Roman" w:cs="Times New Roman"/>
          <w:kern w:val="3"/>
          <w:szCs w:val="21"/>
          <w14:ligatures w14:val="none"/>
        </w:rPr>
        <w:t xml:space="preserve">*, </w:t>
      </w:r>
      <w:proofErr w:type="spellStart"/>
      <w:r w:rsidRPr="004621D5">
        <w:rPr>
          <w:rFonts w:ascii="Times New Roman" w:eastAsia="等线" w:hAnsi="Times New Roman" w:cs="Times New Roman"/>
          <w:kern w:val="3"/>
          <w:szCs w:val="21"/>
          <w14:ligatures w14:val="none"/>
        </w:rPr>
        <w:t>Junxiang</w:t>
      </w:r>
      <w:proofErr w:type="spellEnd"/>
      <w:r w:rsidRPr="004621D5">
        <w:rPr>
          <w:rFonts w:ascii="Times New Roman" w:eastAsia="等线" w:hAnsi="Times New Roman" w:cs="Times New Roman"/>
          <w:kern w:val="3"/>
          <w:szCs w:val="21"/>
          <w14:ligatures w14:val="none"/>
        </w:rPr>
        <w:t xml:space="preserve"> Yang</w:t>
      </w:r>
      <w:r w:rsidRPr="004621D5">
        <w:rPr>
          <w:rFonts w:ascii="Times New Roman" w:eastAsia="等线" w:hAnsi="Times New Roman" w:cs="Times New Roman"/>
          <w:kern w:val="3"/>
          <w:szCs w:val="21"/>
          <w:vertAlign w:val="superscript"/>
          <w14:ligatures w14:val="none"/>
        </w:rPr>
        <w:t>1</w:t>
      </w:r>
      <w:r w:rsidRPr="004621D5">
        <w:rPr>
          <w:rFonts w:ascii="Times New Roman" w:eastAsia="等线" w:hAnsi="Times New Roman" w:cs="Times New Roman"/>
          <w:kern w:val="3"/>
          <w:szCs w:val="21"/>
          <w14:ligatures w14:val="none"/>
        </w:rPr>
        <w:t xml:space="preserve">, </w:t>
      </w:r>
      <w:proofErr w:type="spellStart"/>
      <w:r w:rsidRPr="004621D5">
        <w:rPr>
          <w:rFonts w:ascii="Times New Roman" w:eastAsia="等线" w:hAnsi="Times New Roman" w:cs="Times New Roman"/>
          <w:kern w:val="3"/>
          <w:szCs w:val="21"/>
          <w14:ligatures w14:val="none"/>
        </w:rPr>
        <w:t>Chenyi</w:t>
      </w:r>
      <w:proofErr w:type="spellEnd"/>
      <w:r w:rsidRPr="004621D5">
        <w:rPr>
          <w:rFonts w:ascii="Times New Roman" w:eastAsia="等线" w:hAnsi="Times New Roman" w:cs="Times New Roman"/>
          <w:kern w:val="3"/>
          <w:szCs w:val="21"/>
          <w14:ligatures w14:val="none"/>
        </w:rPr>
        <w:t xml:space="preserve"> Chen</w:t>
      </w:r>
      <w:r w:rsidRPr="004621D5">
        <w:rPr>
          <w:rFonts w:ascii="Times New Roman" w:eastAsia="等线" w:hAnsi="Times New Roman" w:cs="Times New Roman"/>
          <w:kern w:val="3"/>
          <w:szCs w:val="21"/>
          <w:vertAlign w:val="superscript"/>
          <w14:ligatures w14:val="none"/>
        </w:rPr>
        <w:t>4</w:t>
      </w:r>
      <w:r w:rsidRPr="004621D5">
        <w:rPr>
          <w:rFonts w:ascii="Times New Roman" w:eastAsia="等线" w:hAnsi="Times New Roman" w:cs="Times New Roman"/>
          <w:kern w:val="3"/>
          <w:szCs w:val="21"/>
          <w14:ligatures w14:val="none"/>
        </w:rPr>
        <w:t xml:space="preserve">, </w:t>
      </w:r>
      <w:r w:rsidR="00176167" w:rsidRPr="00176167">
        <w:rPr>
          <w:rFonts w:ascii="Times New Roman" w:eastAsia="等线" w:hAnsi="Times New Roman" w:cs="Times New Roman"/>
          <w:kern w:val="3"/>
          <w:szCs w:val="21"/>
          <w14:ligatures w14:val="none"/>
        </w:rPr>
        <w:t>Jacky W.Y. Lam</w:t>
      </w:r>
      <w:r w:rsidR="00176167" w:rsidRPr="00176167">
        <w:rPr>
          <w:rFonts w:ascii="Times New Roman" w:eastAsia="等线" w:hAnsi="Times New Roman" w:cs="Times New Roman"/>
          <w:kern w:val="3"/>
          <w:szCs w:val="21"/>
          <w:vertAlign w:val="superscript"/>
          <w14:ligatures w14:val="none"/>
        </w:rPr>
        <w:t>5</w:t>
      </w:r>
      <w:r w:rsidR="00176167" w:rsidRPr="00176167">
        <w:rPr>
          <w:rFonts w:ascii="Times New Roman" w:eastAsia="等线" w:hAnsi="Times New Roman" w:cs="Times New Roman"/>
          <w:kern w:val="3"/>
          <w:szCs w:val="21"/>
          <w14:ligatures w14:val="none"/>
        </w:rPr>
        <w:t>, Ben Zhong Tang</w:t>
      </w:r>
      <w:r w:rsidR="00176167" w:rsidRPr="00176167">
        <w:rPr>
          <w:rFonts w:ascii="Times New Roman" w:eastAsia="等线" w:hAnsi="Times New Roman" w:cs="Times New Roman"/>
          <w:kern w:val="3"/>
          <w:szCs w:val="21"/>
          <w:vertAlign w:val="superscript"/>
          <w14:ligatures w14:val="none"/>
        </w:rPr>
        <w:t>5,6</w:t>
      </w:r>
      <w:r w:rsidRPr="004621D5">
        <w:rPr>
          <w:rFonts w:ascii="Times New Roman" w:eastAsia="等线" w:hAnsi="Times New Roman" w:cs="Times New Roman"/>
          <w:kern w:val="3"/>
          <w:szCs w:val="21"/>
          <w14:ligatures w14:val="none"/>
        </w:rPr>
        <w:t>, Qiang Sun</w:t>
      </w:r>
      <w:r w:rsidRPr="004621D5">
        <w:rPr>
          <w:rFonts w:ascii="Times New Roman" w:eastAsia="等线" w:hAnsi="Times New Roman" w:cs="Times New Roman"/>
          <w:kern w:val="3"/>
          <w:szCs w:val="21"/>
          <w:vertAlign w:val="superscript"/>
          <w14:ligatures w14:val="none"/>
        </w:rPr>
        <w:t>2</w:t>
      </w:r>
      <w:r w:rsidRPr="004621D5">
        <w:rPr>
          <w:rFonts w:ascii="Times New Roman" w:eastAsia="等线" w:hAnsi="Times New Roman" w:cs="Times New Roman"/>
          <w:kern w:val="3"/>
          <w:szCs w:val="21"/>
          <w14:ligatures w14:val="none"/>
        </w:rPr>
        <w:t>*, Nian Lin</w:t>
      </w:r>
      <w:r w:rsidRPr="004621D5">
        <w:rPr>
          <w:rFonts w:ascii="Times New Roman" w:eastAsia="等线" w:hAnsi="Times New Roman" w:cs="Times New Roman"/>
          <w:kern w:val="3"/>
          <w:szCs w:val="21"/>
          <w:vertAlign w:val="superscript"/>
          <w14:ligatures w14:val="none"/>
        </w:rPr>
        <w:t>1</w:t>
      </w:r>
      <w:r w:rsidRPr="004621D5">
        <w:rPr>
          <w:rFonts w:ascii="Times New Roman" w:eastAsia="等线" w:hAnsi="Times New Roman" w:cs="Times New Roman"/>
          <w:kern w:val="3"/>
          <w:szCs w:val="21"/>
          <w14:ligatures w14:val="none"/>
        </w:rPr>
        <w:t>*</w:t>
      </w:r>
    </w:p>
    <w:p w14:paraId="3128F13E" w14:textId="77777777" w:rsidR="006159FC" w:rsidRPr="004621D5" w:rsidRDefault="006159FC" w:rsidP="006159FC">
      <w:pPr>
        <w:widowControl/>
        <w:suppressAutoHyphens/>
        <w:autoSpaceDN w:val="0"/>
        <w:spacing w:before="100" w:after="160" w:line="288" w:lineRule="auto"/>
        <w:jc w:val="left"/>
        <w:textAlignment w:val="baseline"/>
        <w:rPr>
          <w:rFonts w:ascii="Times New Roman" w:eastAsia="等线" w:hAnsi="Times New Roman" w:cs="Times New Roman"/>
          <w:color w:val="000000" w:themeColor="text1"/>
          <w:kern w:val="3"/>
          <w:szCs w:val="21"/>
          <w14:ligatures w14:val="none"/>
        </w:rPr>
      </w:pPr>
      <w:r w:rsidRPr="004621D5">
        <w:rPr>
          <w:rFonts w:ascii="Times New Roman" w:eastAsia="等线" w:hAnsi="Times New Roman" w:cs="Times New Roman"/>
          <w:color w:val="000000" w:themeColor="text1"/>
          <w:kern w:val="3"/>
          <w:szCs w:val="21"/>
          <w:vertAlign w:val="superscript"/>
          <w14:ligatures w14:val="none"/>
        </w:rPr>
        <w:t>1</w:t>
      </w:r>
      <w:r w:rsidRPr="004621D5">
        <w:rPr>
          <w:rFonts w:ascii="Times New Roman" w:eastAsia="等线" w:hAnsi="Times New Roman" w:cs="Times New Roman"/>
          <w:color w:val="000000" w:themeColor="text1"/>
          <w:kern w:val="3"/>
          <w:szCs w:val="21"/>
          <w14:ligatures w14:val="none"/>
        </w:rPr>
        <w:t xml:space="preserve">Department of Physics, The Hong Kong University of Science and Technology, Clear Water Bay, Hong Kong </w:t>
      </w:r>
      <w:r w:rsidRPr="004621D5">
        <w:rPr>
          <w:rFonts w:ascii="Times New Roman" w:eastAsia="等线" w:hAnsi="Times New Roman" w:cs="Times New Roman"/>
          <w:kern w:val="3"/>
          <w:szCs w:val="21"/>
          <w14:ligatures w14:val="none"/>
        </w:rPr>
        <w:t>999077</w:t>
      </w:r>
      <w:r w:rsidRPr="004621D5">
        <w:rPr>
          <w:rFonts w:ascii="Times New Roman" w:eastAsia="等线" w:hAnsi="Times New Roman" w:cs="Times New Roman"/>
          <w:color w:val="000000" w:themeColor="text1"/>
          <w:kern w:val="3"/>
          <w:szCs w:val="21"/>
          <w14:ligatures w14:val="none"/>
        </w:rPr>
        <w:t xml:space="preserve">, China. </w:t>
      </w:r>
    </w:p>
    <w:p w14:paraId="0ABBA168" w14:textId="77777777" w:rsidR="006159FC" w:rsidRPr="004621D5" w:rsidRDefault="006159FC" w:rsidP="006159FC">
      <w:pPr>
        <w:widowControl/>
        <w:suppressAutoHyphens/>
        <w:autoSpaceDN w:val="0"/>
        <w:spacing w:after="160" w:line="288" w:lineRule="auto"/>
        <w:jc w:val="left"/>
        <w:textAlignment w:val="baseline"/>
        <w:rPr>
          <w:rFonts w:ascii="Times New Roman" w:eastAsia="等线" w:hAnsi="Times New Roman" w:cs="Times New Roman"/>
          <w:kern w:val="3"/>
          <w:szCs w:val="21"/>
          <w14:ligatures w14:val="none"/>
        </w:rPr>
      </w:pPr>
      <w:r w:rsidRPr="004621D5">
        <w:rPr>
          <w:rFonts w:ascii="Times New Roman" w:eastAsia="等线" w:hAnsi="Times New Roman" w:cs="Times New Roman"/>
          <w:kern w:val="3"/>
          <w:szCs w:val="21"/>
          <w:vertAlign w:val="superscript"/>
          <w14:ligatures w14:val="none"/>
        </w:rPr>
        <w:t>2</w:t>
      </w:r>
      <w:r w:rsidRPr="004621D5">
        <w:rPr>
          <w:rFonts w:ascii="Times New Roman" w:eastAsia="等线" w:hAnsi="Times New Roman" w:cs="Times New Roman"/>
          <w:kern w:val="3"/>
          <w:szCs w:val="21"/>
          <w14:ligatures w14:val="none"/>
        </w:rPr>
        <w:t>Materials Genome Institut</w:t>
      </w:r>
      <w:r w:rsidRPr="004621D5">
        <w:rPr>
          <w:rFonts w:ascii="Times New Roman" w:eastAsia="宋体" w:hAnsi="Times New Roman" w:cs="Times New Roman"/>
          <w:kern w:val="0"/>
          <w:szCs w:val="21"/>
          <w14:ligatures w14:val="none"/>
        </w:rPr>
        <w:t>e, Shanghai University, 200444 Shanghai, Chin</w:t>
      </w:r>
      <w:r w:rsidRPr="004621D5">
        <w:rPr>
          <w:rFonts w:ascii="Times New Roman" w:eastAsia="等线" w:hAnsi="Times New Roman" w:cs="Times New Roman"/>
          <w:kern w:val="3"/>
          <w:szCs w:val="21"/>
          <w14:ligatures w14:val="none"/>
        </w:rPr>
        <w:t>a.</w:t>
      </w:r>
    </w:p>
    <w:p w14:paraId="5B2BCA01" w14:textId="77777777" w:rsidR="006159FC" w:rsidRPr="004621D5" w:rsidRDefault="006159FC" w:rsidP="006159FC">
      <w:pPr>
        <w:widowControl/>
        <w:suppressAutoHyphens/>
        <w:autoSpaceDN w:val="0"/>
        <w:spacing w:after="160" w:line="288" w:lineRule="auto"/>
        <w:jc w:val="left"/>
        <w:textAlignment w:val="baseline"/>
        <w:rPr>
          <w:rFonts w:ascii="Times New Roman" w:eastAsia="等线" w:hAnsi="Times New Roman" w:cs="Times New Roman"/>
          <w:kern w:val="3"/>
          <w:szCs w:val="21"/>
          <w14:ligatures w14:val="none"/>
        </w:rPr>
      </w:pPr>
      <w:r w:rsidRPr="004621D5">
        <w:rPr>
          <w:rFonts w:ascii="Times New Roman" w:eastAsia="等线" w:hAnsi="Times New Roman" w:cs="Times New Roman"/>
          <w:kern w:val="3"/>
          <w:szCs w:val="21"/>
          <w:vertAlign w:val="superscript"/>
          <w14:ligatures w14:val="none"/>
        </w:rPr>
        <w:t>3</w:t>
      </w:r>
      <w:r w:rsidRPr="004621D5">
        <w:rPr>
          <w:rFonts w:ascii="Times New Roman" w:eastAsia="等线" w:hAnsi="Times New Roman" w:cs="Times New Roman"/>
          <w:kern w:val="3"/>
          <w:szCs w:val="21"/>
          <w14:ligatures w14:val="none"/>
        </w:rPr>
        <w:t>Nankai International Advanced Research Institute (Shenzhen Futian), Nankai University, Shenzhen 518045, China</w:t>
      </w:r>
    </w:p>
    <w:p w14:paraId="39F15D2F" w14:textId="77777777" w:rsidR="006159FC" w:rsidRPr="004621D5" w:rsidRDefault="006159FC" w:rsidP="006159FC">
      <w:pPr>
        <w:widowControl/>
        <w:suppressAutoHyphens/>
        <w:autoSpaceDN w:val="0"/>
        <w:spacing w:after="160" w:line="288" w:lineRule="auto"/>
        <w:jc w:val="left"/>
        <w:textAlignment w:val="baseline"/>
        <w:rPr>
          <w:rFonts w:ascii="Times New Roman" w:eastAsia="等线" w:hAnsi="Times New Roman" w:cs="Times New Roman"/>
          <w:kern w:val="3"/>
          <w:szCs w:val="21"/>
          <w14:ligatures w14:val="none"/>
        </w:rPr>
      </w:pPr>
      <w:r w:rsidRPr="004621D5">
        <w:rPr>
          <w:rFonts w:ascii="Times New Roman" w:eastAsia="等线" w:hAnsi="Times New Roman" w:cs="Times New Roman"/>
          <w:kern w:val="3"/>
          <w:szCs w:val="21"/>
          <w:vertAlign w:val="superscript"/>
          <w14:ligatures w14:val="none"/>
        </w:rPr>
        <w:t>4</w:t>
      </w:r>
      <w:r w:rsidRPr="004621D5">
        <w:rPr>
          <w:rFonts w:ascii="Times New Roman" w:eastAsia="等线" w:hAnsi="Times New Roman" w:cs="Times New Roman"/>
          <w:kern w:val="3"/>
          <w:szCs w:val="21"/>
          <w14:ligatures w14:val="none"/>
        </w:rPr>
        <w:t>College of Mechanical and Electrical Engineering, Fujian Agriculture and Forestry University, Fuzhou, Fujian 350002, China</w:t>
      </w:r>
    </w:p>
    <w:p w14:paraId="7B909F39" w14:textId="77777777" w:rsidR="006159FC" w:rsidRPr="004621D5" w:rsidRDefault="006159FC" w:rsidP="006159FC">
      <w:pPr>
        <w:widowControl/>
        <w:suppressAutoHyphens/>
        <w:autoSpaceDN w:val="0"/>
        <w:spacing w:after="160" w:line="288" w:lineRule="auto"/>
        <w:jc w:val="left"/>
        <w:textAlignment w:val="baseline"/>
        <w:rPr>
          <w:rFonts w:ascii="Times New Roman" w:eastAsia="等线" w:hAnsi="Times New Roman" w:cs="Times New Roman"/>
          <w:kern w:val="3"/>
          <w:szCs w:val="21"/>
          <w14:ligatures w14:val="none"/>
        </w:rPr>
      </w:pPr>
      <w:r w:rsidRPr="004621D5">
        <w:rPr>
          <w:rFonts w:ascii="Times New Roman" w:eastAsia="等线" w:hAnsi="Times New Roman" w:cs="Times New Roman"/>
          <w:kern w:val="3"/>
          <w:szCs w:val="21"/>
          <w:vertAlign w:val="superscript"/>
          <w14:ligatures w14:val="none"/>
        </w:rPr>
        <w:t>5</w:t>
      </w:r>
      <w:r w:rsidRPr="004621D5">
        <w:rPr>
          <w:rFonts w:ascii="Times New Roman" w:eastAsia="等线" w:hAnsi="Times New Roman" w:cs="Times New Roman"/>
          <w:kern w:val="3"/>
          <w:szCs w:val="21"/>
          <w14:ligatures w14:val="none"/>
        </w:rPr>
        <w:t>Department of Chemistry, the Hong Kong Branch of Chinese National Engineering Research Center for Tissue Restoration and Reconstruction, State Key Laboratory of Nervous System Disorders, and Department of Chemical &amp; Biological Engineering, The Hong Kong University of Science and Technology, Kowloon, Hong Kong 999077, China</w:t>
      </w:r>
    </w:p>
    <w:p w14:paraId="76395506" w14:textId="77777777" w:rsidR="006159FC" w:rsidRPr="004621D5" w:rsidRDefault="006159FC" w:rsidP="006159FC">
      <w:pPr>
        <w:widowControl/>
        <w:suppressAutoHyphens/>
        <w:autoSpaceDN w:val="0"/>
        <w:spacing w:before="60" w:after="360" w:line="360" w:lineRule="auto"/>
        <w:jc w:val="left"/>
        <w:textAlignment w:val="baseline"/>
        <w:rPr>
          <w:rFonts w:ascii="Times New Roman" w:eastAsia="等线" w:hAnsi="Times New Roman" w:cs="Times New Roman"/>
          <w:kern w:val="3"/>
          <w:szCs w:val="21"/>
          <w14:ligatures w14:val="none"/>
        </w:rPr>
      </w:pPr>
      <w:r w:rsidRPr="004621D5">
        <w:rPr>
          <w:rFonts w:ascii="Times New Roman" w:eastAsia="等线" w:hAnsi="Times New Roman" w:cs="Times New Roman"/>
          <w:kern w:val="3"/>
          <w:szCs w:val="21"/>
          <w:vertAlign w:val="superscript"/>
          <w14:ligatures w14:val="none"/>
        </w:rPr>
        <w:t>6</w:t>
      </w:r>
      <w:r w:rsidRPr="004621D5">
        <w:rPr>
          <w:rFonts w:ascii="Times New Roman" w:eastAsia="等线" w:hAnsi="Times New Roman" w:cs="Times New Roman"/>
          <w:kern w:val="3"/>
          <w:szCs w:val="21"/>
          <w14:ligatures w14:val="none"/>
        </w:rPr>
        <w:t>Guangdong Basic Research Center of Excellence for Aggregate Science, School of Science and Engineering, The Chinese University of Hong Kong (Shenzhen), Longgang, Shenzhen, Guangdong 518172, China.</w:t>
      </w:r>
    </w:p>
    <w:p w14:paraId="16857ABB" w14:textId="77777777" w:rsidR="00E9557A" w:rsidRPr="00E9557A" w:rsidRDefault="006159FC" w:rsidP="00E9557A">
      <w:pPr>
        <w:rPr>
          <w:rFonts w:ascii="Times New Roman" w:hAnsi="Times New Roman" w:cs="Times New Roman"/>
          <w:color w:val="000000" w:themeColor="text1"/>
          <w:lang w:val="de-DE"/>
        </w:rPr>
      </w:pPr>
      <w:r w:rsidRPr="004621D5">
        <w:rPr>
          <w:rFonts w:ascii="Times New Roman" w:eastAsia="等线" w:hAnsi="Times New Roman" w:cs="Times New Roman"/>
          <w:kern w:val="3"/>
          <w:szCs w:val="21"/>
          <w:lang w:val="it-IT"/>
          <w14:ligatures w14:val="none"/>
        </w:rPr>
        <w:t xml:space="preserve">*E-mail: </w:t>
      </w:r>
      <w:r>
        <w:fldChar w:fldCharType="begin"/>
      </w:r>
      <w:r w:rsidRPr="00C76A4A">
        <w:rPr>
          <w:rFonts w:hint="eastAsia"/>
          <w:lang w:val="de-DE"/>
        </w:rPr>
        <w:instrText>HYPERLINK "mailto:phnlin@ust.hk"</w:instrText>
      </w:r>
      <w:r>
        <w:fldChar w:fldCharType="separate"/>
      </w:r>
      <w:r w:rsidRPr="00E9557A">
        <w:rPr>
          <w:rFonts w:ascii="Times New Roman" w:eastAsia="等线" w:hAnsi="Times New Roman" w:cs="Times New Roman"/>
          <w:color w:val="000000" w:themeColor="text1"/>
          <w:kern w:val="3"/>
          <w:szCs w:val="21"/>
          <w:u w:val="single"/>
          <w:lang w:val="it-IT"/>
          <w14:ligatures w14:val="none"/>
        </w:rPr>
        <w:t>phnlin@ust.hk</w:t>
      </w:r>
      <w:r>
        <w:fldChar w:fldCharType="end"/>
      </w:r>
      <w:r w:rsidRPr="00E9557A">
        <w:rPr>
          <w:rFonts w:ascii="Times New Roman" w:eastAsia="等线" w:hAnsi="Times New Roman" w:cs="Times New Roman"/>
          <w:color w:val="000000" w:themeColor="text1"/>
          <w:kern w:val="3"/>
          <w:szCs w:val="21"/>
          <w:lang w:val="it-IT"/>
          <w14:ligatures w14:val="none"/>
        </w:rPr>
        <w:t xml:space="preserve">, </w:t>
      </w:r>
      <w:hyperlink r:id="rId8" w:history="1">
        <w:r w:rsidRPr="00E9557A">
          <w:rPr>
            <w:rFonts w:ascii="Times New Roman" w:eastAsia="等线" w:hAnsi="Times New Roman" w:cs="Times New Roman"/>
            <w:color w:val="000000" w:themeColor="text1"/>
            <w:kern w:val="3"/>
            <w:szCs w:val="21"/>
            <w:u w:val="single"/>
            <w:lang w:val="it-IT"/>
            <w14:ligatures w14:val="none"/>
          </w:rPr>
          <w:t>qiangsun@shu.edu.cn</w:t>
        </w:r>
      </w:hyperlink>
      <w:r w:rsidR="00E9557A" w:rsidRPr="00E9557A">
        <w:rPr>
          <w:rFonts w:ascii="Times New Roman" w:eastAsia="等线" w:hAnsi="Times New Roman" w:cs="Times New Roman" w:hint="eastAsia"/>
          <w:color w:val="000000" w:themeColor="text1"/>
          <w:kern w:val="3"/>
          <w:szCs w:val="21"/>
          <w:lang w:val="de-DE"/>
          <w14:ligatures w14:val="none"/>
        </w:rPr>
        <w:t xml:space="preserve">, </w:t>
      </w:r>
      <w:r w:rsidR="00E9557A">
        <w:fldChar w:fldCharType="begin"/>
      </w:r>
      <w:r w:rsidR="00E9557A">
        <w:instrText>HYPERLINK "mailto:hxieaj@connect.ust.hk"</w:instrText>
      </w:r>
      <w:r w:rsidR="00E9557A">
        <w:fldChar w:fldCharType="separate"/>
      </w:r>
      <w:r w:rsidR="00E9557A" w:rsidRPr="00E9557A">
        <w:rPr>
          <w:rStyle w:val="Hyperlink"/>
          <w:rFonts w:ascii="Times New Roman" w:eastAsia="宋体" w:hAnsi="Times New Roman" w:cs="Times New Roman"/>
          <w:color w:val="000000" w:themeColor="text1"/>
          <w:kern w:val="0"/>
          <w:lang w:val="de-DE"/>
        </w:rPr>
        <w:t>hxieaj@connect.ust.hk</w:t>
      </w:r>
      <w:r w:rsidR="00E9557A">
        <w:fldChar w:fldCharType="end"/>
      </w:r>
      <w:r w:rsidR="00E9557A" w:rsidRPr="00E9557A">
        <w:rPr>
          <w:rFonts w:ascii="Times New Roman" w:eastAsia="宋体" w:hAnsi="Times New Roman" w:cs="Times New Roman"/>
          <w:color w:val="000000" w:themeColor="text1"/>
          <w:kern w:val="0"/>
          <w:lang w:val="de-DE"/>
        </w:rPr>
        <w:t xml:space="preserve"> </w:t>
      </w:r>
    </w:p>
    <w:p w14:paraId="107FC92F" w14:textId="19C20E69" w:rsidR="006159FC" w:rsidRDefault="006159FC" w:rsidP="006159FC">
      <w:pPr>
        <w:widowControl/>
        <w:suppressAutoHyphens/>
        <w:autoSpaceDN w:val="0"/>
        <w:spacing w:after="160" w:line="276" w:lineRule="auto"/>
        <w:jc w:val="left"/>
        <w:textAlignment w:val="baseline"/>
        <w:rPr>
          <w:rFonts w:ascii="Times New Roman" w:eastAsia="宋体" w:hAnsi="Times New Roman" w:cs="Times New Roman"/>
          <w:kern w:val="0"/>
          <w:szCs w:val="21"/>
          <w:lang w:val="de-DE"/>
          <w14:ligatures w14:val="none"/>
        </w:rPr>
      </w:pPr>
      <w:r w:rsidRPr="004621D5">
        <w:rPr>
          <w:rFonts w:ascii="Times New Roman" w:eastAsia="宋体" w:hAnsi="Times New Roman" w:cs="Times New Roman"/>
          <w:kern w:val="0"/>
          <w:szCs w:val="21"/>
          <w:lang w:val="de-DE"/>
          <w14:ligatures w14:val="none"/>
        </w:rPr>
        <w:t xml:space="preserve">  </w:t>
      </w:r>
      <w:bookmarkEnd w:id="0"/>
    </w:p>
    <w:p w14:paraId="3CD96053" w14:textId="6DA3E263" w:rsidR="00B0178D" w:rsidRDefault="00B0178D">
      <w:pPr>
        <w:widowControl/>
        <w:jc w:val="left"/>
        <w:rPr>
          <w:rFonts w:ascii="Times New Roman" w:eastAsia="宋体" w:hAnsi="Times New Roman" w:cs="Times New Roman"/>
          <w:kern w:val="0"/>
          <w:szCs w:val="21"/>
          <w:lang w:val="de-DE"/>
          <w14:ligatures w14:val="none"/>
        </w:rPr>
      </w:pPr>
      <w:r>
        <w:rPr>
          <w:rFonts w:ascii="Times New Roman" w:eastAsia="宋体" w:hAnsi="Times New Roman" w:cs="Times New Roman"/>
          <w:kern w:val="0"/>
          <w:szCs w:val="21"/>
          <w:lang w:val="de-DE"/>
          <w14:ligatures w14:val="none"/>
        </w:rPr>
        <w:br w:type="page"/>
      </w:r>
    </w:p>
    <w:bookmarkEnd w:id="1"/>
    <w:p w14:paraId="4C8058D7" w14:textId="77777777" w:rsidR="00672344" w:rsidRPr="00F1591F" w:rsidRDefault="00672344" w:rsidP="00672344">
      <w:pPr>
        <w:pStyle w:val="HExperimentalSection"/>
      </w:pPr>
      <w:r w:rsidRPr="00F1591F">
        <w:lastRenderedPageBreak/>
        <w:t>Table of Contents</w:t>
      </w:r>
    </w:p>
    <w:p w14:paraId="72DCFC01" w14:textId="6A87026E" w:rsidR="00672344" w:rsidRPr="00F1591F" w:rsidRDefault="00672344" w:rsidP="00672344">
      <w:pPr>
        <w:pStyle w:val="ListParagraph"/>
        <w:numPr>
          <w:ilvl w:val="0"/>
          <w:numId w:val="1"/>
        </w:numPr>
        <w:spacing w:line="360" w:lineRule="auto"/>
        <w:ind w:left="446" w:hanging="446"/>
        <w:contextualSpacing w:val="0"/>
        <w:rPr>
          <w:rFonts w:ascii="Times New Roman" w:hAnsi="Times New Roman" w:cs="Times New Roman"/>
          <w:b/>
          <w:bCs/>
        </w:rPr>
      </w:pPr>
      <w:bookmarkStart w:id="2" w:name="_Hlk108283269"/>
      <w:bookmarkStart w:id="3" w:name="_Hlk137304953"/>
      <w:r w:rsidRPr="00F1591F">
        <w:rPr>
          <w:rFonts w:ascii="Times New Roman" w:hAnsi="Times New Roman" w:cs="Times New Roman"/>
          <w:b/>
          <w:bCs/>
        </w:rPr>
        <w:t xml:space="preserve">Materials and </w:t>
      </w:r>
      <w:r w:rsidRPr="00F1591F">
        <w:rPr>
          <w:rFonts w:ascii="Times New Roman" w:hAnsi="Times New Roman" w:cs="Times New Roman" w:hint="eastAsia"/>
          <w:b/>
          <w:bCs/>
        </w:rPr>
        <w:t>m</w:t>
      </w:r>
      <w:r w:rsidRPr="00F1591F">
        <w:rPr>
          <w:rFonts w:ascii="Times New Roman" w:hAnsi="Times New Roman" w:cs="Times New Roman"/>
          <w:b/>
          <w:bCs/>
        </w:rPr>
        <w:t>ethod</w:t>
      </w:r>
      <w:bookmarkEnd w:id="2"/>
    </w:p>
    <w:p w14:paraId="273D622C" w14:textId="7E46CF0A" w:rsidR="00286C30" w:rsidRPr="00F1591F" w:rsidRDefault="00672344" w:rsidP="00AA4E3E">
      <w:pPr>
        <w:pStyle w:val="ListParagraph"/>
        <w:numPr>
          <w:ilvl w:val="0"/>
          <w:numId w:val="1"/>
        </w:numPr>
        <w:spacing w:line="360" w:lineRule="auto"/>
        <w:ind w:left="446" w:hanging="446"/>
        <w:contextualSpacing w:val="0"/>
        <w:rPr>
          <w:rFonts w:ascii="Times New Roman" w:hAnsi="Times New Roman" w:cs="Times New Roman"/>
          <w:b/>
          <w:bCs/>
        </w:rPr>
      </w:pPr>
      <w:r w:rsidRPr="00F1591F">
        <w:rPr>
          <w:rFonts w:ascii="Times New Roman" w:hAnsi="Times New Roman" w:cs="Times New Roman"/>
          <w:b/>
          <w:bCs/>
        </w:rPr>
        <w:t>Molecul</w:t>
      </w:r>
      <w:r w:rsidRPr="00F1591F">
        <w:rPr>
          <w:rFonts w:ascii="Times New Roman" w:hAnsi="Times New Roman" w:cs="Times New Roman" w:hint="eastAsia"/>
          <w:b/>
          <w:bCs/>
        </w:rPr>
        <w:t>e</w:t>
      </w:r>
      <w:r w:rsidRPr="00F1591F">
        <w:rPr>
          <w:rFonts w:ascii="Times New Roman" w:hAnsi="Times New Roman" w:cs="Times New Roman"/>
          <w:b/>
          <w:bCs/>
        </w:rPr>
        <w:t xml:space="preserve"> recognition</w:t>
      </w:r>
      <w:r w:rsidR="00AA4E3E" w:rsidRPr="00F1591F">
        <w:rPr>
          <w:rFonts w:ascii="Times New Roman" w:hAnsi="Times New Roman" w:cs="Times New Roman" w:hint="eastAsia"/>
          <w:b/>
          <w:bCs/>
        </w:rPr>
        <w:t xml:space="preserve"> and programmed pattern generation</w:t>
      </w:r>
    </w:p>
    <w:bookmarkEnd w:id="3"/>
    <w:p w14:paraId="1EEAE087" w14:textId="541BA5A9" w:rsidR="004D4366" w:rsidRPr="00F1591F" w:rsidRDefault="00286429" w:rsidP="00672344">
      <w:pPr>
        <w:pStyle w:val="ListParagraph"/>
        <w:numPr>
          <w:ilvl w:val="0"/>
          <w:numId w:val="1"/>
        </w:numPr>
        <w:spacing w:line="360" w:lineRule="auto"/>
        <w:ind w:left="446" w:hanging="446"/>
        <w:contextualSpacing w:val="0"/>
        <w:rPr>
          <w:rFonts w:ascii="Times New Roman" w:hAnsi="Times New Roman" w:cs="Times New Roman"/>
          <w:b/>
          <w:bCs/>
        </w:rPr>
      </w:pPr>
      <w:r w:rsidRPr="00F1591F">
        <w:rPr>
          <w:rFonts w:ascii="Times New Roman" w:hAnsi="Times New Roman" w:cs="Times New Roman" w:hint="eastAsia"/>
          <w:b/>
          <w:bCs/>
        </w:rPr>
        <w:t>A</w:t>
      </w:r>
      <w:r w:rsidR="004D4366" w:rsidRPr="00F1591F">
        <w:rPr>
          <w:rFonts w:ascii="Times New Roman" w:hAnsi="Times New Roman" w:cs="Times New Roman" w:hint="eastAsia"/>
          <w:b/>
          <w:bCs/>
        </w:rPr>
        <w:t>rtificial radical lattices on Fe</w:t>
      </w:r>
      <w:r w:rsidR="004D4366" w:rsidRPr="00F1591F">
        <w:rPr>
          <w:rFonts w:ascii="Times New Roman" w:hAnsi="Times New Roman" w:cs="Times New Roman" w:hint="eastAsia"/>
          <w:b/>
          <w:bCs/>
        </w:rPr>
        <w:t>–</w:t>
      </w:r>
      <w:r w:rsidR="004D4366" w:rsidRPr="00F1591F">
        <w:rPr>
          <w:rFonts w:ascii="Times New Roman" w:hAnsi="Times New Roman" w:cs="Times New Roman" w:hint="eastAsia"/>
          <w:b/>
          <w:bCs/>
        </w:rPr>
        <w:t>TPM and Ni</w:t>
      </w:r>
      <w:r w:rsidR="004D4366" w:rsidRPr="00F1591F">
        <w:rPr>
          <w:rFonts w:ascii="Times New Roman" w:hAnsi="Times New Roman" w:cs="Times New Roman" w:hint="eastAsia"/>
          <w:b/>
          <w:bCs/>
        </w:rPr>
        <w:t>–</w:t>
      </w:r>
      <w:r w:rsidR="004D4366" w:rsidRPr="00F1591F">
        <w:rPr>
          <w:rFonts w:ascii="Times New Roman" w:hAnsi="Times New Roman" w:cs="Times New Roman" w:hint="eastAsia"/>
          <w:b/>
          <w:bCs/>
        </w:rPr>
        <w:t>TPM</w:t>
      </w:r>
    </w:p>
    <w:p w14:paraId="42E43E1E" w14:textId="5A7EA203" w:rsidR="00AA4E3E" w:rsidRPr="00102CA0" w:rsidRDefault="00672344" w:rsidP="00102CA0">
      <w:pPr>
        <w:pStyle w:val="ListParagraph"/>
        <w:numPr>
          <w:ilvl w:val="0"/>
          <w:numId w:val="1"/>
        </w:numPr>
        <w:spacing w:line="360" w:lineRule="auto"/>
        <w:ind w:left="446" w:hanging="446"/>
        <w:contextualSpacing w:val="0"/>
        <w:rPr>
          <w:rFonts w:ascii="Times New Roman" w:hAnsi="Times New Roman" w:cs="Times New Roman"/>
          <w:b/>
          <w:bCs/>
        </w:rPr>
      </w:pPr>
      <w:bookmarkStart w:id="4" w:name="_Hlk206770502"/>
      <w:r w:rsidRPr="00F1591F">
        <w:rPr>
          <w:rFonts w:ascii="Times New Roman" w:hAnsi="Times New Roman" w:cs="Times New Roman"/>
          <w:b/>
          <w:bCs/>
        </w:rPr>
        <w:t>Additional examples and statistical analyses</w:t>
      </w:r>
      <w:bookmarkEnd w:id="4"/>
      <w:r w:rsidR="0026168E">
        <w:rPr>
          <w:rFonts w:ascii="Times New Roman" w:hAnsi="Times New Roman" w:cs="Times New Roman" w:hint="eastAsia"/>
          <w:b/>
          <w:bCs/>
        </w:rPr>
        <w:t xml:space="preserve"> of scalable SML</w:t>
      </w:r>
    </w:p>
    <w:p w14:paraId="217B4573" w14:textId="671F9D59" w:rsidR="00672344" w:rsidRPr="00F1591F" w:rsidRDefault="00672344" w:rsidP="00672344">
      <w:pPr>
        <w:pStyle w:val="ListParagraph"/>
        <w:numPr>
          <w:ilvl w:val="0"/>
          <w:numId w:val="1"/>
        </w:numPr>
        <w:spacing w:line="360" w:lineRule="auto"/>
        <w:ind w:left="446" w:hanging="446"/>
        <w:contextualSpacing w:val="0"/>
        <w:rPr>
          <w:rFonts w:ascii="Times New Roman" w:hAnsi="Times New Roman" w:cs="Times New Roman"/>
          <w:b/>
          <w:bCs/>
        </w:rPr>
      </w:pPr>
      <w:r w:rsidRPr="00F1591F">
        <w:rPr>
          <w:rFonts w:ascii="Times New Roman" w:hAnsi="Times New Roman" w:cs="Times New Roman" w:hint="eastAsia"/>
          <w:b/>
        </w:rPr>
        <w:t>Virtual m</w:t>
      </w:r>
      <w:r w:rsidRPr="00F1591F">
        <w:rPr>
          <w:rFonts w:ascii="Times New Roman" w:hAnsi="Times New Roman" w:cs="Times New Roman"/>
          <w:b/>
        </w:rPr>
        <w:t xml:space="preserve">olecular </w:t>
      </w:r>
      <w:r w:rsidRPr="00F1591F">
        <w:rPr>
          <w:rFonts w:ascii="Times New Roman" w:hAnsi="Times New Roman" w:cs="Times New Roman" w:hint="eastAsia"/>
          <w:b/>
        </w:rPr>
        <w:t>environment</w:t>
      </w:r>
      <w:r w:rsidRPr="00F1591F">
        <w:rPr>
          <w:rFonts w:ascii="Times New Roman" w:hAnsi="Times New Roman" w:cs="Times New Roman"/>
          <w:b/>
        </w:rPr>
        <w:t xml:space="preserve"> simulator</w:t>
      </w:r>
    </w:p>
    <w:p w14:paraId="2DC00890" w14:textId="77777777" w:rsidR="00672344" w:rsidRPr="00F1591F" w:rsidRDefault="00672344" w:rsidP="00672344">
      <w:pPr>
        <w:pStyle w:val="ListParagraph"/>
        <w:numPr>
          <w:ilvl w:val="0"/>
          <w:numId w:val="1"/>
        </w:numPr>
        <w:spacing w:line="360" w:lineRule="auto"/>
        <w:ind w:left="446" w:hanging="446"/>
        <w:contextualSpacing w:val="0"/>
        <w:rPr>
          <w:rFonts w:ascii="Times New Roman" w:hAnsi="Times New Roman" w:cs="Times New Roman"/>
          <w:b/>
        </w:rPr>
      </w:pPr>
      <w:r w:rsidRPr="00F1591F">
        <w:rPr>
          <w:rFonts w:ascii="Times New Roman" w:hAnsi="Times New Roman" w:cs="Times New Roman"/>
          <w:b/>
          <w:bCs/>
        </w:rPr>
        <w:t>Supplementary</w:t>
      </w:r>
      <w:r w:rsidRPr="00F1591F">
        <w:rPr>
          <w:rFonts w:ascii="Times New Roman" w:hAnsi="Times New Roman" w:cs="Times New Roman"/>
          <w:b/>
        </w:rPr>
        <w:t xml:space="preserve"> </w:t>
      </w:r>
      <w:r w:rsidRPr="00F1591F">
        <w:rPr>
          <w:rFonts w:ascii="Times New Roman" w:hAnsi="Times New Roman" w:cs="Times New Roman" w:hint="eastAsia"/>
          <w:b/>
        </w:rPr>
        <w:t>r</w:t>
      </w:r>
      <w:r w:rsidRPr="00F1591F">
        <w:rPr>
          <w:rFonts w:ascii="Times New Roman" w:hAnsi="Times New Roman" w:cs="Times New Roman"/>
          <w:b/>
        </w:rPr>
        <w:t>eferences</w:t>
      </w:r>
    </w:p>
    <w:p w14:paraId="209F35FA" w14:textId="540DDA0C" w:rsidR="00AA4E3E" w:rsidRPr="00F1591F" w:rsidRDefault="00B0178D">
      <w:pPr>
        <w:widowControl/>
        <w:jc w:val="left"/>
        <w:rPr>
          <w:rFonts w:ascii="Times New Roman" w:hAnsi="Times New Roman" w:cs="Times New Roman"/>
          <w:b/>
          <w:bCs/>
        </w:rPr>
      </w:pPr>
      <w:r>
        <w:rPr>
          <w:rFonts w:ascii="Times New Roman" w:hAnsi="Times New Roman" w:cs="Times New Roman"/>
          <w:b/>
          <w:bCs/>
        </w:rPr>
        <w:br w:type="page"/>
      </w:r>
    </w:p>
    <w:p w14:paraId="4A244838" w14:textId="77777777" w:rsidR="001579C5" w:rsidRPr="00F1591F" w:rsidRDefault="001579C5" w:rsidP="001579C5">
      <w:pPr>
        <w:spacing w:line="360" w:lineRule="auto"/>
        <w:jc w:val="center"/>
        <w:rPr>
          <w:rFonts w:ascii="Times New Roman" w:hAnsi="Times New Roman" w:cs="Times New Roman"/>
          <w:b/>
          <w:bCs/>
        </w:rPr>
      </w:pPr>
      <w:r w:rsidRPr="00F1591F">
        <w:rPr>
          <w:rFonts w:ascii="Times New Roman" w:hAnsi="Times New Roman" w:cs="Times New Roman"/>
          <w:b/>
          <w:bCs/>
        </w:rPr>
        <w:lastRenderedPageBreak/>
        <w:t xml:space="preserve">1. Materials and </w:t>
      </w:r>
      <w:r w:rsidRPr="00F1591F">
        <w:rPr>
          <w:rFonts w:ascii="Times New Roman" w:hAnsi="Times New Roman" w:cs="Times New Roman" w:hint="eastAsia"/>
          <w:b/>
          <w:bCs/>
        </w:rPr>
        <w:t>m</w:t>
      </w:r>
      <w:r w:rsidRPr="00F1591F">
        <w:rPr>
          <w:rFonts w:ascii="Times New Roman" w:hAnsi="Times New Roman" w:cs="Times New Roman"/>
          <w:b/>
          <w:bCs/>
        </w:rPr>
        <w:t>ethods</w:t>
      </w:r>
    </w:p>
    <w:p w14:paraId="1226D82A" w14:textId="77777777" w:rsidR="001579C5" w:rsidRPr="00F1591F" w:rsidRDefault="001579C5" w:rsidP="001579C5">
      <w:pPr>
        <w:spacing w:after="40"/>
        <w:rPr>
          <w:rFonts w:ascii="Times New Roman" w:hAnsi="Times New Roman" w:cs="Times New Roman"/>
          <w:b/>
          <w:lang w:eastAsia="en-US"/>
        </w:rPr>
      </w:pPr>
      <w:r w:rsidRPr="00F1591F">
        <w:rPr>
          <w:rFonts w:ascii="Times New Roman" w:eastAsia="宋体" w:hAnsi="Times New Roman" w:cs="Times New Roman" w:hint="eastAsia"/>
          <w:b/>
          <w:bCs/>
          <w:kern w:val="0"/>
          <w14:ligatures w14:val="none"/>
        </w:rPr>
        <w:t>Supplementary Note</w:t>
      </w:r>
      <w:r w:rsidRPr="00F1591F">
        <w:rPr>
          <w:rFonts w:ascii="Times New Roman" w:hAnsi="Times New Roman" w:cs="Times New Roman"/>
          <w:b/>
          <w:bCs/>
        </w:rPr>
        <w:t xml:space="preserve"> 1.</w:t>
      </w:r>
      <w:r w:rsidRPr="00F1591F">
        <w:rPr>
          <w:rFonts w:ascii="Times New Roman" w:hAnsi="Times New Roman" w:cs="Times New Roman" w:hint="eastAsia"/>
          <w:b/>
          <w:bCs/>
        </w:rPr>
        <w:t>1</w:t>
      </w:r>
      <w:r w:rsidRPr="00F1591F">
        <w:rPr>
          <w:rFonts w:ascii="Times New Roman" w:hAnsi="Times New Roman" w:cs="Times New Roman"/>
          <w:b/>
          <w:bCs/>
        </w:rPr>
        <w:t xml:space="preserve"> Deep</w:t>
      </w:r>
      <w:r w:rsidRPr="00F1591F">
        <w:rPr>
          <w:rFonts w:ascii="Times New Roman" w:hAnsi="Times New Roman" w:cs="Times New Roman"/>
          <w:b/>
          <w:bCs/>
          <w:lang w:eastAsia="en-US"/>
        </w:rPr>
        <w:t xml:space="preserve"> learning mo</w:t>
      </w:r>
      <w:r w:rsidRPr="00F1591F">
        <w:rPr>
          <w:rFonts w:ascii="Times New Roman" w:hAnsi="Times New Roman" w:cs="Times New Roman"/>
          <w:b/>
          <w:lang w:eastAsia="en-US"/>
        </w:rPr>
        <w:t>del</w:t>
      </w:r>
      <w:r w:rsidRPr="00F1591F">
        <w:rPr>
          <w:rFonts w:ascii="Times New Roman" w:hAnsi="Times New Roman" w:cs="Times New Roman" w:hint="eastAsia"/>
          <w:b/>
        </w:rPr>
        <w:t>s</w:t>
      </w:r>
      <w:r w:rsidRPr="00F1591F">
        <w:rPr>
          <w:rFonts w:ascii="Times New Roman" w:hAnsi="Times New Roman" w:cs="Times New Roman"/>
          <w:b/>
          <w:lang w:eastAsia="en-US"/>
        </w:rPr>
        <w:t>.</w:t>
      </w:r>
    </w:p>
    <w:p w14:paraId="773F7CF3" w14:textId="77777777" w:rsidR="001579C5" w:rsidRPr="00F1591F" w:rsidRDefault="001579C5" w:rsidP="001579C5">
      <w:pPr>
        <w:rPr>
          <w:rStyle w:val="fontstyle01"/>
          <w:rFonts w:ascii="Times New Roman" w:hAnsi="Times New Roman" w:cs="Times New Roman"/>
          <w:sz w:val="22"/>
        </w:rPr>
      </w:pPr>
      <w:r w:rsidRPr="00F1591F">
        <w:rPr>
          <w:rStyle w:val="fontstyle01"/>
          <w:rFonts w:ascii="Times New Roman" w:hAnsi="Times New Roman" w:cs="Times New Roman" w:hint="eastAsia"/>
          <w:sz w:val="22"/>
        </w:rPr>
        <w:t>The Python codes of the deep learning models are available at:</w:t>
      </w:r>
    </w:p>
    <w:bookmarkStart w:id="5" w:name="_Hlk230790726"/>
    <w:p w14:paraId="59A9713C" w14:textId="0413F362" w:rsidR="001579C5" w:rsidRPr="00C76A4A" w:rsidRDefault="00542A3E" w:rsidP="001579C5">
      <w:pPr>
        <w:rPr>
          <w:rFonts w:ascii="Times New Roman" w:hAnsi="Times New Roman" w:cs="Times New Roman"/>
        </w:rPr>
      </w:pPr>
      <w:r w:rsidRPr="00C76A4A">
        <w:rPr>
          <w:rFonts w:ascii="Times New Roman" w:hAnsi="Times New Roman" w:cs="Times New Roman" w:hint="eastAsia"/>
        </w:rPr>
        <w:fldChar w:fldCharType="begin"/>
      </w:r>
      <w:r w:rsidRPr="00C76A4A">
        <w:rPr>
          <w:rFonts w:ascii="Times New Roman" w:hAnsi="Times New Roman" w:cs="Times New Roman" w:hint="eastAsia"/>
        </w:rPr>
        <w:instrText>HYPERLINK "https://github.com/gggg0034/Nanonis_AutoSTM_reactions_TPM"</w:instrText>
      </w:r>
      <w:r w:rsidRPr="00C76A4A">
        <w:rPr>
          <w:rFonts w:ascii="Times New Roman" w:hAnsi="Times New Roman" w:cs="Times New Roman" w:hint="eastAsia"/>
        </w:rPr>
      </w:r>
      <w:r w:rsidRPr="00C76A4A">
        <w:rPr>
          <w:rFonts w:ascii="Times New Roman" w:hAnsi="Times New Roman" w:cs="Times New Roman" w:hint="eastAsia"/>
        </w:rPr>
        <w:fldChar w:fldCharType="separate"/>
      </w:r>
      <w:r w:rsidRPr="00C76A4A">
        <w:rPr>
          <w:rStyle w:val="Hyperlink"/>
          <w:rFonts w:ascii="Times New Roman" w:hAnsi="Times New Roman" w:cs="Times New Roman" w:hint="eastAsia"/>
        </w:rPr>
        <w:t>https://github.com/gggg0034/Nanonis_AutoSTM_reactions_TPM</w:t>
      </w:r>
      <w:r w:rsidRPr="00C76A4A">
        <w:rPr>
          <w:rFonts w:ascii="Times New Roman" w:hAnsi="Times New Roman" w:cs="Times New Roman" w:hint="eastAsia"/>
        </w:rPr>
        <w:fldChar w:fldCharType="end"/>
      </w:r>
    </w:p>
    <w:bookmarkEnd w:id="5"/>
    <w:p w14:paraId="371A4EBD" w14:textId="0C6262AE" w:rsidR="000F1670" w:rsidRPr="00F1591F" w:rsidRDefault="00E15BAF" w:rsidP="000F1670">
      <w:pPr>
        <w:pStyle w:val="Caption"/>
        <w:rPr>
          <w:rFonts w:ascii="Times New Roman" w:hAnsi="Times New Roman" w:cs="Times New Roman"/>
          <w:b/>
          <w:bCs/>
          <w:sz w:val="22"/>
          <w:szCs w:val="22"/>
        </w:rPr>
      </w:pPr>
      <w:r>
        <w:rPr>
          <w:rFonts w:ascii="Times New Roman" w:hAnsi="Times New Roman" w:cs="Times New Roman"/>
          <w:b/>
          <w:bCs/>
          <w:noProof/>
          <w:sz w:val="22"/>
          <w:szCs w:val="22"/>
        </w:rPr>
        <w:drawing>
          <wp:inline distT="0" distB="0" distL="0" distR="0" wp14:anchorId="129E867B" wp14:editId="639FF1A2">
            <wp:extent cx="5274310" cy="1970405"/>
            <wp:effectExtent l="0" t="0" r="0" b="0"/>
            <wp:docPr id="180214723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147237" name="图片 1802147237"/>
                    <pic:cNvPicPr/>
                  </pic:nvPicPr>
                  <pic:blipFill>
                    <a:blip r:embed="rId9">
                      <a:extLst>
                        <a:ext uri="{28A0092B-C50C-407E-A947-70E740481C1C}">
                          <a14:useLocalDpi xmlns:a14="http://schemas.microsoft.com/office/drawing/2010/main" val="0"/>
                        </a:ext>
                      </a:extLst>
                    </a:blip>
                    <a:stretch>
                      <a:fillRect/>
                    </a:stretch>
                  </pic:blipFill>
                  <pic:spPr>
                    <a:xfrm>
                      <a:off x="0" y="0"/>
                      <a:ext cx="5274310" cy="1970405"/>
                    </a:xfrm>
                    <a:prstGeom prst="rect">
                      <a:avLst/>
                    </a:prstGeom>
                  </pic:spPr>
                </pic:pic>
              </a:graphicData>
            </a:graphic>
          </wp:inline>
        </w:drawing>
      </w:r>
      <w:r w:rsidR="000F1670" w:rsidRPr="00F1591F">
        <w:rPr>
          <w:rFonts w:ascii="Times New Roman" w:hAnsi="Times New Roman" w:cs="Times New Roman"/>
          <w:b/>
          <w:bCs/>
          <w:sz w:val="22"/>
          <w:szCs w:val="22"/>
        </w:rPr>
        <w:t xml:space="preserve">Supplementary </w:t>
      </w:r>
      <w:r w:rsidR="00C96932">
        <w:rPr>
          <w:rFonts w:ascii="Times New Roman" w:hAnsi="Times New Roman" w:cs="Times New Roman" w:hint="eastAsia"/>
          <w:b/>
          <w:bCs/>
          <w:sz w:val="22"/>
          <w:szCs w:val="22"/>
        </w:rPr>
        <w:t>Scheme</w:t>
      </w:r>
      <w:r w:rsidR="000F1670" w:rsidRPr="00F1591F">
        <w:rPr>
          <w:rFonts w:ascii="Times New Roman" w:hAnsi="Times New Roman" w:cs="Times New Roman"/>
          <w:b/>
          <w:bCs/>
          <w:sz w:val="22"/>
          <w:szCs w:val="22"/>
        </w:rPr>
        <w:t xml:space="preserve">. </w:t>
      </w:r>
      <w:r w:rsidR="00473B4C">
        <w:rPr>
          <w:rFonts w:ascii="Times New Roman" w:hAnsi="Times New Roman" w:cs="Times New Roman" w:hint="eastAsia"/>
          <w:b/>
          <w:bCs/>
          <w:sz w:val="22"/>
          <w:szCs w:val="22"/>
        </w:rPr>
        <w:t>1</w:t>
      </w:r>
      <w:r w:rsidR="000F1670" w:rsidRPr="00F1591F">
        <w:rPr>
          <w:rFonts w:hint="eastAsia"/>
        </w:rPr>
        <w:t xml:space="preserve"> </w:t>
      </w:r>
      <w:r w:rsidR="000F1670" w:rsidRPr="00F1591F">
        <w:rPr>
          <w:rFonts w:ascii="Times New Roman" w:hAnsi="Times New Roman" w:cs="Times New Roman" w:hint="eastAsia"/>
          <w:b/>
          <w:bCs/>
          <w:sz w:val="22"/>
          <w:szCs w:val="22"/>
        </w:rPr>
        <w:t>| A</w:t>
      </w:r>
      <w:r w:rsidR="000F1670" w:rsidRPr="00F1591F">
        <w:rPr>
          <w:rFonts w:ascii="Times New Roman" w:hAnsi="Times New Roman" w:cs="Times New Roman"/>
          <w:b/>
          <w:bCs/>
          <w:sz w:val="22"/>
          <w:szCs w:val="22"/>
        </w:rPr>
        <w:t>rchitecture of the Soft Actor-Critic.</w:t>
      </w:r>
    </w:p>
    <w:p w14:paraId="12E2A63F" w14:textId="79A0BC6C" w:rsidR="00FA2B4A" w:rsidRPr="00FA2B4A" w:rsidRDefault="000F1670" w:rsidP="00FA2B4A">
      <w:pPr>
        <w:spacing w:after="40"/>
        <w:rPr>
          <w:rFonts w:ascii="Times New Roman" w:hAnsi="Times New Roman" w:cs="Times New Roman"/>
        </w:rPr>
      </w:pPr>
      <w:r w:rsidRPr="00F1591F">
        <w:rPr>
          <w:rFonts w:ascii="Times New Roman" w:hAnsi="Times New Roman" w:cs="Times New Roman"/>
          <w:i/>
          <w:iCs/>
        </w:rPr>
        <w:t>Policy Net and</w:t>
      </w:r>
      <w:r w:rsidRPr="00F1591F">
        <w:t xml:space="preserve"> </w:t>
      </w:r>
      <w:r w:rsidRPr="00F1591F">
        <w:rPr>
          <w:rFonts w:ascii="Times New Roman" w:hAnsi="Times New Roman" w:cs="Times New Roman"/>
          <w:i/>
          <w:iCs/>
        </w:rPr>
        <w:t>Critic Net</w:t>
      </w:r>
      <w:r w:rsidRPr="00F1591F">
        <w:rPr>
          <w:rFonts w:ascii="Times New Roman" w:hAnsi="Times New Roman" w:cs="Times New Roman"/>
        </w:rPr>
        <w:t>.</w:t>
      </w:r>
      <w:r w:rsidRPr="00F1591F">
        <w:t xml:space="preserve"> </w:t>
      </w:r>
      <w:r w:rsidR="00FA2B4A" w:rsidRPr="00FA2B4A">
        <w:rPr>
          <w:rFonts w:ascii="Times New Roman" w:hAnsi="Times New Roman" w:cs="Times New Roman" w:hint="eastAsia"/>
        </w:rPr>
        <w:t>The SAC agent was implemented with a stochastic policy network and two independent critic networks</w:t>
      </w:r>
      <w:r w:rsidR="004621D5">
        <w:rPr>
          <w:rFonts w:ascii="Times New Roman" w:hAnsi="Times New Roman" w:cs="Times New Roman"/>
        </w:rPr>
        <w:fldChar w:fldCharType="begin"/>
      </w:r>
      <w:r w:rsidR="004621D5">
        <w:rPr>
          <w:rFonts w:ascii="Times New Roman" w:hAnsi="Times New Roman" w:cs="Times New Roman"/>
        </w:rPr>
        <w:instrText xml:space="preserve"> ADDIN EN.CITE &lt;EndNote&gt;&lt;Cite&gt;&lt;Author&gt;Haarnoja&lt;/Author&gt;&lt;Year&gt;2018&lt;/Year&gt;&lt;RecNum&gt;264&lt;/RecNum&gt;&lt;DisplayText&gt;&lt;style face="superscript"&gt;1&lt;/style&gt;&lt;/DisplayText&gt;&lt;record&gt;&lt;rec-number&gt;264&lt;/rec-number&gt;&lt;foreign-keys&gt;&lt;key app="EN" db-id="ps550vafmzffvee2zenxvsekaat5zvps9d5t" timestamp="1780026830"&gt;264&lt;/key&gt;&lt;/foreign-keys&gt;&lt;ref-type name="Conference Proceedings"&gt;10&lt;/ref-type&gt;&lt;contributors&gt;&lt;authors&gt;&lt;author&gt;Haarnoja, Tuomas&lt;/author&gt;&lt;author&gt;Zhou, Aurick&lt;/author&gt;&lt;author&gt;Abbeel, Pieter&lt;/author&gt;&lt;author&gt;Levine, Sergey&lt;/author&gt;&lt;/authors&gt;&lt;/contributors&gt;&lt;titles&gt;&lt;title&gt;Soft actor-critic: Off-policy maximum entropy deep reinforcement learning with a stochastic actor&lt;/title&gt;&lt;secondary-title&gt;International conference on machine learning&lt;/secondary-title&gt;&lt;/titles&gt;&lt;pages&gt;1861-1870&lt;/pages&gt;&lt;dates&gt;&lt;year&gt;2018&lt;/year&gt;&lt;/dates&gt;&lt;publisher&gt;Pmlr&lt;/publisher&gt;&lt;isbn&gt;2640-3498&lt;/isbn&gt;&lt;urls&gt;&lt;/urls&gt;&lt;/record&gt;&lt;/Cite&gt;&lt;/EndNote&gt;</w:instrText>
      </w:r>
      <w:r w:rsidR="004621D5">
        <w:rPr>
          <w:rFonts w:ascii="Times New Roman" w:hAnsi="Times New Roman" w:cs="Times New Roman"/>
        </w:rPr>
        <w:fldChar w:fldCharType="separate"/>
      </w:r>
      <w:r w:rsidR="004621D5" w:rsidRPr="004621D5">
        <w:rPr>
          <w:rFonts w:ascii="Times New Roman" w:hAnsi="Times New Roman" w:cs="Times New Roman"/>
          <w:noProof/>
          <w:vertAlign w:val="superscript"/>
        </w:rPr>
        <w:t>1</w:t>
      </w:r>
      <w:r w:rsidR="004621D5">
        <w:rPr>
          <w:rFonts w:ascii="Times New Roman" w:hAnsi="Times New Roman" w:cs="Times New Roman"/>
        </w:rPr>
        <w:fldChar w:fldCharType="end"/>
      </w:r>
      <w:r w:rsidR="00FA2B4A" w:rsidRPr="00FA2B4A">
        <w:rPr>
          <w:rFonts w:ascii="Times New Roman" w:hAnsi="Times New Roman" w:cs="Times New Roman" w:hint="eastAsia"/>
        </w:rPr>
        <w:t>. The molecular configuration observed after STM-image analysis was encoded as a one-dimensional state descriptor, and the action was defined as a four-dimensional continuous vector,</w:t>
      </w:r>
      <w:r w:rsidRPr="00F1591F">
        <w:rPr>
          <w:rFonts w:ascii="Times New Roman" w:hAnsi="Times New Roman" w:cs="Times New Roman" w:hint="eastAsia"/>
        </w:rPr>
        <w:t xml:space="preserve"> [</w:t>
      </w:r>
      <w:r w:rsidRPr="00F1591F">
        <w:rPr>
          <w:rFonts w:ascii="Times New Roman" w:hAnsi="Times New Roman" w:cs="Times New Roman" w:hint="eastAsia"/>
          <w:i/>
          <w:iCs/>
        </w:rPr>
        <w:t>X</w:t>
      </w:r>
      <w:r w:rsidRPr="00F1591F">
        <w:rPr>
          <w:rFonts w:ascii="Times New Roman" w:hAnsi="Times New Roman" w:cs="Times New Roman" w:hint="eastAsia"/>
          <w:iCs/>
        </w:rPr>
        <w:t>,</w:t>
      </w:r>
      <w:r w:rsidRPr="00F1591F">
        <w:rPr>
          <w:rFonts w:ascii="Times New Roman" w:hAnsi="Times New Roman" w:cs="Times New Roman" w:hint="eastAsia"/>
          <w:i/>
          <w:iCs/>
        </w:rPr>
        <w:t xml:space="preserve"> Y</w:t>
      </w:r>
      <w:r w:rsidRPr="00F1591F">
        <w:rPr>
          <w:rFonts w:ascii="Times New Roman" w:hAnsi="Times New Roman" w:cs="Times New Roman" w:hint="eastAsia"/>
          <w:iCs/>
        </w:rPr>
        <w:t>,</w:t>
      </w:r>
      <w:r w:rsidRPr="00F1591F">
        <w:rPr>
          <w:rFonts w:ascii="Times New Roman" w:hAnsi="Times New Roman" w:cs="Times New Roman" w:hint="eastAsia"/>
          <w:i/>
          <w:iCs/>
        </w:rPr>
        <w:t xml:space="preserve"> V</w:t>
      </w:r>
      <w:r w:rsidRPr="00F1591F">
        <w:rPr>
          <w:rFonts w:ascii="Times New Roman" w:hAnsi="Times New Roman" w:cs="Times New Roman" w:hint="eastAsia"/>
          <w:iCs/>
        </w:rPr>
        <w:t>,</w:t>
      </w:r>
      <w:r w:rsidRPr="00F1591F">
        <w:rPr>
          <w:rFonts w:ascii="Times New Roman" w:hAnsi="Times New Roman" w:cs="Times New Roman" w:hint="eastAsia"/>
          <w:i/>
          <w:iCs/>
        </w:rPr>
        <w:t xml:space="preserve"> I</w:t>
      </w:r>
      <w:r w:rsidRPr="00F1591F">
        <w:rPr>
          <w:rFonts w:ascii="Times New Roman" w:hAnsi="Times New Roman" w:cs="Times New Roman" w:hint="eastAsia"/>
        </w:rPr>
        <w:t>]</w:t>
      </w:r>
      <w:r w:rsidR="00FA2B4A" w:rsidRPr="00FA2B4A">
        <w:rPr>
          <w:rFonts w:ascii="Times New Roman" w:hAnsi="Times New Roman" w:cs="Times New Roman" w:hint="eastAsia"/>
        </w:rPr>
        <w:t xml:space="preserve">, corresponding to the lateral tip offsets relative to the molecular </w:t>
      </w:r>
      <w:r w:rsidR="009D34C7">
        <w:rPr>
          <w:rFonts w:ascii="Times New Roman" w:hAnsi="Times New Roman" w:cs="Times New Roman" w:hint="eastAsia"/>
        </w:rPr>
        <w:t>center</w:t>
      </w:r>
      <w:r w:rsidR="00FA2B4A" w:rsidRPr="00FA2B4A">
        <w:rPr>
          <w:rFonts w:ascii="Times New Roman" w:hAnsi="Times New Roman" w:cs="Times New Roman" w:hint="eastAsia"/>
        </w:rPr>
        <w:t>, the sample bias and the tunnelling current. The policy network consisted of two fully connected hidden layers with 256 neurons each, followed by two linear output heads that predi</w:t>
      </w:r>
      <w:r w:rsidR="00FA2B4A" w:rsidRPr="00FA2B4A">
        <w:rPr>
          <w:rFonts w:ascii="Times New Roman" w:hAnsi="Times New Roman" w:cs="Times New Roman"/>
        </w:rPr>
        <w:t>cted the mean and logarithmic standard deviation of a Gaussian action distribution. The logarithmic standard deviation was clipped to the range from −20 to 2 for numerical stability. Actions were sampled using the reparameterization trick, passed through a</w:t>
      </w:r>
      <w:r w:rsidR="00FA2B4A" w:rsidRPr="00FA2B4A">
        <w:rPr>
          <w:rFonts w:ascii="Times New Roman" w:hAnsi="Times New Roman" w:cs="Times New Roman" w:hint="eastAsia"/>
        </w:rPr>
        <w:t xml:space="preserve"> hyperbolic tangent function to confine them to the normalized interval</w:t>
      </w:r>
      <w:r w:rsidRPr="00F1591F">
        <w:rPr>
          <w:rFonts w:ascii="Times New Roman" w:hAnsi="Times New Roman" w:cs="Times New Roman"/>
        </w:rPr>
        <w:t>.</w:t>
      </w:r>
      <w:r w:rsidR="00FA2B4A">
        <w:rPr>
          <w:rFonts w:ascii="Times New Roman" w:hAnsi="Times New Roman" w:cs="Times New Roman" w:hint="eastAsia"/>
        </w:rPr>
        <w:t xml:space="preserve"> [-1, 1], </w:t>
      </w:r>
      <w:r w:rsidR="00FA2B4A" w:rsidRPr="00FA2B4A">
        <w:rPr>
          <w:rFonts w:ascii="Times New Roman" w:hAnsi="Times New Roman" w:cs="Times New Roman" w:hint="eastAsia"/>
        </w:rPr>
        <w:t>and then linearly remapped to the experimentally allowed manipulation range. Each critic network received the concatenated state</w:t>
      </w:r>
      <w:r w:rsidR="00FA2B4A" w:rsidRPr="00FA2B4A">
        <w:rPr>
          <w:rFonts w:ascii="Times New Roman" w:hAnsi="Times New Roman" w:cs="Times New Roman" w:hint="eastAsia"/>
        </w:rPr>
        <w:t>–</w:t>
      </w:r>
      <w:r w:rsidR="00FA2B4A" w:rsidRPr="00FA2B4A">
        <w:rPr>
          <w:rFonts w:ascii="Times New Roman" w:hAnsi="Times New Roman" w:cs="Times New Roman" w:hint="eastAsia"/>
        </w:rPr>
        <w:t>action vector as input and used the same two-hidden-layer architecture to output a scalar Q-value. Two target critic networks were initialized from the critic networks and updated by Polyak averaging during training.</w:t>
      </w:r>
    </w:p>
    <w:p w14:paraId="2F52D7A8" w14:textId="1A0CAF24" w:rsidR="00FA2B4A" w:rsidRPr="00FA2B4A" w:rsidRDefault="00FA2B4A" w:rsidP="00BF00C2">
      <w:pPr>
        <w:spacing w:after="40"/>
        <w:rPr>
          <w:rFonts w:ascii="Times New Roman" w:hAnsi="Times New Roman" w:cs="Times New Roman"/>
        </w:rPr>
      </w:pPr>
      <w:r w:rsidRPr="00FA2B4A">
        <w:rPr>
          <w:rFonts w:ascii="Times New Roman" w:hAnsi="Times New Roman" w:cs="Times New Roman" w:hint="eastAsia"/>
        </w:rPr>
        <w:t>The replay buffer stored up to 10,000 transition tuples</w:t>
      </w:r>
      <w:r>
        <w:rPr>
          <w:rFonts w:ascii="Times New Roman" w:hAnsi="Times New Roman" w:cs="Times New Roman" w:hint="eastAsia"/>
        </w:rPr>
        <w:t xml:space="preserve"> </w:t>
      </w:r>
      <m:oMath>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s</m:t>
            </m:r>
          </m:e>
          <m:sub>
            <m:r>
              <w:rPr>
                <w:rFonts w:ascii="Cambria Math" w:hAnsi="Cambria Math" w:cs="Times New Roman"/>
              </w:rPr>
              <m:t>t</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a</m:t>
            </m:r>
          </m:e>
          <m:sub>
            <m:r>
              <w:rPr>
                <w:rFonts w:ascii="Cambria Math" w:hAnsi="Cambria Math" w:cs="Times New Roman"/>
              </w:rPr>
              <m:t>t</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r</m:t>
            </m:r>
          </m:e>
          <m:sub>
            <m:r>
              <w:rPr>
                <w:rFonts w:ascii="Cambria Math" w:hAnsi="Cambria Math" w:cs="Times New Roman"/>
              </w:rPr>
              <m:t>t+1</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d</m:t>
            </m:r>
          </m:e>
          <m:sub>
            <m:r>
              <w:rPr>
                <w:rFonts w:ascii="Cambria Math" w:hAnsi="Cambria Math" w:cs="Times New Roman"/>
              </w:rPr>
              <m:t>t</m:t>
            </m:r>
          </m:sub>
        </m:sSub>
        <m:r>
          <w:rPr>
            <w:rFonts w:ascii="Cambria Math" w:hAnsi="Cambria Math" w:cs="Times New Roman"/>
          </w:rPr>
          <m:t>​)</m:t>
        </m:r>
      </m:oMath>
      <w:r w:rsidR="00BF00C2" w:rsidRPr="00BF00C2">
        <w:rPr>
          <w:rFonts w:ascii="Times New Roman" w:hAnsi="Times New Roman" w:cs="Times New Roman" w:hint="eastAsia"/>
        </w:rPr>
        <w:t>, from which mini-batches of 64 transitions were randomly sampled for off-policy updates. The critic target was computed using the smaller value from the two target critics, together with the entropy-regularized next-state action value. The critic networks were optimized by minimizing the mean-squared Bellman error, whereas the policy network was updated by minimizing the entropy-regularized actor loss,</w:t>
      </w:r>
      <w:r w:rsidR="00BF00C2" w:rsidRPr="00BF00C2">
        <w:t xml:space="preserve"> </w:t>
      </w:r>
      <m:oMath>
        <m:r>
          <m:rPr>
            <m:sty m:val="bi"/>
          </m:rPr>
          <w:rPr>
            <w:rFonts w:ascii="Cambria Math" w:hAnsi="Cambria Math" w:cs="Times New Roman"/>
          </w:rPr>
          <m:t>α</m:t>
        </m:r>
        <m:r>
          <w:rPr>
            <w:rFonts w:ascii="Cambria Math" w:hAnsi="Cambria Math" w:cs="Times New Roman"/>
          </w:rPr>
          <m:t>logπ</m:t>
        </m:r>
        <m:r>
          <m:rPr>
            <m:sty m:val="bi"/>
          </m:rPr>
          <w:rPr>
            <w:rFonts w:ascii="Cambria Math" w:hAnsi="Cambria Math" w:cs="Times New Roman"/>
          </w:rPr>
          <m:t>(</m:t>
        </m:r>
        <m:r>
          <w:rPr>
            <w:rFonts w:ascii="Cambria Math" w:hAnsi="Cambria Math" w:cs="Times New Roman"/>
          </w:rPr>
          <m:t>at​</m:t>
        </m:r>
        <m:r>
          <w:rPr>
            <w:rFonts w:ascii="Cambria Math" w:hAnsi="Cambria Math" w:cs="Cambria Math"/>
          </w:rPr>
          <m:t>∣</m:t>
        </m:r>
        <m:r>
          <w:rPr>
            <w:rFonts w:ascii="Cambria Math" w:hAnsi="Cambria Math" w:cs="Times New Roman"/>
          </w:rPr>
          <m:t>st​)-Q</m:t>
        </m:r>
        <m:r>
          <m:rPr>
            <m:sty m:val="bi"/>
          </m:rPr>
          <w:rPr>
            <w:rFonts w:ascii="Cambria Math" w:hAnsi="Cambria Math" w:cs="Times New Roman"/>
          </w:rPr>
          <m:t>(</m:t>
        </m:r>
        <m:r>
          <w:rPr>
            <w:rFonts w:ascii="Cambria Math" w:hAnsi="Cambria Math" w:cs="Times New Roman"/>
          </w:rPr>
          <m:t>st​,at​)</m:t>
        </m:r>
      </m:oMath>
      <w:r w:rsidR="00BF00C2" w:rsidRPr="00BF00C2">
        <w:t xml:space="preserve"> </w:t>
      </w:r>
      <w:r w:rsidR="00BF00C2" w:rsidRPr="00BF00C2">
        <w:rPr>
          <w:rFonts w:ascii="Times New Roman" w:hAnsi="Times New Roman" w:cs="Times New Roman"/>
        </w:rPr>
        <w:t xml:space="preserve">The entropy temperature was initialized as </w:t>
      </w:r>
      <m:oMath>
        <m:r>
          <m:rPr>
            <m:sty m:val="bi"/>
          </m:rPr>
          <w:rPr>
            <w:rFonts w:ascii="Cambria Math" w:hAnsi="Cambria Math" w:cs="Times New Roman"/>
          </w:rPr>
          <m:t>α</m:t>
        </m:r>
        <m:r>
          <m:rPr>
            <m:sty m:val="p"/>
          </m:rPr>
          <w:rPr>
            <w:rFonts w:ascii="Cambria Math" w:hAnsi="Cambria Math" w:cs="Times New Roman"/>
          </w:rPr>
          <m:t>=0.2</m:t>
        </m:r>
      </m:oMath>
      <w:r w:rsidR="00D558A5">
        <w:rPr>
          <w:rFonts w:ascii="Times New Roman" w:hAnsi="Times New Roman" w:cs="Times New Roman" w:hint="eastAsia"/>
        </w:rPr>
        <w:t xml:space="preserve"> </w:t>
      </w:r>
      <w:r w:rsidR="00BF00C2" w:rsidRPr="00BF00C2">
        <w:rPr>
          <w:rFonts w:ascii="Times New Roman" w:hAnsi="Times New Roman" w:cs="Times New Roman"/>
        </w:rPr>
        <w:t xml:space="preserve">and was automatically adjusted toward a target entropy of </w:t>
      </w:r>
      <m:oMath>
        <m:r>
          <w:rPr>
            <w:rFonts w:ascii="Cambria Math" w:hAnsi="Cambria Math" w:cs="Times New Roman"/>
          </w:rPr>
          <m:t>-</m:t>
        </m:r>
        <m:d>
          <m:dPr>
            <m:begChr m:val="|"/>
            <m:endChr m:val="|"/>
            <m:ctrlPr>
              <w:rPr>
                <w:rFonts w:ascii="Cambria Math" w:eastAsia="等线" w:hAnsi="Cambria Math" w:cs="Cambria Math"/>
                <w:i/>
              </w:rPr>
            </m:ctrlPr>
          </m:dPr>
          <m:e>
            <m:r>
              <m:rPr>
                <m:scr m:val="script"/>
                <m:sty m:val="p"/>
              </m:rPr>
              <w:rPr>
                <w:rFonts w:ascii="Cambria Math" w:hAnsi="Cambria Math"/>
              </w:rPr>
              <m:t>A</m:t>
            </m:r>
          </m:e>
        </m:d>
      </m:oMath>
      <w:r w:rsidR="00BF00C2" w:rsidRPr="00BF00C2">
        <w:rPr>
          <w:rFonts w:ascii="Times New Roman" w:hAnsi="Times New Roman" w:cs="Times New Roman"/>
        </w:rPr>
        <w:t xml:space="preserve">, where </w:t>
      </w:r>
      <m:oMath>
        <m:d>
          <m:dPr>
            <m:begChr m:val="|"/>
            <m:endChr m:val="|"/>
            <m:ctrlPr>
              <w:rPr>
                <w:rFonts w:ascii="Cambria Math" w:eastAsia="等线" w:hAnsi="Cambria Math" w:cs="Cambria Math"/>
                <w:i/>
              </w:rPr>
            </m:ctrlPr>
          </m:dPr>
          <m:e>
            <m:r>
              <m:rPr>
                <m:scr m:val="script"/>
                <m:sty m:val="p"/>
              </m:rPr>
              <w:rPr>
                <w:rFonts w:ascii="Cambria Math" w:hAnsi="Cambria Math"/>
              </w:rPr>
              <m:t>A</m:t>
            </m:r>
          </m:e>
        </m:d>
        <m:r>
          <m:rPr>
            <m:sty m:val="p"/>
          </m:rPr>
          <w:rPr>
            <w:rFonts w:ascii="Cambria Math" w:hAnsi="Cambria Math" w:cs="Times New Roman"/>
          </w:rPr>
          <m:t>=4</m:t>
        </m:r>
      </m:oMath>
      <w:r w:rsidR="00BF00C2" w:rsidRPr="00BF00C2">
        <w:rPr>
          <w:rFonts w:ascii="Times New Roman" w:hAnsi="Times New Roman" w:cs="Times New Roman"/>
        </w:rPr>
        <w:t xml:space="preserve"> is the action dimensionality.</w:t>
      </w:r>
      <w:r w:rsidR="00BF00C2" w:rsidRPr="00BF00C2">
        <w:rPr>
          <w:rFonts w:hint="eastAsia"/>
        </w:rPr>
        <w:t xml:space="preserve"> </w:t>
      </w:r>
      <w:r w:rsidR="00BF00C2" w:rsidRPr="00BF00C2">
        <w:rPr>
          <w:rFonts w:ascii="Times New Roman" w:hAnsi="Times New Roman" w:cs="Times New Roman" w:hint="eastAsia"/>
        </w:rPr>
        <w:t>All networks were optimized using the Adam optimizer with a learning rate of 3</w:t>
      </w:r>
      <w:r w:rsidR="00BF00C2" w:rsidRPr="00BF00C2">
        <w:rPr>
          <w:rFonts w:ascii="Times New Roman" w:hAnsi="Times New Roman" w:cs="Times New Roman" w:hint="eastAsia"/>
        </w:rPr>
        <w:t>×</w:t>
      </w:r>
      <w:r w:rsidR="00BF00C2" w:rsidRPr="00BF00C2">
        <w:rPr>
          <w:rFonts w:ascii="Times New Roman" w:hAnsi="Times New Roman" w:cs="Times New Roman" w:hint="eastAsia"/>
        </w:rPr>
        <w:t>10</w:t>
      </w:r>
      <w:r w:rsidR="00BF00C2" w:rsidRPr="00BF00C2">
        <w:rPr>
          <w:rFonts w:ascii="Times New Roman" w:hAnsi="Times New Roman" w:cs="Times New Roman"/>
          <w:vertAlign w:val="superscript"/>
        </w:rPr>
        <w:t>−4</w:t>
      </w:r>
      <w:r w:rsidR="00BF00C2" w:rsidRPr="00BF00C2">
        <w:rPr>
          <w:rFonts w:ascii="Times New Roman" w:hAnsi="Times New Roman" w:cs="Times New Roman" w:hint="eastAsia"/>
        </w:rPr>
        <w:t xml:space="preserve"> and a weight decay of 1</w:t>
      </w:r>
      <w:r w:rsidR="00BF00C2" w:rsidRPr="00BF00C2">
        <w:rPr>
          <w:rFonts w:ascii="Times New Roman" w:hAnsi="Times New Roman" w:cs="Times New Roman" w:hint="eastAsia"/>
        </w:rPr>
        <w:t>×</w:t>
      </w:r>
      <w:r w:rsidR="00BF00C2" w:rsidRPr="00BF00C2">
        <w:rPr>
          <w:rFonts w:ascii="Times New Roman" w:hAnsi="Times New Roman" w:cs="Times New Roman" w:hint="eastAsia"/>
        </w:rPr>
        <w:t>10</w:t>
      </w:r>
      <w:r w:rsidR="00BF00C2" w:rsidRPr="00BF00C2">
        <w:rPr>
          <w:rFonts w:ascii="Times New Roman" w:hAnsi="Times New Roman" w:cs="Times New Roman"/>
          <w:vertAlign w:val="superscript"/>
        </w:rPr>
        <w:t>−4</w:t>
      </w:r>
      <w:r w:rsidR="00BF00C2" w:rsidRPr="00BF00C2">
        <w:rPr>
          <w:rFonts w:ascii="Times New Roman" w:hAnsi="Times New Roman" w:cs="Times New Roman" w:hint="eastAsia"/>
        </w:rPr>
        <w:t xml:space="preserve">. The discount factor was set to </w:t>
      </w:r>
      <w:r w:rsidR="00BF00C2" w:rsidRPr="00F1591F">
        <w:rPr>
          <w:rFonts w:ascii="Times New Roman" w:hAnsi="Times New Roman" w:cs="Times New Roman"/>
        </w:rPr>
        <w:t>γ</w:t>
      </w:r>
      <w:r w:rsidR="00D558A5">
        <w:rPr>
          <w:rFonts w:ascii="Times New Roman" w:hAnsi="Times New Roman" w:cs="Times New Roman" w:hint="eastAsia"/>
        </w:rPr>
        <w:t xml:space="preserve"> </w:t>
      </w:r>
      <w:r w:rsidR="00BF00C2" w:rsidRPr="00BF00C2">
        <w:rPr>
          <w:rFonts w:ascii="Times New Roman" w:hAnsi="Times New Roman" w:cs="Times New Roman" w:hint="eastAsia"/>
        </w:rPr>
        <w:t>=</w:t>
      </w:r>
      <w:r w:rsidR="00D558A5">
        <w:rPr>
          <w:rFonts w:ascii="Times New Roman" w:hAnsi="Times New Roman" w:cs="Times New Roman" w:hint="eastAsia"/>
        </w:rPr>
        <w:t xml:space="preserve"> </w:t>
      </w:r>
      <w:r w:rsidR="00D558A5" w:rsidRPr="00F1591F">
        <w:rPr>
          <w:rFonts w:ascii="Times New Roman" w:hAnsi="Times New Roman" w:cs="Times New Roman"/>
        </w:rPr>
        <w:t>0.99</w:t>
      </w:r>
      <w:r w:rsidR="00BF00C2" w:rsidRPr="00BF00C2">
        <w:rPr>
          <w:rFonts w:ascii="Times New Roman" w:hAnsi="Times New Roman" w:cs="Times New Roman" w:hint="eastAsia"/>
        </w:rPr>
        <w:t xml:space="preserve">, reflecting the short-horizon nature of the single-step dehydrogenation feedback, and the target critics were updated with a soft-update coefficient of </w:t>
      </w:r>
      <w:r w:rsidR="00BF00C2" w:rsidRPr="00F1591F">
        <w:rPr>
          <w:rFonts w:ascii="Times New Roman" w:hAnsi="Times New Roman" w:cs="Times New Roman"/>
        </w:rPr>
        <w:t>τ</w:t>
      </w:r>
      <w:r w:rsidR="00BF00C2" w:rsidRPr="00F1591F">
        <w:rPr>
          <w:rFonts w:ascii="Times New Roman" w:hAnsi="Times New Roman" w:cs="Times New Roman" w:hint="eastAsia"/>
        </w:rPr>
        <w:t xml:space="preserve"> </w:t>
      </w:r>
      <w:r w:rsidR="00BF00C2" w:rsidRPr="00F1591F">
        <w:rPr>
          <w:rFonts w:ascii="Times New Roman" w:hAnsi="Times New Roman" w:cs="Times New Roman"/>
        </w:rPr>
        <w:t>=</w:t>
      </w:r>
      <w:r w:rsidR="00BF00C2" w:rsidRPr="00F1591F">
        <w:rPr>
          <w:rFonts w:ascii="Times New Roman" w:hAnsi="Times New Roman" w:cs="Times New Roman" w:hint="eastAsia"/>
        </w:rPr>
        <w:t xml:space="preserve"> </w:t>
      </w:r>
      <w:r w:rsidR="00BF00C2" w:rsidRPr="00F1591F">
        <w:rPr>
          <w:rFonts w:ascii="Times New Roman" w:hAnsi="Times New Roman" w:cs="Times New Roman"/>
        </w:rPr>
        <w:t>0.005</w:t>
      </w:r>
      <w:r w:rsidR="00BF00C2" w:rsidRPr="00BF00C2">
        <w:rPr>
          <w:rFonts w:ascii="Times New Roman" w:hAnsi="Times New Roman" w:cs="Times New Roman" w:hint="eastAsia"/>
        </w:rPr>
        <w:t>. To improve numerical stability, the policy-network gradients were clipped with a maximum norm of 2. With this implementation, the SAC agent learned a continuous manipulation policy that maps the detected TPM molecular state to experimentally executable STM parameters while maintaining exploration through entropy regularization.</w:t>
      </w:r>
    </w:p>
    <w:p w14:paraId="7C2082F0" w14:textId="266973F2" w:rsidR="005D5219" w:rsidRPr="005D5219" w:rsidRDefault="000F1670" w:rsidP="005D5219">
      <w:pPr>
        <w:spacing w:after="40"/>
        <w:rPr>
          <w:rFonts w:ascii="Times New Roman" w:hAnsi="Times New Roman" w:cs="Times New Roman"/>
        </w:rPr>
      </w:pPr>
      <w:r w:rsidRPr="00F1591F">
        <w:rPr>
          <w:rFonts w:ascii="Times New Roman" w:hAnsi="Times New Roman" w:cs="Times New Roman" w:hint="eastAsia"/>
          <w:i/>
          <w:iCs/>
        </w:rPr>
        <w:t>Keypoint</w:t>
      </w:r>
      <w:r w:rsidRPr="00F1591F">
        <w:rPr>
          <w:rFonts w:ascii="Times New Roman" w:hAnsi="Times New Roman" w:cs="Times New Roman"/>
          <w:i/>
          <w:iCs/>
        </w:rPr>
        <w:t xml:space="preserve"> recognition</w:t>
      </w:r>
      <w:r w:rsidRPr="00F1591F">
        <w:rPr>
          <w:rFonts w:ascii="Times New Roman" w:hAnsi="Times New Roman" w:cs="Times New Roman" w:hint="eastAsia"/>
          <w:i/>
          <w:iCs/>
        </w:rPr>
        <w:t xml:space="preserve"> of</w:t>
      </w:r>
      <w:r w:rsidRPr="00F1591F">
        <w:rPr>
          <w:rFonts w:ascii="Times New Roman" w:hAnsi="Times New Roman" w:cs="Times New Roman"/>
          <w:i/>
          <w:iCs/>
        </w:rPr>
        <w:t xml:space="preserve"> Molecul</w:t>
      </w:r>
      <w:r w:rsidRPr="00F1591F">
        <w:rPr>
          <w:rFonts w:ascii="Times New Roman" w:hAnsi="Times New Roman" w:cs="Times New Roman" w:hint="eastAsia"/>
          <w:i/>
          <w:iCs/>
        </w:rPr>
        <w:t xml:space="preserve">es via </w:t>
      </w:r>
      <w:r w:rsidRPr="00F1591F">
        <w:rPr>
          <w:rFonts w:ascii="Times New Roman" w:hAnsi="Times New Roman" w:cs="Times New Roman"/>
          <w:i/>
          <w:iCs/>
        </w:rPr>
        <w:t>YOLOv7</w:t>
      </w:r>
      <w:r w:rsidRPr="00F1591F">
        <w:rPr>
          <w:rFonts w:ascii="Times New Roman" w:hAnsi="Times New Roman" w:cs="Times New Roman"/>
        </w:rPr>
        <w:t>.</w:t>
      </w:r>
      <w:r w:rsidRPr="00F1591F">
        <w:rPr>
          <w:rFonts w:ascii="Times New Roman" w:hAnsi="Times New Roman" w:cs="Times New Roman"/>
          <w:color w:val="EE0000"/>
        </w:rPr>
        <w:t xml:space="preserve"> </w:t>
      </w:r>
      <w:r w:rsidR="005D5219" w:rsidRPr="005D5219">
        <w:rPr>
          <w:rFonts w:ascii="Times New Roman" w:hAnsi="Times New Roman" w:cs="Times New Roman" w:hint="eastAsia"/>
        </w:rPr>
        <w:t xml:space="preserve">Molecular keypoint recognition was performed </w:t>
      </w:r>
      <w:r w:rsidR="005D5219" w:rsidRPr="005D5219">
        <w:rPr>
          <w:rFonts w:ascii="Times New Roman" w:hAnsi="Times New Roman" w:cs="Times New Roman" w:hint="eastAsia"/>
        </w:rPr>
        <w:lastRenderedPageBreak/>
        <w:t>using a YOLOv7-based detection framework</w:t>
      </w:r>
      <w:r w:rsidR="004621D5">
        <w:rPr>
          <w:rFonts w:ascii="Times New Roman" w:hAnsi="Times New Roman" w:cs="Times New Roman"/>
        </w:rPr>
        <w:fldChar w:fldCharType="begin"/>
      </w:r>
      <w:r w:rsidR="004621D5">
        <w:rPr>
          <w:rFonts w:ascii="Times New Roman" w:hAnsi="Times New Roman" w:cs="Times New Roman"/>
        </w:rPr>
        <w:instrText xml:space="preserve"> ADDIN EN.CITE &lt;EndNote&gt;&lt;Cite&gt;&lt;Author&gt;Wang&lt;/Author&gt;&lt;Year&gt;2023&lt;/Year&gt;&lt;RecNum&gt;265&lt;/RecNum&gt;&lt;DisplayText&gt;&lt;style face="superscript"&gt;2&lt;/style&gt;&lt;/DisplayText&gt;&lt;record&gt;&lt;rec-number&gt;265&lt;/rec-number&gt;&lt;foreign-keys&gt;&lt;key app="EN" db-id="ps550vafmzffvee2zenxvsekaat5zvps9d5t" timestamp="1780026919"&gt;265&lt;/key&gt;&lt;/foreign-keys&gt;&lt;ref-type name="Conference Proceedings"&gt;10&lt;/ref-type&gt;&lt;contributors&gt;&lt;authors&gt;&lt;author&gt;C. Y. Wang&lt;/author&gt;&lt;author&gt;A. Bochkovskiy&lt;/author&gt;&lt;author&gt;H. Y. M. Liao&lt;/author&gt;&lt;/authors&gt;&lt;/contributors&gt;&lt;titles&gt;&lt;title&gt;YOLOv7: Trainable Bag-of-Freebies Sets New State-of-the-Art for Real-Time Object Detectors&lt;/title&gt;&lt;secondary-title&gt;2023 IEEE/CVF Conference on Computer Vision and Pattern Recognition (CVPR)&lt;/secondary-title&gt;&lt;alt-title&gt;2023 IEEE/CVF Conference on Computer Vision and Pattern Recognition (CVPR)&lt;/alt-title&gt;&lt;/titles&gt;&lt;pages&gt;7464-7475&lt;/pages&gt;&lt;dates&gt;&lt;year&gt;2023&lt;/year&gt;&lt;pub-dates&gt;&lt;date&gt;17-24 June 2023&lt;/date&gt;&lt;/pub-dates&gt;&lt;/dates&gt;&lt;isbn&gt;2575-7075&lt;/isbn&gt;&lt;urls&gt;&lt;/urls&gt;&lt;electronic-resource-num&gt;10.1109/CVPR52729.2023.00721&lt;/electronic-resource-num&gt;&lt;/record&gt;&lt;/Cite&gt;&lt;/EndNote&gt;</w:instrText>
      </w:r>
      <w:r w:rsidR="004621D5">
        <w:rPr>
          <w:rFonts w:ascii="Times New Roman" w:hAnsi="Times New Roman" w:cs="Times New Roman"/>
        </w:rPr>
        <w:fldChar w:fldCharType="separate"/>
      </w:r>
      <w:r w:rsidR="004621D5" w:rsidRPr="004621D5">
        <w:rPr>
          <w:rFonts w:ascii="Times New Roman" w:hAnsi="Times New Roman" w:cs="Times New Roman"/>
          <w:noProof/>
          <w:vertAlign w:val="superscript"/>
        </w:rPr>
        <w:t>2</w:t>
      </w:r>
      <w:r w:rsidR="004621D5">
        <w:rPr>
          <w:rFonts w:ascii="Times New Roman" w:hAnsi="Times New Roman" w:cs="Times New Roman"/>
        </w:rPr>
        <w:fldChar w:fldCharType="end"/>
      </w:r>
      <w:r w:rsidR="005D5219" w:rsidRPr="005D5219">
        <w:rPr>
          <w:rFonts w:ascii="Times New Roman" w:hAnsi="Times New Roman" w:cs="Times New Roman" w:hint="eastAsia"/>
        </w:rPr>
        <w:t>. The model takes STM image patches containing target molecular features as input, and the training data were expanded by data augmentation operations, including random cropping, flipping, rotation, dropout and elastic transformation, to increase dataset diversity and reduce overfitting. The augmented images were then processed by the YOLOv7 backbone, which is based on the Efficient Layer Aggregation Network (ELAN). ELAN improves feature propagation and feature reuse through cascaded feature-fusion modules, providing a balance between computational efficiency and high-resolution feature representation. This design is particularly suitable for extracting fine structural features from STM images, where the molecular contrast and apparent morphology can vary with imaging conditions.</w:t>
      </w:r>
    </w:p>
    <w:p w14:paraId="36098451" w14:textId="74661C3F" w:rsidR="005D5219" w:rsidRPr="005D5219" w:rsidRDefault="005D5219" w:rsidP="005D5219">
      <w:pPr>
        <w:spacing w:after="40"/>
        <w:rPr>
          <w:rFonts w:ascii="Times New Roman" w:hAnsi="Times New Roman" w:cs="Times New Roman"/>
        </w:rPr>
      </w:pPr>
      <w:r w:rsidRPr="005D5219">
        <w:rPr>
          <w:rFonts w:ascii="Times New Roman" w:hAnsi="Times New Roman" w:cs="Times New Roman" w:hint="eastAsia"/>
        </w:rPr>
        <w:t>After backbone feature extraction, multi-scale features were integrated through the FPN-PAN structure</w:t>
      </w:r>
      <w:r w:rsidR="004621D5">
        <w:rPr>
          <w:rFonts w:ascii="Times New Roman" w:hAnsi="Times New Roman" w:cs="Times New Roman"/>
        </w:rPr>
        <w:fldChar w:fldCharType="begin"/>
      </w:r>
      <w:r w:rsidR="004621D5">
        <w:rPr>
          <w:rFonts w:ascii="Times New Roman" w:hAnsi="Times New Roman" w:cs="Times New Roman"/>
        </w:rPr>
        <w:instrText xml:space="preserve"> ADDIN EN.CITE &lt;EndNote&gt;&lt;Cite&gt;&lt;Author&gt;Lin&lt;/Author&gt;&lt;Year&gt;2017&lt;/Year&gt;&lt;RecNum&gt;266&lt;/RecNum&gt;&lt;DisplayText&gt;&lt;style face="superscript"&gt;3,4&lt;/style&gt;&lt;/DisplayText&gt;&lt;record&gt;&lt;rec-number&gt;266&lt;/rec-number&gt;&lt;foreign-keys&gt;&lt;key app="EN" db-id="ps550vafmzffvee2zenxvsekaat5zvps9d5t" timestamp="1780026969"&gt;266&lt;/key&gt;&lt;/foreign-keys&gt;&lt;ref-type name="Conference Proceedings"&gt;10&lt;/ref-type&gt;&lt;contributors&gt;&lt;authors&gt;&lt;author&gt;Lin, Tsung-Yi&lt;/author&gt;&lt;author&gt;Dollár, Piotr&lt;/author&gt;&lt;author&gt;Girshick, Ross&lt;/author&gt;&lt;author&gt;He, Kaiming&lt;/author&gt;&lt;author&gt;Hariharan, Bharath&lt;/author&gt;&lt;author&gt;Belongie, Serge&lt;/author&gt;&lt;/authors&gt;&lt;/contributors&gt;&lt;titles&gt;&lt;title&gt;Feature pyramid networks for object detection&lt;/title&gt;&lt;secondary-title&gt;Proceedings of the IEEE conference on computer vision and pattern recognition&lt;/secondary-title&gt;&lt;/titles&gt;&lt;pages&gt;2117-2125&lt;/pages&gt;&lt;dates&gt;&lt;year&gt;2017&lt;/year&gt;&lt;/dates&gt;&lt;urls&gt;&lt;/urls&gt;&lt;/record&gt;&lt;/Cite&gt;&lt;Cite&gt;&lt;Author&gt;Liu&lt;/Author&gt;&lt;Year&gt;2018&lt;/Year&gt;&lt;RecNum&gt;267&lt;/RecNum&gt;&lt;record&gt;&lt;rec-number&gt;267&lt;/rec-number&gt;&lt;foreign-keys&gt;&lt;key app="EN" db-id="ps550vafmzffvee2zenxvsekaat5zvps9d5t" timestamp="1780027008"&gt;267&lt;/key&gt;&lt;/foreign-keys&gt;&lt;ref-type name="Conference Proceedings"&gt;10&lt;/ref-type&gt;&lt;contributors&gt;&lt;authors&gt;&lt;author&gt;Liu, Shu&lt;/author&gt;&lt;author&gt;Qi, Lu&lt;/author&gt;&lt;author&gt;Qin, Haifang&lt;/author&gt;&lt;author&gt;Shi, Jianping&lt;/author&gt;&lt;author&gt;Jia, Jiaya&lt;/author&gt;&lt;/authors&gt;&lt;/contributors&gt;&lt;titles&gt;&lt;title&gt;Path aggregation network for instance segmentation&lt;/title&gt;&lt;secondary-title&gt;Proceedings of the IEEE conference on computer vision and pattern recognition&lt;/secondary-title&gt;&lt;/titles&gt;&lt;pages&gt;8759-8768&lt;/pages&gt;&lt;dates&gt;&lt;year&gt;2018&lt;/year&gt;&lt;/dates&gt;&lt;urls&gt;&lt;/urls&gt;&lt;/record&gt;&lt;/Cite&gt;&lt;/EndNote&gt;</w:instrText>
      </w:r>
      <w:r w:rsidR="004621D5">
        <w:rPr>
          <w:rFonts w:ascii="Times New Roman" w:hAnsi="Times New Roman" w:cs="Times New Roman"/>
        </w:rPr>
        <w:fldChar w:fldCharType="separate"/>
      </w:r>
      <w:r w:rsidR="004621D5" w:rsidRPr="004621D5">
        <w:rPr>
          <w:rFonts w:ascii="Times New Roman" w:hAnsi="Times New Roman" w:cs="Times New Roman"/>
          <w:noProof/>
          <w:vertAlign w:val="superscript"/>
        </w:rPr>
        <w:t>3,4</w:t>
      </w:r>
      <w:r w:rsidR="004621D5">
        <w:rPr>
          <w:rFonts w:ascii="Times New Roman" w:hAnsi="Times New Roman" w:cs="Times New Roman"/>
        </w:rPr>
        <w:fldChar w:fldCharType="end"/>
      </w:r>
      <w:r w:rsidRPr="005D5219">
        <w:rPr>
          <w:rFonts w:ascii="Times New Roman" w:hAnsi="Times New Roman" w:cs="Times New Roman" w:hint="eastAsia"/>
        </w:rPr>
        <w:t xml:space="preserve">, which combines low-level spatial information with high-level semantic features. The low-level features help preserve precise positional information required for keypoint localization, whereas the high-level features improve discrimination between target molecular regions and the surrounding background. The prediction head was adapted for molecular keypoint regression. In addition to </w:t>
      </w:r>
      <w:proofErr w:type="spellStart"/>
      <w:r w:rsidRPr="005D5219">
        <w:rPr>
          <w:rFonts w:ascii="Times New Roman" w:hAnsi="Times New Roman" w:cs="Times New Roman" w:hint="eastAsia"/>
        </w:rPr>
        <w:t>objectness</w:t>
      </w:r>
      <w:proofErr w:type="spellEnd"/>
      <w:r w:rsidRPr="005D5219">
        <w:rPr>
          <w:rFonts w:ascii="Times New Roman" w:hAnsi="Times New Roman" w:cs="Times New Roman" w:hint="eastAsia"/>
        </w:rPr>
        <w:t xml:space="preserve"> and classification outputs, the model predicts the two-dimensional coordinates of the molecular keypoints and their corresponding confidence scores. Ground-truth molecular keypoints were manually annotated using LabelMe</w:t>
      </w:r>
      <w:r w:rsidR="004621D5">
        <w:rPr>
          <w:rFonts w:ascii="Times New Roman" w:hAnsi="Times New Roman" w:cs="Times New Roman"/>
        </w:rPr>
        <w:fldChar w:fldCharType="begin"/>
      </w:r>
      <w:r w:rsidR="00176696">
        <w:rPr>
          <w:rFonts w:ascii="Times New Roman" w:hAnsi="Times New Roman" w:cs="Times New Roman"/>
        </w:rPr>
        <w:instrText xml:space="preserve"> ADDIN EN.CITE &lt;EndNote&gt;&lt;Cite&gt;&lt;Author&gt;Russell&lt;/Author&gt;&lt;Year&gt;2008&lt;/Year&gt;&lt;RecNum&gt;268&lt;/RecNum&gt;&lt;DisplayText&gt;&lt;style face="superscript"&gt;5&lt;/style&gt;&lt;/DisplayText&gt;&lt;record&gt;&lt;rec-number&gt;268&lt;/rec-number&gt;&lt;foreign-keys&gt;&lt;key app="EN" db-id="ps550vafmzffvee2zenxvsekaat5zvps9d5t" timestamp="1780027052"&gt;268&lt;/key&gt;&lt;/foreign-keys&gt;&lt;ref-type name="Journal Article"&gt;17&lt;/ref-type&gt;&lt;contributors&gt;&lt;authors&gt;&lt;author&gt;Russell, Bryan C.&lt;/author&gt;&lt;author&gt;Torralba, Antonio&lt;/author&gt;&lt;author&gt;Murphy, Kevin P.&lt;/author&gt;&lt;author&gt;Freeman, William T.&lt;/author&gt;&lt;/authors&gt;&lt;/contributors&gt;&lt;titles&gt;&lt;title&gt;LabelMe: A Database and Web-Based Tool for Image Annotation&lt;/title&gt;&lt;secondary-title&gt;International Journal of Computer Vision&lt;/secondary-title&gt;&lt;/titles&gt;&lt;pages&gt;157-173&lt;/pages&gt;&lt;volume&gt;77&lt;/volume&gt;&lt;number&gt;1&lt;/number&gt;&lt;dates&gt;&lt;year&gt;2008&lt;/year&gt;&lt;pub-dates&gt;&lt;date&gt;2008/05/01&lt;/date&gt;&lt;/pub-dates&gt;&lt;/dates&gt;&lt;isbn&gt;1573-1405&lt;/isbn&gt;&lt;urls&gt;&lt;related-urls&gt;&lt;url&gt;https://doi.org/10.1007/s11263-007-0090-8&lt;/url&gt;&lt;/related-urls&gt;&lt;/urls&gt;&lt;electronic-resource-num&gt;10.1007/s11263-007-0090-8&lt;/electronic-resource-num&gt;&lt;/record&gt;&lt;/Cite&gt;&lt;/EndNote&gt;</w:instrText>
      </w:r>
      <w:r w:rsidR="004621D5">
        <w:rPr>
          <w:rFonts w:ascii="Times New Roman" w:hAnsi="Times New Roman" w:cs="Times New Roman"/>
        </w:rPr>
        <w:fldChar w:fldCharType="separate"/>
      </w:r>
      <w:r w:rsidR="004621D5" w:rsidRPr="004621D5">
        <w:rPr>
          <w:rFonts w:ascii="Times New Roman" w:hAnsi="Times New Roman" w:cs="Times New Roman"/>
          <w:noProof/>
          <w:vertAlign w:val="superscript"/>
        </w:rPr>
        <w:t>5</w:t>
      </w:r>
      <w:r w:rsidR="004621D5">
        <w:rPr>
          <w:rFonts w:ascii="Times New Roman" w:hAnsi="Times New Roman" w:cs="Times New Roman"/>
        </w:rPr>
        <w:fldChar w:fldCharType="end"/>
      </w:r>
      <w:r w:rsidRPr="005D5219">
        <w:rPr>
          <w:rFonts w:ascii="Times New Roman" w:hAnsi="Times New Roman" w:cs="Times New Roman" w:hint="eastAsia"/>
        </w:rPr>
        <w:t>. In total, 28 original STM images were labelled, and the dataset was expanded to 2280 images after augmentation.</w:t>
      </w:r>
    </w:p>
    <w:p w14:paraId="3CC83E7C" w14:textId="77777777" w:rsidR="005D5219" w:rsidRDefault="005D5219" w:rsidP="005D5219">
      <w:pPr>
        <w:spacing w:after="40"/>
        <w:rPr>
          <w:rFonts w:ascii="Times New Roman" w:hAnsi="Times New Roman" w:cs="Times New Roman"/>
        </w:rPr>
      </w:pPr>
      <w:r w:rsidRPr="005D5219">
        <w:rPr>
          <w:rFonts w:ascii="Times New Roman" w:hAnsi="Times New Roman" w:cs="Times New Roman" w:hint="eastAsia"/>
        </w:rPr>
        <w:t>During training, the learning rate was exponentially decayed as a function of the training step to improve convergence stability and avoid overshooting the optimum. The learning-rate schedule was defined as:</w:t>
      </w:r>
    </w:p>
    <w:p w14:paraId="3140BFEE" w14:textId="1469E022" w:rsidR="000F1670" w:rsidRPr="00102CA0" w:rsidRDefault="000F1670" w:rsidP="005D5219">
      <w:pPr>
        <w:spacing w:after="40"/>
        <w:rPr>
          <w:rFonts w:ascii="Times New Roman" w:eastAsia="等线" w:hAnsi="Times New Roman" w:cs="Times New Roman"/>
          <w:szCs w:val="21"/>
        </w:rPr>
      </w:pPr>
      <w:proofErr w:type="spellStart"/>
      <m:oMathPara>
        <m:oMath>
          <m:r>
            <m:rPr>
              <m:nor/>
            </m:rPr>
            <w:rPr>
              <w:rFonts w:ascii="Times New Roman" w:eastAsia="等线" w:hAnsi="Times New Roman" w:cs="Times New Roman"/>
              <w:szCs w:val="21"/>
            </w:rPr>
            <m:t>lr</m:t>
          </m:r>
          <w:proofErr w:type="spellEnd"/>
          <m:d>
            <m:dPr>
              <m:ctrlPr>
                <w:rPr>
                  <w:rFonts w:ascii="Cambria Math" w:eastAsia="等线" w:hAnsi="Cambria Math" w:cs="Times New Roman"/>
                  <w:i/>
                  <w:szCs w:val="21"/>
                </w:rPr>
              </m:ctrlPr>
            </m:dPr>
            <m:e>
              <m:r>
                <w:rPr>
                  <w:rFonts w:ascii="Cambria Math" w:eastAsia="等线" w:hAnsi="Cambria Math" w:cs="Times New Roman"/>
                  <w:szCs w:val="21"/>
                </w:rPr>
                <m:t>t</m:t>
              </m:r>
            </m:e>
          </m:d>
          <m:r>
            <w:rPr>
              <w:rFonts w:ascii="Cambria Math" w:eastAsia="等线" w:hAnsi="Cambria Math" w:cs="Times New Roman"/>
              <w:szCs w:val="21"/>
            </w:rPr>
            <m:t>=</m:t>
          </m:r>
          <m:sSub>
            <m:sSubPr>
              <m:ctrlPr>
                <w:rPr>
                  <w:rFonts w:ascii="Cambria Math" w:eastAsia="等线" w:hAnsi="Cambria Math" w:cs="Times New Roman"/>
                  <w:i/>
                  <w:szCs w:val="21"/>
                </w:rPr>
              </m:ctrlPr>
            </m:sSubPr>
            <m:e>
              <m:r>
                <m:rPr>
                  <m:nor/>
                </m:rPr>
                <w:rPr>
                  <w:rFonts w:ascii="Times New Roman" w:eastAsia="等线" w:hAnsi="Times New Roman" w:cs="Times New Roman"/>
                  <w:szCs w:val="21"/>
                </w:rPr>
                <m:t>lr</m:t>
              </m:r>
            </m:e>
            <m:sub>
              <m:r>
                <w:rPr>
                  <w:rFonts w:ascii="Cambria Math" w:eastAsia="等线" w:hAnsi="Cambria Math" w:cs="Times New Roman"/>
                  <w:szCs w:val="21"/>
                </w:rPr>
                <m:t>0</m:t>
              </m:r>
            </m:sub>
          </m:sSub>
          <m:r>
            <m:rPr>
              <m:sty m:val="p"/>
            </m:rPr>
            <w:rPr>
              <w:rFonts w:ascii="Cambria Math" w:eastAsia="等线" w:hAnsi="Cambria Math" w:cs="Times New Roman"/>
              <w:szCs w:val="21"/>
            </w:rPr>
            <m:t>×</m:t>
          </m:r>
          <m:sSup>
            <m:sSupPr>
              <m:ctrlPr>
                <w:rPr>
                  <w:rFonts w:ascii="Cambria Math" w:eastAsia="等线" w:hAnsi="Cambria Math" w:cs="Times New Roman"/>
                  <w:i/>
                  <w:szCs w:val="21"/>
                </w:rPr>
              </m:ctrlPr>
            </m:sSupPr>
            <m:e>
              <m:r>
                <m:rPr>
                  <m:nor/>
                </m:rPr>
                <w:rPr>
                  <w:rFonts w:ascii="Times New Roman" w:eastAsia="等线" w:hAnsi="Times New Roman" w:cs="Times New Roman"/>
                  <w:szCs w:val="21"/>
                </w:rPr>
                <m:t>lrf</m:t>
              </m:r>
              <m:ctrlPr>
                <w:rPr>
                  <w:rFonts w:ascii="Cambria Math" w:eastAsia="等线" w:hAnsi="Cambria Math" w:cs="Times New Roman"/>
                  <w:szCs w:val="21"/>
                </w:rPr>
              </m:ctrlPr>
            </m:e>
            <m:sup>
              <m:f>
                <m:fPr>
                  <m:ctrlPr>
                    <w:rPr>
                      <w:rFonts w:ascii="Cambria Math" w:eastAsia="等线" w:hAnsi="Cambria Math" w:cs="Times New Roman"/>
                      <w:szCs w:val="21"/>
                    </w:rPr>
                  </m:ctrlPr>
                </m:fPr>
                <m:num>
                  <m:r>
                    <w:rPr>
                      <w:rFonts w:ascii="Cambria Math" w:eastAsia="等线" w:hAnsi="Cambria Math" w:cs="Times New Roman"/>
                      <w:szCs w:val="21"/>
                    </w:rPr>
                    <m:t>t</m:t>
                  </m:r>
                  <m:ctrlPr>
                    <w:rPr>
                      <w:rFonts w:ascii="Cambria Math" w:eastAsia="等线" w:hAnsi="Cambria Math" w:cs="Times New Roman"/>
                      <w:i/>
                      <w:szCs w:val="21"/>
                    </w:rPr>
                  </m:ctrlPr>
                </m:num>
                <m:den>
                  <m:r>
                    <w:rPr>
                      <w:rFonts w:ascii="Cambria Math" w:eastAsia="等线" w:hAnsi="Cambria Math" w:cs="Times New Roman"/>
                      <w:szCs w:val="21"/>
                    </w:rPr>
                    <m:t>T</m:t>
                  </m:r>
                  <m:ctrlPr>
                    <w:rPr>
                      <w:rFonts w:ascii="Cambria Math" w:eastAsia="等线" w:hAnsi="Cambria Math" w:cs="Times New Roman"/>
                      <w:i/>
                      <w:szCs w:val="21"/>
                    </w:rPr>
                  </m:ctrlPr>
                </m:den>
              </m:f>
            </m:sup>
          </m:sSup>
        </m:oMath>
      </m:oMathPara>
    </w:p>
    <w:p w14:paraId="753246F1" w14:textId="77777777" w:rsidR="005D5219" w:rsidRDefault="005D5219" w:rsidP="000F1670">
      <w:pPr>
        <w:spacing w:after="40"/>
        <w:rPr>
          <w:rFonts w:ascii="Times New Roman" w:hAnsi="Times New Roman" w:cs="Times New Roman"/>
        </w:rPr>
      </w:pPr>
      <w:r w:rsidRPr="005D5219">
        <w:rPr>
          <w:rFonts w:ascii="Times New Roman" w:hAnsi="Times New Roman" w:cs="Times New Roman"/>
        </w:rPr>
        <w:t xml:space="preserve">where </w:t>
      </w:r>
      <w:proofErr w:type="spellStart"/>
      <w:r w:rsidRPr="005D5219">
        <w:rPr>
          <w:rFonts w:ascii="Times New Roman" w:hAnsi="Times New Roman" w:cs="Times New Roman"/>
        </w:rPr>
        <w:t>t</w:t>
      </w:r>
      <w:proofErr w:type="spellEnd"/>
      <w:r w:rsidRPr="005D5219">
        <w:rPr>
          <w:rFonts w:ascii="Times New Roman" w:hAnsi="Times New Roman" w:cs="Times New Roman"/>
        </w:rPr>
        <w:t xml:space="preserve"> is the current training step, T is the total number of training steps, </w:t>
      </w:r>
      <w:proofErr w:type="spellStart"/>
      <w:r w:rsidRPr="005D5219">
        <w:rPr>
          <w:rFonts w:ascii="Times New Roman" w:hAnsi="Times New Roman" w:cs="Times New Roman"/>
        </w:rPr>
        <w:t>lr</w:t>
      </w:r>
      <w:proofErr w:type="spellEnd"/>
      <w:r w:rsidRPr="005D5219">
        <w:rPr>
          <w:rFonts w:ascii="Times New Roman" w:hAnsi="Times New Roman" w:cs="Times New Roman"/>
        </w:rPr>
        <w:t xml:space="preserve">₀ is the initial learning rate and </w:t>
      </w:r>
      <w:proofErr w:type="spellStart"/>
      <w:r w:rsidRPr="005D5219">
        <w:rPr>
          <w:rFonts w:ascii="Times New Roman" w:hAnsi="Times New Roman" w:cs="Times New Roman"/>
        </w:rPr>
        <w:t>lrf</w:t>
      </w:r>
      <w:proofErr w:type="spellEnd"/>
      <w:r w:rsidRPr="005D5219">
        <w:rPr>
          <w:rFonts w:ascii="Times New Roman" w:hAnsi="Times New Roman" w:cs="Times New Roman"/>
        </w:rPr>
        <w:t xml:space="preserve"> is the final learning-rate factor. The model was optimized using SGD with momentum. The momentum term accumulates gradients along consis</w:t>
      </w:r>
      <w:r w:rsidRPr="005D5219">
        <w:rPr>
          <w:rFonts w:ascii="Times New Roman" w:hAnsi="Times New Roman" w:cs="Times New Roman" w:hint="eastAsia"/>
        </w:rPr>
        <w:t>tent descent directions, thereby smoothing the optimization trajectory and accelerating convergence. The velocity and parameter updates were calculated as:</w:t>
      </w:r>
    </w:p>
    <w:p w14:paraId="28600FB3" w14:textId="6620037A" w:rsidR="000F1670" w:rsidRPr="00102CA0" w:rsidRDefault="00000000" w:rsidP="000F1670">
      <w:pPr>
        <w:spacing w:after="40"/>
        <w:rPr>
          <w:rFonts w:ascii="Times New Roman" w:eastAsia="等线" w:hAnsi="Times New Roman" w:cs="Times New Roman"/>
          <w:szCs w:val="21"/>
        </w:rPr>
      </w:pPr>
      <m:oMathPara>
        <m:oMath>
          <m:sSub>
            <m:sSubPr>
              <m:ctrlPr>
                <w:rPr>
                  <w:rFonts w:ascii="Cambria Math" w:eastAsia="等线" w:hAnsi="Cambria Math" w:cs="Times New Roman"/>
                  <w:i/>
                  <w:szCs w:val="21"/>
                </w:rPr>
              </m:ctrlPr>
            </m:sSubPr>
            <m:e>
              <m:r>
                <w:rPr>
                  <w:rFonts w:ascii="Cambria Math" w:eastAsia="等线" w:hAnsi="Cambria Math" w:cs="Times New Roman"/>
                  <w:szCs w:val="21"/>
                </w:rPr>
                <m:t>v</m:t>
              </m:r>
            </m:e>
            <m:sub>
              <m:r>
                <w:rPr>
                  <w:rFonts w:ascii="Cambria Math" w:eastAsia="等线" w:hAnsi="Cambria Math" w:cs="Times New Roman"/>
                  <w:szCs w:val="21"/>
                </w:rPr>
                <m:t>t+1</m:t>
              </m:r>
            </m:sub>
          </m:sSub>
          <m:r>
            <w:rPr>
              <w:rFonts w:ascii="Cambria Math" w:eastAsia="等线" w:hAnsi="Cambria Math" w:cs="Times New Roman"/>
              <w:szCs w:val="21"/>
            </w:rPr>
            <m:t>=</m:t>
          </m:r>
          <m:r>
            <m:rPr>
              <m:nor/>
            </m:rPr>
            <w:rPr>
              <w:rFonts w:ascii="Times New Roman" w:eastAsia="等线" w:hAnsi="Times New Roman" w:cs="Times New Roman"/>
              <w:szCs w:val="21"/>
            </w:rPr>
            <m:t>momentum</m:t>
          </m:r>
          <m:r>
            <m:rPr>
              <m:sty m:val="p"/>
            </m:rPr>
            <w:rPr>
              <w:rFonts w:ascii="Cambria Math" w:eastAsia="等线" w:hAnsi="Cambria Math" w:cs="Times New Roman"/>
              <w:szCs w:val="21"/>
            </w:rPr>
            <m:t>×</m:t>
          </m:r>
          <m:sSub>
            <m:sSubPr>
              <m:ctrlPr>
                <w:rPr>
                  <w:rFonts w:ascii="Cambria Math" w:eastAsia="等线" w:hAnsi="Cambria Math" w:cs="Times New Roman"/>
                  <w:i/>
                  <w:szCs w:val="21"/>
                </w:rPr>
              </m:ctrlPr>
            </m:sSubPr>
            <m:e>
              <m:r>
                <w:rPr>
                  <w:rFonts w:ascii="Cambria Math" w:eastAsia="等线" w:hAnsi="Cambria Math" w:cs="Times New Roman"/>
                  <w:szCs w:val="21"/>
                </w:rPr>
                <m:t>v</m:t>
              </m:r>
              <m:ctrlPr>
                <w:rPr>
                  <w:rFonts w:ascii="Cambria Math" w:eastAsia="等线" w:hAnsi="Cambria Math" w:cs="Times New Roman"/>
                  <w:szCs w:val="21"/>
                </w:rPr>
              </m:ctrlPr>
            </m:e>
            <m:sub>
              <m:r>
                <w:rPr>
                  <w:rFonts w:ascii="Cambria Math" w:eastAsia="等线" w:hAnsi="Cambria Math" w:cs="Times New Roman"/>
                  <w:szCs w:val="21"/>
                </w:rPr>
                <m:t>t</m:t>
              </m:r>
            </m:sub>
          </m:sSub>
          <m:r>
            <w:rPr>
              <w:rFonts w:ascii="Cambria Math" w:eastAsia="等线" w:hAnsi="Cambria Math" w:cs="Times New Roman"/>
              <w:szCs w:val="21"/>
            </w:rPr>
            <m:t>+</m:t>
          </m:r>
          <m:r>
            <m:rPr>
              <m:nor/>
            </m:rPr>
            <w:rPr>
              <w:rFonts w:ascii="Times New Roman" w:eastAsia="等线" w:hAnsi="Times New Roman" w:cs="Times New Roman"/>
              <w:szCs w:val="21"/>
            </w:rPr>
            <m:t>lr</m:t>
          </m:r>
          <m:r>
            <m:rPr>
              <m:sty m:val="p"/>
            </m:rPr>
            <w:rPr>
              <w:rFonts w:ascii="Cambria Math" w:eastAsia="等线" w:hAnsi="Cambria Math" w:cs="Times New Roman"/>
              <w:szCs w:val="21"/>
            </w:rPr>
            <m:t>×∇</m:t>
          </m:r>
          <m:r>
            <w:rPr>
              <w:rFonts w:ascii="Cambria Math" w:eastAsia="等线" w:hAnsi="Cambria Math" w:cs="Times New Roman"/>
              <w:szCs w:val="21"/>
            </w:rPr>
            <m:t>L</m:t>
          </m:r>
          <m:d>
            <m:dPr>
              <m:ctrlPr>
                <w:rPr>
                  <w:rFonts w:ascii="Cambria Math" w:eastAsia="等线" w:hAnsi="Cambria Math" w:cs="Times New Roman"/>
                  <w:i/>
                  <w:szCs w:val="21"/>
                </w:rPr>
              </m:ctrlPr>
            </m:dPr>
            <m:e>
              <m:sSub>
                <m:sSubPr>
                  <m:ctrlPr>
                    <w:rPr>
                      <w:rFonts w:ascii="Cambria Math" w:eastAsia="等线" w:hAnsi="Cambria Math" w:cs="Times New Roman"/>
                      <w:i/>
                      <w:szCs w:val="21"/>
                    </w:rPr>
                  </m:ctrlPr>
                </m:sSubPr>
                <m:e>
                  <m:r>
                    <m:rPr>
                      <m:sty m:val="p"/>
                    </m:rPr>
                    <w:rPr>
                      <w:rFonts w:ascii="Cambria Math" w:eastAsia="等线" w:hAnsi="Cambria Math" w:cs="Times New Roman"/>
                      <w:szCs w:val="21"/>
                    </w:rPr>
                    <m:t>θ</m:t>
                  </m:r>
                </m:e>
                <m:sub>
                  <m:r>
                    <w:rPr>
                      <w:rFonts w:ascii="Cambria Math" w:eastAsia="等线" w:hAnsi="Cambria Math" w:cs="Times New Roman"/>
                      <w:szCs w:val="21"/>
                    </w:rPr>
                    <m:t>t</m:t>
                  </m:r>
                </m:sub>
              </m:sSub>
            </m:e>
          </m:d>
        </m:oMath>
      </m:oMathPara>
    </w:p>
    <w:p w14:paraId="08470CFD" w14:textId="77777777" w:rsidR="000F1670" w:rsidRPr="00F1591F" w:rsidRDefault="00000000" w:rsidP="000F1670">
      <w:pPr>
        <w:spacing w:after="40"/>
        <w:rPr>
          <w:rFonts w:ascii="Times New Roman" w:eastAsia="等线" w:hAnsi="Times New Roman" w:cs="Times New Roman"/>
          <w:szCs w:val="21"/>
        </w:rPr>
      </w:pPr>
      <m:oMathPara>
        <m:oMath>
          <m:sSub>
            <m:sSubPr>
              <m:ctrlPr>
                <w:rPr>
                  <w:rFonts w:ascii="Cambria Math" w:eastAsia="等线" w:hAnsi="Cambria Math" w:cs="Times New Roman"/>
                  <w:i/>
                  <w:szCs w:val="21"/>
                </w:rPr>
              </m:ctrlPr>
            </m:sSubPr>
            <m:e>
              <m:r>
                <m:rPr>
                  <m:sty m:val="p"/>
                </m:rPr>
                <w:rPr>
                  <w:rFonts w:ascii="Cambria Math" w:eastAsia="等线" w:hAnsi="Cambria Math" w:cs="Times New Roman"/>
                  <w:szCs w:val="21"/>
                </w:rPr>
                <m:t>θ</m:t>
              </m:r>
              <m:ctrlPr>
                <w:rPr>
                  <w:rFonts w:ascii="Cambria Math" w:eastAsia="等线" w:hAnsi="Cambria Math" w:cs="Times New Roman"/>
                  <w:szCs w:val="21"/>
                </w:rPr>
              </m:ctrlPr>
            </m:e>
            <m:sub>
              <m:r>
                <w:rPr>
                  <w:rFonts w:ascii="Cambria Math" w:eastAsia="等线" w:hAnsi="Cambria Math" w:cs="Times New Roman"/>
                  <w:szCs w:val="21"/>
                </w:rPr>
                <m:t>t+1</m:t>
              </m:r>
            </m:sub>
          </m:sSub>
          <m:r>
            <w:rPr>
              <w:rFonts w:ascii="Cambria Math" w:eastAsia="等线" w:hAnsi="Cambria Math" w:cs="Times New Roman"/>
              <w:szCs w:val="21"/>
            </w:rPr>
            <m:t>=</m:t>
          </m:r>
          <m:sSub>
            <m:sSubPr>
              <m:ctrlPr>
                <w:rPr>
                  <w:rFonts w:ascii="Cambria Math" w:eastAsia="等线" w:hAnsi="Cambria Math" w:cs="Times New Roman"/>
                  <w:i/>
                  <w:szCs w:val="21"/>
                </w:rPr>
              </m:ctrlPr>
            </m:sSubPr>
            <m:e>
              <m:r>
                <m:rPr>
                  <m:sty m:val="p"/>
                </m:rPr>
                <w:rPr>
                  <w:rFonts w:ascii="Cambria Math" w:eastAsia="等线" w:hAnsi="Cambria Math" w:cs="Times New Roman"/>
                  <w:szCs w:val="21"/>
                </w:rPr>
                <m:t>θ</m:t>
              </m:r>
            </m:e>
            <m:sub>
              <m:r>
                <w:rPr>
                  <w:rFonts w:ascii="Cambria Math" w:eastAsia="等线" w:hAnsi="Cambria Math" w:cs="Times New Roman"/>
                  <w:szCs w:val="21"/>
                </w:rPr>
                <m:t>t</m:t>
              </m:r>
            </m:sub>
          </m:sSub>
          <m:r>
            <w:rPr>
              <w:rFonts w:ascii="Cambria Math" w:eastAsia="等线" w:hAnsi="Cambria Math" w:cs="Times New Roman"/>
              <w:szCs w:val="21"/>
            </w:rPr>
            <m:t>-</m:t>
          </m:r>
          <m:sSub>
            <m:sSubPr>
              <m:ctrlPr>
                <w:rPr>
                  <w:rFonts w:ascii="Cambria Math" w:eastAsia="等线" w:hAnsi="Cambria Math" w:cs="Times New Roman"/>
                  <w:i/>
                  <w:szCs w:val="21"/>
                </w:rPr>
              </m:ctrlPr>
            </m:sSubPr>
            <m:e>
              <m:r>
                <w:rPr>
                  <w:rFonts w:ascii="Cambria Math" w:eastAsia="等线" w:hAnsi="Cambria Math" w:cs="Times New Roman"/>
                  <w:szCs w:val="21"/>
                </w:rPr>
                <m:t>v</m:t>
              </m:r>
            </m:e>
            <m:sub>
              <m:r>
                <w:rPr>
                  <w:rFonts w:ascii="Cambria Math" w:eastAsia="等线" w:hAnsi="Cambria Math" w:cs="Times New Roman"/>
                  <w:szCs w:val="21"/>
                </w:rPr>
                <m:t>t+1</m:t>
              </m:r>
            </m:sub>
          </m:sSub>
        </m:oMath>
      </m:oMathPara>
    </w:p>
    <w:p w14:paraId="28C9F9EA" w14:textId="1DD73D96" w:rsidR="000F1670" w:rsidRPr="00F1591F" w:rsidRDefault="005D5219" w:rsidP="000F1670">
      <w:pPr>
        <w:spacing w:after="40"/>
        <w:rPr>
          <w:rFonts w:ascii="Times New Roman" w:hAnsi="Times New Roman" w:cs="Times New Roman"/>
        </w:rPr>
      </w:pPr>
      <w:r w:rsidRPr="005D5219">
        <w:rPr>
          <w:rFonts w:ascii="Times New Roman" w:hAnsi="Times New Roman" w:cs="Times New Roman"/>
        </w:rPr>
        <w:t xml:space="preserve">where vₜ₊₁ is the updated velocity, θₜ represents the model parameters at step t and </w:t>
      </w:r>
      <w:r w:rsidRPr="005D5219">
        <w:rPr>
          <w:rFonts w:ascii="Cambria Math" w:hAnsi="Cambria Math" w:cs="Cambria Math"/>
        </w:rPr>
        <w:t>∇</w:t>
      </w:r>
      <w:r w:rsidRPr="005D5219">
        <w:rPr>
          <w:rFonts w:ascii="Times New Roman" w:hAnsi="Times New Roman" w:cs="Times New Roman"/>
        </w:rPr>
        <w:t>L(θₜ) is the gradient of the total loss with respect to θₜ.</w:t>
      </w:r>
    </w:p>
    <w:p w14:paraId="07654A9D" w14:textId="77777777" w:rsidR="005D5219" w:rsidRPr="005D5219" w:rsidRDefault="005D5219" w:rsidP="005D5219">
      <w:pPr>
        <w:spacing w:after="40"/>
        <w:rPr>
          <w:rFonts w:ascii="Times New Roman" w:hAnsi="Times New Roman" w:cs="Times New Roman"/>
        </w:rPr>
      </w:pPr>
      <w:r w:rsidRPr="005D5219">
        <w:rPr>
          <w:rFonts w:ascii="Times New Roman" w:hAnsi="Times New Roman" w:cs="Times New Roman" w:hint="eastAsia"/>
        </w:rPr>
        <w:t xml:space="preserve">The total loss function consisted of keypoint-regression, bounding-box, classification and </w:t>
      </w:r>
      <w:proofErr w:type="spellStart"/>
      <w:r w:rsidRPr="005D5219">
        <w:rPr>
          <w:rFonts w:ascii="Times New Roman" w:hAnsi="Times New Roman" w:cs="Times New Roman" w:hint="eastAsia"/>
        </w:rPr>
        <w:t>objectness</w:t>
      </w:r>
      <w:proofErr w:type="spellEnd"/>
      <w:r w:rsidRPr="005D5219">
        <w:rPr>
          <w:rFonts w:ascii="Times New Roman" w:hAnsi="Times New Roman" w:cs="Times New Roman" w:hint="eastAsia"/>
        </w:rPr>
        <w:t xml:space="preserve"> terms:</w:t>
      </w:r>
    </w:p>
    <w:p w14:paraId="7D5157D6" w14:textId="6A1D76D9" w:rsidR="000F1670" w:rsidRPr="00F1591F" w:rsidRDefault="000F1670" w:rsidP="000F1670">
      <w:pPr>
        <w:pStyle w:val="ListParagraph"/>
        <w:spacing w:after="40"/>
        <w:ind w:left="440"/>
        <w:rPr>
          <w:rFonts w:ascii="Times New Roman" w:eastAsia="等线" w:hAnsi="Times New Roman" w:cs="Times New Roman"/>
          <w:szCs w:val="21"/>
          <w:lang w:val="fr-FR"/>
        </w:rPr>
      </w:pPr>
      <m:oMathPara>
        <m:oMath>
          <m:r>
            <w:rPr>
              <w:rFonts w:ascii="Cambria Math" w:eastAsia="等线" w:hAnsi="Cambria Math" w:cs="Times New Roman"/>
              <w:szCs w:val="21"/>
            </w:rPr>
            <m:t>L</m:t>
          </m:r>
          <m:r>
            <w:rPr>
              <w:rFonts w:ascii="Cambria Math" w:eastAsia="等线" w:hAnsi="Cambria Math" w:cs="Times New Roman"/>
              <w:szCs w:val="21"/>
              <w:lang w:val="fr-FR"/>
            </w:rPr>
            <m:t>=</m:t>
          </m:r>
          <m:r>
            <m:rPr>
              <m:nor/>
            </m:rPr>
            <w:rPr>
              <w:rFonts w:ascii="Times New Roman" w:eastAsia="等线" w:hAnsi="Times New Roman" w:cs="Times New Roman" w:hint="eastAsia"/>
              <w:szCs w:val="21"/>
              <w:lang w:val="fr-FR"/>
            </w:rPr>
            <m:t>kp</m:t>
          </m:r>
          <m:r>
            <m:rPr>
              <m:sty m:val="p"/>
            </m:rPr>
            <w:rPr>
              <w:rFonts w:ascii="Cambria Math" w:eastAsia="等线" w:hAnsi="Cambria Math" w:cs="Times New Roman"/>
              <w:szCs w:val="21"/>
              <w:lang w:val="fr-FR"/>
            </w:rPr>
            <m:t>×</m:t>
          </m:r>
          <m:sSub>
            <m:sSubPr>
              <m:ctrlPr>
                <w:rPr>
                  <w:rFonts w:ascii="Cambria Math" w:eastAsia="等线" w:hAnsi="Cambria Math" w:cs="Times New Roman"/>
                  <w:i/>
                  <w:szCs w:val="21"/>
                </w:rPr>
              </m:ctrlPr>
            </m:sSubPr>
            <m:e>
              <m:r>
                <w:rPr>
                  <w:rFonts w:ascii="Cambria Math" w:eastAsia="等线" w:hAnsi="Cambria Math" w:cs="Times New Roman"/>
                  <w:szCs w:val="21"/>
                </w:rPr>
                <m:t>L</m:t>
              </m:r>
              <m:ctrlPr>
                <w:rPr>
                  <w:rFonts w:ascii="Cambria Math" w:eastAsia="等线" w:hAnsi="Cambria Math" w:cs="Times New Roman"/>
                  <w:szCs w:val="21"/>
                </w:rPr>
              </m:ctrlPr>
            </m:e>
            <m:sub>
              <m:r>
                <m:rPr>
                  <m:nor/>
                </m:rPr>
                <w:rPr>
                  <w:rFonts w:ascii="Times New Roman" w:eastAsia="等线" w:hAnsi="Times New Roman" w:cs="Times New Roman" w:hint="eastAsia"/>
                  <w:szCs w:val="21"/>
                  <w:lang w:val="fr-FR"/>
                </w:rPr>
                <m:t>kp</m:t>
              </m:r>
            </m:sub>
          </m:sSub>
          <m:r>
            <w:rPr>
              <w:rFonts w:ascii="Cambria Math" w:eastAsia="等线" w:hAnsi="Cambria Math" w:cs="Times New Roman"/>
              <w:szCs w:val="21"/>
              <w:lang w:val="fr-FR"/>
            </w:rPr>
            <m:t>+</m:t>
          </m:r>
          <m:r>
            <m:rPr>
              <m:nor/>
            </m:rPr>
            <w:rPr>
              <w:rFonts w:ascii="Times New Roman" w:eastAsia="等线" w:hAnsi="Times New Roman" w:cs="Times New Roman"/>
              <w:szCs w:val="21"/>
              <w:lang w:val="fr-FR"/>
            </w:rPr>
            <m:t>box</m:t>
          </m:r>
          <m:r>
            <m:rPr>
              <m:sty m:val="p"/>
            </m:rPr>
            <w:rPr>
              <w:rFonts w:ascii="Cambria Math" w:eastAsia="等线" w:hAnsi="Cambria Math" w:cs="Times New Roman"/>
              <w:szCs w:val="21"/>
              <w:lang w:val="fr-FR"/>
            </w:rPr>
            <m:t>×</m:t>
          </m:r>
          <m:sSub>
            <m:sSubPr>
              <m:ctrlPr>
                <w:rPr>
                  <w:rFonts w:ascii="Cambria Math" w:eastAsia="等线" w:hAnsi="Cambria Math" w:cs="Times New Roman"/>
                  <w:i/>
                  <w:szCs w:val="21"/>
                </w:rPr>
              </m:ctrlPr>
            </m:sSubPr>
            <m:e>
              <m:r>
                <w:rPr>
                  <w:rFonts w:ascii="Cambria Math" w:eastAsia="等线" w:hAnsi="Cambria Math" w:cs="Times New Roman"/>
                  <w:szCs w:val="21"/>
                </w:rPr>
                <m:t>L</m:t>
              </m:r>
              <m:ctrlPr>
                <w:rPr>
                  <w:rFonts w:ascii="Cambria Math" w:eastAsia="等线" w:hAnsi="Cambria Math" w:cs="Times New Roman"/>
                  <w:szCs w:val="21"/>
                </w:rPr>
              </m:ctrlPr>
            </m:e>
            <m:sub>
              <m:r>
                <m:rPr>
                  <m:nor/>
                </m:rPr>
                <w:rPr>
                  <w:rFonts w:ascii="Times New Roman" w:eastAsia="等线" w:hAnsi="Times New Roman" w:cs="Times New Roman"/>
                  <w:szCs w:val="21"/>
                  <w:lang w:val="fr-FR"/>
                </w:rPr>
                <m:t>box</m:t>
              </m:r>
            </m:sub>
          </m:sSub>
          <m:r>
            <w:rPr>
              <w:rFonts w:ascii="Cambria Math" w:eastAsia="等线" w:hAnsi="Cambria Math" w:cs="Times New Roman"/>
              <w:szCs w:val="21"/>
              <w:lang w:val="fr-FR"/>
            </w:rPr>
            <m:t>+</m:t>
          </m:r>
          <m:r>
            <m:rPr>
              <m:nor/>
            </m:rPr>
            <w:rPr>
              <w:rFonts w:ascii="Times New Roman" w:eastAsia="等线" w:hAnsi="Times New Roman" w:cs="Times New Roman"/>
              <w:szCs w:val="21"/>
              <w:lang w:val="fr-FR"/>
            </w:rPr>
            <m:t>cls</m:t>
          </m:r>
          <m:r>
            <m:rPr>
              <m:sty m:val="p"/>
            </m:rPr>
            <w:rPr>
              <w:rFonts w:ascii="Cambria Math" w:eastAsia="等线" w:hAnsi="Cambria Math" w:cs="Times New Roman"/>
              <w:szCs w:val="21"/>
              <w:lang w:val="fr-FR"/>
            </w:rPr>
            <m:t>×</m:t>
          </m:r>
          <m:sSub>
            <m:sSubPr>
              <m:ctrlPr>
                <w:rPr>
                  <w:rFonts w:ascii="Cambria Math" w:eastAsia="等线" w:hAnsi="Cambria Math" w:cs="Times New Roman"/>
                  <w:i/>
                  <w:szCs w:val="21"/>
                </w:rPr>
              </m:ctrlPr>
            </m:sSubPr>
            <m:e>
              <m:r>
                <w:rPr>
                  <w:rFonts w:ascii="Cambria Math" w:eastAsia="等线" w:hAnsi="Cambria Math" w:cs="Times New Roman"/>
                  <w:szCs w:val="21"/>
                </w:rPr>
                <m:t>L</m:t>
              </m:r>
              <m:ctrlPr>
                <w:rPr>
                  <w:rFonts w:ascii="Cambria Math" w:eastAsia="等线" w:hAnsi="Cambria Math" w:cs="Times New Roman"/>
                  <w:szCs w:val="21"/>
                </w:rPr>
              </m:ctrlPr>
            </m:e>
            <m:sub>
              <m:r>
                <m:rPr>
                  <m:nor/>
                </m:rPr>
                <w:rPr>
                  <w:rFonts w:ascii="Times New Roman" w:eastAsia="等线" w:hAnsi="Times New Roman" w:cs="Times New Roman"/>
                  <w:szCs w:val="21"/>
                  <w:lang w:val="fr-FR"/>
                </w:rPr>
                <m:t>cls</m:t>
              </m:r>
            </m:sub>
          </m:sSub>
          <m:r>
            <w:rPr>
              <w:rFonts w:ascii="Cambria Math" w:eastAsia="等线" w:hAnsi="Cambria Math" w:cs="Times New Roman"/>
              <w:szCs w:val="21"/>
              <w:lang w:val="fr-FR"/>
            </w:rPr>
            <m:t>+</m:t>
          </m:r>
          <m:r>
            <m:rPr>
              <m:nor/>
            </m:rPr>
            <w:rPr>
              <w:rFonts w:ascii="Times New Roman" w:eastAsia="等线" w:hAnsi="Times New Roman" w:cs="Times New Roman"/>
              <w:szCs w:val="21"/>
              <w:lang w:val="fr-FR"/>
            </w:rPr>
            <m:t>obj</m:t>
          </m:r>
          <m:r>
            <m:rPr>
              <m:sty m:val="p"/>
            </m:rPr>
            <w:rPr>
              <w:rFonts w:ascii="Cambria Math" w:eastAsia="等线" w:hAnsi="Cambria Math" w:cs="Times New Roman"/>
              <w:szCs w:val="21"/>
              <w:lang w:val="fr-FR"/>
            </w:rPr>
            <m:t>×</m:t>
          </m:r>
          <m:sSub>
            <m:sSubPr>
              <m:ctrlPr>
                <w:rPr>
                  <w:rFonts w:ascii="Cambria Math" w:eastAsia="等线" w:hAnsi="Cambria Math" w:cs="Times New Roman"/>
                  <w:i/>
                  <w:szCs w:val="21"/>
                </w:rPr>
              </m:ctrlPr>
            </m:sSubPr>
            <m:e>
              <m:r>
                <w:rPr>
                  <w:rFonts w:ascii="Cambria Math" w:eastAsia="等线" w:hAnsi="Cambria Math" w:cs="Times New Roman"/>
                  <w:szCs w:val="21"/>
                </w:rPr>
                <m:t>L</m:t>
              </m:r>
              <m:ctrlPr>
                <w:rPr>
                  <w:rFonts w:ascii="Cambria Math" w:eastAsia="等线" w:hAnsi="Cambria Math" w:cs="Times New Roman"/>
                  <w:szCs w:val="21"/>
                </w:rPr>
              </m:ctrlPr>
            </m:e>
            <m:sub>
              <m:r>
                <m:rPr>
                  <m:nor/>
                </m:rPr>
                <w:rPr>
                  <w:rFonts w:ascii="Times New Roman" w:eastAsia="等线" w:hAnsi="Times New Roman" w:cs="Times New Roman"/>
                  <w:szCs w:val="21"/>
                  <w:lang w:val="fr-FR"/>
                </w:rPr>
                <m:t>obj</m:t>
              </m:r>
            </m:sub>
          </m:sSub>
        </m:oMath>
      </m:oMathPara>
    </w:p>
    <w:p w14:paraId="392CCD2E" w14:textId="154E5BD7" w:rsidR="005D5219" w:rsidRPr="005D5219" w:rsidRDefault="005D5219" w:rsidP="005D5219">
      <w:pPr>
        <w:spacing w:after="40"/>
        <w:rPr>
          <w:rFonts w:ascii="Times New Roman" w:hAnsi="Times New Roman" w:cs="Times New Roman"/>
        </w:rPr>
      </w:pPr>
      <w:r w:rsidRPr="005D5219">
        <w:rPr>
          <w:rFonts w:ascii="Times New Roman" w:hAnsi="Times New Roman" w:cs="Times New Roman" w:hint="eastAsia"/>
        </w:rPr>
        <w:t xml:space="preserve">Here, </w:t>
      </w:r>
      <m:oMath>
        <m:sSub>
          <m:sSubPr>
            <m:ctrlPr>
              <w:rPr>
                <w:rFonts w:ascii="Cambria Math" w:eastAsia="等线" w:hAnsi="Cambria Math" w:cs="Times New Roman"/>
                <w:i/>
                <w:szCs w:val="21"/>
              </w:rPr>
            </m:ctrlPr>
          </m:sSubPr>
          <m:e>
            <m:r>
              <w:rPr>
                <w:rFonts w:ascii="Cambria Math" w:eastAsia="等线" w:hAnsi="Cambria Math" w:cs="Times New Roman"/>
                <w:szCs w:val="21"/>
              </w:rPr>
              <m:t>L</m:t>
            </m:r>
            <m:ctrlPr>
              <w:rPr>
                <w:rFonts w:ascii="Cambria Math" w:eastAsia="等线" w:hAnsi="Cambria Math" w:cs="Times New Roman"/>
                <w:szCs w:val="21"/>
              </w:rPr>
            </m:ctrlPr>
          </m:e>
          <m:sub>
            <m:r>
              <m:rPr>
                <m:nor/>
              </m:rPr>
              <w:rPr>
                <w:rFonts w:ascii="Times New Roman" w:eastAsia="等线" w:hAnsi="Times New Roman" w:cs="Times New Roman" w:hint="eastAsia"/>
                <w:szCs w:val="21"/>
                <w:lang w:val="fr-FR"/>
              </w:rPr>
              <m:t>kp</m:t>
            </m:r>
          </m:sub>
        </m:sSub>
      </m:oMath>
      <w:r w:rsidRPr="005D5219">
        <w:rPr>
          <w:rFonts w:ascii="Times New Roman" w:hAnsi="Times New Roman" w:cs="Times New Roman" w:hint="eastAsia"/>
        </w:rPr>
        <w:t xml:space="preserve"> measures the deviation between the predicted and ground-truth keypoint coordinates, thereby enforcing accurate spatial localization. </w:t>
      </w:r>
      <m:oMath>
        <m:sSub>
          <m:sSubPr>
            <m:ctrlPr>
              <w:rPr>
                <w:rFonts w:ascii="Cambria Math" w:eastAsia="等线" w:hAnsi="Cambria Math" w:cs="Times New Roman"/>
                <w:i/>
                <w:szCs w:val="21"/>
              </w:rPr>
            </m:ctrlPr>
          </m:sSubPr>
          <m:e>
            <m:r>
              <w:rPr>
                <w:rFonts w:ascii="Cambria Math" w:eastAsia="等线" w:hAnsi="Cambria Math" w:cs="Times New Roman"/>
                <w:szCs w:val="21"/>
              </w:rPr>
              <m:t>L</m:t>
            </m:r>
            <m:ctrlPr>
              <w:rPr>
                <w:rFonts w:ascii="Cambria Math" w:eastAsia="等线" w:hAnsi="Cambria Math" w:cs="Times New Roman"/>
                <w:szCs w:val="21"/>
              </w:rPr>
            </m:ctrlPr>
          </m:e>
          <m:sub>
            <m:r>
              <m:rPr>
                <m:nor/>
              </m:rPr>
              <w:rPr>
                <w:rFonts w:ascii="Times New Roman" w:eastAsia="等线" w:hAnsi="Times New Roman" w:cs="Times New Roman"/>
                <w:szCs w:val="21"/>
                <w:lang w:val="fr-FR"/>
              </w:rPr>
              <m:t>box</m:t>
            </m:r>
          </m:sub>
        </m:sSub>
      </m:oMath>
      <w:r w:rsidRPr="005D5219">
        <w:rPr>
          <w:rFonts w:ascii="Times New Roman" w:hAnsi="Times New Roman" w:cs="Times New Roman" w:hint="eastAsia"/>
        </w:rPr>
        <w:t xml:space="preserve"> penalizes errors in bounding-box regression and ensures that the predicted molecular regions match the annotated regions. </w:t>
      </w:r>
      <m:oMath>
        <m:sSub>
          <m:sSubPr>
            <m:ctrlPr>
              <w:rPr>
                <w:rFonts w:ascii="Cambria Math" w:eastAsia="等线" w:hAnsi="Cambria Math" w:cs="Times New Roman"/>
                <w:i/>
                <w:szCs w:val="21"/>
              </w:rPr>
            </m:ctrlPr>
          </m:sSubPr>
          <m:e>
            <m:r>
              <w:rPr>
                <w:rFonts w:ascii="Cambria Math" w:eastAsia="等线" w:hAnsi="Cambria Math" w:cs="Times New Roman"/>
                <w:szCs w:val="21"/>
              </w:rPr>
              <m:t>L</m:t>
            </m:r>
            <m:ctrlPr>
              <w:rPr>
                <w:rFonts w:ascii="Cambria Math" w:eastAsia="等线" w:hAnsi="Cambria Math" w:cs="Times New Roman"/>
                <w:szCs w:val="21"/>
              </w:rPr>
            </m:ctrlPr>
          </m:e>
          <m:sub>
            <m:r>
              <m:rPr>
                <m:nor/>
              </m:rPr>
              <w:rPr>
                <w:rFonts w:ascii="Times New Roman" w:eastAsia="等线" w:hAnsi="Times New Roman" w:cs="Times New Roman"/>
                <w:szCs w:val="21"/>
                <w:lang w:val="fr-FR"/>
              </w:rPr>
              <m:t>cls</m:t>
            </m:r>
          </m:sub>
        </m:sSub>
      </m:oMath>
      <w:r w:rsidRPr="005D5219">
        <w:rPr>
          <w:rFonts w:ascii="Times New Roman" w:hAnsi="Times New Roman" w:cs="Times New Roman" w:hint="eastAsia"/>
        </w:rPr>
        <w:t xml:space="preserve"> is used for category-specific classification, and </w:t>
      </w:r>
      <m:oMath>
        <m:sSub>
          <m:sSubPr>
            <m:ctrlPr>
              <w:rPr>
                <w:rFonts w:ascii="Cambria Math" w:eastAsia="等线" w:hAnsi="Cambria Math" w:cs="Times New Roman"/>
                <w:i/>
                <w:szCs w:val="21"/>
              </w:rPr>
            </m:ctrlPr>
          </m:sSubPr>
          <m:e>
            <m:r>
              <w:rPr>
                <w:rFonts w:ascii="Cambria Math" w:eastAsia="等线" w:hAnsi="Cambria Math" w:cs="Times New Roman"/>
                <w:szCs w:val="21"/>
              </w:rPr>
              <m:t>L</m:t>
            </m:r>
            <m:ctrlPr>
              <w:rPr>
                <w:rFonts w:ascii="Cambria Math" w:eastAsia="等线" w:hAnsi="Cambria Math" w:cs="Times New Roman"/>
                <w:szCs w:val="21"/>
              </w:rPr>
            </m:ctrlPr>
          </m:e>
          <m:sub>
            <m:r>
              <m:rPr>
                <m:nor/>
              </m:rPr>
              <w:rPr>
                <w:rFonts w:ascii="Times New Roman" w:eastAsia="等线" w:hAnsi="Times New Roman" w:cs="Times New Roman"/>
                <w:szCs w:val="21"/>
                <w:lang w:val="fr-FR"/>
              </w:rPr>
              <m:t>obj</m:t>
            </m:r>
          </m:sub>
        </m:sSub>
      </m:oMath>
      <w:r w:rsidRPr="005D5219">
        <w:rPr>
          <w:rFonts w:ascii="Times New Roman" w:hAnsi="Times New Roman" w:cs="Times New Roman" w:hint="eastAsia"/>
        </w:rPr>
        <w:t xml:space="preserve"> evaluates whether a predicted region contains a target molecular feature. The weighting coefficients </w:t>
      </w:r>
      <m:oMath>
        <m:sSub>
          <m:sSubPr>
            <m:ctrlPr>
              <w:rPr>
                <w:rFonts w:ascii="Cambria Math" w:eastAsia="等线" w:hAnsi="Cambria Math" w:cs="Times New Roman"/>
                <w:i/>
                <w:szCs w:val="21"/>
              </w:rPr>
            </m:ctrlPr>
          </m:sSubPr>
          <m:e>
            <m:r>
              <w:rPr>
                <w:rFonts w:ascii="Cambria Math" w:eastAsia="等线" w:hAnsi="Cambria Math" w:cs="Times New Roman"/>
                <w:szCs w:val="21"/>
              </w:rPr>
              <m:t>L</m:t>
            </m:r>
            <m:ctrlPr>
              <w:rPr>
                <w:rFonts w:ascii="Cambria Math" w:eastAsia="等线" w:hAnsi="Cambria Math" w:cs="Times New Roman"/>
                <w:szCs w:val="21"/>
              </w:rPr>
            </m:ctrlPr>
          </m:e>
          <m:sub>
            <m:r>
              <m:rPr>
                <m:nor/>
              </m:rPr>
              <w:rPr>
                <w:rFonts w:ascii="Times New Roman" w:eastAsia="等线" w:hAnsi="Times New Roman" w:cs="Times New Roman" w:hint="eastAsia"/>
                <w:szCs w:val="21"/>
                <w:lang w:val="fr-FR"/>
              </w:rPr>
              <m:t>kp</m:t>
            </m:r>
          </m:sub>
        </m:sSub>
      </m:oMath>
      <w:r w:rsidRPr="005D5219">
        <w:rPr>
          <w:rFonts w:ascii="Times New Roman" w:hAnsi="Times New Roman" w:cs="Times New Roman" w:hint="eastAsia"/>
        </w:rPr>
        <w:t xml:space="preserve">, </w:t>
      </w:r>
      <m:oMath>
        <m:sSub>
          <m:sSubPr>
            <m:ctrlPr>
              <w:rPr>
                <w:rFonts w:ascii="Cambria Math" w:eastAsia="等线" w:hAnsi="Cambria Math" w:cs="Times New Roman"/>
                <w:i/>
                <w:szCs w:val="21"/>
              </w:rPr>
            </m:ctrlPr>
          </m:sSubPr>
          <m:e>
            <m:r>
              <w:rPr>
                <w:rFonts w:ascii="Cambria Math" w:eastAsia="等线" w:hAnsi="Cambria Math" w:cs="Times New Roman"/>
                <w:szCs w:val="21"/>
              </w:rPr>
              <m:t>L</m:t>
            </m:r>
            <m:ctrlPr>
              <w:rPr>
                <w:rFonts w:ascii="Cambria Math" w:eastAsia="等线" w:hAnsi="Cambria Math" w:cs="Times New Roman"/>
                <w:szCs w:val="21"/>
              </w:rPr>
            </m:ctrlPr>
          </m:e>
          <m:sub>
            <m:r>
              <m:rPr>
                <m:nor/>
              </m:rPr>
              <w:rPr>
                <w:rFonts w:ascii="Times New Roman" w:eastAsia="等线" w:hAnsi="Times New Roman" w:cs="Times New Roman"/>
                <w:szCs w:val="21"/>
                <w:lang w:val="fr-FR"/>
              </w:rPr>
              <m:t>box</m:t>
            </m:r>
          </m:sub>
        </m:sSub>
      </m:oMath>
      <w:r w:rsidRPr="005D5219">
        <w:rPr>
          <w:rFonts w:ascii="Times New Roman" w:hAnsi="Times New Roman" w:cs="Times New Roman" w:hint="eastAsia"/>
        </w:rPr>
        <w:t xml:space="preserve">, </w:t>
      </w:r>
      <m:oMath>
        <m:sSub>
          <m:sSubPr>
            <m:ctrlPr>
              <w:rPr>
                <w:rFonts w:ascii="Cambria Math" w:eastAsia="等线" w:hAnsi="Cambria Math" w:cs="Times New Roman"/>
                <w:i/>
                <w:szCs w:val="21"/>
              </w:rPr>
            </m:ctrlPr>
          </m:sSubPr>
          <m:e>
            <m:r>
              <w:rPr>
                <w:rFonts w:ascii="Cambria Math" w:eastAsia="等线" w:hAnsi="Cambria Math" w:cs="Times New Roman"/>
                <w:szCs w:val="21"/>
              </w:rPr>
              <m:t>L</m:t>
            </m:r>
            <m:ctrlPr>
              <w:rPr>
                <w:rFonts w:ascii="Cambria Math" w:eastAsia="等线" w:hAnsi="Cambria Math" w:cs="Times New Roman"/>
                <w:szCs w:val="21"/>
              </w:rPr>
            </m:ctrlPr>
          </m:e>
          <m:sub>
            <m:r>
              <m:rPr>
                <m:nor/>
              </m:rPr>
              <w:rPr>
                <w:rFonts w:ascii="Times New Roman" w:eastAsia="等线" w:hAnsi="Times New Roman" w:cs="Times New Roman"/>
                <w:szCs w:val="21"/>
                <w:lang w:val="fr-FR"/>
              </w:rPr>
              <m:t>cls</m:t>
            </m:r>
          </m:sub>
        </m:sSub>
      </m:oMath>
      <w:r w:rsidRPr="005D5219">
        <w:rPr>
          <w:rFonts w:ascii="Times New Roman" w:hAnsi="Times New Roman" w:cs="Times New Roman" w:hint="eastAsia"/>
        </w:rPr>
        <w:t xml:space="preserve"> and </w:t>
      </w:r>
      <m:oMath>
        <m:sSub>
          <m:sSubPr>
            <m:ctrlPr>
              <w:rPr>
                <w:rFonts w:ascii="Cambria Math" w:eastAsia="等线" w:hAnsi="Cambria Math" w:cs="Times New Roman"/>
                <w:i/>
                <w:szCs w:val="21"/>
              </w:rPr>
            </m:ctrlPr>
          </m:sSubPr>
          <m:e>
            <m:r>
              <w:rPr>
                <w:rFonts w:ascii="Cambria Math" w:eastAsia="等线" w:hAnsi="Cambria Math" w:cs="Times New Roman"/>
                <w:szCs w:val="21"/>
              </w:rPr>
              <m:t>L</m:t>
            </m:r>
            <m:ctrlPr>
              <w:rPr>
                <w:rFonts w:ascii="Cambria Math" w:eastAsia="等线" w:hAnsi="Cambria Math" w:cs="Times New Roman"/>
                <w:szCs w:val="21"/>
              </w:rPr>
            </m:ctrlPr>
          </m:e>
          <m:sub>
            <m:r>
              <m:rPr>
                <m:nor/>
              </m:rPr>
              <w:rPr>
                <w:rFonts w:ascii="Times New Roman" w:eastAsia="等线" w:hAnsi="Times New Roman" w:cs="Times New Roman"/>
                <w:szCs w:val="21"/>
                <w:lang w:val="fr-FR"/>
              </w:rPr>
              <m:t>obj</m:t>
            </m:r>
          </m:sub>
        </m:sSub>
      </m:oMath>
      <w:r w:rsidRPr="005D5219">
        <w:rPr>
          <w:rFonts w:ascii="Times New Roman" w:hAnsi="Times New Roman" w:cs="Times New Roman" w:hint="eastAsia"/>
        </w:rPr>
        <w:t xml:space="preserve"> control the relative contributions of the corresponding loss terms during training.</w:t>
      </w:r>
    </w:p>
    <w:p w14:paraId="71BC5113" w14:textId="0BBAFACD" w:rsidR="000F1670" w:rsidRPr="005D5219" w:rsidRDefault="005D5219" w:rsidP="005D5219">
      <w:pPr>
        <w:spacing w:after="40"/>
        <w:rPr>
          <w:rFonts w:ascii="Times New Roman" w:eastAsia="等线" w:hAnsi="Times New Roman" w:cs="Times New Roman"/>
          <w:color w:val="EE0000"/>
        </w:rPr>
      </w:pPr>
      <w:r w:rsidRPr="005D5219">
        <w:rPr>
          <w:rFonts w:ascii="Times New Roman" w:hAnsi="Times New Roman" w:cs="Times New Roman" w:hint="eastAsia"/>
        </w:rPr>
        <w:t>After hyperparameter optimization, the YOLOv7-based keypoint recognition model achieved an accuracy of 0.9</w:t>
      </w:r>
      <w:r w:rsidR="007D7D10">
        <w:rPr>
          <w:rFonts w:ascii="Times New Roman" w:hAnsi="Times New Roman" w:cs="Times New Roman" w:hint="eastAsia"/>
        </w:rPr>
        <w:t>2</w:t>
      </w:r>
      <w:r w:rsidR="004E0718">
        <w:rPr>
          <w:rFonts w:ascii="Times New Roman" w:hAnsi="Times New Roman" w:cs="Times New Roman" w:hint="eastAsia"/>
        </w:rPr>
        <w:t>9</w:t>
      </w:r>
      <w:r w:rsidRPr="005D5219">
        <w:rPr>
          <w:rFonts w:ascii="Times New Roman" w:hAnsi="Times New Roman" w:cs="Times New Roman" w:hint="eastAsia"/>
        </w:rPr>
        <w:t>, a recall of 0.9</w:t>
      </w:r>
      <w:r w:rsidR="007D7D10">
        <w:rPr>
          <w:rFonts w:ascii="Times New Roman" w:hAnsi="Times New Roman" w:cs="Times New Roman" w:hint="eastAsia"/>
        </w:rPr>
        <w:t>0</w:t>
      </w:r>
      <w:r w:rsidRPr="005D5219">
        <w:rPr>
          <w:rFonts w:ascii="Times New Roman" w:hAnsi="Times New Roman" w:cs="Times New Roman" w:hint="eastAsia"/>
        </w:rPr>
        <w:t>4</w:t>
      </w:r>
      <w:r w:rsidR="007D7D10">
        <w:rPr>
          <w:rFonts w:ascii="Times New Roman" w:hAnsi="Times New Roman" w:cs="Times New Roman" w:hint="eastAsia"/>
        </w:rPr>
        <w:t xml:space="preserve"> at </w:t>
      </w:r>
      <w:r w:rsidR="007D7D10" w:rsidRPr="005D5219">
        <w:rPr>
          <w:rFonts w:ascii="Times New Roman" w:hAnsi="Times New Roman" w:cs="Times New Roman" w:hint="eastAsia"/>
        </w:rPr>
        <w:t>0.5</w:t>
      </w:r>
      <w:r w:rsidR="007D7D10">
        <w:rPr>
          <w:rFonts w:ascii="Times New Roman" w:hAnsi="Times New Roman" w:cs="Times New Roman" w:hint="eastAsia"/>
        </w:rPr>
        <w:t xml:space="preserve"> </w:t>
      </w:r>
      <w:r w:rsidRPr="005D5219">
        <w:rPr>
          <w:rFonts w:ascii="Times New Roman" w:hAnsi="Times New Roman" w:cs="Times New Roman" w:hint="eastAsia"/>
        </w:rPr>
        <w:t>an mAP@0.5 of 0.</w:t>
      </w:r>
      <w:r w:rsidR="004E0718">
        <w:rPr>
          <w:rFonts w:ascii="Times New Roman" w:hAnsi="Times New Roman" w:cs="Times New Roman" w:hint="eastAsia"/>
        </w:rPr>
        <w:t>8</w:t>
      </w:r>
      <w:r w:rsidR="007D7D10">
        <w:rPr>
          <w:rFonts w:ascii="Times New Roman" w:hAnsi="Times New Roman" w:cs="Times New Roman" w:hint="eastAsia"/>
        </w:rPr>
        <w:t>9</w:t>
      </w:r>
      <w:r w:rsidR="004E0718">
        <w:rPr>
          <w:rFonts w:ascii="Times New Roman" w:hAnsi="Times New Roman" w:cs="Times New Roman" w:hint="eastAsia"/>
        </w:rPr>
        <w:t>8</w:t>
      </w:r>
      <w:r w:rsidRPr="005D5219">
        <w:rPr>
          <w:rFonts w:ascii="Times New Roman" w:hAnsi="Times New Roman" w:cs="Times New Roman" w:hint="eastAsia"/>
        </w:rPr>
        <w:t xml:space="preserve">. For keypoint-level evaluation, the </w:t>
      </w:r>
      <w:r w:rsidRPr="005D5219">
        <w:rPr>
          <w:rFonts w:ascii="Times New Roman" w:hAnsi="Times New Roman" w:cs="Times New Roman" w:hint="eastAsia"/>
        </w:rPr>
        <w:lastRenderedPageBreak/>
        <w:t>model reached a Percentage of Correct Keypoints at 0.5 threshold, PCK@0.5, of 0.943, a mean squared coordinate error of 0.</w:t>
      </w:r>
      <w:r w:rsidR="007D7D10">
        <w:rPr>
          <w:rFonts w:ascii="Times New Roman" w:hAnsi="Times New Roman" w:cs="Times New Roman" w:hint="eastAsia"/>
        </w:rPr>
        <w:t>5</w:t>
      </w:r>
      <w:r w:rsidRPr="005D5219">
        <w:rPr>
          <w:rFonts w:ascii="Times New Roman" w:hAnsi="Times New Roman" w:cs="Times New Roman" w:hint="eastAsia"/>
        </w:rPr>
        <w:t>2 pixels and a Percentage of Visible Keypoints Error of 0.0</w:t>
      </w:r>
      <w:r w:rsidR="007D7D10">
        <w:rPr>
          <w:rFonts w:ascii="Times New Roman" w:hAnsi="Times New Roman" w:cs="Times New Roman" w:hint="eastAsia"/>
        </w:rPr>
        <w:t>10</w:t>
      </w:r>
      <w:r w:rsidRPr="005D5219">
        <w:rPr>
          <w:rFonts w:ascii="Times New Roman" w:hAnsi="Times New Roman" w:cs="Times New Roman" w:hint="eastAsia"/>
        </w:rPr>
        <w:t>. These results indicate that the trained model can reliably localize molecular keypoints in STM images and provide accurate molecular coordinates for subsequent programmed pattern generation and autonomous STM manipulation.</w:t>
      </w:r>
    </w:p>
    <w:p w14:paraId="37D6964E" w14:textId="77777777" w:rsidR="001579C5" w:rsidRPr="00F1591F" w:rsidRDefault="001579C5" w:rsidP="001579C5">
      <w:pPr>
        <w:spacing w:before="120"/>
        <w:rPr>
          <w:rFonts w:ascii="Times New Roman" w:hAnsi="Times New Roman" w:cs="Times New Roman"/>
          <w:b/>
          <w:bCs/>
        </w:rPr>
      </w:pPr>
      <w:r w:rsidRPr="00F1591F">
        <w:rPr>
          <w:rFonts w:ascii="Times New Roman" w:eastAsia="宋体" w:hAnsi="Times New Roman" w:cs="Times New Roman" w:hint="eastAsia"/>
          <w:b/>
          <w:bCs/>
          <w:kern w:val="0"/>
          <w14:ligatures w14:val="none"/>
        </w:rPr>
        <w:t>Supplementary Note</w:t>
      </w:r>
      <w:r w:rsidRPr="00F1591F">
        <w:rPr>
          <w:rFonts w:ascii="Times New Roman" w:hAnsi="Times New Roman" w:cs="Times New Roman"/>
          <w:b/>
          <w:bCs/>
        </w:rPr>
        <w:t xml:space="preserve"> 1.</w:t>
      </w:r>
      <w:r w:rsidRPr="00F1591F">
        <w:rPr>
          <w:rFonts w:ascii="Times New Roman" w:hAnsi="Times New Roman" w:cs="Times New Roman" w:hint="eastAsia"/>
          <w:b/>
          <w:bCs/>
        </w:rPr>
        <w:t>2</w:t>
      </w:r>
      <w:r w:rsidRPr="00F1591F">
        <w:rPr>
          <w:rFonts w:ascii="Times New Roman" w:hAnsi="Times New Roman" w:cs="Times New Roman"/>
          <w:b/>
          <w:bCs/>
        </w:rPr>
        <w:t xml:space="preserve"> Nanonis API</w:t>
      </w:r>
      <w:r w:rsidRPr="00F1591F">
        <w:rPr>
          <w:rFonts w:ascii="Times New Roman" w:hAnsi="Times New Roman" w:cs="Times New Roman" w:hint="eastAsia"/>
          <w:b/>
          <w:bCs/>
        </w:rPr>
        <w:t xml:space="preserve"> for autonomous STM operation.</w:t>
      </w:r>
    </w:p>
    <w:p w14:paraId="3E51099A" w14:textId="703B7E3B" w:rsidR="001579C5" w:rsidRDefault="001579C5" w:rsidP="001579C5">
      <w:pPr>
        <w:pStyle w:val="Caption"/>
      </w:pPr>
      <w:r w:rsidRPr="00F1591F">
        <w:rPr>
          <w:rFonts w:ascii="Times New Roman" w:hAnsi="Times New Roman" w:cs="Times New Roman"/>
          <w:sz w:val="24"/>
          <w:szCs w:val="24"/>
        </w:rPr>
        <w:t xml:space="preserve">In our deep learning framework, the STM communication module is adapted from an open-source code library available at </w:t>
      </w:r>
      <w:hyperlink r:id="rId10" w:history="1">
        <w:r w:rsidRPr="00F1591F">
          <w:rPr>
            <w:rStyle w:val="Hyperlink"/>
            <w:rFonts w:ascii="Times New Roman" w:hAnsi="Times New Roman" w:cs="Times New Roman"/>
            <w:sz w:val="24"/>
            <w:szCs w:val="24"/>
          </w:rPr>
          <w:t>https://github.com/dilwong/nanonis_control</w:t>
        </w:r>
      </w:hyperlink>
      <w:r w:rsidR="00ED3C27">
        <w:rPr>
          <w:rFonts w:hint="eastAsia"/>
        </w:rPr>
        <w:t>.</w:t>
      </w:r>
    </w:p>
    <w:p w14:paraId="2825C685" w14:textId="1922A5DE" w:rsidR="00ED3C27" w:rsidRPr="004621D5" w:rsidRDefault="00ED3C27" w:rsidP="004621D5">
      <w:pPr>
        <w:rPr>
          <w:rFonts w:ascii="Times New Roman" w:hAnsi="Times New Roman" w:cs="Times New Roman"/>
        </w:rPr>
      </w:pPr>
      <w:r w:rsidRPr="004621D5">
        <w:rPr>
          <w:rFonts w:ascii="Times New Roman" w:hAnsi="Times New Roman" w:cs="Times New Roman"/>
        </w:rPr>
        <w:t>The use of the Nanonis API in this work was officially authorized by SPECS.</w:t>
      </w:r>
    </w:p>
    <w:p w14:paraId="61B8A35A" w14:textId="035F8F1D" w:rsidR="00672344" w:rsidRPr="00F1591F" w:rsidRDefault="001B1B6A" w:rsidP="001B1B6A">
      <w:pPr>
        <w:widowControl/>
        <w:jc w:val="left"/>
        <w:rPr>
          <w:rFonts w:ascii="Times New Roman" w:hAnsi="Times New Roman" w:cs="Times New Roman"/>
          <w:b/>
          <w:bCs/>
        </w:rPr>
      </w:pPr>
      <w:r>
        <w:rPr>
          <w:rFonts w:ascii="Times New Roman" w:hAnsi="Times New Roman" w:cs="Times New Roman"/>
          <w:b/>
          <w:bCs/>
        </w:rPr>
        <w:br w:type="page"/>
      </w:r>
    </w:p>
    <w:p w14:paraId="71FD0FC4" w14:textId="3EAC484A" w:rsidR="000F1670" w:rsidRPr="00F1591F" w:rsidRDefault="000F1670" w:rsidP="000F1670">
      <w:pPr>
        <w:spacing w:before="100" w:line="288" w:lineRule="auto"/>
        <w:jc w:val="center"/>
        <w:rPr>
          <w:rFonts w:ascii="Times New Roman" w:hAnsi="Times New Roman" w:cs="Times New Roman"/>
          <w:b/>
          <w:bCs/>
        </w:rPr>
      </w:pPr>
      <w:r w:rsidRPr="00F1591F">
        <w:rPr>
          <w:rFonts w:ascii="Times New Roman" w:hAnsi="Times New Roman" w:cs="Times New Roman" w:hint="eastAsia"/>
          <w:b/>
          <w:bCs/>
        </w:rPr>
        <w:lastRenderedPageBreak/>
        <w:t>2.</w:t>
      </w:r>
      <w:r w:rsidR="001B1B6A">
        <w:rPr>
          <w:rFonts w:ascii="Times New Roman" w:hAnsi="Times New Roman" w:cs="Times New Roman" w:hint="eastAsia"/>
          <w:b/>
          <w:bCs/>
        </w:rPr>
        <w:t xml:space="preserve"> </w:t>
      </w:r>
      <w:r w:rsidRPr="00F1591F">
        <w:rPr>
          <w:rFonts w:ascii="Times New Roman" w:hAnsi="Times New Roman" w:cs="Times New Roman"/>
          <w:b/>
          <w:bCs/>
        </w:rPr>
        <w:t>Molecul</w:t>
      </w:r>
      <w:r w:rsidRPr="00F1591F">
        <w:rPr>
          <w:rFonts w:ascii="Times New Roman" w:hAnsi="Times New Roman" w:cs="Times New Roman" w:hint="eastAsia"/>
          <w:b/>
          <w:bCs/>
        </w:rPr>
        <w:t>e</w:t>
      </w:r>
      <w:r w:rsidRPr="00F1591F">
        <w:rPr>
          <w:rFonts w:ascii="Times New Roman" w:hAnsi="Times New Roman" w:cs="Times New Roman"/>
          <w:b/>
          <w:bCs/>
        </w:rPr>
        <w:t xml:space="preserve"> recognition</w:t>
      </w:r>
      <w:r w:rsidRPr="00F1591F">
        <w:rPr>
          <w:rFonts w:ascii="Times New Roman" w:hAnsi="Times New Roman" w:cs="Times New Roman" w:hint="eastAsia"/>
          <w:b/>
          <w:bCs/>
        </w:rPr>
        <w:t xml:space="preserve"> and programmed pattern generation</w:t>
      </w:r>
    </w:p>
    <w:p w14:paraId="421A2020" w14:textId="3DE1763A" w:rsidR="000F1670" w:rsidRPr="00F1591F" w:rsidRDefault="000F1670" w:rsidP="000F1670">
      <w:pPr>
        <w:spacing w:after="40"/>
        <w:rPr>
          <w:rFonts w:ascii="Times New Roman" w:hAnsi="Times New Roman" w:cs="Times New Roman"/>
          <w:b/>
          <w:bCs/>
        </w:rPr>
      </w:pPr>
      <w:r w:rsidRPr="00F1591F">
        <w:rPr>
          <w:rFonts w:ascii="Times New Roman" w:eastAsia="宋体" w:hAnsi="Times New Roman" w:cs="Times New Roman" w:hint="eastAsia"/>
          <w:b/>
          <w:bCs/>
          <w:kern w:val="0"/>
          <w14:ligatures w14:val="none"/>
        </w:rPr>
        <w:t>Supplementary Note</w:t>
      </w:r>
      <w:r w:rsidRPr="00F1591F">
        <w:rPr>
          <w:rFonts w:ascii="Times New Roman" w:hAnsi="Times New Roman" w:cs="Times New Roman" w:hint="eastAsia"/>
          <w:b/>
          <w:bCs/>
        </w:rPr>
        <w:t xml:space="preserve"> 2</w:t>
      </w:r>
      <w:r w:rsidRPr="00F1591F">
        <w:rPr>
          <w:rFonts w:ascii="Times New Roman" w:hAnsi="Times New Roman" w:cs="Times New Roman"/>
          <w:b/>
          <w:bCs/>
        </w:rPr>
        <w:t>.</w:t>
      </w:r>
      <w:r w:rsidRPr="00F1591F">
        <w:rPr>
          <w:rFonts w:ascii="Times New Roman" w:hAnsi="Times New Roman" w:cs="Times New Roman" w:hint="eastAsia"/>
          <w:b/>
          <w:bCs/>
        </w:rPr>
        <w:t>1</w:t>
      </w:r>
      <w:r w:rsidRPr="00F1591F">
        <w:rPr>
          <w:rFonts w:ascii="Times New Roman" w:hAnsi="Times New Roman" w:cs="Times New Roman"/>
          <w:b/>
          <w:bCs/>
        </w:rPr>
        <w:t xml:space="preserve"> </w:t>
      </w:r>
      <w:r w:rsidRPr="00F1591F">
        <w:rPr>
          <w:rFonts w:ascii="Times New Roman" w:hAnsi="Times New Roman" w:cs="Times New Roman"/>
          <w:b/>
        </w:rPr>
        <w:t>Molecul</w:t>
      </w:r>
      <w:r w:rsidRPr="00F1591F">
        <w:rPr>
          <w:rFonts w:ascii="Times New Roman" w:hAnsi="Times New Roman" w:cs="Times New Roman" w:hint="eastAsia"/>
          <w:b/>
        </w:rPr>
        <w:t>e</w:t>
      </w:r>
      <w:r w:rsidRPr="00F1591F">
        <w:rPr>
          <w:rFonts w:ascii="Times New Roman" w:hAnsi="Times New Roman" w:cs="Times New Roman"/>
          <w:b/>
        </w:rPr>
        <w:t xml:space="preserve"> recognition</w:t>
      </w:r>
      <w:r w:rsidRPr="00F1591F">
        <w:rPr>
          <w:rFonts w:ascii="Times New Roman" w:hAnsi="Times New Roman" w:cs="Times New Roman"/>
          <w:b/>
          <w:bCs/>
        </w:rPr>
        <w:t xml:space="preserve">. </w:t>
      </w:r>
    </w:p>
    <w:p w14:paraId="6EF13759" w14:textId="10CC89B5" w:rsidR="000F1670" w:rsidRPr="00F1591F" w:rsidRDefault="008D12EA" w:rsidP="000F1670">
      <w:pPr>
        <w:pStyle w:val="Caption"/>
        <w:keepNext/>
        <w:rPr>
          <w:rFonts w:ascii="Times New Roman" w:hAnsi="Times New Roman" w:cs="Times New Roman"/>
          <w:b/>
          <w:bCs/>
          <w:sz w:val="22"/>
          <w:szCs w:val="22"/>
        </w:rPr>
      </w:pPr>
      <w:r>
        <w:rPr>
          <w:rFonts w:ascii="Times New Roman" w:hAnsi="Times New Roman" w:cs="Times New Roman" w:hint="eastAsia"/>
          <w:b/>
          <w:bCs/>
          <w:noProof/>
          <w:sz w:val="22"/>
          <w:szCs w:val="22"/>
        </w:rPr>
        <w:drawing>
          <wp:inline distT="0" distB="0" distL="0" distR="0" wp14:anchorId="7389E6F9" wp14:editId="07B4E683">
            <wp:extent cx="5273503" cy="2518410"/>
            <wp:effectExtent l="0" t="0" r="0" b="0"/>
            <wp:docPr id="183694350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943505" name="图片 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73503" cy="2518410"/>
                    </a:xfrm>
                    <a:prstGeom prst="rect">
                      <a:avLst/>
                    </a:prstGeom>
                  </pic:spPr>
                </pic:pic>
              </a:graphicData>
            </a:graphic>
          </wp:inline>
        </w:drawing>
      </w:r>
    </w:p>
    <w:p w14:paraId="5DBF7112" w14:textId="1174440D" w:rsidR="000F1670" w:rsidRPr="00F1591F" w:rsidRDefault="000F1670" w:rsidP="000F1670">
      <w:pPr>
        <w:pStyle w:val="Caption"/>
        <w:keepNext/>
      </w:pPr>
      <w:r w:rsidRPr="00F1591F">
        <w:rPr>
          <w:rFonts w:ascii="Times New Roman" w:hAnsi="Times New Roman" w:cs="Times New Roman"/>
          <w:b/>
          <w:bCs/>
          <w:sz w:val="22"/>
          <w:szCs w:val="22"/>
        </w:rPr>
        <w:t xml:space="preserve">Supplementary Fig. </w:t>
      </w:r>
      <w:r w:rsidR="00E721C0">
        <w:rPr>
          <w:rFonts w:ascii="Times New Roman" w:hAnsi="Times New Roman" w:cs="Times New Roman" w:hint="eastAsia"/>
          <w:b/>
          <w:bCs/>
          <w:sz w:val="22"/>
          <w:szCs w:val="22"/>
        </w:rPr>
        <w:t>1</w:t>
      </w:r>
      <w:r w:rsidRPr="00F1591F">
        <w:rPr>
          <w:rFonts w:hint="eastAsia"/>
        </w:rPr>
        <w:t xml:space="preserve"> </w:t>
      </w:r>
      <w:r w:rsidRPr="00F1591F">
        <w:rPr>
          <w:rFonts w:ascii="Times New Roman" w:hAnsi="Times New Roman" w:cs="Times New Roman" w:hint="eastAsia"/>
          <w:b/>
          <w:bCs/>
          <w:sz w:val="22"/>
          <w:szCs w:val="22"/>
        </w:rPr>
        <w:t xml:space="preserve">| </w:t>
      </w:r>
      <w:r w:rsidRPr="00F1591F">
        <w:rPr>
          <w:rFonts w:ascii="Times New Roman" w:hAnsi="Times New Roman" w:cs="Times New Roman"/>
          <w:b/>
          <w:bCs/>
          <w:sz w:val="22"/>
          <w:szCs w:val="22"/>
        </w:rPr>
        <w:t xml:space="preserve">Examples of </w:t>
      </w:r>
      <w:r w:rsidRPr="00F1591F">
        <w:rPr>
          <w:rFonts w:ascii="Times New Roman" w:hAnsi="Times New Roman" w:cs="Times New Roman"/>
          <w:b/>
          <w:sz w:val="22"/>
          <w:szCs w:val="22"/>
        </w:rPr>
        <w:t>molecul</w:t>
      </w:r>
      <w:r w:rsidRPr="00F1591F">
        <w:rPr>
          <w:rFonts w:ascii="Times New Roman" w:hAnsi="Times New Roman" w:cs="Times New Roman" w:hint="eastAsia"/>
          <w:b/>
          <w:sz w:val="22"/>
          <w:szCs w:val="22"/>
        </w:rPr>
        <w:t>e</w:t>
      </w:r>
      <w:r w:rsidRPr="00F1591F">
        <w:rPr>
          <w:rFonts w:ascii="Times New Roman" w:hAnsi="Times New Roman" w:cs="Times New Roman"/>
          <w:b/>
          <w:sz w:val="22"/>
          <w:szCs w:val="22"/>
        </w:rPr>
        <w:t xml:space="preserve"> recognition</w:t>
      </w:r>
      <w:r w:rsidRPr="00F1591F">
        <w:rPr>
          <w:rFonts w:ascii="Times New Roman" w:hAnsi="Times New Roman" w:cs="Times New Roman" w:hint="eastAsia"/>
          <w:b/>
          <w:sz w:val="22"/>
          <w:szCs w:val="22"/>
        </w:rPr>
        <w:t xml:space="preserve">. </w:t>
      </w:r>
      <w:r w:rsidR="001B1B6A" w:rsidRPr="001B1B6A">
        <w:rPr>
          <w:rFonts w:ascii="Times New Roman" w:hAnsi="Times New Roman" w:cs="Times New Roman" w:hint="eastAsia"/>
          <w:sz w:val="22"/>
          <w:szCs w:val="22"/>
        </w:rPr>
        <w:t>Representative STM images are shown in the top row, and the corresponding machine-vision classification results are shown in the bottom row. Red, blue and grey markers indicate successful reactions, failed reactions and unreacted molecules, respectively. The model was trained on 18 annotated STM images and augmented by rotation, flipping and elastic transformations. The results demonstrate reliable molecular-state recognition across different STM image contrasts and molecular configurations.</w:t>
      </w:r>
      <w:r w:rsidRPr="00F1591F">
        <w:rPr>
          <w:rFonts w:ascii="Times New Roman" w:hAnsi="Times New Roman" w:cs="Times New Roman"/>
          <w:sz w:val="22"/>
          <w:szCs w:val="22"/>
        </w:rPr>
        <w:t xml:space="preserve"> </w:t>
      </w:r>
    </w:p>
    <w:p w14:paraId="0B943C7B" w14:textId="77777777" w:rsidR="00244123" w:rsidRDefault="00244123" w:rsidP="000F1670">
      <w:pPr>
        <w:spacing w:after="40"/>
        <w:rPr>
          <w:rFonts w:ascii="Times New Roman" w:eastAsia="宋体" w:hAnsi="Times New Roman" w:cs="Times New Roman"/>
          <w:b/>
          <w:bCs/>
          <w:kern w:val="0"/>
          <w14:ligatures w14:val="none"/>
        </w:rPr>
      </w:pPr>
    </w:p>
    <w:p w14:paraId="406C18AB" w14:textId="71C41CDD" w:rsidR="001B1B6A" w:rsidRDefault="000F1670" w:rsidP="000F1670">
      <w:pPr>
        <w:spacing w:after="40"/>
        <w:rPr>
          <w:rFonts w:ascii="Times New Roman" w:hAnsi="Times New Roman" w:cs="Times New Roman"/>
          <w:b/>
          <w:bCs/>
        </w:rPr>
      </w:pPr>
      <w:r w:rsidRPr="00F1591F">
        <w:rPr>
          <w:rFonts w:ascii="Times New Roman" w:eastAsia="宋体" w:hAnsi="Times New Roman" w:cs="Times New Roman" w:hint="eastAsia"/>
          <w:b/>
          <w:bCs/>
          <w:kern w:val="0"/>
          <w14:ligatures w14:val="none"/>
        </w:rPr>
        <w:t>Supplementary Note</w:t>
      </w:r>
      <w:r w:rsidRPr="00F1591F">
        <w:rPr>
          <w:rFonts w:ascii="Times New Roman" w:hAnsi="Times New Roman" w:cs="Times New Roman" w:hint="eastAsia"/>
          <w:b/>
          <w:bCs/>
        </w:rPr>
        <w:t xml:space="preserve"> 2</w:t>
      </w:r>
      <w:r w:rsidRPr="00F1591F">
        <w:rPr>
          <w:rFonts w:ascii="Times New Roman" w:hAnsi="Times New Roman" w:cs="Times New Roman"/>
          <w:b/>
          <w:bCs/>
        </w:rPr>
        <w:t>.</w:t>
      </w:r>
      <w:r w:rsidRPr="00F1591F">
        <w:rPr>
          <w:rFonts w:ascii="Times New Roman" w:hAnsi="Times New Roman" w:cs="Times New Roman" w:hint="eastAsia"/>
          <w:b/>
          <w:bCs/>
        </w:rPr>
        <w:t>2 programmed pattern generation</w:t>
      </w:r>
      <w:r w:rsidRPr="00F1591F">
        <w:rPr>
          <w:rFonts w:ascii="Times New Roman" w:hAnsi="Times New Roman" w:cs="Times New Roman"/>
          <w:b/>
          <w:bCs/>
        </w:rPr>
        <w:t>.</w:t>
      </w:r>
      <w:r w:rsidRPr="00833C14">
        <w:rPr>
          <w:rFonts w:ascii="Times New Roman" w:hAnsi="Times New Roman" w:cs="Times New Roman"/>
          <w:b/>
          <w:bCs/>
        </w:rPr>
        <w:t xml:space="preserve"> </w:t>
      </w:r>
    </w:p>
    <w:p w14:paraId="6805D4EA" w14:textId="20733A67" w:rsidR="003F79C3" w:rsidRPr="003F79C3" w:rsidRDefault="003F79C3" w:rsidP="003F79C3">
      <w:pPr>
        <w:spacing w:after="40"/>
        <w:rPr>
          <w:rFonts w:ascii="Times New Roman" w:hAnsi="Times New Roman" w:cs="Times New Roman"/>
          <w:sz w:val="22"/>
        </w:rPr>
      </w:pPr>
      <w:r w:rsidRPr="003F79C3">
        <w:rPr>
          <w:rFonts w:ascii="Times New Roman" w:hAnsi="Times New Roman" w:cs="Times New Roman" w:hint="eastAsia"/>
          <w:sz w:val="22"/>
        </w:rPr>
        <w:t>To autonomously construct predefined radical lattices from TPM molecular networks, the SML workflow converts the irregular set of detected molecular centroids into a local triangular-lattice reference frame and then selects the subset of molecules corresponding to the desired target pattern. This procedure allows the system to identify executable manipulation sites even when the molecular network contains missing molecules, local distortion, already reacted molecules or small recognition errors.</w:t>
      </w:r>
    </w:p>
    <w:p w14:paraId="090FB855" w14:textId="2920CF58" w:rsidR="003F79C3" w:rsidRDefault="003F79C3" w:rsidP="003F79C3">
      <w:pPr>
        <w:spacing w:after="40"/>
      </w:pPr>
      <w:r w:rsidRPr="003F79C3">
        <w:rPr>
          <w:rFonts w:ascii="Times New Roman" w:hAnsi="Times New Roman" w:cs="Times New Roman" w:hint="eastAsia"/>
          <w:sz w:val="22"/>
        </w:rPr>
        <w:t xml:space="preserve">The input to the algorithm is the set of molecular keypoint detections obtained from the STM image. Each detected molecule is represented by a class label and a molecular </w:t>
      </w:r>
      <w:r w:rsidR="009D34C7">
        <w:rPr>
          <w:rFonts w:ascii="Times New Roman" w:hAnsi="Times New Roman" w:cs="Times New Roman" w:hint="eastAsia"/>
          <w:sz w:val="22"/>
        </w:rPr>
        <w:t>center</w:t>
      </w:r>
      <w:r w:rsidRPr="003F79C3">
        <w:rPr>
          <w:rFonts w:ascii="Times New Roman" w:hAnsi="Times New Roman" w:cs="Times New Roman" w:hint="eastAsia"/>
          <w:sz w:val="22"/>
        </w:rPr>
        <w:t xml:space="preserve"> coordinate in the normalized image frame. Detections located too close to the image boundary are removed to avoid selecting molecules that cannot be reliably manipulated within the subsequent zoom-in scan window. In the implementation, the retained keypoints are those whose normalized </w:t>
      </w:r>
      <w:r w:rsidR="009D34C7">
        <w:rPr>
          <w:rFonts w:ascii="Times New Roman" w:hAnsi="Times New Roman" w:cs="Times New Roman" w:hint="eastAsia"/>
          <w:sz w:val="22"/>
        </w:rPr>
        <w:t>center</w:t>
      </w:r>
      <w:r w:rsidRPr="003F79C3">
        <w:rPr>
          <w:rFonts w:ascii="Times New Roman" w:hAnsi="Times New Roman" w:cs="Times New Roman" w:hint="eastAsia"/>
          <w:sz w:val="22"/>
        </w:rPr>
        <w:t xml:space="preserve"> coordinates lie inside the central region of the image, and molecules with non-zero class labels are additionally recorded as already reacted sites. This produces </w:t>
      </w:r>
      <w:proofErr w:type="gramStart"/>
      <w:r w:rsidRPr="003F79C3">
        <w:rPr>
          <w:rFonts w:ascii="Times New Roman" w:hAnsi="Times New Roman" w:cs="Times New Roman" w:hint="eastAsia"/>
          <w:sz w:val="22"/>
        </w:rPr>
        <w:t>two point</w:t>
      </w:r>
      <w:proofErr w:type="gramEnd"/>
      <w:r w:rsidRPr="003F79C3">
        <w:rPr>
          <w:rFonts w:ascii="Times New Roman" w:hAnsi="Times New Roman" w:cs="Times New Roman" w:hint="eastAsia"/>
          <w:sz w:val="22"/>
        </w:rPr>
        <w:t xml:space="preserve"> sets: the full detected molecular set and the subset of reacted molecules. The target pattern search is then performed on the full molecular set, whereas the reacted subset is used to avoid repeated manipulation during lattice completion.</w:t>
      </w:r>
      <w:r w:rsidRPr="003F79C3">
        <w:t xml:space="preserve"> </w:t>
      </w:r>
    </w:p>
    <w:p w14:paraId="38DC01BB" w14:textId="7878306A" w:rsidR="000F1670" w:rsidRDefault="003F79C3" w:rsidP="003F79C3">
      <w:pPr>
        <w:spacing w:after="40"/>
        <w:rPr>
          <w:rFonts w:ascii="Times New Roman" w:hAnsi="Times New Roman" w:cs="Times New Roman"/>
          <w:b/>
          <w:bCs/>
        </w:rPr>
      </w:pPr>
      <w:r w:rsidRPr="003F79C3">
        <w:rPr>
          <w:rFonts w:ascii="Times New Roman" w:hAnsi="Times New Roman" w:cs="Times New Roman"/>
          <w:sz w:val="22"/>
        </w:rPr>
        <w:t xml:space="preserve">Let the detected molecular </w:t>
      </w:r>
      <w:r w:rsidR="009D34C7">
        <w:rPr>
          <w:rFonts w:ascii="Times New Roman" w:hAnsi="Times New Roman" w:cs="Times New Roman"/>
          <w:sz w:val="22"/>
        </w:rPr>
        <w:t>center</w:t>
      </w:r>
      <w:r w:rsidRPr="003F79C3">
        <w:rPr>
          <w:rFonts w:ascii="Times New Roman" w:hAnsi="Times New Roman" w:cs="Times New Roman"/>
          <w:sz w:val="22"/>
        </w:rPr>
        <w:t>s be</w:t>
      </w:r>
    </w:p>
    <w:p w14:paraId="5B2E06B9" w14:textId="1A7CD4FF" w:rsidR="001B1B6A" w:rsidRPr="003F79C3" w:rsidRDefault="003F79C3" w:rsidP="000F1670">
      <w:pPr>
        <w:spacing w:after="40"/>
        <w:rPr>
          <w:rFonts w:ascii="Times New Roman" w:hAnsi="Times New Roman" w:cs="Times New Roman"/>
          <w:b/>
          <w:bCs/>
        </w:rPr>
      </w:pPr>
      <m:oMathPara>
        <m:oMath>
          <m:r>
            <m:rPr>
              <m:scr m:val="script"/>
            </m:rPr>
            <w:rPr>
              <w:rFonts w:ascii="Cambria Math" w:hAnsi="Cambria Math" w:cs="Times New Roman"/>
            </w:rPr>
            <m:t>P=</m:t>
          </m:r>
          <m:sSubSup>
            <m:sSubSupPr>
              <m:ctrlPr>
                <w:rPr>
                  <w:rFonts w:ascii="Cambria Math" w:hAnsi="Cambria Math" w:cs="Times New Roman"/>
                  <w:bCs/>
                </w:rPr>
              </m:ctrlPr>
            </m:sSubSupPr>
            <m:e>
              <m:r>
                <w:rPr>
                  <w:rFonts w:ascii="Cambria Math" w:hAnsi="Cambria Math" w:cs="Times New Roman"/>
                </w:rPr>
                <m:t>{</m:t>
              </m:r>
              <m:sSub>
                <m:sSubPr>
                  <m:ctrlPr>
                    <w:rPr>
                      <w:rFonts w:ascii="Cambria Math" w:hAnsi="Cambria Math" w:cs="Times New Roman"/>
                      <w:bCs/>
                    </w:rPr>
                  </m:ctrlPr>
                </m:sSubPr>
                <m:e>
                  <m:r>
                    <m:rPr>
                      <m:sty m:val="b"/>
                    </m:rPr>
                    <w:rPr>
                      <w:rFonts w:ascii="Cambria Math" w:hAnsi="Cambria Math" w:cs="Times New Roman"/>
                    </w:rPr>
                    <m:t>p</m:t>
                  </m:r>
                </m:e>
                <m:sub>
                  <m:r>
                    <w:rPr>
                      <w:rFonts w:ascii="Cambria Math" w:hAnsi="Cambria Math" w:cs="Times New Roman"/>
                    </w:rPr>
                    <m:t>i</m:t>
                  </m:r>
                </m:sub>
              </m:sSub>
              <m:r>
                <w:rPr>
                  <w:rFonts w:ascii="Cambria Math" w:hAnsi="Cambria Math" w:cs="Times New Roman"/>
                </w:rPr>
                <m:t>=(</m:t>
              </m:r>
              <m:sSub>
                <m:sSubPr>
                  <m:ctrlPr>
                    <w:rPr>
                      <w:rFonts w:ascii="Cambria Math" w:hAnsi="Cambria Math" w:cs="Times New Roman"/>
                      <w:bCs/>
                    </w:rPr>
                  </m:ctrlPr>
                </m:sSubPr>
                <m:e>
                  <m:r>
                    <w:rPr>
                      <w:rFonts w:ascii="Cambria Math" w:hAnsi="Cambria Math" w:cs="Times New Roman"/>
                    </w:rPr>
                    <m:t>x</m:t>
                  </m:r>
                </m:e>
                <m:sub>
                  <m:r>
                    <w:rPr>
                      <w:rFonts w:ascii="Cambria Math" w:hAnsi="Cambria Math" w:cs="Times New Roman"/>
                    </w:rPr>
                    <m:t>i</m:t>
                  </m:r>
                </m:sub>
              </m:sSub>
              <m:r>
                <w:rPr>
                  <w:rFonts w:ascii="Cambria Math" w:hAnsi="Cambria Math" w:cs="Times New Roman"/>
                </w:rPr>
                <m:t>,</m:t>
              </m:r>
              <m:sSub>
                <m:sSubPr>
                  <m:ctrlPr>
                    <w:rPr>
                      <w:rFonts w:ascii="Cambria Math" w:hAnsi="Cambria Math" w:cs="Times New Roman"/>
                      <w:bCs/>
                    </w:rPr>
                  </m:ctrlPr>
                </m:sSubPr>
                <m:e>
                  <m:r>
                    <w:rPr>
                      <w:rFonts w:ascii="Cambria Math" w:hAnsi="Cambria Math" w:cs="Times New Roman"/>
                    </w:rPr>
                    <m:t>y</m:t>
                  </m:r>
                </m:e>
                <m:sub>
                  <m:r>
                    <w:rPr>
                      <w:rFonts w:ascii="Cambria Math" w:hAnsi="Cambria Math" w:cs="Times New Roman"/>
                    </w:rPr>
                    <m:t>i</m:t>
                  </m:r>
                </m:sub>
              </m:sSub>
              <m:r>
                <w:rPr>
                  <w:rFonts w:ascii="Cambria Math" w:hAnsi="Cambria Math" w:cs="Times New Roman"/>
                </w:rPr>
                <m:t>)}</m:t>
              </m:r>
            </m:e>
            <m:sub>
              <m:r>
                <w:rPr>
                  <w:rFonts w:ascii="Cambria Math" w:hAnsi="Cambria Math" w:cs="Times New Roman"/>
                </w:rPr>
                <m:t>i=1</m:t>
              </m:r>
            </m:sub>
            <m:sup>
              <m:r>
                <w:rPr>
                  <w:rFonts w:ascii="Cambria Math" w:hAnsi="Cambria Math" w:cs="Times New Roman"/>
                </w:rPr>
                <m:t>N</m:t>
              </m:r>
            </m:sup>
          </m:sSubSup>
        </m:oMath>
      </m:oMathPara>
    </w:p>
    <w:p w14:paraId="52EED514" w14:textId="2B0EE73F" w:rsidR="003F79C3" w:rsidRDefault="003F79C3" w:rsidP="000F1670">
      <w:pPr>
        <w:spacing w:after="40"/>
        <w:rPr>
          <w:rFonts w:ascii="Times New Roman" w:hAnsi="Times New Roman" w:cs="Times New Roman"/>
        </w:rPr>
      </w:pPr>
      <w:r w:rsidRPr="004621D5">
        <w:rPr>
          <w:rFonts w:ascii="Times New Roman" w:hAnsi="Times New Roman" w:cs="Times New Roman"/>
        </w:rPr>
        <w:t xml:space="preserve">where </w:t>
      </w:r>
      <m:oMath>
        <m:sSub>
          <m:sSubPr>
            <m:ctrlPr>
              <w:rPr>
                <w:rFonts w:ascii="Cambria Math" w:hAnsi="Cambria Math" w:cs="Times New Roman"/>
                <w:bCs/>
              </w:rPr>
            </m:ctrlPr>
          </m:sSubPr>
          <m:e>
            <m:r>
              <m:rPr>
                <m:sty m:val="b"/>
              </m:rPr>
              <w:rPr>
                <w:rFonts w:ascii="Cambria Math" w:hAnsi="Cambria Math" w:cs="Times New Roman"/>
              </w:rPr>
              <m:t>p</m:t>
            </m:r>
          </m:e>
          <m:sub>
            <m:r>
              <w:rPr>
                <w:rFonts w:ascii="Cambria Math" w:hAnsi="Cambria Math" w:cs="Times New Roman"/>
              </w:rPr>
              <m:t>i</m:t>
            </m:r>
          </m:sub>
        </m:sSub>
      </m:oMath>
      <w:r w:rsidRPr="004621D5">
        <w:rPr>
          <w:rFonts w:ascii="Times New Roman" w:hAnsi="Times New Roman" w:cs="Times New Roman"/>
        </w:rPr>
        <w:t xml:space="preserve">​ is the centroid of the </w:t>
      </w:r>
      <m:oMath>
        <m:r>
          <w:rPr>
            <w:rFonts w:ascii="Cambria Math" w:hAnsi="Cambria Math" w:cs="Times New Roman"/>
          </w:rPr>
          <m:t>i</m:t>
        </m:r>
      </m:oMath>
      <w:r w:rsidRPr="003F79C3">
        <w:rPr>
          <w:rFonts w:ascii="Times New Roman" w:hAnsi="Times New Roman" w:cs="Times New Roman"/>
        </w:rPr>
        <w:t xml:space="preserve"> </w:t>
      </w:r>
      <w:r w:rsidRPr="004621D5">
        <w:rPr>
          <w:rFonts w:ascii="Times New Roman" w:hAnsi="Times New Roman" w:cs="Times New Roman"/>
        </w:rPr>
        <w:t>-</w:t>
      </w:r>
      <w:proofErr w:type="spellStart"/>
      <w:r w:rsidRPr="004621D5">
        <w:rPr>
          <w:rFonts w:ascii="Times New Roman" w:hAnsi="Times New Roman" w:cs="Times New Roman"/>
        </w:rPr>
        <w:t>th</w:t>
      </w:r>
      <w:proofErr w:type="spellEnd"/>
      <w:r w:rsidRPr="004621D5">
        <w:rPr>
          <w:rFonts w:ascii="Times New Roman" w:hAnsi="Times New Roman" w:cs="Times New Roman"/>
        </w:rPr>
        <w:t xml:space="preserve"> detected TPM molecule in the STM image coordinate frame and </w:t>
      </w:r>
      <m:oMath>
        <m:r>
          <w:rPr>
            <w:rFonts w:ascii="Cambria Math" w:hAnsi="Cambria Math" w:cs="Times New Roman"/>
          </w:rPr>
          <m:t>i</m:t>
        </m:r>
      </m:oMath>
      <w:r w:rsidRPr="004621D5">
        <w:rPr>
          <w:rFonts w:ascii="Times New Roman" w:hAnsi="Times New Roman" w:cs="Times New Roman"/>
        </w:rPr>
        <w:t xml:space="preserve"> is the number of retained detections. To estimate the local triangular lattice, the algorithm first </w:t>
      </w:r>
      <w:r w:rsidRPr="004621D5">
        <w:rPr>
          <w:rFonts w:ascii="Times New Roman" w:hAnsi="Times New Roman" w:cs="Times New Roman"/>
        </w:rPr>
        <w:lastRenderedPageBreak/>
        <w:t xml:space="preserve">constructs </w:t>
      </w:r>
      <w:r w:rsidR="009D34C7">
        <w:rPr>
          <w:rFonts w:ascii="Times New Roman" w:hAnsi="Times New Roman" w:cs="Times New Roman"/>
        </w:rPr>
        <w:t>neighbor</w:t>
      </w:r>
      <w:r w:rsidRPr="004621D5">
        <w:rPr>
          <w:rFonts w:ascii="Times New Roman" w:hAnsi="Times New Roman" w:cs="Times New Roman"/>
        </w:rPr>
        <w:t xml:space="preserve"> vectors between each molecule and its local </w:t>
      </w:r>
      <w:r w:rsidR="009D34C7">
        <w:rPr>
          <w:rFonts w:ascii="Times New Roman" w:hAnsi="Times New Roman" w:cs="Times New Roman"/>
        </w:rPr>
        <w:t>neighbor</w:t>
      </w:r>
      <w:r w:rsidRPr="004621D5">
        <w:rPr>
          <w:rFonts w:ascii="Times New Roman" w:hAnsi="Times New Roman" w:cs="Times New Roman"/>
        </w:rPr>
        <w:t xml:space="preserve">s. For each point </w:t>
      </w:r>
      <m:oMath>
        <m:sSub>
          <m:sSubPr>
            <m:ctrlPr>
              <w:rPr>
                <w:rFonts w:ascii="Cambria Math" w:hAnsi="Cambria Math" w:cs="Times New Roman"/>
                <w:bCs/>
              </w:rPr>
            </m:ctrlPr>
          </m:sSubPr>
          <m:e>
            <m:r>
              <m:rPr>
                <m:sty m:val="b"/>
              </m:rPr>
              <w:rPr>
                <w:rFonts w:ascii="Cambria Math" w:hAnsi="Cambria Math" w:cs="Times New Roman"/>
              </w:rPr>
              <m:t>p</m:t>
            </m:r>
          </m:e>
          <m:sub>
            <m:r>
              <w:rPr>
                <w:rFonts w:ascii="Cambria Math" w:hAnsi="Cambria Math" w:cs="Times New Roman"/>
              </w:rPr>
              <m:t>i</m:t>
            </m:r>
          </m:sub>
        </m:sSub>
      </m:oMath>
      <w:r w:rsidRPr="004621D5">
        <w:rPr>
          <w:rFonts w:ascii="Times New Roman" w:hAnsi="Times New Roman" w:cs="Times New Roman"/>
        </w:rPr>
        <w:t xml:space="preserve">​, distances to all other points are calculated, and the nearest </w:t>
      </w:r>
      <w:r w:rsidR="009D34C7">
        <w:rPr>
          <w:rFonts w:ascii="Times New Roman" w:hAnsi="Times New Roman" w:cs="Times New Roman"/>
        </w:rPr>
        <w:t>neighbor</w:t>
      </w:r>
      <w:r w:rsidRPr="004621D5">
        <w:rPr>
          <w:rFonts w:ascii="Times New Roman" w:hAnsi="Times New Roman" w:cs="Times New Roman"/>
        </w:rPr>
        <w:t xml:space="preserve">s within a prescribed distance cutoff are retained. From each valid </w:t>
      </w:r>
      <w:r w:rsidR="009D34C7">
        <w:rPr>
          <w:rFonts w:ascii="Times New Roman" w:hAnsi="Times New Roman" w:cs="Times New Roman"/>
        </w:rPr>
        <w:t>neighbor</w:t>
      </w:r>
      <w:r w:rsidRPr="004621D5">
        <w:rPr>
          <w:rFonts w:ascii="Times New Roman" w:hAnsi="Times New Roman" w:cs="Times New Roman"/>
        </w:rPr>
        <w:t xml:space="preserve"> pair, a vector</w:t>
      </w:r>
    </w:p>
    <w:p w14:paraId="130C20E3" w14:textId="11486F32" w:rsidR="003F79C3" w:rsidRPr="003F79C3" w:rsidRDefault="00000000" w:rsidP="000F1670">
      <w:pPr>
        <w:spacing w:after="40"/>
        <w:rPr>
          <w:rFonts w:ascii="Times New Roman" w:hAnsi="Times New Roman" w:cs="Times New Roman"/>
        </w:rPr>
      </w:pPr>
      <m:oMathPara>
        <m:oMath>
          <m:sSub>
            <m:sSubPr>
              <m:ctrlPr>
                <w:rPr>
                  <w:rFonts w:ascii="Cambria Math" w:hAnsi="Cambria Math" w:cs="Times New Roman"/>
                </w:rPr>
              </m:ctrlPr>
            </m:sSubPr>
            <m:e>
              <m:r>
                <m:rPr>
                  <m:sty m:val="b"/>
                </m:rPr>
                <w:rPr>
                  <w:rFonts w:ascii="Cambria Math" w:hAnsi="Cambria Math" w:cs="Times New Roman"/>
                </w:rPr>
                <m:t>v</m:t>
              </m:r>
            </m:e>
            <m:sub>
              <m:r>
                <w:rPr>
                  <w:rFonts w:ascii="Cambria Math" w:hAnsi="Cambria Math" w:cs="Times New Roman"/>
                </w:rPr>
                <m:t>ij</m:t>
              </m:r>
            </m:sub>
          </m:sSub>
          <m:r>
            <w:rPr>
              <w:rFonts w:ascii="Cambria Math" w:hAnsi="Cambria Math" w:cs="Times New Roman"/>
            </w:rPr>
            <m:t>=</m:t>
          </m:r>
          <m:sSub>
            <m:sSubPr>
              <m:ctrlPr>
                <w:rPr>
                  <w:rFonts w:ascii="Cambria Math" w:hAnsi="Cambria Math" w:cs="Times New Roman"/>
                </w:rPr>
              </m:ctrlPr>
            </m:sSubPr>
            <m:e>
              <m:r>
                <m:rPr>
                  <m:sty m:val="b"/>
                </m:rPr>
                <w:rPr>
                  <w:rFonts w:ascii="Cambria Math" w:hAnsi="Cambria Math" w:cs="Times New Roman"/>
                </w:rPr>
                <m:t>p</m:t>
              </m:r>
            </m:e>
            <m:sub>
              <m:r>
                <w:rPr>
                  <w:rFonts w:ascii="Cambria Math" w:hAnsi="Cambria Math" w:cs="Times New Roman"/>
                </w:rPr>
                <m:t>j</m:t>
              </m:r>
            </m:sub>
          </m:sSub>
          <m:r>
            <w:rPr>
              <w:rFonts w:ascii="Cambria Math" w:hAnsi="Cambria Math" w:cs="Times New Roman"/>
            </w:rPr>
            <m:t>-</m:t>
          </m:r>
          <m:sSub>
            <m:sSubPr>
              <m:ctrlPr>
                <w:rPr>
                  <w:rFonts w:ascii="Cambria Math" w:hAnsi="Cambria Math" w:cs="Times New Roman"/>
                </w:rPr>
              </m:ctrlPr>
            </m:sSubPr>
            <m:e>
              <m:r>
                <m:rPr>
                  <m:sty m:val="b"/>
                </m:rPr>
                <w:rPr>
                  <w:rFonts w:ascii="Cambria Math" w:hAnsi="Cambria Math" w:cs="Times New Roman"/>
                </w:rPr>
                <m:t>p</m:t>
              </m:r>
            </m:e>
            <m:sub>
              <m:r>
                <w:rPr>
                  <w:rFonts w:ascii="Cambria Math" w:hAnsi="Cambria Math" w:cs="Times New Roman"/>
                </w:rPr>
                <m:t>i</m:t>
              </m:r>
            </m:sub>
          </m:sSub>
        </m:oMath>
      </m:oMathPara>
    </w:p>
    <w:p w14:paraId="37C0B84C" w14:textId="17DBB912" w:rsidR="003F79C3" w:rsidRDefault="003F79C3" w:rsidP="000F1670">
      <w:pPr>
        <w:spacing w:after="40"/>
        <w:rPr>
          <w:rFonts w:ascii="Times New Roman" w:hAnsi="Times New Roman" w:cs="Times New Roman"/>
        </w:rPr>
      </w:pPr>
      <w:r w:rsidRPr="003F79C3">
        <w:rPr>
          <w:rFonts w:ascii="Times New Roman" w:hAnsi="Times New Roman" w:cs="Times New Roman"/>
        </w:rPr>
        <w:t>is obtained. Its orientation and length are defined as</w:t>
      </w:r>
    </w:p>
    <w:p w14:paraId="27784CFE" w14:textId="23AB3404" w:rsidR="003F79C3" w:rsidRPr="003F79C3" w:rsidRDefault="00000000" w:rsidP="000F1670">
      <w:pPr>
        <w:spacing w:after="40"/>
        <w:rPr>
          <w:rFonts w:ascii="Times New Roman" w:hAnsi="Times New Roman" w:cs="Times New Roman"/>
        </w:rPr>
      </w:pPr>
      <m:oMathPara>
        <m:oMath>
          <m:sSub>
            <m:sSubPr>
              <m:ctrlPr>
                <w:rPr>
                  <w:rFonts w:ascii="Cambria Math" w:hAnsi="Cambria Math" w:cs="Times New Roman"/>
                </w:rPr>
              </m:ctrlPr>
            </m:sSubPr>
            <m:e>
              <m:r>
                <w:rPr>
                  <w:rFonts w:ascii="Cambria Math" w:hAnsi="Cambria Math" w:cs="Times New Roman"/>
                </w:rPr>
                <m:t>ϕ</m:t>
              </m:r>
            </m:e>
            <m:sub>
              <m:r>
                <w:rPr>
                  <w:rFonts w:ascii="Cambria Math" w:hAnsi="Cambria Math" w:cs="Times New Roman"/>
                </w:rPr>
                <m:t>ij</m:t>
              </m:r>
            </m:sub>
          </m:sSub>
          <m:r>
            <w:rPr>
              <w:rFonts w:ascii="Cambria Math" w:hAnsi="Cambria Math" w:cs="Times New Roman"/>
            </w:rPr>
            <m:t>=</m:t>
          </m:r>
          <m:r>
            <m:rPr>
              <m:sty m:val="p"/>
            </m:rPr>
            <w:rPr>
              <w:rFonts w:ascii="Cambria Math" w:hAnsi="Cambria Math" w:cs="Times New Roman"/>
            </w:rPr>
            <m:t>atan</m:t>
          </m:r>
          <m:r>
            <w:rPr>
              <w:rFonts w:ascii="Cambria Math" w:hAnsi="Cambria Math" w:cs="Times New Roman"/>
            </w:rPr>
            <m:t>⁡2(</m:t>
          </m:r>
          <m:sSub>
            <m:sSubPr>
              <m:ctrlPr>
                <w:rPr>
                  <w:rFonts w:ascii="Cambria Math" w:hAnsi="Cambria Math" w:cs="Times New Roman"/>
                </w:rPr>
              </m:ctrlPr>
            </m:sSubPr>
            <m:e>
              <m:r>
                <w:rPr>
                  <w:rFonts w:ascii="Cambria Math" w:hAnsi="Cambria Math" w:cs="Times New Roman"/>
                </w:rPr>
                <m:t>v</m:t>
              </m:r>
            </m:e>
            <m:sub>
              <m:r>
                <w:rPr>
                  <w:rFonts w:ascii="Cambria Math" w:hAnsi="Cambria Math" w:cs="Times New Roman"/>
                </w:rPr>
                <m:t>ij,y</m:t>
              </m:r>
            </m:sub>
          </m:sSub>
          <m: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v</m:t>
              </m:r>
            </m:e>
            <m:sub>
              <m:r>
                <w:rPr>
                  <w:rFonts w:ascii="Cambria Math" w:hAnsi="Cambria Math" w:cs="Times New Roman"/>
                </w:rPr>
                <m:t>ij,x</m:t>
              </m:r>
            </m:sub>
          </m:sSub>
          <m:r>
            <w:rPr>
              <w:rFonts w:ascii="Cambria Math" w:hAnsi="Cambria Math" w:cs="Times New Roman"/>
            </w:rPr>
            <m:t>)mod</m:t>
          </m:r>
          <m:sSup>
            <m:sSupPr>
              <m:ctrlPr>
                <w:rPr>
                  <w:rFonts w:ascii="Cambria Math" w:hAnsi="Cambria Math" w:cs="Times New Roman"/>
                </w:rPr>
              </m:ctrlPr>
            </m:sSupPr>
            <m:e>
              <m:r>
                <w:rPr>
                  <w:rFonts w:ascii="Cambria Math" w:hAnsi="Cambria Math" w:cs="Times New Roman"/>
                </w:rPr>
                <m:t>120</m:t>
              </m:r>
            </m:e>
            <m:sup>
              <m:r>
                <w:rPr>
                  <w:rFonts w:ascii="Cambria Math" w:hAnsi="Cambria Math" w:cs="Times New Roman"/>
                </w:rPr>
                <m:t>∘</m:t>
              </m:r>
            </m:sup>
          </m:sSup>
          <m:r>
            <w:rPr>
              <w:rFonts w:ascii="Cambria Math" w:hAnsi="Cambria Math" w:cs="Times New Roman"/>
            </w:rPr>
            <m:t xml:space="preserve">,  </m:t>
          </m:r>
          <m:sSub>
            <m:sSubPr>
              <m:ctrlPr>
                <w:rPr>
                  <w:rFonts w:ascii="Cambria Math" w:hAnsi="Cambria Math" w:cs="Times New Roman"/>
                </w:rPr>
              </m:ctrlPr>
            </m:sSubPr>
            <m:e>
              <m:r>
                <m:rPr>
                  <m:scr m:val="script"/>
                </m:rPr>
                <w:rPr>
                  <w:rFonts w:ascii="Cambria Math" w:hAnsi="Cambria Math" w:cs="Times New Roman"/>
                </w:rPr>
                <m:t>l</m:t>
              </m:r>
            </m:e>
            <m:sub>
              <m:r>
                <w:rPr>
                  <w:rFonts w:ascii="Cambria Math" w:hAnsi="Cambria Math" w:cs="Times New Roman"/>
                </w:rPr>
                <m:t>ij</m:t>
              </m:r>
            </m:sub>
          </m:sSub>
          <m:r>
            <w:rPr>
              <w:rFonts w:ascii="Cambria Math" w:hAnsi="Cambria Math" w:cs="Times New Roman"/>
            </w:rPr>
            <m:t>=∥</m:t>
          </m:r>
          <m:sSub>
            <m:sSubPr>
              <m:ctrlPr>
                <w:rPr>
                  <w:rFonts w:ascii="Cambria Math" w:hAnsi="Cambria Math" w:cs="Times New Roman"/>
                </w:rPr>
              </m:ctrlPr>
            </m:sSubPr>
            <m:e>
              <m:r>
                <m:rPr>
                  <m:sty m:val="b"/>
                </m:rPr>
                <w:rPr>
                  <w:rFonts w:ascii="Cambria Math" w:hAnsi="Cambria Math" w:cs="Times New Roman"/>
                </w:rPr>
                <m:t>v</m:t>
              </m:r>
            </m:e>
            <m:sub>
              <m:r>
                <w:rPr>
                  <w:rFonts w:ascii="Cambria Math" w:hAnsi="Cambria Math" w:cs="Times New Roman"/>
                </w:rPr>
                <m:t>ij</m:t>
              </m:r>
            </m:sub>
          </m:sSub>
          <m:r>
            <w:rPr>
              <w:rFonts w:ascii="Cambria Math" w:hAnsi="Cambria Math" w:cs="Times New Roman"/>
            </w:rPr>
            <m:t>∥.</m:t>
          </m:r>
        </m:oMath>
      </m:oMathPara>
    </w:p>
    <w:p w14:paraId="4903FDE4" w14:textId="3E9D7B86" w:rsidR="003F79C3" w:rsidRDefault="003F79C3" w:rsidP="000F1670">
      <w:pPr>
        <w:spacing w:after="40"/>
        <w:rPr>
          <w:rFonts w:ascii="Times New Roman" w:hAnsi="Times New Roman" w:cs="Times New Roman"/>
        </w:rPr>
      </w:pPr>
      <w:r w:rsidRPr="003F79C3">
        <w:rPr>
          <w:rFonts w:ascii="Times New Roman" w:hAnsi="Times New Roman" w:cs="Times New Roman"/>
        </w:rPr>
        <w:t xml:space="preserve">Here, </w:t>
      </w:r>
      <m:oMath>
        <m:sSub>
          <m:sSubPr>
            <m:ctrlPr>
              <w:rPr>
                <w:rFonts w:ascii="Cambria Math" w:hAnsi="Cambria Math" w:cs="Times New Roman"/>
              </w:rPr>
            </m:ctrlPr>
          </m:sSubPr>
          <m:e>
            <m:r>
              <w:rPr>
                <w:rFonts w:ascii="Cambria Math" w:hAnsi="Cambria Math" w:cs="Times New Roman"/>
              </w:rPr>
              <m:t>ϕ</m:t>
            </m:r>
          </m:e>
          <m:sub>
            <m:r>
              <w:rPr>
                <w:rFonts w:ascii="Cambria Math" w:hAnsi="Cambria Math" w:cs="Times New Roman"/>
              </w:rPr>
              <m:t>ij</m:t>
            </m:r>
          </m:sub>
        </m:sSub>
      </m:oMath>
      <w:r w:rsidRPr="003F79C3">
        <w:rPr>
          <w:rFonts w:ascii="Times New Roman" w:hAnsi="Times New Roman" w:cs="Times New Roman"/>
        </w:rPr>
        <w:t xml:space="preserve"> is folded into a </w:t>
      </w:r>
      <m:oMath>
        <m:sSup>
          <m:sSupPr>
            <m:ctrlPr>
              <w:rPr>
                <w:rFonts w:ascii="Cambria Math" w:hAnsi="Cambria Math" w:cs="Times New Roman"/>
              </w:rPr>
            </m:ctrlPr>
          </m:sSupPr>
          <m:e>
            <m:r>
              <w:rPr>
                <w:rFonts w:ascii="Cambria Math" w:hAnsi="Cambria Math" w:cs="Times New Roman"/>
              </w:rPr>
              <m:t>120</m:t>
            </m:r>
          </m:e>
          <m:sup>
            <m:r>
              <w:rPr>
                <w:rFonts w:ascii="Cambria Math" w:hAnsi="Cambria Math" w:cs="Times New Roman"/>
              </w:rPr>
              <m:t>∘</m:t>
            </m:r>
          </m:sup>
        </m:sSup>
      </m:oMath>
      <w:r w:rsidRPr="003F79C3">
        <w:rPr>
          <w:rFonts w:ascii="Times New Roman" w:hAnsi="Times New Roman" w:cs="Times New Roman"/>
        </w:rPr>
        <w:t xml:space="preserve"> interval because a triangular lattice has three equivalent lattice directions, and </w:t>
      </w:r>
      <m:oMath>
        <m:sSub>
          <m:sSubPr>
            <m:ctrlPr>
              <w:rPr>
                <w:rFonts w:ascii="Cambria Math" w:hAnsi="Cambria Math" w:cs="Times New Roman"/>
              </w:rPr>
            </m:ctrlPr>
          </m:sSubPr>
          <m:e>
            <m:r>
              <m:rPr>
                <m:scr m:val="script"/>
              </m:rPr>
              <w:rPr>
                <w:rFonts w:ascii="Cambria Math" w:hAnsi="Cambria Math" w:cs="Times New Roman"/>
              </w:rPr>
              <m:t>l</m:t>
            </m:r>
          </m:e>
          <m:sub>
            <m:r>
              <w:rPr>
                <w:rFonts w:ascii="Cambria Math" w:hAnsi="Cambria Math" w:cs="Times New Roman"/>
              </w:rPr>
              <m:t>ij</m:t>
            </m:r>
          </m:sub>
        </m:sSub>
      </m:oMath>
      <w:r w:rsidRPr="003F79C3">
        <w:rPr>
          <w:rFonts w:ascii="Times New Roman" w:hAnsi="Times New Roman" w:cs="Times New Roman"/>
        </w:rPr>
        <w:t>​ is the corresponding intermolecular spacing. The algorithm does not assume that all nearest-</w:t>
      </w:r>
      <w:r w:rsidR="009D34C7">
        <w:rPr>
          <w:rFonts w:ascii="Times New Roman" w:hAnsi="Times New Roman" w:cs="Times New Roman"/>
        </w:rPr>
        <w:t>neighbor</w:t>
      </w:r>
      <w:r w:rsidRPr="003F79C3">
        <w:rPr>
          <w:rFonts w:ascii="Times New Roman" w:hAnsi="Times New Roman" w:cs="Times New Roman"/>
        </w:rPr>
        <w:t xml:space="preserve"> vectors are correct. Instead, it applies a two-stage Mean Shift clustering procedure: one clustering is performed on the angular distribution </w:t>
      </w:r>
      <m:oMath>
        <m:sSub>
          <m:sSubPr>
            <m:ctrlPr>
              <w:rPr>
                <w:rFonts w:ascii="Cambria Math" w:hAnsi="Cambria Math" w:cs="Times New Roman"/>
              </w:rPr>
            </m:ctrlPr>
          </m:sSubPr>
          <m:e>
            <m:r>
              <w:rPr>
                <w:rFonts w:ascii="Cambria Math" w:hAnsi="Cambria Math" w:cs="Times New Roman"/>
              </w:rPr>
              <m:t>ϕ</m:t>
            </m:r>
          </m:e>
          <m:sub>
            <m:r>
              <w:rPr>
                <w:rFonts w:ascii="Cambria Math" w:hAnsi="Cambria Math" w:cs="Times New Roman"/>
              </w:rPr>
              <m:t>ij</m:t>
            </m:r>
          </m:sub>
        </m:sSub>
      </m:oMath>
      <w:r w:rsidRPr="003F79C3">
        <w:rPr>
          <w:rFonts w:ascii="Times New Roman" w:hAnsi="Times New Roman" w:cs="Times New Roman"/>
        </w:rPr>
        <w:t xml:space="preserve">, and another is performed on the length distribution </w:t>
      </w:r>
      <m:oMath>
        <m:sSub>
          <m:sSubPr>
            <m:ctrlPr>
              <w:rPr>
                <w:rFonts w:ascii="Cambria Math" w:hAnsi="Cambria Math" w:cs="Times New Roman"/>
              </w:rPr>
            </m:ctrlPr>
          </m:sSubPr>
          <m:e>
            <m:r>
              <m:rPr>
                <m:scr m:val="script"/>
              </m:rPr>
              <w:rPr>
                <w:rFonts w:ascii="Cambria Math" w:hAnsi="Cambria Math" w:cs="Times New Roman"/>
              </w:rPr>
              <m:t>l</m:t>
            </m:r>
          </m:e>
          <m:sub>
            <m:r>
              <w:rPr>
                <w:rFonts w:ascii="Cambria Math" w:hAnsi="Cambria Math" w:cs="Times New Roman"/>
              </w:rPr>
              <m:t>ij</m:t>
            </m:r>
          </m:sub>
        </m:sSub>
      </m:oMath>
      <w:r w:rsidRPr="003F79C3">
        <w:rPr>
          <w:rFonts w:ascii="Times New Roman" w:hAnsi="Times New Roman" w:cs="Times New Roman"/>
        </w:rPr>
        <w:t xml:space="preserve">. Only vectors that belong simultaneously to the dominant angular cluster and the dominant length cluster are used to define the lattice. The final lattice orientation </w:t>
      </w:r>
      <m:oMath>
        <m:r>
          <w:rPr>
            <w:rFonts w:ascii="Cambria Math" w:hAnsi="Cambria Math" w:cs="Times New Roman"/>
          </w:rPr>
          <m:t>θ</m:t>
        </m:r>
      </m:oMath>
      <w:r w:rsidRPr="003F79C3">
        <w:rPr>
          <w:rFonts w:ascii="Times New Roman" w:hAnsi="Times New Roman" w:cs="Times New Roman"/>
        </w:rPr>
        <w:t xml:space="preserve"> is the mean angle of the filtered angular cluster, and the lattice spacing </w:t>
      </w:r>
      <m:oMath>
        <m:r>
          <w:rPr>
            <w:rFonts w:ascii="Cambria Math" w:hAnsi="Cambria Math" w:cs="Times New Roman"/>
          </w:rPr>
          <m:t>d</m:t>
        </m:r>
      </m:oMath>
      <w:r w:rsidRPr="003F79C3">
        <w:rPr>
          <w:rFonts w:ascii="Times New Roman" w:hAnsi="Times New Roman" w:cs="Times New Roman"/>
        </w:rPr>
        <w:t xml:space="preserve"> is the mean length of the dominant length cluster. This angle–length co-clustering makes the orientation estimation robust against missing molecules, local defects and spurious detections.</w:t>
      </w:r>
    </w:p>
    <w:p w14:paraId="6090194C" w14:textId="22AC21EE" w:rsidR="003F79C3" w:rsidRDefault="003F79C3" w:rsidP="000F1670">
      <w:pPr>
        <w:spacing w:after="40"/>
        <w:rPr>
          <w:rFonts w:ascii="Times New Roman" w:hAnsi="Times New Roman" w:cs="Times New Roman"/>
        </w:rPr>
      </w:pPr>
      <w:r w:rsidRPr="003F79C3">
        <w:rPr>
          <w:rFonts w:ascii="Times New Roman" w:hAnsi="Times New Roman" w:cs="Times New Roman"/>
        </w:rPr>
        <w:t xml:space="preserve">After determining </w:t>
      </w:r>
      <m:oMath>
        <m:r>
          <w:rPr>
            <w:rFonts w:ascii="Cambria Math" w:hAnsi="Cambria Math" w:cs="Times New Roman"/>
            <w:kern w:val="0"/>
            <w14:ligatures w14:val="none"/>
          </w:rPr>
          <m:t>θ</m:t>
        </m:r>
      </m:oMath>
      <w:r w:rsidRPr="003F79C3">
        <w:rPr>
          <w:rFonts w:ascii="Times New Roman" w:hAnsi="Times New Roman" w:cs="Times New Roman"/>
        </w:rPr>
        <w:t xml:space="preserve"> and </w:t>
      </w:r>
      <m:oMath>
        <m:r>
          <w:rPr>
            <w:rFonts w:ascii="Cambria Math" w:hAnsi="Cambria Math" w:cs="Times New Roman"/>
          </w:rPr>
          <m:t>d</m:t>
        </m:r>
      </m:oMath>
      <w:r w:rsidRPr="003F79C3">
        <w:rPr>
          <w:rFonts w:ascii="Times New Roman" w:hAnsi="Times New Roman" w:cs="Times New Roman"/>
        </w:rPr>
        <w:t>, the detected molecular coordinates are transformed into a lattice-aligned coordinate system. The rotation operation is written as</w:t>
      </w:r>
    </w:p>
    <w:p w14:paraId="52F78C0E" w14:textId="07908EBA" w:rsidR="003F79C3" w:rsidRPr="003F79C3" w:rsidRDefault="00000000" w:rsidP="000F1670">
      <w:pPr>
        <w:spacing w:after="40"/>
        <w:rPr>
          <w:rFonts w:ascii="Times New Roman" w:hAnsi="Times New Roman" w:cs="Times New Roman"/>
        </w:rPr>
      </w:pPr>
      <m:oMathPara>
        <m:oMath>
          <m:sSubSup>
            <m:sSubSupPr>
              <m:ctrlPr>
                <w:rPr>
                  <w:rFonts w:ascii="Cambria Math" w:hAnsi="Cambria Math" w:cs="Times New Roman"/>
                </w:rPr>
              </m:ctrlPr>
            </m:sSubSupPr>
            <m:e>
              <m:r>
                <m:rPr>
                  <m:sty m:val="b"/>
                </m:rPr>
                <w:rPr>
                  <w:rFonts w:ascii="Cambria Math" w:hAnsi="Cambria Math" w:cs="Times New Roman"/>
                </w:rPr>
                <m:t>p</m:t>
              </m:r>
            </m:e>
            <m:sub>
              <m:r>
                <w:rPr>
                  <w:rFonts w:ascii="Cambria Math" w:hAnsi="Cambria Math" w:cs="Times New Roman"/>
                </w:rPr>
                <m:t>i</m:t>
              </m:r>
            </m:sub>
            <m:sup>
              <m:r>
                <m:rPr>
                  <m:sty m:val="p"/>
                </m:rPr>
                <w:rPr>
                  <w:rFonts w:ascii="Cambria Math" w:hAnsi="Cambria Math" w:cs="Times New Roman"/>
                </w:rPr>
                <m:t>'</m:t>
              </m:r>
            </m:sup>
          </m:sSubSup>
          <m:r>
            <w:rPr>
              <w:rFonts w:ascii="Cambria Math" w:hAnsi="Cambria Math" w:cs="Times New Roman"/>
            </w:rPr>
            <m:t>=</m:t>
          </m:r>
          <m:r>
            <m:rPr>
              <m:sty m:val="b"/>
            </m:rPr>
            <w:rPr>
              <w:rFonts w:ascii="Cambria Math" w:hAnsi="Cambria Math" w:cs="Times New Roman"/>
            </w:rPr>
            <m:t>R</m:t>
          </m:r>
          <m:r>
            <w:rPr>
              <w:rFonts w:ascii="Cambria Math" w:hAnsi="Cambria Math" w:cs="Times New Roman"/>
            </w:rPr>
            <m:t>(-θ)</m:t>
          </m:r>
          <m:sSub>
            <m:sSubPr>
              <m:ctrlPr>
                <w:rPr>
                  <w:rFonts w:ascii="Cambria Math" w:hAnsi="Cambria Math" w:cs="Times New Roman"/>
                </w:rPr>
              </m:ctrlPr>
            </m:sSubPr>
            <m:e>
              <m:r>
                <m:rPr>
                  <m:sty m:val="b"/>
                </m:rPr>
                <w:rPr>
                  <w:rFonts w:ascii="Cambria Math" w:hAnsi="Cambria Math" w:cs="Times New Roman"/>
                </w:rPr>
                <m:t>p</m:t>
              </m:r>
            </m:e>
            <m:sub>
              <m:r>
                <w:rPr>
                  <w:rFonts w:ascii="Cambria Math" w:hAnsi="Cambria Math" w:cs="Times New Roman"/>
                </w:rPr>
                <m:t>i</m:t>
              </m:r>
            </m:sub>
          </m:sSub>
          <m:r>
            <w:rPr>
              <w:rFonts w:ascii="Cambria Math" w:hAnsi="Cambria Math" w:cs="Times New Roman"/>
            </w:rPr>
            <m:t>,</m:t>
          </m:r>
        </m:oMath>
      </m:oMathPara>
    </w:p>
    <w:p w14:paraId="0423CC2F" w14:textId="259E44E0" w:rsidR="003F79C3" w:rsidRDefault="003F79C3" w:rsidP="000F1670">
      <w:pPr>
        <w:spacing w:after="40"/>
        <w:rPr>
          <w:rFonts w:ascii="Times New Roman" w:hAnsi="Times New Roman" w:cs="Times New Roman"/>
        </w:rPr>
      </w:pPr>
      <w:r w:rsidRPr="003F79C3">
        <w:rPr>
          <w:rFonts w:ascii="Times New Roman" w:hAnsi="Times New Roman" w:cs="Times New Roman"/>
        </w:rPr>
        <w:t xml:space="preserve">where </w:t>
      </w:r>
      <m:oMath>
        <m:sSubSup>
          <m:sSubSupPr>
            <m:ctrlPr>
              <w:rPr>
                <w:rFonts w:ascii="Cambria Math" w:hAnsi="Cambria Math" w:cs="Times New Roman"/>
              </w:rPr>
            </m:ctrlPr>
          </m:sSubSupPr>
          <m:e>
            <m:r>
              <m:rPr>
                <m:sty m:val="b"/>
              </m:rPr>
              <w:rPr>
                <w:rFonts w:ascii="Cambria Math" w:hAnsi="Cambria Math" w:cs="Times New Roman"/>
              </w:rPr>
              <m:t>p</m:t>
            </m:r>
          </m:e>
          <m:sub>
            <m:r>
              <w:rPr>
                <w:rFonts w:ascii="Cambria Math" w:hAnsi="Cambria Math" w:cs="Times New Roman"/>
              </w:rPr>
              <m:t>i</m:t>
            </m:r>
          </m:sub>
          <m:sup>
            <m:r>
              <m:rPr>
                <m:sty m:val="p"/>
              </m:rPr>
              <w:rPr>
                <w:rFonts w:ascii="Cambria Math" w:hAnsi="Cambria Math" w:cs="Times New Roman"/>
              </w:rPr>
              <m:t>'</m:t>
            </m:r>
          </m:sup>
        </m:sSubSup>
      </m:oMath>
      <w:r w:rsidRPr="003F79C3">
        <w:rPr>
          <w:rFonts w:ascii="Times New Roman" w:hAnsi="Times New Roman" w:cs="Times New Roman"/>
        </w:rPr>
        <w:t xml:space="preserve"> is the coordinate of the </w:t>
      </w:r>
      <m:oMath>
        <m:r>
          <w:rPr>
            <w:rFonts w:ascii="Cambria Math" w:hAnsi="Cambria Math" w:cs="Times New Roman"/>
          </w:rPr>
          <m:t>i</m:t>
        </m:r>
      </m:oMath>
      <w:r w:rsidR="00DB3697" w:rsidRPr="003F79C3">
        <w:rPr>
          <w:rFonts w:ascii="Times New Roman" w:hAnsi="Times New Roman" w:cs="Times New Roman"/>
        </w:rPr>
        <w:t xml:space="preserve"> </w:t>
      </w:r>
      <w:r w:rsidRPr="003F79C3">
        <w:rPr>
          <w:rFonts w:ascii="Times New Roman" w:hAnsi="Times New Roman" w:cs="Times New Roman"/>
        </w:rPr>
        <w:t>-</w:t>
      </w:r>
      <w:proofErr w:type="spellStart"/>
      <w:r w:rsidRPr="003F79C3">
        <w:rPr>
          <w:rFonts w:ascii="Times New Roman" w:hAnsi="Times New Roman" w:cs="Times New Roman"/>
        </w:rPr>
        <w:t>th</w:t>
      </w:r>
      <w:proofErr w:type="spellEnd"/>
      <w:r w:rsidRPr="003F79C3">
        <w:rPr>
          <w:rFonts w:ascii="Times New Roman" w:hAnsi="Times New Roman" w:cs="Times New Roman"/>
        </w:rPr>
        <w:t xml:space="preserve"> molecule in the lattice-aligned frame and </w:t>
      </w:r>
      <m:oMath>
        <m:r>
          <m:rPr>
            <m:sty m:val="b"/>
          </m:rPr>
          <w:rPr>
            <w:rFonts w:ascii="Cambria Math" w:hAnsi="Cambria Math" w:cs="Times New Roman"/>
          </w:rPr>
          <m:t>R</m:t>
        </m:r>
        <m:r>
          <w:rPr>
            <w:rFonts w:ascii="Cambria Math" w:hAnsi="Cambria Math" w:cs="Times New Roman"/>
          </w:rPr>
          <m:t>(-θ)</m:t>
        </m:r>
      </m:oMath>
      <w:r w:rsidRPr="003F79C3">
        <w:rPr>
          <w:rFonts w:ascii="Times New Roman" w:hAnsi="Times New Roman" w:cs="Times New Roman"/>
        </w:rPr>
        <w:t xml:space="preserve"> is the two-dimensional rotation matrix. In this rotated frame, the ideal triangular lattice is described by two basis vectors,</w:t>
      </w:r>
    </w:p>
    <w:p w14:paraId="5E9EAF41" w14:textId="498A9218" w:rsidR="003F79C3" w:rsidRPr="003F79C3" w:rsidRDefault="00000000" w:rsidP="000F1670">
      <w:pPr>
        <w:spacing w:after="40"/>
        <w:rPr>
          <w:rFonts w:ascii="Times New Roman" w:hAnsi="Times New Roman" w:cs="Times New Roman"/>
        </w:rPr>
      </w:pPr>
      <m:oMathPara>
        <m:oMath>
          <m:sSub>
            <m:sSubPr>
              <m:ctrlPr>
                <w:rPr>
                  <w:rFonts w:ascii="Cambria Math" w:hAnsi="Cambria Math" w:cs="Times New Roman"/>
                </w:rPr>
              </m:ctrlPr>
            </m:sSubPr>
            <m:e>
              <m:r>
                <m:rPr>
                  <m:sty m:val="b"/>
                </m:rPr>
                <w:rPr>
                  <w:rFonts w:ascii="Cambria Math" w:hAnsi="Cambria Math" w:cs="Times New Roman"/>
                </w:rPr>
                <m:t>a</m:t>
              </m:r>
            </m:e>
            <m:sub>
              <m:r>
                <w:rPr>
                  <w:rFonts w:ascii="Cambria Math" w:hAnsi="Cambria Math" w:cs="Times New Roman"/>
                </w:rPr>
                <m:t>1</m:t>
              </m:r>
            </m:sub>
          </m:sSub>
          <m:r>
            <w:rPr>
              <w:rFonts w:ascii="Cambria Math" w:hAnsi="Cambria Math" w:cs="Times New Roman"/>
            </w:rPr>
            <m:t>=(d,0),</m:t>
          </m:r>
          <m:sSub>
            <m:sSubPr>
              <m:ctrlPr>
                <w:rPr>
                  <w:rFonts w:ascii="Cambria Math" w:hAnsi="Cambria Math" w:cs="Times New Roman"/>
                </w:rPr>
              </m:ctrlPr>
            </m:sSubPr>
            <m:e>
              <m:r>
                <m:rPr>
                  <m:sty m:val="b"/>
                </m:rPr>
                <w:rPr>
                  <w:rFonts w:ascii="Cambria Math" w:hAnsi="Cambria Math" w:cs="Times New Roman"/>
                </w:rPr>
                <m:t>a</m:t>
              </m:r>
            </m:e>
            <m:sub>
              <m:r>
                <w:rPr>
                  <w:rFonts w:ascii="Cambria Math" w:hAnsi="Cambria Math" w:cs="Times New Roman"/>
                </w:rPr>
                <m:t>2</m:t>
              </m:r>
            </m:sub>
          </m:sSub>
          <m:r>
            <w:rPr>
              <w:rFonts w:ascii="Cambria Math" w:hAnsi="Cambria Math" w:cs="Times New Roman"/>
            </w:rPr>
            <m:t>=</m:t>
          </m:r>
          <m:d>
            <m:dPr>
              <m:ctrlPr>
                <w:rPr>
                  <w:rFonts w:ascii="Cambria Math" w:hAnsi="Cambria Math" w:cs="Times New Roman"/>
                </w:rPr>
              </m:ctrlPr>
            </m:dPr>
            <m:e>
              <m:f>
                <m:fPr>
                  <m:ctrlPr>
                    <w:rPr>
                      <w:rFonts w:ascii="Cambria Math" w:hAnsi="Cambria Math" w:cs="Times New Roman"/>
                    </w:rPr>
                  </m:ctrlPr>
                </m:fPr>
                <m:num>
                  <m:r>
                    <w:rPr>
                      <w:rFonts w:ascii="Cambria Math" w:hAnsi="Cambria Math" w:cs="Times New Roman"/>
                    </w:rPr>
                    <m:t>d</m:t>
                  </m:r>
                </m:num>
                <m:den>
                  <m:r>
                    <w:rPr>
                      <w:rFonts w:ascii="Cambria Math" w:hAnsi="Cambria Math" w:cs="Times New Roman"/>
                    </w:rPr>
                    <m:t>2</m:t>
                  </m:r>
                </m:den>
              </m:f>
              <m:r>
                <w:rPr>
                  <w:rFonts w:ascii="Cambria Math" w:hAnsi="Cambria Math" w:cs="Times New Roman"/>
                </w:rPr>
                <m:t>,</m:t>
              </m:r>
              <m:f>
                <m:fPr>
                  <m:ctrlPr>
                    <w:rPr>
                      <w:rFonts w:ascii="Cambria Math" w:hAnsi="Cambria Math" w:cs="Times New Roman"/>
                    </w:rPr>
                  </m:ctrlPr>
                </m:fPr>
                <m:num>
                  <m:rad>
                    <m:radPr>
                      <m:degHide m:val="1"/>
                      <m:ctrlPr>
                        <w:rPr>
                          <w:rFonts w:ascii="Cambria Math" w:hAnsi="Cambria Math" w:cs="Times New Roman"/>
                        </w:rPr>
                      </m:ctrlPr>
                    </m:radPr>
                    <m:deg/>
                    <m:e>
                      <m:r>
                        <w:rPr>
                          <w:rFonts w:ascii="Cambria Math" w:hAnsi="Cambria Math" w:cs="Times New Roman"/>
                        </w:rPr>
                        <m:t>3</m:t>
                      </m:r>
                    </m:e>
                  </m:rad>
                  <m:r>
                    <w:rPr>
                      <w:rFonts w:ascii="Cambria Math" w:hAnsi="Cambria Math" w:cs="Times New Roman"/>
                    </w:rPr>
                    <m:t>d</m:t>
                  </m:r>
                </m:num>
                <m:den>
                  <m:r>
                    <w:rPr>
                      <w:rFonts w:ascii="Cambria Math" w:hAnsi="Cambria Math" w:cs="Times New Roman"/>
                    </w:rPr>
                    <m:t>2</m:t>
                  </m:r>
                </m:den>
              </m:f>
            </m:e>
          </m:d>
          <m:r>
            <w:rPr>
              <w:rFonts w:ascii="Cambria Math" w:hAnsi="Cambria Math" w:cs="Times New Roman"/>
            </w:rPr>
            <m:t>.</m:t>
          </m:r>
        </m:oMath>
      </m:oMathPara>
    </w:p>
    <w:p w14:paraId="33F0B489" w14:textId="5D019298" w:rsidR="003F79C3" w:rsidRDefault="003F79C3" w:rsidP="000F1670">
      <w:pPr>
        <w:spacing w:after="40"/>
        <w:rPr>
          <w:rFonts w:ascii="Times New Roman" w:hAnsi="Times New Roman" w:cs="Times New Roman"/>
        </w:rPr>
      </w:pPr>
      <w:r w:rsidRPr="003F79C3">
        <w:rPr>
          <w:rFonts w:ascii="Times New Roman" w:hAnsi="Times New Roman" w:cs="Times New Roman"/>
        </w:rPr>
        <w:t xml:space="preserve">Each detected molecule is then assigned to its nearest integer lattice index </w:t>
      </w:r>
      <m:oMath>
        <m:d>
          <m:dPr>
            <m:ctrlPr>
              <w:rPr>
                <w:rFonts w:ascii="Cambria Math" w:hAnsi="Cambria Math" w:cs="Times New Roman"/>
              </w:rPr>
            </m:ctrlPr>
          </m:dPr>
          <m:e>
            <m:sSub>
              <m:sSubPr>
                <m:ctrlPr>
                  <w:rPr>
                    <w:rFonts w:ascii="Cambria Math" w:hAnsi="Cambria Math" w:cs="Times New Roman"/>
                  </w:rPr>
                </m:ctrlPr>
              </m:sSubPr>
              <m:e>
                <m:r>
                  <w:rPr>
                    <w:rFonts w:ascii="Cambria Math" w:hAnsi="Cambria Math" w:cs="Times New Roman"/>
                  </w:rPr>
                  <m:t>m</m:t>
                </m:r>
              </m:e>
              <m:sub>
                <m:r>
                  <w:rPr>
                    <w:rFonts w:ascii="Cambria Math" w:hAnsi="Cambria Math" w:cs="Times New Roman"/>
                  </w:rPr>
                  <m:t>i</m:t>
                </m:r>
              </m:sub>
            </m:sSub>
            <m:r>
              <m:rPr>
                <m:sty m:val="p"/>
              </m:rPr>
              <w:rPr>
                <w:rFonts w:ascii="Cambria Math" w:hAnsi="Cambria Math" w:cs="Times New Roman"/>
              </w:rPr>
              <m:t xml:space="preserve">, </m:t>
            </m:r>
            <m:sSub>
              <m:sSubPr>
                <m:ctrlPr>
                  <w:rPr>
                    <w:rFonts w:ascii="Cambria Math" w:hAnsi="Cambria Math" w:cs="Times New Roman"/>
                  </w:rPr>
                </m:ctrlPr>
              </m:sSubPr>
              <m:e>
                <m:r>
                  <w:rPr>
                    <w:rFonts w:ascii="Cambria Math" w:hAnsi="Cambria Math" w:cs="Times New Roman"/>
                  </w:rPr>
                  <m:t>n</m:t>
                </m:r>
              </m:e>
              <m:sub>
                <m:r>
                  <w:rPr>
                    <w:rFonts w:ascii="Cambria Math" w:hAnsi="Cambria Math" w:cs="Times New Roman"/>
                  </w:rPr>
                  <m:t>i</m:t>
                </m:r>
              </m:sub>
            </m:sSub>
          </m:e>
        </m:d>
      </m:oMath>
      <w:r w:rsidRPr="003F79C3">
        <w:rPr>
          <w:rFonts w:ascii="Times New Roman" w:hAnsi="Times New Roman" w:cs="Times New Roman"/>
        </w:rPr>
        <w:t>by solving</w:t>
      </w:r>
    </w:p>
    <w:p w14:paraId="4AB682AD" w14:textId="16B6B357" w:rsidR="003F79C3" w:rsidRDefault="00000000" w:rsidP="000F1670">
      <w:pPr>
        <w:spacing w:after="40"/>
        <w:rPr>
          <w:rFonts w:ascii="Times New Roman" w:hAnsi="Times New Roman" w:cs="Times New Roman"/>
        </w:rPr>
      </w:pPr>
      <m:oMathPara>
        <m:oMath>
          <m:sSubSup>
            <m:sSubSupPr>
              <m:ctrlPr>
                <w:rPr>
                  <w:rFonts w:ascii="Cambria Math" w:hAnsi="Cambria Math" w:cs="Times New Roman"/>
                </w:rPr>
              </m:ctrlPr>
            </m:sSubSupPr>
            <m:e>
              <m:r>
                <m:rPr>
                  <m:sty m:val="b"/>
                </m:rPr>
                <w:rPr>
                  <w:rFonts w:ascii="Cambria Math" w:hAnsi="Cambria Math" w:cs="Times New Roman"/>
                </w:rPr>
                <m:t>p</m:t>
              </m:r>
            </m:e>
            <m:sub>
              <m:r>
                <w:rPr>
                  <w:rFonts w:ascii="Cambria Math" w:hAnsi="Cambria Math" w:cs="Times New Roman"/>
                </w:rPr>
                <m:t>i</m:t>
              </m:r>
            </m:sub>
            <m:sup>
              <m:r>
                <m:rPr>
                  <m:sty m:val="p"/>
                </m:rPr>
                <w:rPr>
                  <w:rFonts w:ascii="Cambria Math" w:hAnsi="Cambria Math" w:cs="Times New Roman"/>
                </w:rPr>
                <m:t>'</m:t>
              </m:r>
            </m:sup>
          </m:sSubSup>
          <m: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m</m:t>
              </m:r>
            </m:e>
            <m:sub>
              <m:r>
                <w:rPr>
                  <w:rFonts w:ascii="Cambria Math" w:hAnsi="Cambria Math" w:cs="Times New Roman"/>
                </w:rPr>
                <m:t>i</m:t>
              </m:r>
            </m:sub>
          </m:sSub>
          <m:sSub>
            <m:sSubPr>
              <m:ctrlPr>
                <w:rPr>
                  <w:rFonts w:ascii="Cambria Math" w:hAnsi="Cambria Math" w:cs="Times New Roman"/>
                </w:rPr>
              </m:ctrlPr>
            </m:sSubPr>
            <m:e>
              <m:r>
                <m:rPr>
                  <m:sty m:val="b"/>
                </m:rPr>
                <w:rPr>
                  <w:rFonts w:ascii="Cambria Math" w:hAnsi="Cambria Math" w:cs="Times New Roman"/>
                </w:rPr>
                <m:t>a</m:t>
              </m:r>
            </m:e>
            <m:sub>
              <m:r>
                <w:rPr>
                  <w:rFonts w:ascii="Cambria Math" w:hAnsi="Cambria Math" w:cs="Times New Roman"/>
                </w:rPr>
                <m:t>1</m:t>
              </m:r>
            </m:sub>
          </m:sSub>
          <m: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n</m:t>
              </m:r>
            </m:e>
            <m:sub>
              <m:r>
                <w:rPr>
                  <w:rFonts w:ascii="Cambria Math" w:hAnsi="Cambria Math" w:cs="Times New Roman"/>
                </w:rPr>
                <m:t>i</m:t>
              </m:r>
            </m:sub>
          </m:sSub>
          <m:sSub>
            <m:sSubPr>
              <m:ctrlPr>
                <w:rPr>
                  <w:rFonts w:ascii="Cambria Math" w:hAnsi="Cambria Math" w:cs="Times New Roman"/>
                </w:rPr>
              </m:ctrlPr>
            </m:sSubPr>
            <m:e>
              <m:r>
                <m:rPr>
                  <m:sty m:val="b"/>
                </m:rPr>
                <w:rPr>
                  <w:rFonts w:ascii="Cambria Math" w:hAnsi="Cambria Math" w:cs="Times New Roman"/>
                </w:rPr>
                <m:t>a</m:t>
              </m:r>
            </m:e>
            <m:sub>
              <m:r>
                <w:rPr>
                  <w:rFonts w:ascii="Cambria Math" w:hAnsi="Cambria Math" w:cs="Times New Roman"/>
                </w:rPr>
                <m:t>2</m:t>
              </m:r>
            </m:sub>
          </m:sSub>
          <m:r>
            <w:rPr>
              <w:rFonts w:ascii="Cambria Math" w:hAnsi="Cambria Math" w:cs="Times New Roman"/>
            </w:rPr>
            <m:t>,</m:t>
          </m:r>
        </m:oMath>
      </m:oMathPara>
    </w:p>
    <w:p w14:paraId="63426A36" w14:textId="5DE76F79" w:rsidR="003F79C3" w:rsidRDefault="003F79C3" w:rsidP="000F1670">
      <w:pPr>
        <w:spacing w:after="40"/>
        <w:rPr>
          <w:rFonts w:ascii="Times New Roman" w:hAnsi="Times New Roman" w:cs="Times New Roman"/>
        </w:rPr>
      </w:pPr>
      <w:r w:rsidRPr="003F79C3">
        <w:rPr>
          <w:rFonts w:ascii="Times New Roman" w:hAnsi="Times New Roman" w:cs="Times New Roman"/>
        </w:rPr>
        <w:t xml:space="preserve">followed by rounding </w:t>
      </w:r>
      <m:oMath>
        <m: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m</m:t>
            </m:r>
          </m:e>
          <m:sub>
            <m:r>
              <w:rPr>
                <w:rFonts w:ascii="Cambria Math" w:hAnsi="Cambria Math" w:cs="Times New Roman"/>
              </w:rPr>
              <m:t>i</m:t>
            </m:r>
          </m:sub>
        </m:sSub>
        <m: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n</m:t>
            </m:r>
          </m:e>
          <m:sub>
            <m:r>
              <w:rPr>
                <w:rFonts w:ascii="Cambria Math" w:hAnsi="Cambria Math" w:cs="Times New Roman"/>
              </w:rPr>
              <m:t>i</m:t>
            </m:r>
          </m:sub>
        </m:sSub>
        <m:r>
          <w:rPr>
            <w:rFonts w:ascii="Cambria Math" w:hAnsi="Cambria Math" w:cs="Times New Roman"/>
          </w:rPr>
          <m:t>)</m:t>
        </m:r>
      </m:oMath>
      <w:r w:rsidRPr="003F79C3">
        <w:rPr>
          <w:rFonts w:ascii="Times New Roman" w:hAnsi="Times New Roman" w:cs="Times New Roman"/>
        </w:rPr>
        <w:t xml:space="preserve"> to the nearest integer pair. In this way, the experimentally observed molecular network is converted from a continuous, distorted coordinate set into a discrete triangular-lattice index map,</w:t>
      </w:r>
    </w:p>
    <w:p w14:paraId="3148CF23" w14:textId="125CCD86" w:rsidR="003F79C3" w:rsidRDefault="003F79C3" w:rsidP="000F1670">
      <w:pPr>
        <w:spacing w:after="40"/>
        <w:rPr>
          <w:rFonts w:ascii="Times New Roman" w:hAnsi="Times New Roman" w:cs="Times New Roman"/>
        </w:rPr>
      </w:pPr>
      <m:oMathPara>
        <m:oMath>
          <m:r>
            <m:rPr>
              <m:scr m:val="script"/>
            </m:rPr>
            <w:rPr>
              <w:rFonts w:ascii="Cambria Math" w:hAnsi="Cambria Math" w:cs="Times New Roman"/>
            </w:rPr>
            <m:t>L={(</m:t>
          </m:r>
          <m:sSub>
            <m:sSubPr>
              <m:ctrlPr>
                <w:rPr>
                  <w:rFonts w:ascii="Cambria Math" w:hAnsi="Cambria Math" w:cs="Times New Roman"/>
                </w:rPr>
              </m:ctrlPr>
            </m:sSubPr>
            <m:e>
              <m:r>
                <w:rPr>
                  <w:rFonts w:ascii="Cambria Math" w:hAnsi="Cambria Math" w:cs="Times New Roman"/>
                </w:rPr>
                <m:t>m</m:t>
              </m:r>
            </m:e>
            <m:sub>
              <m:r>
                <w:rPr>
                  <w:rFonts w:ascii="Cambria Math" w:hAnsi="Cambria Math" w:cs="Times New Roman"/>
                </w:rPr>
                <m:t>i</m:t>
              </m:r>
            </m:sub>
          </m:sSub>
          <m: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n</m:t>
              </m:r>
            </m:e>
            <m:sub>
              <m:r>
                <w:rPr>
                  <w:rFonts w:ascii="Cambria Math" w:hAnsi="Cambria Math" w:cs="Times New Roman"/>
                </w:rPr>
                <m:t>i</m:t>
              </m:r>
            </m:sub>
          </m:sSub>
          <m:r>
            <w:rPr>
              <w:rFonts w:ascii="Cambria Math" w:hAnsi="Cambria Math" w:cs="Times New Roman"/>
            </w:rPr>
            <m:t>)→(</m:t>
          </m:r>
          <m:sSub>
            <m:sSubPr>
              <m:ctrlPr>
                <w:rPr>
                  <w:rFonts w:ascii="Cambria Math" w:hAnsi="Cambria Math" w:cs="Times New Roman"/>
                </w:rPr>
              </m:ctrlPr>
            </m:sSubPr>
            <m:e>
              <m:r>
                <m:rPr>
                  <m:sty m:val="b"/>
                </m:rPr>
                <w:rPr>
                  <w:rFonts w:ascii="Cambria Math" w:hAnsi="Cambria Math" w:cs="Times New Roman"/>
                </w:rPr>
                <m:t>p</m:t>
              </m:r>
            </m:e>
            <m:sub>
              <m:r>
                <w:rPr>
                  <w:rFonts w:ascii="Cambria Math" w:hAnsi="Cambria Math" w:cs="Times New Roman"/>
                </w:rPr>
                <m:t>i</m:t>
              </m:r>
            </m:sub>
          </m:sSub>
          <m:r>
            <w:rPr>
              <w:rFonts w:ascii="Cambria Math" w:hAnsi="Cambria Math" w:cs="Times New Roman"/>
            </w:rPr>
            <m:t>,i)}.</m:t>
          </m:r>
        </m:oMath>
      </m:oMathPara>
    </w:p>
    <w:p w14:paraId="19615787" w14:textId="34083937" w:rsidR="003F79C3" w:rsidRPr="003F79C3" w:rsidRDefault="003F79C3" w:rsidP="003F79C3">
      <w:pPr>
        <w:spacing w:after="40"/>
        <w:rPr>
          <w:rFonts w:ascii="Times New Roman" w:hAnsi="Times New Roman" w:cs="Times New Roman"/>
        </w:rPr>
      </w:pPr>
      <w:r w:rsidRPr="003F79C3">
        <w:rPr>
          <w:rFonts w:ascii="Times New Roman" w:hAnsi="Times New Roman" w:cs="Times New Roman"/>
        </w:rPr>
        <w:t xml:space="preserve">Here, </w:t>
      </w:r>
      <m:oMath>
        <m:r>
          <m:rPr>
            <m:scr m:val="script"/>
          </m:rPr>
          <w:rPr>
            <w:rFonts w:ascii="Cambria Math" w:hAnsi="Cambria Math" w:cs="Times New Roman"/>
          </w:rPr>
          <m:t>L</m:t>
        </m:r>
      </m:oMath>
      <w:r w:rsidRPr="003F79C3">
        <w:rPr>
          <w:rFonts w:ascii="Times New Roman" w:hAnsi="Times New Roman" w:cs="Times New Roman"/>
        </w:rPr>
        <w:t xml:space="preserve"> stores both the original molecular coordinate and its index in the detection list. This mapping step is essential because subsequent pattern selection is performed on lattice indices rather than on raw image coordinates, thereby making the search insensitive to small coordinate noise. The same lattice-indexing strategy is used for triangular and extended pattern selection. </w:t>
      </w:r>
    </w:p>
    <w:p w14:paraId="46679F8C" w14:textId="220F8033" w:rsidR="003F79C3" w:rsidRPr="003F79C3" w:rsidRDefault="003F79C3" w:rsidP="003F79C3">
      <w:pPr>
        <w:spacing w:after="40"/>
        <w:rPr>
          <w:rFonts w:ascii="Times New Roman" w:hAnsi="Times New Roman" w:cs="Times New Roman"/>
        </w:rPr>
      </w:pPr>
      <w:r w:rsidRPr="003F79C3">
        <w:rPr>
          <w:rFonts w:ascii="Times New Roman" w:hAnsi="Times New Roman" w:cs="Times New Roman"/>
        </w:rPr>
        <w:t xml:space="preserve">For a triangular motif with </w:t>
      </w:r>
      <m:oMath>
        <m:r>
          <w:rPr>
            <w:rFonts w:ascii="Cambria Math" w:hAnsi="Cambria Math" w:cs="Times New Roman"/>
          </w:rPr>
          <m:t>n</m:t>
        </m:r>
      </m:oMath>
      <w:r w:rsidRPr="003F79C3">
        <w:rPr>
          <w:rFonts w:ascii="Times New Roman" w:hAnsi="Times New Roman" w:cs="Times New Roman"/>
        </w:rPr>
        <w:t xml:space="preserve"> rows, the algorithm searches all possible index origins </w:t>
      </w:r>
      <m:oMath>
        <m: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m</m:t>
            </m:r>
          </m:e>
          <m:sub>
            <m:r>
              <w:rPr>
                <w:rFonts w:ascii="Cambria Math" w:hAnsi="Cambria Math" w:cs="Times New Roman"/>
              </w:rPr>
              <m:t>0</m:t>
            </m:r>
          </m:sub>
        </m:sSub>
        <m: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n</m:t>
            </m:r>
          </m:e>
          <m:sub>
            <m:r>
              <w:rPr>
                <w:rFonts w:ascii="Cambria Math" w:hAnsi="Cambria Math" w:cs="Times New Roman"/>
              </w:rPr>
              <m:t>0</m:t>
            </m:r>
          </m:sub>
        </m:sSub>
        <m:r>
          <w:rPr>
            <w:rFonts w:ascii="Cambria Math" w:hAnsi="Cambria Math" w:cs="Times New Roman"/>
          </w:rPr>
          <m:t>)</m:t>
        </m:r>
      </m:oMath>
      <w:r w:rsidRPr="003F79C3">
        <w:rPr>
          <w:rFonts w:ascii="Times New Roman" w:hAnsi="Times New Roman" w:cs="Times New Roman"/>
        </w:rPr>
        <w:t xml:space="preserve"> and tests whether the following set of lattice sites exists:</w:t>
      </w:r>
    </w:p>
    <w:p w14:paraId="435E0719" w14:textId="2F4ED779" w:rsidR="003F79C3" w:rsidRPr="003F79C3" w:rsidRDefault="00000000" w:rsidP="000F1670">
      <w:pPr>
        <w:spacing w:after="40"/>
        <w:rPr>
          <w:rFonts w:ascii="Times New Roman" w:hAnsi="Times New Roman" w:cs="Times New Roman"/>
        </w:rPr>
      </w:pPr>
      <m:oMathPara>
        <m:oMath>
          <m:sSub>
            <m:sSubPr>
              <m:ctrlPr>
                <w:rPr>
                  <w:rFonts w:ascii="Cambria Math" w:hAnsi="Cambria Math" w:cs="Times New Roman"/>
                </w:rPr>
              </m:ctrlPr>
            </m:sSubPr>
            <m:e>
              <m:r>
                <m:rPr>
                  <m:scr m:val="script"/>
                </m:rPr>
                <w:rPr>
                  <w:rFonts w:ascii="Cambria Math" w:hAnsi="Cambria Math" w:cs="Times New Roman"/>
                </w:rPr>
                <m:t>T</m:t>
              </m:r>
            </m:e>
            <m:sub>
              <m:r>
                <w:rPr>
                  <w:rFonts w:ascii="Cambria Math" w:hAnsi="Cambria Math" w:cs="Times New Roman"/>
                </w:rPr>
                <m:t>n</m:t>
              </m:r>
            </m:sub>
          </m:sSub>
          <m: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m</m:t>
              </m:r>
            </m:e>
            <m:sub>
              <m:r>
                <w:rPr>
                  <w:rFonts w:ascii="Cambria Math" w:hAnsi="Cambria Math" w:cs="Times New Roman"/>
                </w:rPr>
                <m:t>0</m:t>
              </m:r>
            </m:sub>
          </m:sSub>
          <m: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n</m:t>
              </m:r>
            </m:e>
            <m:sub>
              <m:r>
                <w:rPr>
                  <w:rFonts w:ascii="Cambria Math" w:hAnsi="Cambria Math" w:cs="Times New Roman"/>
                </w:rPr>
                <m:t>0</m:t>
              </m:r>
            </m:sub>
          </m:sSub>
          <m: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m</m:t>
              </m:r>
            </m:e>
            <m:sub>
              <m:r>
                <w:rPr>
                  <w:rFonts w:ascii="Cambria Math" w:hAnsi="Cambria Math" w:cs="Times New Roman"/>
                </w:rPr>
                <m:t>0</m:t>
              </m:r>
            </m:sub>
          </m:sSub>
          <m:r>
            <w:rPr>
              <w:rFonts w:ascii="Cambria Math" w:hAnsi="Cambria Math" w:cs="Times New Roman"/>
            </w:rPr>
            <m:t>+</m:t>
          </m:r>
          <m:r>
            <m:rPr>
              <m:sty m:val="p"/>
            </m:rPr>
            <w:rPr>
              <w:rFonts w:ascii="Cambria Math" w:hAnsi="Cambria Math" w:cs="Times New Roman"/>
            </w:rPr>
            <m:t>Δ</m:t>
          </m:r>
          <m:r>
            <w:rPr>
              <w:rFonts w:ascii="Cambria Math" w:hAnsi="Cambria Math" w:cs="Times New Roman"/>
            </w:rPr>
            <m:t>m,</m:t>
          </m:r>
          <m:sSub>
            <m:sSubPr>
              <m:ctrlPr>
                <w:rPr>
                  <w:rFonts w:ascii="Cambria Math" w:hAnsi="Cambria Math" w:cs="Times New Roman"/>
                </w:rPr>
              </m:ctrlPr>
            </m:sSubPr>
            <m:e>
              <m:r>
                <w:rPr>
                  <w:rFonts w:ascii="Cambria Math" w:hAnsi="Cambria Math" w:cs="Times New Roman"/>
                </w:rPr>
                <m:t>n</m:t>
              </m:r>
            </m:e>
            <m:sub>
              <m:r>
                <w:rPr>
                  <w:rFonts w:ascii="Cambria Math" w:hAnsi="Cambria Math" w:cs="Times New Roman"/>
                </w:rPr>
                <m:t>0</m:t>
              </m:r>
            </m:sub>
          </m:sSub>
          <m:r>
            <w:rPr>
              <w:rFonts w:ascii="Cambria Math" w:hAnsi="Cambria Math" w:cs="Times New Roman"/>
            </w:rPr>
            <m:t>+</m:t>
          </m:r>
          <m:r>
            <m:rPr>
              <m:sty m:val="p"/>
            </m:rPr>
            <w:rPr>
              <w:rFonts w:ascii="Cambria Math" w:hAnsi="Cambria Math" w:cs="Times New Roman"/>
            </w:rPr>
            <m:t>Δ</m:t>
          </m:r>
          <m:r>
            <w:rPr>
              <w:rFonts w:ascii="Cambria Math" w:hAnsi="Cambria Math" w:cs="Times New Roman"/>
            </w:rPr>
            <m:t>n)∣0≤</m:t>
          </m:r>
          <m:r>
            <m:rPr>
              <m:sty m:val="p"/>
            </m:rPr>
            <w:rPr>
              <w:rFonts w:ascii="Cambria Math" w:hAnsi="Cambria Math" w:cs="Times New Roman"/>
            </w:rPr>
            <m:t>Δ</m:t>
          </m:r>
          <m:r>
            <w:rPr>
              <w:rFonts w:ascii="Cambria Math" w:hAnsi="Cambria Math" w:cs="Times New Roman"/>
            </w:rPr>
            <m:t>m&lt;n,0≤</m:t>
          </m:r>
          <m:r>
            <m:rPr>
              <m:sty m:val="p"/>
            </m:rPr>
            <w:rPr>
              <w:rFonts w:ascii="Cambria Math" w:hAnsi="Cambria Math" w:cs="Times New Roman"/>
            </w:rPr>
            <m:t>Δ</m:t>
          </m:r>
          <m:r>
            <w:rPr>
              <w:rFonts w:ascii="Cambria Math" w:hAnsi="Cambria Math" w:cs="Times New Roman"/>
            </w:rPr>
            <m:t>n&lt;n-</m:t>
          </m:r>
          <m:r>
            <m:rPr>
              <m:sty m:val="p"/>
            </m:rPr>
            <w:rPr>
              <w:rFonts w:ascii="Cambria Math" w:hAnsi="Cambria Math" w:cs="Times New Roman"/>
            </w:rPr>
            <m:t>Δ</m:t>
          </m:r>
          <m:r>
            <w:rPr>
              <w:rFonts w:ascii="Cambria Math" w:hAnsi="Cambria Math" w:cs="Times New Roman"/>
            </w:rPr>
            <m:t>m}.</m:t>
          </m:r>
        </m:oMath>
      </m:oMathPara>
    </w:p>
    <w:p w14:paraId="207DEF36" w14:textId="234B575E" w:rsidR="003F79C3" w:rsidRDefault="00E867A8" w:rsidP="000F1670">
      <w:pPr>
        <w:spacing w:after="40"/>
        <w:rPr>
          <w:rFonts w:ascii="Times New Roman" w:hAnsi="Times New Roman" w:cs="Times New Roman"/>
        </w:rPr>
      </w:pPr>
      <w:r w:rsidRPr="00E867A8">
        <w:rPr>
          <w:rFonts w:ascii="Times New Roman" w:hAnsi="Times New Roman" w:cs="Times New Roman"/>
        </w:rPr>
        <w:t xml:space="preserve">This set contains </w:t>
      </w:r>
      <m:oMath>
        <m:r>
          <w:rPr>
            <w:rFonts w:ascii="Cambria Math" w:hAnsi="Cambria Math" w:cs="Times New Roman"/>
          </w:rPr>
          <m:t>n(n+1)/2</m:t>
        </m:r>
      </m:oMath>
      <w:r w:rsidRPr="00E867A8">
        <w:rPr>
          <w:rFonts w:ascii="Times New Roman" w:hAnsi="Times New Roman" w:cs="Times New Roman"/>
        </w:rPr>
        <w:t xml:space="preserve"> sites, corresponding to a triangular motif arranged in a </w:t>
      </w:r>
      <m:oMath>
        <m:r>
          <w:rPr>
            <w:rFonts w:ascii="Cambria Math" w:hAnsi="Cambria Math" w:cs="Times New Roman"/>
          </w:rPr>
          <m:t>1+2+n</m:t>
        </m:r>
      </m:oMath>
      <w:r w:rsidRPr="00E867A8">
        <w:rPr>
          <w:rFonts w:ascii="Times New Roman" w:hAnsi="Times New Roman" w:cs="Times New Roman"/>
        </w:rPr>
        <w:t xml:space="preserve"> sequence. A candidate group is accepted only if all required lattice sites are present in </w:t>
      </w:r>
      <m:oMath>
        <m:r>
          <m:rPr>
            <m:scr m:val="script"/>
          </m:rPr>
          <w:rPr>
            <w:rFonts w:ascii="Cambria Math" w:hAnsi="Cambria Math" w:cs="Times New Roman"/>
          </w:rPr>
          <m:t>L</m:t>
        </m:r>
      </m:oMath>
      <w:r w:rsidRPr="00E867A8">
        <w:rPr>
          <w:rFonts w:ascii="Times New Roman" w:hAnsi="Times New Roman" w:cs="Times New Roman"/>
        </w:rPr>
        <w:t xml:space="preserve">. If multiple valid groups exist, the group whose geometric </w:t>
      </w:r>
      <w:r w:rsidR="009D34C7">
        <w:rPr>
          <w:rFonts w:ascii="Times New Roman" w:hAnsi="Times New Roman" w:cs="Times New Roman"/>
        </w:rPr>
        <w:t>center</w:t>
      </w:r>
      <w:r w:rsidRPr="00E867A8">
        <w:rPr>
          <w:rFonts w:ascii="Times New Roman" w:hAnsi="Times New Roman" w:cs="Times New Roman"/>
        </w:rPr>
        <w:t xml:space="preserve"> is closest to the </w:t>
      </w:r>
      <w:r w:rsidR="009D34C7">
        <w:rPr>
          <w:rFonts w:ascii="Times New Roman" w:hAnsi="Times New Roman" w:cs="Times New Roman"/>
        </w:rPr>
        <w:t>center</w:t>
      </w:r>
      <w:r w:rsidRPr="00E867A8">
        <w:rPr>
          <w:rFonts w:ascii="Times New Roman" w:hAnsi="Times New Roman" w:cs="Times New Roman"/>
        </w:rPr>
        <w:t xml:space="preserve"> of the detected molecular field is selected. This </w:t>
      </w:r>
      <w:r w:rsidR="009D34C7">
        <w:rPr>
          <w:rFonts w:ascii="Times New Roman" w:hAnsi="Times New Roman" w:cs="Times New Roman"/>
        </w:rPr>
        <w:t>center</w:t>
      </w:r>
      <w:r w:rsidRPr="00E867A8">
        <w:rPr>
          <w:rFonts w:ascii="Times New Roman" w:hAnsi="Times New Roman" w:cs="Times New Roman"/>
        </w:rPr>
        <w:t xml:space="preserve">-based selection </w:t>
      </w:r>
      <w:proofErr w:type="spellStart"/>
      <w:r w:rsidRPr="00E867A8">
        <w:rPr>
          <w:rFonts w:ascii="Times New Roman" w:hAnsi="Times New Roman" w:cs="Times New Roman"/>
        </w:rPr>
        <w:t>favours</w:t>
      </w:r>
      <w:proofErr w:type="spellEnd"/>
      <w:r w:rsidRPr="00E867A8">
        <w:rPr>
          <w:rFonts w:ascii="Times New Roman" w:hAnsi="Times New Roman" w:cs="Times New Roman"/>
        </w:rPr>
        <w:t xml:space="preserve"> motifs located in the most stable and fully imaged part of the scan frame, reducing the risk that target molecules fall near the scan boundary.</w:t>
      </w:r>
    </w:p>
    <w:p w14:paraId="32FE66C4" w14:textId="302E70B9" w:rsidR="003F79C3" w:rsidRDefault="00E867A8" w:rsidP="000F1670">
      <w:pPr>
        <w:spacing w:after="40"/>
        <w:rPr>
          <w:rFonts w:ascii="Times New Roman" w:hAnsi="Times New Roman" w:cs="Times New Roman"/>
        </w:rPr>
      </w:pPr>
      <w:r w:rsidRPr="00E867A8">
        <w:rPr>
          <w:rFonts w:ascii="Times New Roman" w:hAnsi="Times New Roman" w:cs="Times New Roman"/>
        </w:rPr>
        <w:lastRenderedPageBreak/>
        <w:t xml:space="preserve">For Kagome and honeycomb structures, the same triangular-lattice index map is used, but the selected index masks differ. A finite Kagome motif is defined as a sparse subset of the triangular index grid, and a candidate is accepted only when all prescribed offset sites are present. Similarly, a finite honeycomb motif is defined by a different set of triangular-lattice offsets. For each candidate motif, the corresponding real molecular coordinates are retrieved from </w:t>
      </w:r>
      <m:oMath>
        <m:r>
          <m:rPr>
            <m:scr m:val="script"/>
          </m:rPr>
          <w:rPr>
            <w:rFonts w:ascii="Cambria Math" w:hAnsi="Cambria Math" w:cs="Times New Roman"/>
          </w:rPr>
          <m:t>L</m:t>
        </m:r>
      </m:oMath>
      <w:r w:rsidRPr="00E867A8">
        <w:rPr>
          <w:rFonts w:ascii="Times New Roman" w:hAnsi="Times New Roman" w:cs="Times New Roman"/>
        </w:rPr>
        <w:t>, and the motif closest to the scan-</w:t>
      </w:r>
      <w:r w:rsidR="009D34C7">
        <w:rPr>
          <w:rFonts w:ascii="Times New Roman" w:hAnsi="Times New Roman" w:cs="Times New Roman"/>
        </w:rPr>
        <w:t>center</w:t>
      </w:r>
      <w:r w:rsidRPr="00E867A8">
        <w:rPr>
          <w:rFonts w:ascii="Times New Roman" w:hAnsi="Times New Roman" w:cs="Times New Roman"/>
        </w:rPr>
        <w:t xml:space="preserve"> region is selected. This allows the algorithm to identify Kagome and honeycomb target molecules directly from the same experimentally measured TPM network, without manual coordinate assignment.</w:t>
      </w:r>
    </w:p>
    <w:p w14:paraId="586D4AE4" w14:textId="739E3A10" w:rsidR="00E867A8" w:rsidRDefault="00E867A8" w:rsidP="000F1670">
      <w:pPr>
        <w:spacing w:after="40"/>
        <w:rPr>
          <w:rFonts w:ascii="Times New Roman" w:hAnsi="Times New Roman" w:cs="Times New Roman"/>
        </w:rPr>
      </w:pPr>
      <w:r w:rsidRPr="00E867A8">
        <w:rPr>
          <w:rFonts w:ascii="Times New Roman" w:hAnsi="Times New Roman" w:cs="Times New Roman"/>
        </w:rPr>
        <w:t>For extended Kagome or honeycomb lattice fabrication, the algorithm additionally considers that some molecules may have already been converted to d-TPM in previous manipulation cycles. In this case, several symmetry-equivalent lattice phases are generated and evaluated. For Kagome selection, four parity masks are constructed on the triangular lattice, corresponding to different combinations of even and odd lattice indices. For honeycomb selection, multiple phase-shifted masks are generated by changing the index bias in the filtering rule. The phase that contains the largest number of already reacted molecules is selected as the most consistent continuation of the current partially fabricated lattice. After this phase is chosen, the already reacted molecules are removed from the target list, leaving only the unreacted molecules that still need to be manipulated. This procedure allows the system to complete a lattice pattern progressively rather than restarting the pattern search after each reaction event.</w:t>
      </w:r>
    </w:p>
    <w:p w14:paraId="73C2B064" w14:textId="35AED45C" w:rsidR="00E867A8" w:rsidRDefault="00E867A8" w:rsidP="000F1670">
      <w:pPr>
        <w:spacing w:after="40"/>
        <w:rPr>
          <w:rFonts w:ascii="Times New Roman" w:hAnsi="Times New Roman" w:cs="Times New Roman"/>
        </w:rPr>
      </w:pPr>
      <w:r w:rsidRPr="00E867A8">
        <w:rPr>
          <w:rFonts w:ascii="Times New Roman" w:hAnsi="Times New Roman" w:cs="Times New Roman"/>
        </w:rPr>
        <w:t xml:space="preserve">Mathematically, for a candidate lattice phase α\alphaα, let </w:t>
      </w:r>
      <m:oMath>
        <m:sSub>
          <m:sSubPr>
            <m:ctrlPr>
              <w:rPr>
                <w:rFonts w:ascii="Cambria Math" w:hAnsi="Cambria Math" w:cs="Times New Roman"/>
              </w:rPr>
            </m:ctrlPr>
          </m:sSubPr>
          <m:e>
            <m:r>
              <m:rPr>
                <m:scr m:val="script"/>
              </m:rPr>
              <w:rPr>
                <w:rFonts w:ascii="Cambria Math" w:hAnsi="Cambria Math" w:cs="Times New Roman"/>
              </w:rPr>
              <m:t>G</m:t>
            </m:r>
          </m:e>
          <m:sub>
            <m:r>
              <w:rPr>
                <w:rFonts w:ascii="Cambria Math" w:hAnsi="Cambria Math" w:cs="Times New Roman"/>
              </w:rPr>
              <m:t>α</m:t>
            </m:r>
          </m:sub>
        </m:sSub>
      </m:oMath>
      <w:r w:rsidRPr="00E867A8">
        <w:rPr>
          <w:rFonts w:ascii="Times New Roman" w:hAnsi="Times New Roman" w:cs="Times New Roman"/>
        </w:rPr>
        <w:t xml:space="preserve"> be the corresponding candidate target set and </w:t>
      </w:r>
      <m:oMath>
        <m:r>
          <m:rPr>
            <m:scr m:val="script"/>
          </m:rPr>
          <w:rPr>
            <w:rFonts w:ascii="Cambria Math" w:hAnsi="Cambria Math" w:cs="Times New Roman"/>
          </w:rPr>
          <m:t>R</m:t>
        </m:r>
      </m:oMath>
      <w:r w:rsidRPr="00E867A8">
        <w:rPr>
          <w:rFonts w:ascii="Times New Roman" w:hAnsi="Times New Roman" w:cs="Times New Roman"/>
        </w:rPr>
        <w:t xml:space="preserve"> be the set of already reacted molecular positions. The selected phase is</w:t>
      </w:r>
    </w:p>
    <w:p w14:paraId="6E04D849" w14:textId="68B09E4D" w:rsidR="00E867A8" w:rsidRDefault="00000000" w:rsidP="000F1670">
      <w:pPr>
        <w:spacing w:after="40"/>
        <w:rPr>
          <w:rFonts w:ascii="Times New Roman" w:hAnsi="Times New Roman" w:cs="Times New Roman"/>
        </w:rPr>
      </w:pPr>
      <m:oMathPara>
        <m:oMath>
          <m:sSup>
            <m:sSupPr>
              <m:ctrlPr>
                <w:rPr>
                  <w:rFonts w:ascii="Cambria Math" w:hAnsi="Cambria Math" w:cs="Times New Roman"/>
                </w:rPr>
              </m:ctrlPr>
            </m:sSupPr>
            <m:e>
              <m:r>
                <w:rPr>
                  <w:rFonts w:ascii="Cambria Math" w:hAnsi="Cambria Math" w:cs="Times New Roman"/>
                </w:rPr>
                <m:t>α</m:t>
              </m:r>
            </m:e>
            <m:sup>
              <m:r>
                <w:rPr>
                  <w:rFonts w:ascii="Cambria Math" w:hAnsi="Cambria Math" w:cs="Times New Roman"/>
                </w:rPr>
                <m:t>*</m:t>
              </m:r>
            </m:sup>
          </m:sSup>
          <m:r>
            <w:rPr>
              <w:rFonts w:ascii="Cambria Math" w:hAnsi="Cambria Math" w:cs="Times New Roman"/>
            </w:rPr>
            <m:t>=</m:t>
          </m:r>
          <m:r>
            <m:rPr>
              <m:sty m:val="p"/>
            </m:rPr>
            <w:rPr>
              <w:rFonts w:ascii="Cambria Math" w:hAnsi="Cambria Math" w:cs="Times New Roman"/>
            </w:rPr>
            <m:t>arg</m:t>
          </m:r>
          <m:r>
            <w:rPr>
              <w:rFonts w:ascii="Cambria Math" w:hAnsi="Cambria Math" w:cs="Times New Roman"/>
            </w:rPr>
            <m:t>⁡</m:t>
          </m:r>
          <m:limLow>
            <m:limLowPr>
              <m:ctrlPr>
                <w:rPr>
                  <w:rFonts w:ascii="Cambria Math" w:hAnsi="Cambria Math" w:cs="Times New Roman"/>
                </w:rPr>
              </m:ctrlPr>
            </m:limLowPr>
            <m:e>
              <m:r>
                <w:rPr>
                  <w:rFonts w:ascii="Cambria Math" w:hAnsi="Cambria Math" w:cs="Times New Roman"/>
                </w:rPr>
                <m:t>max</m:t>
              </m:r>
            </m:e>
            <m:lim>
              <m:r>
                <w:rPr>
                  <w:rFonts w:ascii="Cambria Math" w:hAnsi="Cambria Math" w:cs="Times New Roman"/>
                </w:rPr>
                <m:t>α</m:t>
              </m:r>
            </m:lim>
          </m:limLow>
          <m:r>
            <w:rPr>
              <w:rFonts w:ascii="Cambria Math" w:hAnsi="Cambria Math" w:cs="Times New Roman"/>
            </w:rPr>
            <m:t>|</m:t>
          </m:r>
          <m:sSub>
            <m:sSubPr>
              <m:ctrlPr>
                <w:rPr>
                  <w:rFonts w:ascii="Cambria Math" w:hAnsi="Cambria Math" w:cs="Times New Roman"/>
                </w:rPr>
              </m:ctrlPr>
            </m:sSubPr>
            <m:e>
              <m:r>
                <m:rPr>
                  <m:scr m:val="script"/>
                </m:rPr>
                <w:rPr>
                  <w:rFonts w:ascii="Cambria Math" w:hAnsi="Cambria Math" w:cs="Times New Roman"/>
                </w:rPr>
                <m:t>G</m:t>
              </m:r>
            </m:e>
            <m:sub>
              <m:r>
                <w:rPr>
                  <w:rFonts w:ascii="Cambria Math" w:hAnsi="Cambria Math" w:cs="Times New Roman"/>
                </w:rPr>
                <m:t>α</m:t>
              </m:r>
            </m:sub>
          </m:sSub>
          <m:r>
            <m:rPr>
              <m:scr m:val="script"/>
            </m:rPr>
            <w:rPr>
              <w:rFonts w:ascii="Cambria Math" w:hAnsi="Cambria Math" w:cs="Times New Roman"/>
            </w:rPr>
            <m:t>∩R|,</m:t>
          </m:r>
        </m:oMath>
      </m:oMathPara>
    </w:p>
    <w:p w14:paraId="76ECD835" w14:textId="0DB300B7" w:rsidR="00E867A8" w:rsidRDefault="00E867A8" w:rsidP="000F1670">
      <w:pPr>
        <w:spacing w:after="40"/>
        <w:rPr>
          <w:rFonts w:ascii="Times New Roman" w:hAnsi="Times New Roman" w:cs="Times New Roman"/>
        </w:rPr>
      </w:pPr>
      <w:r w:rsidRPr="00E867A8">
        <w:rPr>
          <w:rFonts w:ascii="Times New Roman" w:hAnsi="Times New Roman" w:cs="Times New Roman" w:hint="eastAsia"/>
        </w:rPr>
        <w:t>and the remaining target set is</w:t>
      </w:r>
    </w:p>
    <w:p w14:paraId="02217409" w14:textId="52821578" w:rsidR="00E867A8" w:rsidRPr="00E867A8" w:rsidRDefault="00000000" w:rsidP="000F1670">
      <w:pPr>
        <w:spacing w:after="40"/>
        <w:rPr>
          <w:rFonts w:ascii="Times New Roman" w:hAnsi="Times New Roman" w:cs="Times New Roman"/>
        </w:rPr>
      </w:pPr>
      <m:oMathPara>
        <m:oMath>
          <m:sSub>
            <m:sSubPr>
              <m:ctrlPr>
                <w:rPr>
                  <w:rFonts w:ascii="Cambria Math" w:hAnsi="Cambria Math" w:cs="Times New Roman"/>
                </w:rPr>
              </m:ctrlPr>
            </m:sSubPr>
            <m:e>
              <m:r>
                <m:rPr>
                  <m:scr m:val="script"/>
                </m:rPr>
                <w:rPr>
                  <w:rFonts w:ascii="Cambria Math" w:hAnsi="Cambria Math" w:cs="Times New Roman"/>
                </w:rPr>
                <m:t>G</m:t>
              </m:r>
            </m:e>
            <m:sub>
              <m:r>
                <m:rPr>
                  <m:nor/>
                </m:rPr>
                <w:rPr>
                  <w:rFonts w:ascii="Times New Roman" w:hAnsi="Times New Roman" w:cs="Times New Roman"/>
                </w:rPr>
                <m:t>target</m:t>
              </m:r>
              <m:r>
                <m:rPr>
                  <m:nor/>
                </m:rPr>
                <w:rPr>
                  <w:rFonts w:cs="Times New Roman"/>
                </w:rPr>
                <m:t xml:space="preserve"> </m:t>
              </m:r>
            </m:sub>
          </m:sSub>
          <m:r>
            <w:rPr>
              <w:rFonts w:ascii="Cambria Math" w:hAnsi="Cambria Math" w:cs="Times New Roman"/>
            </w:rPr>
            <m:t>=</m:t>
          </m:r>
          <m:sSub>
            <m:sSubPr>
              <m:ctrlPr>
                <w:rPr>
                  <w:rFonts w:ascii="Cambria Math" w:hAnsi="Cambria Math" w:cs="Times New Roman"/>
                </w:rPr>
              </m:ctrlPr>
            </m:sSubPr>
            <m:e>
              <m:r>
                <m:rPr>
                  <m:scr m:val="script"/>
                </m:rPr>
                <w:rPr>
                  <w:rFonts w:ascii="Cambria Math" w:hAnsi="Cambria Math" w:cs="Times New Roman"/>
                </w:rPr>
                <m:t>G</m:t>
              </m:r>
            </m:e>
            <m:sub>
              <m:sSup>
                <m:sSupPr>
                  <m:ctrlPr>
                    <w:rPr>
                      <w:rFonts w:ascii="Cambria Math" w:hAnsi="Cambria Math" w:cs="Times New Roman"/>
                    </w:rPr>
                  </m:ctrlPr>
                </m:sSupPr>
                <m:e>
                  <m:r>
                    <w:rPr>
                      <w:rFonts w:ascii="Cambria Math" w:hAnsi="Cambria Math" w:cs="Times New Roman"/>
                    </w:rPr>
                    <m:t>α</m:t>
                  </m:r>
                </m:e>
                <m:sup>
                  <m:r>
                    <w:rPr>
                      <w:rFonts w:ascii="Cambria Math" w:hAnsi="Cambria Math" w:cs="Times New Roman"/>
                    </w:rPr>
                    <m:t>*</m:t>
                  </m:r>
                </m:sup>
              </m:sSup>
            </m:sub>
          </m:sSub>
          <m:r>
            <m:rPr>
              <m:sty m:val="p"/>
            </m:rPr>
            <w:rPr>
              <w:rFonts w:ascii="Cambria Math" w:hAnsi="Cambria Math" w:cs="Times New Roman"/>
            </w:rPr>
            <m:t>∖</m:t>
          </m:r>
          <m:r>
            <m:rPr>
              <m:scr m:val="script"/>
            </m:rPr>
            <w:rPr>
              <w:rFonts w:ascii="Cambria Math" w:hAnsi="Cambria Math" w:cs="Times New Roman"/>
            </w:rPr>
            <m:t>R.</m:t>
          </m:r>
        </m:oMath>
      </m:oMathPara>
    </w:p>
    <w:p w14:paraId="1DA7DFD3" w14:textId="10CABEE0" w:rsidR="00E867A8" w:rsidRDefault="00E867A8" w:rsidP="000F1670">
      <w:pPr>
        <w:spacing w:after="40"/>
        <w:rPr>
          <w:rFonts w:ascii="Times New Roman" w:hAnsi="Times New Roman" w:cs="Times New Roman"/>
        </w:rPr>
      </w:pPr>
      <w:r w:rsidRPr="00E867A8">
        <w:rPr>
          <w:rFonts w:ascii="Times New Roman" w:hAnsi="Times New Roman" w:cs="Times New Roman"/>
        </w:rPr>
        <w:t xml:space="preserve">Here, </w:t>
      </w:r>
      <m:oMath>
        <m:r>
          <w:rPr>
            <w:rFonts w:ascii="Cambria Math" w:hAnsi="Cambria Math" w:cs="Times New Roman"/>
          </w:rPr>
          <m:t>|</m:t>
        </m:r>
        <m:sSub>
          <m:sSubPr>
            <m:ctrlPr>
              <w:rPr>
                <w:rFonts w:ascii="Cambria Math" w:hAnsi="Cambria Math" w:cs="Times New Roman"/>
              </w:rPr>
            </m:ctrlPr>
          </m:sSubPr>
          <m:e>
            <m:r>
              <m:rPr>
                <m:scr m:val="script"/>
              </m:rPr>
              <w:rPr>
                <w:rFonts w:ascii="Cambria Math" w:hAnsi="Cambria Math" w:cs="Times New Roman"/>
              </w:rPr>
              <m:t>G</m:t>
            </m:r>
          </m:e>
          <m:sub>
            <m:r>
              <w:rPr>
                <w:rFonts w:ascii="Cambria Math" w:hAnsi="Cambria Math" w:cs="Times New Roman"/>
              </w:rPr>
              <m:t>α</m:t>
            </m:r>
          </m:sub>
        </m:sSub>
        <m:r>
          <m:rPr>
            <m:scr m:val="script"/>
          </m:rPr>
          <w:rPr>
            <w:rFonts w:ascii="Cambria Math" w:hAnsi="Cambria Math" w:cs="Times New Roman"/>
          </w:rPr>
          <m:t>∩R|</m:t>
        </m:r>
      </m:oMath>
      <w:r w:rsidRPr="00E867A8">
        <w:rPr>
          <w:rFonts w:ascii="Times New Roman" w:hAnsi="Times New Roman" w:cs="Times New Roman"/>
        </w:rPr>
        <w:t xml:space="preserve"> measures how well a candidate phase agrees with the lattice that has already been fabricated, and </w:t>
      </w:r>
      <m:oMath>
        <m:sSub>
          <m:sSubPr>
            <m:ctrlPr>
              <w:rPr>
                <w:rFonts w:ascii="Cambria Math" w:hAnsi="Cambria Math" w:cs="Times New Roman"/>
              </w:rPr>
            </m:ctrlPr>
          </m:sSubPr>
          <m:e>
            <m:r>
              <m:rPr>
                <m:scr m:val="script"/>
              </m:rPr>
              <w:rPr>
                <w:rFonts w:ascii="Cambria Math" w:hAnsi="Cambria Math" w:cs="Times New Roman"/>
              </w:rPr>
              <m:t>G</m:t>
            </m:r>
          </m:e>
          <m:sub>
            <m:r>
              <m:rPr>
                <m:nor/>
              </m:rPr>
              <w:rPr>
                <w:rFonts w:ascii="Times New Roman" w:hAnsi="Times New Roman" w:cs="Times New Roman"/>
              </w:rPr>
              <m:t>target</m:t>
            </m:r>
            <m:r>
              <m:rPr>
                <m:nor/>
              </m:rPr>
              <w:rPr>
                <w:rFonts w:cs="Times New Roman"/>
              </w:rPr>
              <m:t xml:space="preserve"> </m:t>
            </m:r>
          </m:sub>
        </m:sSub>
      </m:oMath>
      <w:r w:rsidRPr="00E867A8">
        <w:rPr>
          <w:rFonts w:ascii="Times New Roman" w:hAnsi="Times New Roman" w:cs="Times New Roman"/>
        </w:rPr>
        <w:t xml:space="preserve"> contains only molecules that are still available for subsequent manipulation. This phase-selection rule is important for experiments in which fabrication proceeds through repeated scan–manipulate–validate cycles and the network is gradually converted into the desired radical lattice.</w:t>
      </w:r>
    </w:p>
    <w:p w14:paraId="0DBFFF72" w14:textId="2B1D3C89" w:rsidR="00E867A8" w:rsidRDefault="00E867A8" w:rsidP="000F1670">
      <w:pPr>
        <w:spacing w:after="40"/>
        <w:rPr>
          <w:rFonts w:ascii="Times New Roman" w:hAnsi="Times New Roman" w:cs="Times New Roman"/>
        </w:rPr>
      </w:pPr>
      <w:r w:rsidRPr="00E867A8">
        <w:rPr>
          <w:rFonts w:ascii="Times New Roman" w:hAnsi="Times New Roman" w:cs="Times New Roman"/>
        </w:rPr>
        <w:t xml:space="preserve">Once a target molecule set has been selected in the normalized image coordinate frame, the coordinates are converted into the global scan-plane coordinate system. For a scan </w:t>
      </w:r>
      <w:proofErr w:type="spellStart"/>
      <w:r w:rsidR="009D34C7">
        <w:rPr>
          <w:rFonts w:ascii="Times New Roman" w:hAnsi="Times New Roman" w:cs="Times New Roman"/>
        </w:rPr>
        <w:t>center</w:t>
      </w:r>
      <w:r w:rsidRPr="00E867A8">
        <w:rPr>
          <w:rFonts w:ascii="Times New Roman" w:hAnsi="Times New Roman" w:cs="Times New Roman"/>
        </w:rPr>
        <w:t>d</w:t>
      </w:r>
      <w:proofErr w:type="spellEnd"/>
      <w:r w:rsidRPr="00E867A8">
        <w:rPr>
          <w:rFonts w:ascii="Times New Roman" w:hAnsi="Times New Roman" w:cs="Times New Roman"/>
        </w:rPr>
        <w:t xml:space="preserve"> at </w:t>
      </w:r>
      <m:oMath>
        <m:d>
          <m:dPr>
            <m:ctrlPr>
              <w:rPr>
                <w:rFonts w:ascii="Cambria Math" w:hAnsi="Cambria Math" w:cs="Times New Roman"/>
              </w:rPr>
            </m:ctrlPr>
          </m:dPr>
          <m:e>
            <m:sSub>
              <m:sSubPr>
                <m:ctrlPr>
                  <w:rPr>
                    <w:rFonts w:ascii="Cambria Math" w:hAnsi="Cambria Math" w:cs="Times New Roman"/>
                  </w:rPr>
                </m:ctrlPr>
              </m:sSubPr>
              <m:e>
                <m:r>
                  <w:rPr>
                    <w:rFonts w:ascii="Cambria Math" w:hAnsi="Cambria Math" w:cs="Times New Roman"/>
                  </w:rPr>
                  <m:t>X</m:t>
                </m:r>
              </m:e>
              <m:sub>
                <m:r>
                  <w:rPr>
                    <w:rFonts w:ascii="Cambria Math" w:hAnsi="Cambria Math" w:cs="Times New Roman"/>
                  </w:rPr>
                  <m:t>s</m:t>
                </m:r>
              </m:sub>
            </m:sSub>
            <m:r>
              <m:rPr>
                <m:sty m:val="p"/>
              </m:rPr>
              <w:rPr>
                <w:rFonts w:ascii="Cambria Math" w:hAnsi="Cambria Math" w:cs="Times New Roman"/>
              </w:rPr>
              <m:t xml:space="preserve">, </m:t>
            </m:r>
            <m:sSub>
              <m:sSubPr>
                <m:ctrlPr>
                  <w:rPr>
                    <w:rFonts w:ascii="Cambria Math" w:hAnsi="Cambria Math" w:cs="Times New Roman"/>
                  </w:rPr>
                </m:ctrlPr>
              </m:sSubPr>
              <m:e>
                <m:r>
                  <w:rPr>
                    <w:rFonts w:ascii="Cambria Math" w:hAnsi="Cambria Math" w:cs="Times New Roman"/>
                  </w:rPr>
                  <m:t>Y</m:t>
                </m:r>
              </m:e>
              <m:sub>
                <m:r>
                  <w:rPr>
                    <w:rFonts w:ascii="Cambria Math" w:hAnsi="Cambria Math" w:cs="Times New Roman"/>
                  </w:rPr>
                  <m:t>s</m:t>
                </m:r>
              </m:sub>
            </m:sSub>
          </m:e>
        </m:d>
      </m:oMath>
      <w:r w:rsidRPr="00E867A8">
        <w:rPr>
          <w:rFonts w:ascii="Times New Roman" w:hAnsi="Times New Roman" w:cs="Times New Roman"/>
        </w:rPr>
        <w:t xml:space="preserve"> with scan size </w:t>
      </w:r>
      <m:oMath>
        <m:sSub>
          <m:sSubPr>
            <m:ctrlPr>
              <w:rPr>
                <w:rFonts w:ascii="Cambria Math" w:hAnsi="Cambria Math" w:cs="Times New Roman"/>
              </w:rPr>
            </m:ctrlPr>
          </m:sSubPr>
          <m:e>
            <m:r>
              <w:rPr>
                <w:rFonts w:ascii="Cambria Math" w:hAnsi="Cambria Math" w:cs="Times New Roman"/>
              </w:rPr>
              <m:t>L</m:t>
            </m:r>
          </m:e>
          <m:sub>
            <m:r>
              <w:rPr>
                <w:rFonts w:ascii="Cambria Math" w:hAnsi="Cambria Math" w:cs="Times New Roman"/>
              </w:rPr>
              <m:t>s</m:t>
            </m:r>
          </m:sub>
        </m:sSub>
      </m:oMath>
      <w:r w:rsidRPr="00E867A8">
        <w:rPr>
          <w:rFonts w:ascii="Times New Roman" w:hAnsi="Times New Roman" w:cs="Times New Roman"/>
        </w:rPr>
        <w:t xml:space="preserve">​, a normalized keypoint coordinate </w:t>
      </w:r>
      <m:oMath>
        <m:d>
          <m:dPr>
            <m:ctrlPr>
              <w:rPr>
                <w:rFonts w:ascii="Cambria Math" w:hAnsi="Cambria Math" w:cs="Times New Roman"/>
              </w:rPr>
            </m:ctrlPr>
          </m:dPr>
          <m:e>
            <m:sSub>
              <m:sSubPr>
                <m:ctrlPr>
                  <w:rPr>
                    <w:rFonts w:ascii="Cambria Math" w:hAnsi="Cambria Math" w:cs="Times New Roman"/>
                  </w:rPr>
                </m:ctrlPr>
              </m:sSubPr>
              <m:e>
                <m:r>
                  <w:rPr>
                    <w:rFonts w:ascii="Cambria Math" w:hAnsi="Cambria Math" w:cs="Times New Roman"/>
                  </w:rPr>
                  <m:t>x</m:t>
                </m:r>
              </m:e>
              <m:sub>
                <m:r>
                  <w:rPr>
                    <w:rFonts w:ascii="Cambria Math" w:hAnsi="Cambria Math" w:cs="Times New Roman"/>
                  </w:rPr>
                  <m:t>i</m:t>
                </m:r>
              </m:sub>
            </m:sSub>
            <m:r>
              <m:rPr>
                <m:sty m:val="p"/>
              </m:rPr>
              <w:rPr>
                <w:rFonts w:ascii="Cambria Math" w:hAnsi="Cambria Math" w:cs="Times New Roman"/>
              </w:rPr>
              <m:t xml:space="preserve">, </m:t>
            </m:r>
            <m:sSub>
              <m:sSubPr>
                <m:ctrlPr>
                  <w:rPr>
                    <w:rFonts w:ascii="Cambria Math" w:hAnsi="Cambria Math" w:cs="Times New Roman"/>
                  </w:rPr>
                </m:ctrlPr>
              </m:sSubPr>
              <m:e>
                <m:r>
                  <w:rPr>
                    <w:rFonts w:ascii="Cambria Math" w:hAnsi="Cambria Math" w:cs="Times New Roman"/>
                  </w:rPr>
                  <m:t>y</m:t>
                </m:r>
              </m:e>
              <m:sub>
                <m:r>
                  <w:rPr>
                    <w:rFonts w:ascii="Cambria Math" w:hAnsi="Cambria Math" w:cs="Times New Roman"/>
                  </w:rPr>
                  <m:t>i</m:t>
                </m:r>
              </m:sub>
            </m:sSub>
          </m:e>
        </m:d>
      </m:oMath>
      <w:r w:rsidRPr="00E867A8">
        <w:rPr>
          <w:rFonts w:ascii="Times New Roman" w:hAnsi="Times New Roman" w:cs="Times New Roman"/>
        </w:rPr>
        <w:t>is transformed as</w:t>
      </w:r>
    </w:p>
    <w:p w14:paraId="379CBF32" w14:textId="62FB92BE" w:rsidR="00E867A8" w:rsidRDefault="00000000" w:rsidP="000F1670">
      <w:pPr>
        <w:spacing w:after="40"/>
        <w:rPr>
          <w:rFonts w:ascii="Times New Roman" w:hAnsi="Times New Roman" w:cs="Times New Roman"/>
        </w:rPr>
      </w:pPr>
      <m:oMathPara>
        <m:oMath>
          <m:eqArr>
            <m:eqArrPr>
              <m:ctrlPr>
                <w:rPr>
                  <w:rFonts w:ascii="Cambria Math" w:hAnsi="Cambria Math" w:cs="Times New Roman"/>
                </w:rPr>
              </m:ctrlPr>
            </m:eqArrPr>
            <m:e>
              <m:sSub>
                <m:sSubPr>
                  <m:ctrlPr>
                    <w:rPr>
                      <w:rFonts w:ascii="Cambria Math" w:hAnsi="Cambria Math" w:cs="Times New Roman"/>
                    </w:rPr>
                  </m:ctrlPr>
                </m:sSubPr>
                <m:e>
                  <m:r>
                    <w:rPr>
                      <w:rFonts w:ascii="Cambria Math" w:hAnsi="Cambria Math" w:cs="Times New Roman"/>
                    </w:rPr>
                    <m:t>X</m:t>
                  </m:r>
                </m:e>
                <m:sub>
                  <m:r>
                    <w:rPr>
                      <w:rFonts w:ascii="Cambria Math" w:hAnsi="Cambria Math" w:cs="Times New Roman"/>
                    </w:rPr>
                    <m:t>i</m:t>
                  </m:r>
                </m:sub>
              </m:sSub>
              <m: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X</m:t>
                  </m:r>
                </m:e>
                <m:sub>
                  <m:r>
                    <w:rPr>
                      <w:rFonts w:ascii="Cambria Math" w:hAnsi="Cambria Math" w:cs="Times New Roman"/>
                    </w:rPr>
                    <m:t>s</m:t>
                  </m:r>
                </m:sub>
              </m:sSub>
              <m: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X</m:t>
                  </m:r>
                </m:e>
                <m:sub>
                  <m:r>
                    <m:rPr>
                      <m:nor/>
                    </m:rPr>
                    <w:rPr>
                      <w:rFonts w:ascii="Times New Roman" w:hAnsi="Times New Roman" w:cs="Times New Roman"/>
                    </w:rPr>
                    <m:t>offset</m:t>
                  </m:r>
                  <m:r>
                    <m:rPr>
                      <m:nor/>
                    </m:rPr>
                    <w:rPr>
                      <w:rFonts w:cs="Times New Roman"/>
                    </w:rPr>
                    <m:t xml:space="preserve"> </m:t>
                  </m:r>
                </m:sub>
              </m:sSub>
              <m: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x</m:t>
                  </m:r>
                </m:e>
                <m:sub>
                  <m:r>
                    <w:rPr>
                      <w:rFonts w:ascii="Cambria Math" w:hAnsi="Cambria Math" w:cs="Times New Roman"/>
                    </w:rPr>
                    <m:t>i</m:t>
                  </m:r>
                </m:sub>
              </m:sSub>
              <m:r>
                <w:rPr>
                  <w:rFonts w:ascii="Cambria Math" w:hAnsi="Cambria Math" w:cs="Times New Roman"/>
                </w:rPr>
                <m:t>-0.5)</m:t>
              </m:r>
              <m:sSub>
                <m:sSubPr>
                  <m:ctrlPr>
                    <w:rPr>
                      <w:rFonts w:ascii="Cambria Math" w:hAnsi="Cambria Math" w:cs="Times New Roman"/>
                    </w:rPr>
                  </m:ctrlPr>
                </m:sSubPr>
                <m:e>
                  <m:r>
                    <w:rPr>
                      <w:rFonts w:ascii="Cambria Math" w:hAnsi="Cambria Math" w:cs="Times New Roman"/>
                    </w:rPr>
                    <m:t>L</m:t>
                  </m:r>
                </m:e>
                <m:sub>
                  <m:r>
                    <w:rPr>
                      <w:rFonts w:ascii="Cambria Math" w:hAnsi="Cambria Math" w:cs="Times New Roman"/>
                    </w:rPr>
                    <m:t>s</m:t>
                  </m:r>
                </m:sub>
              </m:sSub>
              <m:r>
                <w:rPr>
                  <w:rFonts w:ascii="Cambria Math" w:hAnsi="Cambria Math" w:cs="Times New Roman"/>
                </w:rPr>
                <m:t>,</m:t>
              </m:r>
            </m:e>
            <m:e>
              <m:sSub>
                <m:sSubPr>
                  <m:ctrlPr>
                    <w:rPr>
                      <w:rFonts w:ascii="Cambria Math" w:hAnsi="Cambria Math" w:cs="Times New Roman"/>
                    </w:rPr>
                  </m:ctrlPr>
                </m:sSubPr>
                <m:e>
                  <m:r>
                    <w:rPr>
                      <w:rFonts w:ascii="Cambria Math" w:hAnsi="Cambria Math" w:cs="Times New Roman"/>
                    </w:rPr>
                    <m:t>Y</m:t>
                  </m:r>
                </m:e>
                <m:sub>
                  <m:r>
                    <w:rPr>
                      <w:rFonts w:ascii="Cambria Math" w:hAnsi="Cambria Math" w:cs="Times New Roman"/>
                    </w:rPr>
                    <m:t>i</m:t>
                  </m:r>
                </m:sub>
              </m:sSub>
              <m: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Y</m:t>
                  </m:r>
                </m:e>
                <m:sub>
                  <m:r>
                    <w:rPr>
                      <w:rFonts w:ascii="Cambria Math" w:hAnsi="Cambria Math" w:cs="Times New Roman"/>
                    </w:rPr>
                    <m:t>s</m:t>
                  </m:r>
                </m:sub>
              </m:sSub>
              <m: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Y</m:t>
                  </m:r>
                </m:e>
                <m:sub>
                  <m:r>
                    <m:rPr>
                      <m:nor/>
                    </m:rPr>
                    <w:rPr>
                      <w:rFonts w:ascii="Times New Roman" w:hAnsi="Times New Roman" w:cs="Times New Roman"/>
                    </w:rPr>
                    <m:t>offset</m:t>
                  </m:r>
                  <m:r>
                    <m:rPr>
                      <m:nor/>
                    </m:rPr>
                    <w:rPr>
                      <w:rFonts w:cs="Times New Roman"/>
                    </w:rPr>
                    <m:t xml:space="preserve"> </m:t>
                  </m:r>
                </m:sub>
              </m:sSub>
              <m: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y</m:t>
                  </m:r>
                </m:e>
                <m:sub>
                  <m:r>
                    <w:rPr>
                      <w:rFonts w:ascii="Cambria Math" w:hAnsi="Cambria Math" w:cs="Times New Roman"/>
                    </w:rPr>
                    <m:t>i</m:t>
                  </m:r>
                </m:sub>
              </m:sSub>
              <m:r>
                <w:rPr>
                  <w:rFonts w:ascii="Cambria Math" w:hAnsi="Cambria Math" w:cs="Times New Roman"/>
                </w:rPr>
                <m:t>-0.5)</m:t>
              </m:r>
              <m:sSub>
                <m:sSubPr>
                  <m:ctrlPr>
                    <w:rPr>
                      <w:rFonts w:ascii="Cambria Math" w:hAnsi="Cambria Math" w:cs="Times New Roman"/>
                    </w:rPr>
                  </m:ctrlPr>
                </m:sSubPr>
                <m:e>
                  <m:r>
                    <w:rPr>
                      <w:rFonts w:ascii="Cambria Math" w:hAnsi="Cambria Math" w:cs="Times New Roman"/>
                    </w:rPr>
                    <m:t>L</m:t>
                  </m:r>
                </m:e>
                <m:sub>
                  <m:r>
                    <w:rPr>
                      <w:rFonts w:ascii="Cambria Math" w:hAnsi="Cambria Math" w:cs="Times New Roman"/>
                    </w:rPr>
                    <m:t>s</m:t>
                  </m:r>
                </m:sub>
              </m:sSub>
              <m:r>
                <w:rPr>
                  <w:rFonts w:ascii="Cambria Math" w:hAnsi="Cambria Math" w:cs="Times New Roman"/>
                </w:rPr>
                <m:t>.</m:t>
              </m:r>
            </m:e>
          </m:eqArr>
        </m:oMath>
      </m:oMathPara>
    </w:p>
    <w:p w14:paraId="23B06B5F" w14:textId="23A72CC2" w:rsidR="00E867A8" w:rsidRDefault="00DB3697" w:rsidP="000F1670">
      <w:pPr>
        <w:spacing w:after="40"/>
        <w:rPr>
          <w:rFonts w:ascii="Times New Roman" w:hAnsi="Times New Roman" w:cs="Times New Roman"/>
        </w:rPr>
      </w:pPr>
      <w:r w:rsidRPr="00DB3697">
        <w:rPr>
          <w:rFonts w:ascii="Times New Roman" w:hAnsi="Times New Roman" w:cs="Times New Roman"/>
        </w:rPr>
        <w:t>Here,</w:t>
      </w:r>
      <w:r w:rsidRPr="00DB3697">
        <w:rPr>
          <w:rFonts w:ascii="Cambria Math" w:hAnsi="Cambria Math" w:cs="Times New Roman"/>
        </w:rPr>
        <w:t xml:space="preserve"> </w:t>
      </w:r>
      <m:oMath>
        <m:d>
          <m:dPr>
            <m:ctrlPr>
              <w:rPr>
                <w:rFonts w:ascii="Cambria Math" w:hAnsi="Cambria Math" w:cs="Times New Roman"/>
              </w:rPr>
            </m:ctrlPr>
          </m:dPr>
          <m:e>
            <m:sSub>
              <m:sSubPr>
                <m:ctrlPr>
                  <w:rPr>
                    <w:rFonts w:ascii="Cambria Math" w:hAnsi="Cambria Math" w:cs="Times New Roman"/>
                  </w:rPr>
                </m:ctrlPr>
              </m:sSubPr>
              <m:e>
                <m:r>
                  <w:rPr>
                    <w:rFonts w:ascii="Cambria Math" w:hAnsi="Cambria Math" w:cs="Times New Roman"/>
                  </w:rPr>
                  <m:t>X</m:t>
                </m:r>
              </m:e>
              <m:sub>
                <m:r>
                  <w:rPr>
                    <w:rFonts w:ascii="Cambria Math" w:hAnsi="Cambria Math" w:cs="Times New Roman" w:hint="eastAsia"/>
                  </w:rPr>
                  <m:t>i</m:t>
                </m:r>
              </m:sub>
            </m:sSub>
            <m:r>
              <m:rPr>
                <m:sty m:val="p"/>
              </m:rPr>
              <w:rPr>
                <w:rFonts w:ascii="Cambria Math" w:hAnsi="Cambria Math" w:cs="Times New Roman"/>
              </w:rPr>
              <m:t xml:space="preserve">, </m:t>
            </m:r>
            <m:sSub>
              <m:sSubPr>
                <m:ctrlPr>
                  <w:rPr>
                    <w:rFonts w:ascii="Cambria Math" w:hAnsi="Cambria Math" w:cs="Times New Roman"/>
                  </w:rPr>
                </m:ctrlPr>
              </m:sSubPr>
              <m:e>
                <m:r>
                  <w:rPr>
                    <w:rFonts w:ascii="Cambria Math" w:hAnsi="Cambria Math" w:cs="Times New Roman"/>
                  </w:rPr>
                  <m:t>Y</m:t>
                </m:r>
              </m:e>
              <m:sub>
                <m:r>
                  <w:rPr>
                    <w:rFonts w:ascii="Cambria Math" w:hAnsi="Cambria Math" w:cs="Times New Roman" w:hint="eastAsia"/>
                  </w:rPr>
                  <m:t>i</m:t>
                </m:r>
              </m:sub>
            </m:sSub>
          </m:e>
        </m:d>
      </m:oMath>
      <w:r w:rsidRPr="00E867A8">
        <w:rPr>
          <w:rFonts w:ascii="Times New Roman" w:hAnsi="Times New Roman" w:cs="Times New Roman"/>
        </w:rPr>
        <w:t xml:space="preserve"> </w:t>
      </w:r>
      <w:r w:rsidRPr="00DB3697">
        <w:rPr>
          <w:rFonts w:ascii="Times New Roman" w:hAnsi="Times New Roman" w:cs="Times New Roman"/>
        </w:rPr>
        <w:t xml:space="preserve"> is the coordinate of the selected molecular site in the global scan-plane frame, </w:t>
      </w:r>
      <m:oMath>
        <m:d>
          <m:dPr>
            <m:ctrlPr>
              <w:rPr>
                <w:rFonts w:ascii="Cambria Math" w:hAnsi="Cambria Math" w:cs="Times New Roman"/>
              </w:rPr>
            </m:ctrlPr>
          </m:dPr>
          <m:e>
            <m:sSub>
              <m:sSubPr>
                <m:ctrlPr>
                  <w:rPr>
                    <w:rFonts w:ascii="Cambria Math" w:hAnsi="Cambria Math" w:cs="Times New Roman"/>
                  </w:rPr>
                </m:ctrlPr>
              </m:sSubPr>
              <m:e>
                <m:r>
                  <w:rPr>
                    <w:rFonts w:ascii="Cambria Math" w:hAnsi="Cambria Math" w:cs="Times New Roman"/>
                  </w:rPr>
                  <m:t>X</m:t>
                </m:r>
              </m:e>
              <m:sub>
                <m:r>
                  <m:rPr>
                    <m:nor/>
                  </m:rPr>
                  <w:rPr>
                    <w:rFonts w:ascii="Times New Roman" w:hAnsi="Times New Roman" w:cs="Times New Roman"/>
                  </w:rPr>
                  <m:t>offset</m:t>
                </m:r>
                <m:r>
                  <m:rPr>
                    <m:nor/>
                  </m:rPr>
                  <w:rPr>
                    <w:rFonts w:cs="Times New Roman"/>
                  </w:rPr>
                  <m:t xml:space="preserve"> </m:t>
                </m:r>
              </m:sub>
            </m:sSub>
            <m:r>
              <m:rPr>
                <m:sty m:val="p"/>
              </m:rPr>
              <w:rPr>
                <w:rFonts w:ascii="Cambria Math" w:hAnsi="Cambria Math" w:cs="Times New Roman"/>
              </w:rPr>
              <m:t xml:space="preserve">, </m:t>
            </m:r>
            <m:sSub>
              <m:sSubPr>
                <m:ctrlPr>
                  <w:rPr>
                    <w:rFonts w:ascii="Cambria Math" w:hAnsi="Cambria Math" w:cs="Times New Roman"/>
                  </w:rPr>
                </m:ctrlPr>
              </m:sSubPr>
              <m:e>
                <m:r>
                  <w:rPr>
                    <w:rFonts w:ascii="Cambria Math" w:hAnsi="Cambria Math" w:cs="Times New Roman"/>
                  </w:rPr>
                  <m:t>Y</m:t>
                </m:r>
              </m:e>
              <m:sub>
                <m:r>
                  <m:rPr>
                    <m:nor/>
                  </m:rPr>
                  <w:rPr>
                    <w:rFonts w:ascii="Times New Roman" w:hAnsi="Times New Roman" w:cs="Times New Roman"/>
                  </w:rPr>
                  <m:t>offset</m:t>
                </m:r>
                <m:r>
                  <m:rPr>
                    <m:nor/>
                  </m:rPr>
                  <w:rPr>
                    <w:rFonts w:cs="Times New Roman"/>
                  </w:rPr>
                  <m:t xml:space="preserve"> </m:t>
                </m:r>
              </m:sub>
            </m:sSub>
          </m:e>
        </m:d>
      </m:oMath>
      <w:r w:rsidRPr="00DB3697">
        <w:rPr>
          <w:rFonts w:ascii="Times New Roman" w:hAnsi="Times New Roman" w:cs="Times New Roman"/>
        </w:rPr>
        <w:t xml:space="preserve"> corresponds to the </w:t>
      </w:r>
      <w:r w:rsidR="009D34C7">
        <w:rPr>
          <w:rFonts w:ascii="Times New Roman" w:hAnsi="Times New Roman" w:cs="Times New Roman"/>
        </w:rPr>
        <w:t>center</w:t>
      </w:r>
      <w:r w:rsidRPr="00DB3697">
        <w:rPr>
          <w:rFonts w:ascii="Times New Roman" w:hAnsi="Times New Roman" w:cs="Times New Roman"/>
        </w:rPr>
        <w:t xml:space="preserve"> of the internal scan plane, and the negative sign in the YYY transformation accounts for the difference between image coordinates and STM scan coordinates. Bounding boxes and all molecular keypoints are transformed using the same coordinate rule. Close duplicate detections are then removed by excluding molecular </w:t>
      </w:r>
      <w:r w:rsidR="009D34C7">
        <w:rPr>
          <w:rFonts w:ascii="Times New Roman" w:hAnsi="Times New Roman" w:cs="Times New Roman"/>
        </w:rPr>
        <w:t>center</w:t>
      </w:r>
      <w:r w:rsidRPr="00DB3697">
        <w:rPr>
          <w:rFonts w:ascii="Times New Roman" w:hAnsi="Times New Roman" w:cs="Times New Roman"/>
        </w:rPr>
        <w:t>s separated by less than a predefined distance threshold. The resulting molecules are registered into the molecular registry together with their keypoint coordinates and state labels.</w:t>
      </w:r>
    </w:p>
    <w:p w14:paraId="29A78254" w14:textId="3EEFBE0A" w:rsidR="00DB3697" w:rsidRDefault="00DB3697" w:rsidP="000F1670">
      <w:pPr>
        <w:spacing w:after="40"/>
        <w:rPr>
          <w:rFonts w:ascii="Times New Roman" w:hAnsi="Times New Roman" w:cs="Times New Roman"/>
        </w:rPr>
      </w:pPr>
      <w:r w:rsidRPr="00DB3697">
        <w:rPr>
          <w:rFonts w:ascii="Times New Roman" w:hAnsi="Times New Roman" w:cs="Times New Roman" w:hint="eastAsia"/>
        </w:rPr>
        <w:t xml:space="preserve">Finally, the registered molecular list is passed to the tracking and manipulation workflow. When a </w:t>
      </w:r>
      <w:r w:rsidRPr="00DB3697">
        <w:rPr>
          <w:rFonts w:ascii="Times New Roman" w:hAnsi="Times New Roman" w:cs="Times New Roman" w:hint="eastAsia"/>
        </w:rPr>
        <w:lastRenderedPageBreak/>
        <w:t>target coordinate is specified, the molecular tracker queries the molecular registry to identify the registered molecule closest to that target position. Alternatively, the tracker can select the first unreacted molecule when the operation mode is designed to process targets sequentially. After the molecule is selected, the STM tip is moved to a position that places the molecule within the subsequent local scan or manipulation window, and the standard scan</w:t>
      </w:r>
      <w:r w:rsidRPr="00DB3697">
        <w:rPr>
          <w:rFonts w:ascii="Times New Roman" w:hAnsi="Times New Roman" w:cs="Times New Roman" w:hint="eastAsia"/>
        </w:rPr>
        <w:t>–</w:t>
      </w:r>
      <w:r w:rsidRPr="00DB3697">
        <w:rPr>
          <w:rFonts w:ascii="Times New Roman" w:hAnsi="Times New Roman" w:cs="Times New Roman" w:hint="eastAsia"/>
        </w:rPr>
        <w:t>manipulate</w:t>
      </w:r>
      <w:r w:rsidRPr="00DB3697">
        <w:rPr>
          <w:rFonts w:ascii="Times New Roman" w:hAnsi="Times New Roman" w:cs="Times New Roman" w:hint="eastAsia"/>
        </w:rPr>
        <w:t>–</w:t>
      </w:r>
      <w:r w:rsidRPr="00DB3697">
        <w:rPr>
          <w:rFonts w:ascii="Times New Roman" w:hAnsi="Times New Roman" w:cs="Times New Roman" w:hint="eastAsia"/>
        </w:rPr>
        <w:t>validate cycle is executed. This closes the loop between geometric pattern recognition and physical STM manipulation.</w:t>
      </w:r>
    </w:p>
    <w:p w14:paraId="3F1307B8" w14:textId="4D2552B3" w:rsidR="00DB3697" w:rsidRDefault="00DB3697" w:rsidP="000F1670">
      <w:pPr>
        <w:spacing w:after="40"/>
        <w:rPr>
          <w:rFonts w:ascii="Times New Roman" w:hAnsi="Times New Roman" w:cs="Times New Roman"/>
        </w:rPr>
      </w:pPr>
      <w:r>
        <w:rPr>
          <w:rFonts w:ascii="Times New Roman" w:hAnsi="Times New Roman" w:cs="Times New Roman" w:hint="eastAsia"/>
        </w:rPr>
        <w:t>T</w:t>
      </w:r>
      <w:r w:rsidRPr="00DB3697">
        <w:rPr>
          <w:rFonts w:ascii="Times New Roman" w:hAnsi="Times New Roman" w:cs="Times New Roman"/>
        </w:rPr>
        <w:t>he algorithm can be summarized by the following rules:</w:t>
      </w:r>
    </w:p>
    <w:p w14:paraId="183E0F86" w14:textId="77777777" w:rsidR="00DB3697" w:rsidRPr="00DB3697" w:rsidRDefault="00DB3697" w:rsidP="00DB3697">
      <w:pPr>
        <w:numPr>
          <w:ilvl w:val="0"/>
          <w:numId w:val="5"/>
        </w:numPr>
        <w:spacing w:after="40"/>
        <w:rPr>
          <w:rFonts w:ascii="Times New Roman" w:hAnsi="Times New Roman" w:cs="Times New Roman"/>
        </w:rPr>
      </w:pPr>
      <w:r w:rsidRPr="00DB3697">
        <w:rPr>
          <w:rFonts w:ascii="Times New Roman" w:hAnsi="Times New Roman" w:cs="Times New Roman"/>
        </w:rPr>
        <w:t xml:space="preserve">The machine-vision model detects TPM molecules and returns molecular states and centroids. Detections close to the scan-frame boundary are removed, and already reacted molecules are stored separately. </w:t>
      </w:r>
    </w:p>
    <w:p w14:paraId="1FE64918" w14:textId="0919C8EF" w:rsidR="00DB3697" w:rsidRPr="00DB3697" w:rsidRDefault="00DB3697" w:rsidP="00DB3697">
      <w:pPr>
        <w:numPr>
          <w:ilvl w:val="0"/>
          <w:numId w:val="5"/>
        </w:numPr>
        <w:spacing w:after="40"/>
        <w:rPr>
          <w:rFonts w:ascii="Times New Roman" w:hAnsi="Times New Roman" w:cs="Times New Roman"/>
        </w:rPr>
      </w:pPr>
      <w:r w:rsidRPr="00DB3697">
        <w:rPr>
          <w:rFonts w:ascii="Times New Roman" w:hAnsi="Times New Roman" w:cs="Times New Roman"/>
        </w:rPr>
        <w:t xml:space="preserve">The local triangular lattice is reconstructed from the detected centroids by </w:t>
      </w:r>
      <w:r w:rsidR="009D34C7">
        <w:rPr>
          <w:rFonts w:ascii="Times New Roman" w:hAnsi="Times New Roman" w:cs="Times New Roman"/>
        </w:rPr>
        <w:t>neighbor</w:t>
      </w:r>
      <w:r w:rsidRPr="00DB3697">
        <w:rPr>
          <w:rFonts w:ascii="Times New Roman" w:hAnsi="Times New Roman" w:cs="Times New Roman"/>
        </w:rPr>
        <w:t xml:space="preserve">-vector analysis. Vector orientations and lengths are clustered independently, and only the dominant angle–length population is used to estimate the lattice orientation and lattice spacing. </w:t>
      </w:r>
    </w:p>
    <w:p w14:paraId="608EE726" w14:textId="77777777" w:rsidR="00DB3697" w:rsidRPr="00DB3697" w:rsidRDefault="00DB3697" w:rsidP="00DB3697">
      <w:pPr>
        <w:numPr>
          <w:ilvl w:val="0"/>
          <w:numId w:val="5"/>
        </w:numPr>
        <w:spacing w:after="40"/>
        <w:rPr>
          <w:rFonts w:ascii="Times New Roman" w:hAnsi="Times New Roman" w:cs="Times New Roman"/>
        </w:rPr>
      </w:pPr>
      <w:r w:rsidRPr="00DB3697">
        <w:rPr>
          <w:rFonts w:ascii="Times New Roman" w:hAnsi="Times New Roman" w:cs="Times New Roman"/>
        </w:rPr>
        <w:t xml:space="preserve">The detected molecular coordinates are rotated into the lattice-aligned frame and assigned to integer triangular-lattice indices using the basis vectors of an ideal triangular lattice. </w:t>
      </w:r>
    </w:p>
    <w:p w14:paraId="654676F1" w14:textId="77777777" w:rsidR="00DB3697" w:rsidRPr="00DB3697" w:rsidRDefault="00DB3697" w:rsidP="00DB3697">
      <w:pPr>
        <w:numPr>
          <w:ilvl w:val="0"/>
          <w:numId w:val="5"/>
        </w:numPr>
        <w:spacing w:after="40"/>
        <w:rPr>
          <w:rFonts w:ascii="Times New Roman" w:hAnsi="Times New Roman" w:cs="Times New Roman"/>
        </w:rPr>
      </w:pPr>
      <w:r w:rsidRPr="00DB3697">
        <w:rPr>
          <w:rFonts w:ascii="Times New Roman" w:hAnsi="Times New Roman" w:cs="Times New Roman"/>
        </w:rPr>
        <w:t xml:space="preserve">A user-defined target structure, such as a triangular motif, Kagome lattice or honeycomb lattice, is expressed as an index mask on this triangular lattice. Valid candidate groups are those whose required lattice sites are all present in the detected molecular network. </w:t>
      </w:r>
    </w:p>
    <w:p w14:paraId="5B4DE918" w14:textId="6F3EC6ED" w:rsidR="00DB3697" w:rsidRPr="00DB3697" w:rsidRDefault="00DB3697" w:rsidP="00DB3697">
      <w:pPr>
        <w:numPr>
          <w:ilvl w:val="0"/>
          <w:numId w:val="5"/>
        </w:numPr>
        <w:spacing w:after="40"/>
        <w:rPr>
          <w:rFonts w:ascii="Times New Roman" w:hAnsi="Times New Roman" w:cs="Times New Roman"/>
        </w:rPr>
      </w:pPr>
      <w:r w:rsidRPr="00DB3697">
        <w:rPr>
          <w:rFonts w:ascii="Times New Roman" w:hAnsi="Times New Roman" w:cs="Times New Roman"/>
        </w:rPr>
        <w:t xml:space="preserve">If several valid groups or lattice phases exist, the algorithm selects the group closest to the </w:t>
      </w:r>
      <w:r w:rsidR="009D34C7">
        <w:rPr>
          <w:rFonts w:ascii="Times New Roman" w:hAnsi="Times New Roman" w:cs="Times New Roman"/>
        </w:rPr>
        <w:t>center</w:t>
      </w:r>
      <w:r w:rsidRPr="00DB3697">
        <w:rPr>
          <w:rFonts w:ascii="Times New Roman" w:hAnsi="Times New Roman" w:cs="Times New Roman"/>
        </w:rPr>
        <w:t xml:space="preserve"> of the scan frame or the phase that best matches already reacted molecules. Previously reacted molecules are removed from the remaining target list. </w:t>
      </w:r>
    </w:p>
    <w:p w14:paraId="56F42CFC" w14:textId="77777777" w:rsidR="00DB3697" w:rsidRPr="00DB3697" w:rsidRDefault="00DB3697" w:rsidP="00DB3697">
      <w:pPr>
        <w:numPr>
          <w:ilvl w:val="0"/>
          <w:numId w:val="5"/>
        </w:numPr>
        <w:spacing w:after="40"/>
        <w:rPr>
          <w:rFonts w:ascii="Times New Roman" w:hAnsi="Times New Roman" w:cs="Times New Roman"/>
        </w:rPr>
      </w:pPr>
      <w:r w:rsidRPr="00DB3697">
        <w:rPr>
          <w:rFonts w:ascii="Times New Roman" w:hAnsi="Times New Roman" w:cs="Times New Roman"/>
        </w:rPr>
        <w:t xml:space="preserve">The selected target sites are transformed from image coordinates to global STM coordinates, duplicate detections are removed, and the molecules are registered for tracking. </w:t>
      </w:r>
    </w:p>
    <w:p w14:paraId="706EB5A2" w14:textId="77777777" w:rsidR="00DB3697" w:rsidRPr="00DB3697" w:rsidRDefault="00DB3697" w:rsidP="00DB3697">
      <w:pPr>
        <w:numPr>
          <w:ilvl w:val="0"/>
          <w:numId w:val="5"/>
        </w:numPr>
        <w:spacing w:after="40"/>
        <w:rPr>
          <w:rFonts w:ascii="Times New Roman" w:hAnsi="Times New Roman" w:cs="Times New Roman"/>
        </w:rPr>
      </w:pPr>
      <w:r w:rsidRPr="00DB3697">
        <w:rPr>
          <w:rFonts w:ascii="Times New Roman" w:hAnsi="Times New Roman" w:cs="Times New Roman"/>
        </w:rPr>
        <w:t xml:space="preserve">The molecular tracker selects the closest registered molecule to each target site and transfers it to the autonomous manipulation workflow. </w:t>
      </w:r>
    </w:p>
    <w:p w14:paraId="4B0B4F50" w14:textId="07B64D8F" w:rsidR="00DB3697" w:rsidRPr="004621D5" w:rsidRDefault="00DB3697" w:rsidP="000F1670">
      <w:pPr>
        <w:spacing w:after="40"/>
        <w:rPr>
          <w:rFonts w:ascii="Times New Roman" w:hAnsi="Times New Roman" w:cs="Times New Roman"/>
        </w:rPr>
      </w:pPr>
      <w:r w:rsidRPr="00DB3697">
        <w:rPr>
          <w:rFonts w:ascii="Times New Roman" w:hAnsi="Times New Roman" w:cs="Times New Roman"/>
        </w:rPr>
        <w:t>This lattice-indexing strategy enables SML to operate on imperfect molecular networks rather than requiring an ideal lattice. By separating local lattice estimation, discrete pattern matching, phase selection and target registration, the method converts a visually detected TPM network into an executable list of STM manipulation coordinates for programmable construction of triangular, Kagome and honeycomb radical lattices.</w:t>
      </w:r>
    </w:p>
    <w:p w14:paraId="2C19B253" w14:textId="4918DB76" w:rsidR="00121B41" w:rsidRDefault="00121B41">
      <w:pPr>
        <w:widowControl/>
        <w:jc w:val="left"/>
        <w:rPr>
          <w:rFonts w:ascii="Times New Roman" w:hAnsi="Times New Roman" w:cs="Times New Roman"/>
          <w:b/>
          <w:bCs/>
        </w:rPr>
      </w:pPr>
      <w:r>
        <w:rPr>
          <w:rFonts w:ascii="Times New Roman" w:hAnsi="Times New Roman" w:cs="Times New Roman"/>
          <w:b/>
          <w:bCs/>
        </w:rPr>
        <w:br w:type="page"/>
      </w:r>
    </w:p>
    <w:p w14:paraId="5EA3BE32" w14:textId="45B62997" w:rsidR="001B1B6A" w:rsidRDefault="001B1B6A" w:rsidP="001B1B6A">
      <w:pPr>
        <w:spacing w:line="360" w:lineRule="auto"/>
        <w:jc w:val="center"/>
        <w:rPr>
          <w:rFonts w:ascii="Times New Roman" w:hAnsi="Times New Roman" w:cs="Times New Roman"/>
          <w:b/>
          <w:bCs/>
        </w:rPr>
      </w:pPr>
      <w:r>
        <w:rPr>
          <w:rFonts w:ascii="Times New Roman" w:hAnsi="Times New Roman" w:cs="Times New Roman" w:hint="eastAsia"/>
          <w:b/>
          <w:bCs/>
        </w:rPr>
        <w:lastRenderedPageBreak/>
        <w:t xml:space="preserve">3. </w:t>
      </w:r>
      <w:r w:rsidRPr="001B1B6A">
        <w:rPr>
          <w:rFonts w:ascii="Times New Roman" w:hAnsi="Times New Roman" w:cs="Times New Roman" w:hint="eastAsia"/>
          <w:b/>
          <w:bCs/>
        </w:rPr>
        <w:t>Artificial radical lattices on Fe</w:t>
      </w:r>
      <w:r w:rsidRPr="001B1B6A">
        <w:rPr>
          <w:rFonts w:ascii="Times New Roman" w:hAnsi="Times New Roman" w:cs="Times New Roman" w:hint="eastAsia"/>
          <w:b/>
          <w:bCs/>
        </w:rPr>
        <w:t>–</w:t>
      </w:r>
      <w:r w:rsidRPr="001B1B6A">
        <w:rPr>
          <w:rFonts w:ascii="Times New Roman" w:hAnsi="Times New Roman" w:cs="Times New Roman" w:hint="eastAsia"/>
          <w:b/>
          <w:bCs/>
        </w:rPr>
        <w:t>TPM and Ni</w:t>
      </w:r>
      <w:r w:rsidRPr="001B1B6A">
        <w:rPr>
          <w:rFonts w:ascii="Times New Roman" w:hAnsi="Times New Roman" w:cs="Times New Roman" w:hint="eastAsia"/>
          <w:b/>
          <w:bCs/>
        </w:rPr>
        <w:t>–</w:t>
      </w:r>
      <w:r w:rsidRPr="001B1B6A">
        <w:rPr>
          <w:rFonts w:ascii="Times New Roman" w:hAnsi="Times New Roman" w:cs="Times New Roman" w:hint="eastAsia"/>
          <w:b/>
          <w:bCs/>
        </w:rPr>
        <w:t>TPM</w:t>
      </w:r>
    </w:p>
    <w:p w14:paraId="3D2DF03B" w14:textId="77777777" w:rsidR="00D26DB8" w:rsidRDefault="00D26DB8" w:rsidP="00D26DB8">
      <w:pPr>
        <w:spacing w:line="360" w:lineRule="auto"/>
        <w:rPr>
          <w:rFonts w:ascii="Times New Roman" w:hAnsi="Times New Roman" w:cs="Times New Roman"/>
          <w:b/>
          <w:bCs/>
        </w:rPr>
      </w:pPr>
    </w:p>
    <w:p w14:paraId="5DFAA631" w14:textId="4B61DE75" w:rsidR="0048685A" w:rsidRDefault="00390F19" w:rsidP="00D26DB8">
      <w:pPr>
        <w:spacing w:line="360" w:lineRule="auto"/>
        <w:rPr>
          <w:rFonts w:ascii="Times New Roman" w:hAnsi="Times New Roman" w:cs="Times New Roman"/>
          <w:b/>
          <w:bCs/>
        </w:rPr>
      </w:pPr>
      <w:r>
        <w:rPr>
          <w:noProof/>
        </w:rPr>
        <w:drawing>
          <wp:inline distT="0" distB="0" distL="0" distR="0" wp14:anchorId="049FFE9B" wp14:editId="11BBE339">
            <wp:extent cx="5274310" cy="3428365"/>
            <wp:effectExtent l="0" t="0" r="0" b="0"/>
            <wp:docPr id="7244580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458094" name=""/>
                    <pic:cNvPicPr/>
                  </pic:nvPicPr>
                  <pic:blipFill>
                    <a:blip r:embed="rId12"/>
                    <a:stretch>
                      <a:fillRect/>
                    </a:stretch>
                  </pic:blipFill>
                  <pic:spPr>
                    <a:xfrm>
                      <a:off x="0" y="0"/>
                      <a:ext cx="5274310" cy="3428365"/>
                    </a:xfrm>
                    <a:prstGeom prst="rect">
                      <a:avLst/>
                    </a:prstGeom>
                  </pic:spPr>
                </pic:pic>
              </a:graphicData>
            </a:graphic>
          </wp:inline>
        </w:drawing>
      </w:r>
    </w:p>
    <w:p w14:paraId="167B0A6A" w14:textId="2EC5D1FD" w:rsidR="00A868BE" w:rsidRPr="00D05673" w:rsidRDefault="00EF65EF" w:rsidP="00D26DB8">
      <w:pPr>
        <w:spacing w:line="360" w:lineRule="auto"/>
        <w:rPr>
          <w:rFonts w:ascii="Times New Roman" w:hAnsi="Times New Roman" w:cs="Times New Roman"/>
          <w:b/>
          <w:bCs/>
          <w:color w:val="000000" w:themeColor="text1"/>
          <w:sz w:val="22"/>
        </w:rPr>
      </w:pPr>
      <w:r w:rsidRPr="00D05673">
        <w:rPr>
          <w:rFonts w:ascii="Times New Roman" w:hAnsi="Times New Roman" w:cs="Times New Roman"/>
          <w:b/>
          <w:bCs/>
          <w:color w:val="000000" w:themeColor="text1"/>
          <w:sz w:val="22"/>
        </w:rPr>
        <w:t xml:space="preserve">Supplementary Fig. </w:t>
      </w:r>
      <w:r w:rsidR="00E721C0" w:rsidRPr="00D05673">
        <w:rPr>
          <w:rFonts w:ascii="Times New Roman" w:hAnsi="Times New Roman" w:cs="Times New Roman" w:hint="eastAsia"/>
          <w:b/>
          <w:bCs/>
          <w:color w:val="000000" w:themeColor="text1"/>
          <w:sz w:val="22"/>
        </w:rPr>
        <w:t>2</w:t>
      </w:r>
      <w:r w:rsidRPr="00D05673">
        <w:rPr>
          <w:rFonts w:ascii="Times New Roman" w:hAnsi="Times New Roman" w:cs="Times New Roman" w:hint="eastAsia"/>
          <w:b/>
          <w:bCs/>
          <w:color w:val="000000" w:themeColor="text1"/>
          <w:sz w:val="22"/>
        </w:rPr>
        <w:t xml:space="preserve"> </w:t>
      </w:r>
      <w:r w:rsidR="00A868BE" w:rsidRPr="00D05673">
        <w:rPr>
          <w:rFonts w:ascii="Times New Roman" w:hAnsi="Times New Roman" w:cs="Times New Roman" w:hint="eastAsia"/>
          <w:color w:val="000000" w:themeColor="text1"/>
          <w:sz w:val="22"/>
        </w:rPr>
        <w:t xml:space="preserve">Tip-induced dehydrogenation of different d-TPM lattices in Fe-TPM. </w:t>
      </w:r>
      <w:r w:rsidR="00104D52">
        <w:rPr>
          <w:rFonts w:ascii="Times New Roman" w:hAnsi="Times New Roman" w:cs="Times New Roman" w:hint="eastAsia"/>
          <w:color w:val="000000" w:themeColor="text1"/>
          <w:sz w:val="22"/>
        </w:rPr>
        <w:t xml:space="preserve">Blue dots indicate the defects in d-TPM lattices. </w:t>
      </w:r>
      <w:r w:rsidR="00646D6B">
        <w:rPr>
          <w:rFonts w:ascii="Times New Roman" w:hAnsi="Times New Roman" w:cs="Times New Roman" w:hint="eastAsia"/>
          <w:color w:val="000000" w:themeColor="text1"/>
          <w:sz w:val="22"/>
        </w:rPr>
        <w:t xml:space="preserve">(V = -500 mV, I =100 </w:t>
      </w:r>
      <w:proofErr w:type="spellStart"/>
      <w:r w:rsidR="00646D6B">
        <w:rPr>
          <w:rFonts w:ascii="Times New Roman" w:hAnsi="Times New Roman" w:cs="Times New Roman" w:hint="eastAsia"/>
          <w:color w:val="000000" w:themeColor="text1"/>
          <w:sz w:val="22"/>
        </w:rPr>
        <w:t>pA</w:t>
      </w:r>
      <w:proofErr w:type="spellEnd"/>
      <w:r w:rsidR="00646D6B">
        <w:rPr>
          <w:rFonts w:ascii="Times New Roman" w:hAnsi="Times New Roman" w:cs="Times New Roman" w:hint="eastAsia"/>
          <w:color w:val="000000" w:themeColor="text1"/>
          <w:sz w:val="22"/>
        </w:rPr>
        <w:t>)</w:t>
      </w:r>
    </w:p>
    <w:p w14:paraId="2A6F2BC4" w14:textId="77777777" w:rsidR="0011584E" w:rsidRDefault="0011584E" w:rsidP="00D26DB8">
      <w:pPr>
        <w:spacing w:line="360" w:lineRule="auto"/>
        <w:rPr>
          <w:rFonts w:ascii="Times New Roman" w:hAnsi="Times New Roman" w:cs="Times New Roman"/>
          <w:b/>
          <w:bCs/>
          <w:color w:val="FF0000"/>
          <w:sz w:val="22"/>
        </w:rPr>
      </w:pPr>
    </w:p>
    <w:p w14:paraId="35E03B4F" w14:textId="3B3116FC" w:rsidR="0011584E" w:rsidRDefault="00390F19" w:rsidP="00D26DB8">
      <w:pPr>
        <w:spacing w:line="360" w:lineRule="auto"/>
        <w:rPr>
          <w:rFonts w:ascii="Times New Roman" w:hAnsi="Times New Roman" w:cs="Times New Roman"/>
          <w:b/>
          <w:bCs/>
          <w:color w:val="FF0000"/>
          <w:sz w:val="22"/>
        </w:rPr>
      </w:pPr>
      <w:r>
        <w:rPr>
          <w:noProof/>
        </w:rPr>
        <w:drawing>
          <wp:inline distT="0" distB="0" distL="0" distR="0" wp14:anchorId="654BA1D4" wp14:editId="6E6B9390">
            <wp:extent cx="5274310" cy="3425825"/>
            <wp:effectExtent l="0" t="0" r="0" b="0"/>
            <wp:docPr id="2271099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109904" name=""/>
                    <pic:cNvPicPr/>
                  </pic:nvPicPr>
                  <pic:blipFill>
                    <a:blip r:embed="rId13"/>
                    <a:stretch>
                      <a:fillRect/>
                    </a:stretch>
                  </pic:blipFill>
                  <pic:spPr>
                    <a:xfrm>
                      <a:off x="0" y="0"/>
                      <a:ext cx="5274310" cy="3425825"/>
                    </a:xfrm>
                    <a:prstGeom prst="rect">
                      <a:avLst/>
                    </a:prstGeom>
                  </pic:spPr>
                </pic:pic>
              </a:graphicData>
            </a:graphic>
          </wp:inline>
        </w:drawing>
      </w:r>
    </w:p>
    <w:p w14:paraId="78DCD990" w14:textId="35E649B8" w:rsidR="0011584E" w:rsidRDefault="0011584E" w:rsidP="00D26DB8">
      <w:pPr>
        <w:spacing w:line="360" w:lineRule="auto"/>
        <w:rPr>
          <w:rFonts w:ascii="Times New Roman" w:hAnsi="Times New Roman" w:cs="Times New Roman"/>
          <w:b/>
          <w:bCs/>
          <w:color w:val="FF0000"/>
          <w:sz w:val="22"/>
        </w:rPr>
      </w:pPr>
      <w:r w:rsidRPr="00D05673">
        <w:rPr>
          <w:rFonts w:ascii="Times New Roman" w:hAnsi="Times New Roman" w:cs="Times New Roman"/>
          <w:b/>
          <w:bCs/>
          <w:color w:val="000000" w:themeColor="text1"/>
          <w:sz w:val="22"/>
        </w:rPr>
        <w:t xml:space="preserve">Supplementary Fig. </w:t>
      </w:r>
      <w:r w:rsidRPr="00D05673">
        <w:rPr>
          <w:rFonts w:ascii="Times New Roman" w:hAnsi="Times New Roman" w:cs="Times New Roman" w:hint="eastAsia"/>
          <w:b/>
          <w:bCs/>
          <w:color w:val="000000" w:themeColor="text1"/>
          <w:sz w:val="22"/>
        </w:rPr>
        <w:t xml:space="preserve">3 </w:t>
      </w:r>
      <w:r w:rsidRPr="00D05673">
        <w:rPr>
          <w:rFonts w:ascii="Times New Roman" w:hAnsi="Times New Roman" w:cs="Times New Roman" w:hint="eastAsia"/>
          <w:color w:val="000000" w:themeColor="text1"/>
          <w:sz w:val="22"/>
        </w:rPr>
        <w:t xml:space="preserve">Tip-induced dehydrogenation of different d-TPM lattices in Ni-TPM. </w:t>
      </w:r>
      <w:r w:rsidR="00E66CD8">
        <w:rPr>
          <w:rFonts w:ascii="Times New Roman" w:hAnsi="Times New Roman" w:cs="Times New Roman" w:hint="eastAsia"/>
          <w:color w:val="000000" w:themeColor="text1"/>
          <w:sz w:val="22"/>
        </w:rPr>
        <w:lastRenderedPageBreak/>
        <w:t xml:space="preserve">Blue dots indicate the defects in d-TPM lattices. </w:t>
      </w:r>
      <w:r w:rsidR="00646D6B">
        <w:rPr>
          <w:rFonts w:ascii="Times New Roman" w:hAnsi="Times New Roman" w:cs="Times New Roman" w:hint="eastAsia"/>
          <w:color w:val="000000" w:themeColor="text1"/>
          <w:sz w:val="22"/>
        </w:rPr>
        <w:t xml:space="preserve">(V = -500 mV, I =100 </w:t>
      </w:r>
      <w:proofErr w:type="spellStart"/>
      <w:r w:rsidR="00646D6B">
        <w:rPr>
          <w:rFonts w:ascii="Times New Roman" w:hAnsi="Times New Roman" w:cs="Times New Roman" w:hint="eastAsia"/>
          <w:color w:val="000000" w:themeColor="text1"/>
          <w:sz w:val="22"/>
        </w:rPr>
        <w:t>pA</w:t>
      </w:r>
      <w:proofErr w:type="spellEnd"/>
      <w:r w:rsidR="00646D6B">
        <w:rPr>
          <w:rFonts w:ascii="Times New Roman" w:hAnsi="Times New Roman" w:cs="Times New Roman" w:hint="eastAsia"/>
          <w:color w:val="000000" w:themeColor="text1"/>
          <w:sz w:val="22"/>
        </w:rPr>
        <w:t>)</w:t>
      </w:r>
    </w:p>
    <w:p w14:paraId="268446A7" w14:textId="77777777" w:rsidR="00A868BE" w:rsidRDefault="00A868BE" w:rsidP="00D26DB8">
      <w:pPr>
        <w:spacing w:line="360" w:lineRule="auto"/>
        <w:rPr>
          <w:rFonts w:ascii="Times New Roman" w:hAnsi="Times New Roman" w:cs="Times New Roman"/>
          <w:b/>
          <w:bCs/>
          <w:color w:val="FF0000"/>
          <w:sz w:val="22"/>
        </w:rPr>
      </w:pPr>
    </w:p>
    <w:p w14:paraId="699C74FA" w14:textId="77777777" w:rsidR="005C02B7" w:rsidRDefault="005C02B7" w:rsidP="005C02B7">
      <w:pPr>
        <w:spacing w:line="360" w:lineRule="auto"/>
        <w:rPr>
          <w:rFonts w:ascii="Times New Roman" w:hAnsi="Times New Roman" w:cs="Times New Roman"/>
          <w:b/>
          <w:bCs/>
        </w:rPr>
      </w:pPr>
      <w:r>
        <w:rPr>
          <w:noProof/>
        </w:rPr>
        <w:drawing>
          <wp:inline distT="0" distB="0" distL="0" distR="0" wp14:anchorId="717FBE42" wp14:editId="4CB2D460">
            <wp:extent cx="5274310" cy="4745355"/>
            <wp:effectExtent l="0" t="0" r="0" b="0"/>
            <wp:docPr id="15342620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4262040" name=""/>
                    <pic:cNvPicPr/>
                  </pic:nvPicPr>
                  <pic:blipFill>
                    <a:blip r:embed="rId14"/>
                    <a:stretch>
                      <a:fillRect/>
                    </a:stretch>
                  </pic:blipFill>
                  <pic:spPr>
                    <a:xfrm>
                      <a:off x="0" y="0"/>
                      <a:ext cx="5274310" cy="4745355"/>
                    </a:xfrm>
                    <a:prstGeom prst="rect">
                      <a:avLst/>
                    </a:prstGeom>
                  </pic:spPr>
                </pic:pic>
              </a:graphicData>
            </a:graphic>
          </wp:inline>
        </w:drawing>
      </w:r>
    </w:p>
    <w:p w14:paraId="32408D76" w14:textId="7AA75860" w:rsidR="005C02B7" w:rsidRPr="00A868BE" w:rsidRDefault="005C02B7" w:rsidP="005C02B7">
      <w:pPr>
        <w:spacing w:line="360" w:lineRule="auto"/>
        <w:rPr>
          <w:rFonts w:ascii="Times New Roman" w:hAnsi="Times New Roman" w:cs="Times New Roman"/>
          <w:b/>
          <w:bCs/>
        </w:rPr>
      </w:pPr>
      <w:r w:rsidRPr="00361284">
        <w:rPr>
          <w:rFonts w:ascii="Times New Roman" w:hAnsi="Times New Roman" w:cs="Times New Roman"/>
          <w:b/>
          <w:bCs/>
          <w:sz w:val="22"/>
        </w:rPr>
        <w:t xml:space="preserve">Supplementary Fig. </w:t>
      </w:r>
      <w:r w:rsidR="006B4B12">
        <w:rPr>
          <w:rFonts w:ascii="Times New Roman" w:hAnsi="Times New Roman" w:cs="Times New Roman" w:hint="eastAsia"/>
          <w:b/>
          <w:bCs/>
          <w:sz w:val="22"/>
        </w:rPr>
        <w:t>4</w:t>
      </w:r>
      <w:r w:rsidRPr="00361284">
        <w:rPr>
          <w:rFonts w:ascii="Times New Roman" w:hAnsi="Times New Roman" w:cs="Times New Roman" w:hint="eastAsia"/>
          <w:b/>
          <w:bCs/>
          <w:sz w:val="22"/>
        </w:rPr>
        <w:t xml:space="preserve"> </w:t>
      </w:r>
      <w:r w:rsidRPr="00D279FA">
        <w:rPr>
          <w:rFonts w:ascii="Times New Roman" w:hAnsi="Times New Roman" w:cs="Times New Roman" w:hint="eastAsia"/>
          <w:sz w:val="22"/>
        </w:rPr>
        <w:t xml:space="preserve">Electronic states of d-TPM and TPM monomers coordinated to Fe (a-b) and Ni atoms (c-d), respectively. (Red: d-TPM, blue: TPM, grey: </w:t>
      </w:r>
      <w:proofErr w:type="gramStart"/>
      <w:r w:rsidRPr="00D279FA">
        <w:rPr>
          <w:rFonts w:ascii="Times New Roman" w:hAnsi="Times New Roman" w:cs="Times New Roman" w:hint="eastAsia"/>
          <w:sz w:val="22"/>
        </w:rPr>
        <w:t>Au(</w:t>
      </w:r>
      <w:proofErr w:type="gramEnd"/>
      <w:r w:rsidRPr="00D279FA">
        <w:rPr>
          <w:rFonts w:ascii="Times New Roman" w:hAnsi="Times New Roman" w:cs="Times New Roman" w:hint="eastAsia"/>
          <w:sz w:val="22"/>
        </w:rPr>
        <w:t xml:space="preserve">111), V = - 100 mV, I = 100 </w:t>
      </w:r>
      <w:proofErr w:type="spellStart"/>
      <w:r w:rsidRPr="00D279FA">
        <w:rPr>
          <w:rFonts w:ascii="Times New Roman" w:hAnsi="Times New Roman" w:cs="Times New Roman" w:hint="eastAsia"/>
          <w:sz w:val="22"/>
        </w:rPr>
        <w:t>pA</w:t>
      </w:r>
      <w:proofErr w:type="spellEnd"/>
      <w:r w:rsidRPr="00D279FA">
        <w:rPr>
          <w:rFonts w:ascii="Times New Roman" w:hAnsi="Times New Roman" w:cs="Times New Roman" w:hint="eastAsia"/>
          <w:sz w:val="22"/>
        </w:rPr>
        <w:t xml:space="preserve">, scale bar: 1 nm) The Fe-d-TPM monomer show a broad peak at ~-167 </w:t>
      </w:r>
      <w:proofErr w:type="spellStart"/>
      <w:r w:rsidRPr="00D279FA">
        <w:rPr>
          <w:rFonts w:ascii="Times New Roman" w:hAnsi="Times New Roman" w:cs="Times New Roman" w:hint="eastAsia"/>
          <w:sz w:val="22"/>
        </w:rPr>
        <w:t>meV</w:t>
      </w:r>
      <w:proofErr w:type="spellEnd"/>
      <w:r w:rsidRPr="00D279FA">
        <w:rPr>
          <w:rFonts w:ascii="Times New Roman" w:hAnsi="Times New Roman" w:cs="Times New Roman" w:hint="eastAsia"/>
          <w:sz w:val="22"/>
        </w:rPr>
        <w:t xml:space="preserve"> compared to intact Fe-TPM, which is attributed to SOMO-related states. For Ni-TPM, the Ni-d-TPM monomer exhibits an intensive peak at ~ 490 </w:t>
      </w:r>
      <w:proofErr w:type="spellStart"/>
      <w:r w:rsidRPr="00D279FA">
        <w:rPr>
          <w:rFonts w:ascii="Times New Roman" w:hAnsi="Times New Roman" w:cs="Times New Roman" w:hint="eastAsia"/>
          <w:sz w:val="22"/>
        </w:rPr>
        <w:t>meV</w:t>
      </w:r>
      <w:proofErr w:type="spellEnd"/>
      <w:r w:rsidRPr="00D279FA">
        <w:rPr>
          <w:rFonts w:ascii="Times New Roman" w:hAnsi="Times New Roman" w:cs="Times New Roman" w:hint="eastAsia"/>
          <w:sz w:val="22"/>
        </w:rPr>
        <w:t xml:space="preserve"> and a narrow zero-bias peak, which are attributed to SUMO states and Kondo resonance, respectively.</w:t>
      </w:r>
    </w:p>
    <w:p w14:paraId="343B6BEF" w14:textId="77777777" w:rsidR="005C02B7" w:rsidRDefault="005C02B7" w:rsidP="00D26DB8">
      <w:pPr>
        <w:spacing w:line="360" w:lineRule="auto"/>
        <w:rPr>
          <w:rFonts w:ascii="Times New Roman" w:hAnsi="Times New Roman" w:cs="Times New Roman"/>
          <w:b/>
          <w:bCs/>
          <w:color w:val="FF0000"/>
          <w:sz w:val="22"/>
        </w:rPr>
      </w:pPr>
    </w:p>
    <w:p w14:paraId="6799D440" w14:textId="77777777" w:rsidR="005C02B7" w:rsidRDefault="005C02B7" w:rsidP="00D26DB8">
      <w:pPr>
        <w:spacing w:line="360" w:lineRule="auto"/>
        <w:rPr>
          <w:rFonts w:ascii="Times New Roman" w:hAnsi="Times New Roman" w:cs="Times New Roman"/>
          <w:b/>
          <w:bCs/>
          <w:color w:val="FF0000"/>
          <w:sz w:val="22"/>
        </w:rPr>
      </w:pPr>
    </w:p>
    <w:p w14:paraId="608FF3C1" w14:textId="77777777" w:rsidR="005C02B7" w:rsidRDefault="005C02B7" w:rsidP="00D26DB8">
      <w:pPr>
        <w:spacing w:line="360" w:lineRule="auto"/>
        <w:rPr>
          <w:rFonts w:ascii="Times New Roman" w:hAnsi="Times New Roman" w:cs="Times New Roman"/>
          <w:b/>
          <w:bCs/>
          <w:color w:val="FF0000"/>
          <w:sz w:val="22"/>
        </w:rPr>
      </w:pPr>
    </w:p>
    <w:p w14:paraId="1161DA4E" w14:textId="77777777" w:rsidR="005C02B7" w:rsidRDefault="005C02B7" w:rsidP="00D26DB8">
      <w:pPr>
        <w:spacing w:line="360" w:lineRule="auto"/>
        <w:rPr>
          <w:rFonts w:ascii="Times New Roman" w:hAnsi="Times New Roman" w:cs="Times New Roman"/>
          <w:b/>
          <w:bCs/>
          <w:color w:val="FF0000"/>
          <w:sz w:val="22"/>
        </w:rPr>
      </w:pPr>
    </w:p>
    <w:p w14:paraId="17231CDE" w14:textId="77777777" w:rsidR="005C02B7" w:rsidRDefault="005C02B7" w:rsidP="00D26DB8">
      <w:pPr>
        <w:spacing w:line="360" w:lineRule="auto"/>
        <w:rPr>
          <w:rFonts w:ascii="Times New Roman" w:hAnsi="Times New Roman" w:cs="Times New Roman"/>
          <w:b/>
          <w:bCs/>
          <w:color w:val="FF0000"/>
          <w:sz w:val="22"/>
        </w:rPr>
      </w:pPr>
    </w:p>
    <w:p w14:paraId="4B35CA3D" w14:textId="77777777" w:rsidR="005C02B7" w:rsidRDefault="005C02B7" w:rsidP="00D26DB8">
      <w:pPr>
        <w:spacing w:line="360" w:lineRule="auto"/>
        <w:rPr>
          <w:rFonts w:ascii="Times New Roman" w:hAnsi="Times New Roman" w:cs="Times New Roman"/>
          <w:b/>
          <w:bCs/>
          <w:color w:val="FF0000"/>
          <w:sz w:val="22"/>
        </w:rPr>
      </w:pPr>
    </w:p>
    <w:p w14:paraId="1F48D2A7" w14:textId="77777777" w:rsidR="005C02B7" w:rsidRDefault="005C02B7" w:rsidP="00D26DB8">
      <w:pPr>
        <w:spacing w:line="360" w:lineRule="auto"/>
        <w:rPr>
          <w:rFonts w:ascii="Times New Roman" w:hAnsi="Times New Roman" w:cs="Times New Roman"/>
          <w:b/>
          <w:bCs/>
          <w:color w:val="FF0000"/>
          <w:sz w:val="22"/>
        </w:rPr>
      </w:pPr>
    </w:p>
    <w:p w14:paraId="2B93CB4A" w14:textId="038A3E05" w:rsidR="00A868BE" w:rsidRDefault="00A868BE" w:rsidP="00D26DB8">
      <w:pPr>
        <w:spacing w:line="360" w:lineRule="auto"/>
        <w:rPr>
          <w:rFonts w:ascii="Times New Roman" w:hAnsi="Times New Roman" w:cs="Times New Roman"/>
          <w:b/>
          <w:bCs/>
          <w:color w:val="FF0000"/>
          <w:sz w:val="22"/>
        </w:rPr>
      </w:pPr>
    </w:p>
    <w:p w14:paraId="5E92641E" w14:textId="697A02CE" w:rsidR="00EF5377" w:rsidRDefault="00EF5377" w:rsidP="00D26DB8">
      <w:pPr>
        <w:spacing w:line="360" w:lineRule="auto"/>
        <w:rPr>
          <w:rFonts w:ascii="Times New Roman" w:hAnsi="Times New Roman" w:cs="Times New Roman"/>
          <w:b/>
          <w:bCs/>
          <w:color w:val="FF0000"/>
          <w:sz w:val="22"/>
        </w:rPr>
      </w:pPr>
    </w:p>
    <w:p w14:paraId="51D57993" w14:textId="08CA937F" w:rsidR="0063448A" w:rsidRDefault="0063448A" w:rsidP="00D26DB8">
      <w:pPr>
        <w:spacing w:line="360" w:lineRule="auto"/>
        <w:rPr>
          <w:rFonts w:ascii="Times New Roman" w:hAnsi="Times New Roman" w:cs="Times New Roman"/>
          <w:b/>
          <w:bCs/>
          <w:color w:val="FF0000"/>
          <w:sz w:val="22"/>
        </w:rPr>
      </w:pPr>
    </w:p>
    <w:p w14:paraId="7845DC9D" w14:textId="1EC2C92B" w:rsidR="0063448A" w:rsidRDefault="008404C9" w:rsidP="00D26DB8">
      <w:pPr>
        <w:spacing w:line="360" w:lineRule="auto"/>
        <w:rPr>
          <w:rFonts w:ascii="Times New Roman" w:hAnsi="Times New Roman" w:cs="Times New Roman"/>
          <w:b/>
          <w:bCs/>
          <w:color w:val="FF0000"/>
          <w:sz w:val="22"/>
        </w:rPr>
      </w:pPr>
      <w:r>
        <w:rPr>
          <w:noProof/>
        </w:rPr>
        <w:drawing>
          <wp:inline distT="0" distB="0" distL="0" distR="0" wp14:anchorId="31AC2E38" wp14:editId="7A01F209">
            <wp:extent cx="5274310" cy="3021330"/>
            <wp:effectExtent l="0" t="0" r="0" b="0"/>
            <wp:docPr id="12671508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7150834" name=""/>
                    <pic:cNvPicPr/>
                  </pic:nvPicPr>
                  <pic:blipFill>
                    <a:blip r:embed="rId15"/>
                    <a:stretch>
                      <a:fillRect/>
                    </a:stretch>
                  </pic:blipFill>
                  <pic:spPr>
                    <a:xfrm>
                      <a:off x="0" y="0"/>
                      <a:ext cx="5274310" cy="3021330"/>
                    </a:xfrm>
                    <a:prstGeom prst="rect">
                      <a:avLst/>
                    </a:prstGeom>
                  </pic:spPr>
                </pic:pic>
              </a:graphicData>
            </a:graphic>
          </wp:inline>
        </w:drawing>
      </w:r>
    </w:p>
    <w:p w14:paraId="2A8C0E1E" w14:textId="3A95E8CB" w:rsidR="00D26DB8" w:rsidRPr="008404C9" w:rsidRDefault="00A868BE" w:rsidP="00D26DB8">
      <w:pPr>
        <w:spacing w:line="360" w:lineRule="auto"/>
        <w:rPr>
          <w:rFonts w:ascii="Times New Roman" w:hAnsi="Times New Roman" w:cs="Times New Roman"/>
          <w:color w:val="000000" w:themeColor="text1"/>
        </w:rPr>
      </w:pPr>
      <w:r w:rsidRPr="008404C9">
        <w:rPr>
          <w:rFonts w:ascii="Times New Roman" w:hAnsi="Times New Roman" w:cs="Times New Roman"/>
          <w:b/>
          <w:bCs/>
          <w:color w:val="000000" w:themeColor="text1"/>
          <w:sz w:val="22"/>
        </w:rPr>
        <w:t xml:space="preserve">Supplementary Fig. </w:t>
      </w:r>
      <w:r w:rsidR="00FF2E58" w:rsidRPr="008404C9">
        <w:rPr>
          <w:rFonts w:ascii="Times New Roman" w:hAnsi="Times New Roman" w:cs="Times New Roman" w:hint="eastAsia"/>
          <w:b/>
          <w:bCs/>
          <w:color w:val="000000" w:themeColor="text1"/>
          <w:sz w:val="22"/>
        </w:rPr>
        <w:t>5</w:t>
      </w:r>
      <w:r w:rsidRPr="008404C9">
        <w:rPr>
          <w:rFonts w:ascii="Times New Roman" w:hAnsi="Times New Roman" w:cs="Times New Roman" w:hint="eastAsia"/>
          <w:b/>
          <w:bCs/>
          <w:color w:val="000000" w:themeColor="text1"/>
          <w:sz w:val="22"/>
        </w:rPr>
        <w:t xml:space="preserve"> </w:t>
      </w:r>
      <w:r w:rsidR="00EF65EF" w:rsidRPr="008404C9">
        <w:rPr>
          <w:rFonts w:ascii="Times New Roman" w:hAnsi="Times New Roman" w:cs="Times New Roman" w:hint="eastAsia"/>
          <w:color w:val="000000" w:themeColor="text1"/>
          <w:sz w:val="22"/>
        </w:rPr>
        <w:t>Distribution of d-TPM radicals fabricated via human experience and AI parameters in Ni-TPM and Fe-TPM MOF, respectively.</w:t>
      </w:r>
      <w:r w:rsidR="00D26EB1">
        <w:rPr>
          <w:rFonts w:ascii="Times New Roman" w:hAnsi="Times New Roman" w:cs="Times New Roman" w:hint="eastAsia"/>
          <w:color w:val="000000" w:themeColor="text1"/>
          <w:sz w:val="22"/>
        </w:rPr>
        <w:t xml:space="preserve"> Blue dots indicate the defects in d-TPM lattices.</w:t>
      </w:r>
    </w:p>
    <w:p w14:paraId="3F74ECA4" w14:textId="77777777" w:rsidR="00D26DB8" w:rsidRDefault="00D26DB8" w:rsidP="00D26DB8">
      <w:pPr>
        <w:spacing w:line="360" w:lineRule="auto"/>
        <w:rPr>
          <w:rFonts w:ascii="Times New Roman" w:hAnsi="Times New Roman" w:cs="Times New Roman"/>
          <w:b/>
          <w:bCs/>
        </w:rPr>
      </w:pPr>
    </w:p>
    <w:p w14:paraId="6221AF54" w14:textId="77777777" w:rsidR="00473B4C" w:rsidRDefault="00473B4C" w:rsidP="00D26DB8">
      <w:pPr>
        <w:spacing w:line="360" w:lineRule="auto"/>
        <w:rPr>
          <w:rFonts w:ascii="Times New Roman" w:hAnsi="Times New Roman" w:cs="Times New Roman"/>
          <w:b/>
          <w:bCs/>
        </w:rPr>
      </w:pPr>
    </w:p>
    <w:p w14:paraId="042DFB61" w14:textId="77777777" w:rsidR="00473B4C" w:rsidRPr="001B1B6A" w:rsidRDefault="00473B4C" w:rsidP="00D26DB8">
      <w:pPr>
        <w:spacing w:line="360" w:lineRule="auto"/>
        <w:rPr>
          <w:rFonts w:ascii="Times New Roman" w:hAnsi="Times New Roman" w:cs="Times New Roman"/>
          <w:b/>
          <w:bCs/>
        </w:rPr>
      </w:pPr>
    </w:p>
    <w:p w14:paraId="59A810BD" w14:textId="7D9E8964" w:rsidR="001B1B6A" w:rsidRDefault="001B1B6A">
      <w:pPr>
        <w:widowControl/>
        <w:jc w:val="left"/>
        <w:rPr>
          <w:rFonts w:ascii="Times New Roman" w:hAnsi="Times New Roman" w:cs="Times New Roman"/>
          <w:b/>
          <w:bCs/>
        </w:rPr>
      </w:pPr>
      <w:r>
        <w:rPr>
          <w:rFonts w:ascii="Times New Roman" w:hAnsi="Times New Roman" w:cs="Times New Roman"/>
          <w:b/>
          <w:bCs/>
        </w:rPr>
        <w:br w:type="page"/>
      </w:r>
    </w:p>
    <w:p w14:paraId="4609CECB" w14:textId="0C56F0E4" w:rsidR="001B1B6A" w:rsidRDefault="001B1B6A" w:rsidP="001B1B6A">
      <w:pPr>
        <w:spacing w:before="100" w:line="288" w:lineRule="auto"/>
        <w:jc w:val="center"/>
        <w:rPr>
          <w:rFonts w:ascii="Times New Roman" w:hAnsi="Times New Roman" w:cs="Times New Roman"/>
          <w:b/>
          <w:bCs/>
        </w:rPr>
      </w:pPr>
      <w:r>
        <w:rPr>
          <w:rFonts w:ascii="Times New Roman" w:hAnsi="Times New Roman" w:cs="Times New Roman" w:hint="eastAsia"/>
          <w:b/>
          <w:bCs/>
        </w:rPr>
        <w:lastRenderedPageBreak/>
        <w:t xml:space="preserve">4. </w:t>
      </w:r>
      <w:r w:rsidRPr="00F1591F">
        <w:rPr>
          <w:rFonts w:ascii="Times New Roman" w:hAnsi="Times New Roman" w:cs="Times New Roman"/>
          <w:b/>
          <w:bCs/>
        </w:rPr>
        <w:t>Additional examples and statistical analyses</w:t>
      </w:r>
      <w:r w:rsidR="006A1832">
        <w:rPr>
          <w:rFonts w:ascii="Times New Roman" w:hAnsi="Times New Roman" w:cs="Times New Roman" w:hint="eastAsia"/>
          <w:b/>
          <w:bCs/>
        </w:rPr>
        <w:t xml:space="preserve"> of scalable SML</w:t>
      </w:r>
    </w:p>
    <w:p w14:paraId="10C19D99" w14:textId="07946C26" w:rsidR="00E65F55" w:rsidRDefault="002B3160" w:rsidP="004621D5">
      <w:pPr>
        <w:spacing w:before="100" w:line="288" w:lineRule="auto"/>
        <w:jc w:val="center"/>
        <w:rPr>
          <w:rFonts w:ascii="Times New Roman" w:hAnsi="Times New Roman" w:cs="Times New Roman"/>
          <w:b/>
          <w:bCs/>
        </w:rPr>
      </w:pPr>
      <w:r>
        <w:rPr>
          <w:noProof/>
        </w:rPr>
        <w:drawing>
          <wp:inline distT="0" distB="0" distL="0" distR="0" wp14:anchorId="6405A5B3" wp14:editId="3E6476E0">
            <wp:extent cx="4206537" cy="4153360"/>
            <wp:effectExtent l="0" t="0" r="3810" b="0"/>
            <wp:docPr id="5658422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842224" name=""/>
                    <pic:cNvPicPr/>
                  </pic:nvPicPr>
                  <pic:blipFill>
                    <a:blip r:embed="rId16"/>
                    <a:stretch>
                      <a:fillRect/>
                    </a:stretch>
                  </pic:blipFill>
                  <pic:spPr>
                    <a:xfrm>
                      <a:off x="0" y="0"/>
                      <a:ext cx="4211565" cy="4158325"/>
                    </a:xfrm>
                    <a:prstGeom prst="rect">
                      <a:avLst/>
                    </a:prstGeom>
                  </pic:spPr>
                </pic:pic>
              </a:graphicData>
            </a:graphic>
          </wp:inline>
        </w:drawing>
      </w:r>
    </w:p>
    <w:p w14:paraId="7F1B58DD" w14:textId="69C8E7B2" w:rsidR="00E65F55" w:rsidRPr="00601E22" w:rsidRDefault="00087062" w:rsidP="00E65F55">
      <w:pPr>
        <w:spacing w:before="100" w:line="288" w:lineRule="auto"/>
        <w:rPr>
          <w:rFonts w:ascii="Times New Roman" w:hAnsi="Times New Roman" w:cs="Times New Roman"/>
          <w:color w:val="000000" w:themeColor="text1"/>
        </w:rPr>
      </w:pPr>
      <w:r w:rsidRPr="00601E22">
        <w:rPr>
          <w:rFonts w:ascii="Times New Roman" w:hAnsi="Times New Roman" w:cs="Times New Roman"/>
          <w:b/>
          <w:bCs/>
          <w:color w:val="000000" w:themeColor="text1"/>
          <w:sz w:val="22"/>
        </w:rPr>
        <w:t xml:space="preserve">Supplementary Fig. </w:t>
      </w:r>
      <w:r w:rsidR="00F30DE8" w:rsidRPr="00601E22">
        <w:rPr>
          <w:rFonts w:ascii="Times New Roman" w:hAnsi="Times New Roman" w:cs="Times New Roman" w:hint="eastAsia"/>
          <w:b/>
          <w:bCs/>
          <w:color w:val="000000" w:themeColor="text1"/>
          <w:sz w:val="22"/>
        </w:rPr>
        <w:t>6</w:t>
      </w:r>
      <w:r w:rsidRPr="00601E22">
        <w:rPr>
          <w:rFonts w:ascii="Times New Roman" w:hAnsi="Times New Roman" w:cs="Times New Roman" w:hint="eastAsia"/>
          <w:color w:val="000000" w:themeColor="text1"/>
          <w:sz w:val="22"/>
        </w:rPr>
        <w:t xml:space="preserve"> </w:t>
      </w:r>
      <w:r w:rsidRPr="00601E22">
        <w:rPr>
          <w:rFonts w:ascii="Times New Roman" w:hAnsi="Times New Roman" w:cs="Times New Roman"/>
          <w:color w:val="000000" w:themeColor="text1"/>
          <w:sz w:val="22"/>
        </w:rPr>
        <w:t>Additional</w:t>
      </w:r>
      <w:r w:rsidRPr="00601E22">
        <w:rPr>
          <w:rFonts w:ascii="Times New Roman" w:hAnsi="Times New Roman" w:cs="Times New Roman" w:hint="eastAsia"/>
          <w:color w:val="000000" w:themeColor="text1"/>
          <w:sz w:val="22"/>
        </w:rPr>
        <w:t xml:space="preserve"> examples for AI-constructed large-scale triangular lattices.</w:t>
      </w:r>
    </w:p>
    <w:p w14:paraId="61D078A6" w14:textId="1AA85127" w:rsidR="00BB6470" w:rsidRDefault="00BB6470">
      <w:pPr>
        <w:widowControl/>
        <w:jc w:val="left"/>
        <w:rPr>
          <w:rFonts w:ascii="Times New Roman" w:hAnsi="Times New Roman" w:cs="Times New Roman"/>
          <w:b/>
          <w:bCs/>
        </w:rPr>
      </w:pPr>
      <w:r>
        <w:rPr>
          <w:rFonts w:ascii="Times New Roman" w:hAnsi="Times New Roman" w:cs="Times New Roman"/>
          <w:b/>
          <w:bCs/>
        </w:rPr>
        <w:br w:type="page"/>
      </w:r>
    </w:p>
    <w:p w14:paraId="589D2DF5" w14:textId="5EA6F162" w:rsidR="00BB6470" w:rsidRPr="00BB6470" w:rsidRDefault="006A4009" w:rsidP="00BB6470">
      <w:pPr>
        <w:spacing w:line="360" w:lineRule="auto"/>
        <w:jc w:val="center"/>
        <w:rPr>
          <w:rFonts w:ascii="Times New Roman" w:hAnsi="Times New Roman" w:cs="Times New Roman"/>
          <w:b/>
          <w:bCs/>
        </w:rPr>
      </w:pPr>
      <w:r>
        <w:rPr>
          <w:rFonts w:ascii="Times New Roman" w:hAnsi="Times New Roman" w:cs="Times New Roman" w:hint="eastAsia"/>
          <w:b/>
        </w:rPr>
        <w:lastRenderedPageBreak/>
        <w:t>5</w:t>
      </w:r>
      <w:r w:rsidR="00BB6470" w:rsidRPr="00BB6470">
        <w:rPr>
          <w:rFonts w:ascii="Times New Roman" w:hAnsi="Times New Roman" w:cs="Times New Roman" w:hint="eastAsia"/>
          <w:b/>
        </w:rPr>
        <w:t>. Virtual m</w:t>
      </w:r>
      <w:r w:rsidR="00BB6470" w:rsidRPr="00BB6470">
        <w:rPr>
          <w:rFonts w:ascii="Times New Roman" w:hAnsi="Times New Roman" w:cs="Times New Roman"/>
          <w:b/>
        </w:rPr>
        <w:t xml:space="preserve">olecular </w:t>
      </w:r>
      <w:r w:rsidR="00BB6470" w:rsidRPr="00BB6470">
        <w:rPr>
          <w:rFonts w:ascii="Times New Roman" w:hAnsi="Times New Roman" w:cs="Times New Roman" w:hint="eastAsia"/>
          <w:b/>
        </w:rPr>
        <w:t>environment</w:t>
      </w:r>
      <w:r w:rsidR="00BB6470" w:rsidRPr="00BB6470">
        <w:rPr>
          <w:rFonts w:ascii="Times New Roman" w:hAnsi="Times New Roman" w:cs="Times New Roman"/>
          <w:b/>
        </w:rPr>
        <w:t xml:space="preserve"> simulator</w:t>
      </w:r>
    </w:p>
    <w:p w14:paraId="7D5FA07F" w14:textId="7F65C133" w:rsidR="000F1670" w:rsidRDefault="003964F1" w:rsidP="003964F1">
      <w:pPr>
        <w:spacing w:after="40"/>
        <w:rPr>
          <w:rFonts w:ascii="Times New Roman" w:hAnsi="Times New Roman" w:cs="Times New Roman"/>
        </w:rPr>
      </w:pPr>
      <w:r w:rsidRPr="003964F1">
        <w:rPr>
          <w:rFonts w:ascii="Times New Roman" w:hAnsi="Times New Roman" w:cs="Times New Roman" w:hint="eastAsia"/>
        </w:rPr>
        <w:t xml:space="preserve">To support the development and preliminary validation of the reinforcement-learning workflow, we constructed an interactive virtual molecular environment that emulates STM tip-induced molecular manipulation. In this environment, the </w:t>
      </w:r>
      <w:r w:rsidR="00EB7B12">
        <w:rPr>
          <w:rFonts w:ascii="Times New Roman" w:hAnsi="Times New Roman" w:cs="Times New Roman" w:hint="eastAsia"/>
        </w:rPr>
        <w:t>TPM</w:t>
      </w:r>
      <w:r w:rsidRPr="003964F1">
        <w:rPr>
          <w:rFonts w:ascii="Times New Roman" w:hAnsi="Times New Roman" w:cs="Times New Roman" w:hint="eastAsia"/>
        </w:rPr>
        <w:t xml:space="preserve"> is represented by a simplified state model, and tip operations can induce predefined state transitions corresponding to successful reaction, no reaction or molecular degradation. The simulator provides two operation modes. In the manual mode, users can manipulate the virtual molecule through keyboard and mouse inputs, allowing intuitive inspection of the relationship between tip position, manipulation parameters and reaction outcome. In the programmatic mode, the environment communicates directly with the reinforcement-learning agent through a standardized interface, enabling automated policy testing, debugging and benchmark experiments before deployment in real STM measurements. This virtual platform was used only for algorithm development and workflow verification, whereas the final manipulation policy and statistical results reported in the main text were obtained from experimental STM feedback.</w:t>
      </w:r>
    </w:p>
    <w:p w14:paraId="158C5DEB" w14:textId="067B97FC" w:rsidR="005B2960" w:rsidRDefault="00EB7B12" w:rsidP="00B80D20">
      <w:pPr>
        <w:spacing w:after="40"/>
        <w:jc w:val="center"/>
        <w:rPr>
          <w:rFonts w:ascii="Times New Roman" w:hAnsi="Times New Roman" w:cs="Times New Roman"/>
        </w:rPr>
      </w:pPr>
      <w:r>
        <w:rPr>
          <w:noProof/>
        </w:rPr>
        <w:drawing>
          <wp:inline distT="0" distB="0" distL="0" distR="0" wp14:anchorId="5F8EFD1D" wp14:editId="6449EC31">
            <wp:extent cx="5253849" cy="3075305"/>
            <wp:effectExtent l="0" t="0" r="0" b="0"/>
            <wp:docPr id="100797039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970394" name="图片 4"/>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5253849" cy="3075305"/>
                    </a:xfrm>
                    <a:prstGeom prst="rect">
                      <a:avLst/>
                    </a:prstGeom>
                    <a:noFill/>
                    <a:ln>
                      <a:noFill/>
                    </a:ln>
                  </pic:spPr>
                </pic:pic>
              </a:graphicData>
            </a:graphic>
          </wp:inline>
        </w:drawing>
      </w:r>
    </w:p>
    <w:p w14:paraId="5653B2C2" w14:textId="45A56410" w:rsidR="00EB7B12" w:rsidRPr="00EB7B12" w:rsidRDefault="00EB7B12" w:rsidP="00EB7B12">
      <w:pPr>
        <w:spacing w:after="40"/>
        <w:rPr>
          <w:rFonts w:ascii="Times New Roman" w:hAnsi="Times New Roman" w:cs="Times New Roman"/>
          <w:b/>
          <w:bCs/>
        </w:rPr>
      </w:pPr>
      <w:r w:rsidRPr="00EB7B12">
        <w:rPr>
          <w:rFonts w:ascii="Times New Roman" w:hAnsi="Times New Roman" w:cs="Times New Roman" w:hint="eastAsia"/>
          <w:b/>
          <w:bCs/>
        </w:rPr>
        <w:t xml:space="preserve">Supplementary Fig. </w:t>
      </w:r>
      <w:r w:rsidR="00BE4A14">
        <w:rPr>
          <w:rFonts w:ascii="Times New Roman" w:hAnsi="Times New Roman" w:cs="Times New Roman" w:hint="eastAsia"/>
          <w:b/>
          <w:bCs/>
        </w:rPr>
        <w:t>7</w:t>
      </w:r>
      <w:r w:rsidRPr="00EB7B12">
        <w:rPr>
          <w:rFonts w:ascii="Times New Roman" w:hAnsi="Times New Roman" w:cs="Times New Roman" w:hint="eastAsia"/>
          <w:b/>
          <w:bCs/>
        </w:rPr>
        <w:t xml:space="preserve"> | Virtual STM environment for TPM molecular manipulation.</w:t>
      </w:r>
    </w:p>
    <w:p w14:paraId="01E904C6" w14:textId="15ACCE5F" w:rsidR="00EB7B12" w:rsidRDefault="00EB7B12" w:rsidP="00EB7B12">
      <w:pPr>
        <w:spacing w:after="40"/>
        <w:rPr>
          <w:rFonts w:ascii="Times New Roman" w:hAnsi="Times New Roman" w:cs="Times New Roman"/>
        </w:rPr>
      </w:pPr>
      <w:r w:rsidRPr="00EB7B12">
        <w:rPr>
          <w:rFonts w:ascii="Times New Roman" w:hAnsi="Times New Roman" w:cs="Times New Roman" w:hint="eastAsia"/>
        </w:rPr>
        <w:t>Interactive simulator used for testing the reinforcement-learning workflow before experimental STM deployment. The TPM molecule is represented by a threefold symmetric geometry, and the green marker denotes the current tip position. The interface displays the applied bias voltage, tunnelling current and the calculated probabilities of successful reaction, no reaction and failure. Following each virtual tip operation, the molecule is classified by color: red denotes successful reaction, blue denotes failed reaction and grey denotes an unreacted molecule.</w:t>
      </w:r>
    </w:p>
    <w:p w14:paraId="0D482B2C" w14:textId="5E9F5A0B" w:rsidR="00410B2D" w:rsidRDefault="00410B2D" w:rsidP="00B80D20">
      <w:pPr>
        <w:spacing w:after="40"/>
        <w:jc w:val="center"/>
        <w:rPr>
          <w:rFonts w:ascii="Times New Roman" w:hAnsi="Times New Roman" w:cs="Times New Roman"/>
        </w:rPr>
      </w:pPr>
      <w:r>
        <w:rPr>
          <w:rFonts w:ascii="Times New Roman" w:hAnsi="Times New Roman" w:cs="Times New Roman" w:hint="eastAsia"/>
          <w:noProof/>
        </w:rPr>
        <w:lastRenderedPageBreak/>
        <w:drawing>
          <wp:inline distT="0" distB="0" distL="0" distR="0" wp14:anchorId="224E452B" wp14:editId="7FA563AF">
            <wp:extent cx="4273666" cy="3194581"/>
            <wp:effectExtent l="0" t="0" r="0" b="0"/>
            <wp:docPr id="147919368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9193683" name="图片 1479193683"/>
                    <pic:cNvPicPr/>
                  </pic:nvPicPr>
                  <pic:blipFill>
                    <a:blip r:embed="rId18">
                      <a:extLst>
                        <a:ext uri="{28A0092B-C50C-407E-A947-70E740481C1C}">
                          <a14:useLocalDpi xmlns:a14="http://schemas.microsoft.com/office/drawing/2010/main" val="0"/>
                        </a:ext>
                      </a:extLst>
                    </a:blip>
                    <a:stretch>
                      <a:fillRect/>
                    </a:stretch>
                  </pic:blipFill>
                  <pic:spPr>
                    <a:xfrm>
                      <a:off x="0" y="0"/>
                      <a:ext cx="4273666" cy="3194581"/>
                    </a:xfrm>
                    <a:prstGeom prst="rect">
                      <a:avLst/>
                    </a:prstGeom>
                  </pic:spPr>
                </pic:pic>
              </a:graphicData>
            </a:graphic>
          </wp:inline>
        </w:drawing>
      </w:r>
    </w:p>
    <w:p w14:paraId="2925F445" w14:textId="18F2BCC2" w:rsidR="00410B2D" w:rsidRPr="00833C14" w:rsidRDefault="00410B2D" w:rsidP="00410B2D">
      <w:pPr>
        <w:pStyle w:val="Caption"/>
        <w:spacing w:after="120"/>
      </w:pPr>
      <w:bookmarkStart w:id="6" w:name="_Hlk220866729"/>
      <w:r w:rsidRPr="00833C14">
        <w:rPr>
          <w:rFonts w:ascii="Times New Roman" w:hAnsi="Times New Roman" w:cs="Times New Roman"/>
          <w:b/>
          <w:bCs/>
          <w:sz w:val="22"/>
          <w:szCs w:val="22"/>
        </w:rPr>
        <w:t>Supplementary Fig.</w:t>
      </w:r>
      <w:bookmarkEnd w:id="6"/>
      <w:r w:rsidRPr="00833C14">
        <w:rPr>
          <w:rFonts w:ascii="Times New Roman" w:hAnsi="Times New Roman" w:cs="Times New Roman"/>
          <w:b/>
          <w:bCs/>
          <w:sz w:val="22"/>
          <w:szCs w:val="22"/>
        </w:rPr>
        <w:t xml:space="preserve"> </w:t>
      </w:r>
      <w:r w:rsidR="00BE4A14">
        <w:rPr>
          <w:rFonts w:ascii="Times New Roman" w:hAnsi="Times New Roman" w:cs="Times New Roman" w:hint="eastAsia"/>
          <w:b/>
          <w:bCs/>
          <w:sz w:val="22"/>
          <w:szCs w:val="22"/>
        </w:rPr>
        <w:t>8</w:t>
      </w:r>
      <w:r w:rsidRPr="00833C14">
        <w:rPr>
          <w:rFonts w:ascii="Times New Roman" w:hAnsi="Times New Roman" w:cs="Times New Roman" w:hint="eastAsia"/>
          <w:b/>
          <w:bCs/>
          <w:sz w:val="22"/>
          <w:szCs w:val="22"/>
        </w:rPr>
        <w:t xml:space="preserve">| </w:t>
      </w:r>
      <w:r w:rsidRPr="00833C14">
        <w:rPr>
          <w:rFonts w:ascii="Times New Roman" w:hAnsi="Times New Roman" w:cs="Times New Roman"/>
          <w:b/>
          <w:bCs/>
          <w:sz w:val="22"/>
          <w:szCs w:val="22"/>
        </w:rPr>
        <w:t>Probability distribution of tip-induced reactivity at the first Br site</w:t>
      </w:r>
      <w:r w:rsidRPr="00833C14">
        <w:rPr>
          <w:rFonts w:ascii="Times New Roman" w:hAnsi="Times New Roman" w:cs="Times New Roman" w:hint="eastAsia"/>
          <w:b/>
          <w:bCs/>
          <w:sz w:val="22"/>
          <w:szCs w:val="22"/>
        </w:rPr>
        <w:t>.</w:t>
      </w:r>
      <w:r w:rsidRPr="00833C14">
        <w:t xml:space="preserve"> </w:t>
      </w:r>
    </w:p>
    <w:p w14:paraId="619841EC" w14:textId="1185FB8E" w:rsidR="00410B2D" w:rsidRDefault="00410B2D" w:rsidP="00410B2D">
      <w:pPr>
        <w:spacing w:after="40"/>
        <w:rPr>
          <w:rFonts w:ascii="Times New Roman" w:hAnsi="Times New Roman" w:cs="Times New Roman"/>
          <w:sz w:val="24"/>
          <w:szCs w:val="24"/>
        </w:rPr>
      </w:pPr>
      <w:r w:rsidRPr="00410B2D">
        <w:rPr>
          <w:rFonts w:ascii="Times New Roman" w:hAnsi="Times New Roman" w:cs="Times New Roman" w:hint="eastAsia"/>
          <w:sz w:val="24"/>
          <w:szCs w:val="24"/>
        </w:rPr>
        <w:t>The virtual TPM molecular environment was formulated as a stochastic state-transition model for STM tip-induced molecular manipulation. Each TPM molecule was represented as a threefold symmetric triangular object, and the tip-induced reactivity was determined by two coupled factors: the lateral position of the STM tip relative to the molecule and the manipulation parameters applied during the virtual operation.</w:t>
      </w:r>
    </w:p>
    <w:p w14:paraId="74CE269A" w14:textId="458718C3" w:rsidR="00410B2D" w:rsidRDefault="00410B2D" w:rsidP="00410B2D">
      <w:pPr>
        <w:spacing w:after="40"/>
        <w:rPr>
          <w:rFonts w:ascii="Times New Roman" w:hAnsi="Times New Roman" w:cs="Times New Roman"/>
        </w:rPr>
      </w:pPr>
      <w:r w:rsidRPr="00410B2D">
        <w:rPr>
          <w:rFonts w:ascii="Times New Roman" w:hAnsi="Times New Roman" w:cs="Times New Roman" w:hint="eastAsia"/>
        </w:rPr>
        <w:t xml:space="preserve">For a molecule </w:t>
      </w:r>
      <w:proofErr w:type="spellStart"/>
      <w:r w:rsidR="009D34C7">
        <w:rPr>
          <w:rFonts w:ascii="Times New Roman" w:hAnsi="Times New Roman" w:cs="Times New Roman" w:hint="eastAsia"/>
        </w:rPr>
        <w:t>center</w:t>
      </w:r>
      <w:r w:rsidRPr="00410B2D">
        <w:rPr>
          <w:rFonts w:ascii="Times New Roman" w:hAnsi="Times New Roman" w:cs="Times New Roman" w:hint="eastAsia"/>
        </w:rPr>
        <w:t>d</w:t>
      </w:r>
      <w:proofErr w:type="spellEnd"/>
      <w:r w:rsidRPr="00410B2D">
        <w:rPr>
          <w:rFonts w:ascii="Times New Roman" w:hAnsi="Times New Roman" w:cs="Times New Roman" w:hint="eastAsia"/>
        </w:rPr>
        <w:t xml:space="preserve"> at, </w:t>
      </w:r>
      <m:oMath>
        <m:sSub>
          <m:sSubPr>
            <m:ctrlPr>
              <w:rPr>
                <w:rFonts w:ascii="Cambria Math" w:hAnsi="Cambria Math" w:cs="Times New Roman"/>
              </w:rPr>
            </m:ctrlPr>
          </m:sSubPr>
          <m:e>
            <m:r>
              <m:rPr>
                <m:sty m:val="b"/>
              </m:rPr>
              <w:rPr>
                <w:rFonts w:ascii="Cambria Math" w:hAnsi="Cambria Math" w:cs="Times New Roman"/>
              </w:rPr>
              <m:t>R</m:t>
            </m:r>
          </m:e>
          <m:sub>
            <m:r>
              <w:rPr>
                <w:rFonts w:ascii="Cambria Math" w:hAnsi="Cambria Math" w:cs="Times New Roman"/>
              </w:rPr>
              <m:t>c</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hint="eastAsia"/>
              </w:rPr>
              <m:t>X</m:t>
            </m:r>
            <m:r>
              <w:rPr>
                <w:rFonts w:ascii="Cambria Math" w:hAnsi="Cambria Math" w:cs="Times New Roman"/>
              </w:rPr>
              <m:t>​</m:t>
            </m:r>
          </m:e>
          <m:sub>
            <m:r>
              <w:rPr>
                <w:rFonts w:ascii="Cambria Math" w:hAnsi="Cambria Math" w:cs="Times New Roman" w:hint="eastAsia"/>
              </w:rPr>
              <m:t>c</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hint="eastAsia"/>
              </w:rPr>
              <m:t>Y</m:t>
            </m:r>
            <m:r>
              <w:rPr>
                <w:rFonts w:ascii="Cambria Math" w:hAnsi="Cambria Math" w:cs="Times New Roman"/>
              </w:rPr>
              <m:t>​</m:t>
            </m:r>
          </m:e>
          <m:sub>
            <m:r>
              <w:rPr>
                <w:rFonts w:ascii="Cambria Math" w:hAnsi="Cambria Math" w:cs="Times New Roman" w:hint="eastAsia"/>
              </w:rPr>
              <m:t>c</m:t>
            </m:r>
          </m:sub>
        </m:sSub>
        <m:r>
          <w:rPr>
            <w:rFonts w:ascii="Cambria Math" w:hAnsi="Cambria Math" w:cs="Times New Roman"/>
          </w:rPr>
          <m:t>​)</m:t>
        </m:r>
      </m:oMath>
      <w:r>
        <w:rPr>
          <w:rStyle w:val="katex-mathml"/>
          <w:rFonts w:ascii="Times New Roman" w:hAnsi="Times New Roman" w:cs="Times New Roman" w:hint="eastAsia"/>
        </w:rPr>
        <w:t xml:space="preserve"> </w:t>
      </w:r>
      <w:r w:rsidRPr="00410B2D">
        <w:rPr>
          <w:rFonts w:ascii="Times New Roman" w:hAnsi="Times New Roman" w:cs="Times New Roman" w:hint="eastAsia"/>
        </w:rPr>
        <w:t>the local interaction geometry was defined by one central point and three vertex points,</w:t>
      </w:r>
    </w:p>
    <w:p w14:paraId="2579B6C3" w14:textId="77777777" w:rsidR="00410B2D" w:rsidRDefault="00410B2D" w:rsidP="00410B2D">
      <w:pPr>
        <w:spacing w:after="40"/>
        <w:rPr>
          <w:rFonts w:ascii="Times New Roman" w:hAnsi="Times New Roman" w:cs="Times New Roman"/>
        </w:rPr>
      </w:pPr>
    </w:p>
    <w:p w14:paraId="5DDAA853" w14:textId="384D4725" w:rsidR="00410B2D" w:rsidRPr="00D66B74" w:rsidRDefault="00000000" w:rsidP="00D66B74">
      <w:pPr>
        <w:rPr>
          <w:rFonts w:ascii="Times New Roman" w:hAnsi="Times New Roman" w:cs="Times New Roman"/>
        </w:rPr>
      </w:pPr>
      <m:oMathPara>
        <m:oMathParaPr>
          <m:jc m:val="center"/>
        </m:oMathParaPr>
        <m:oMath>
          <m:eqArr>
            <m:eqArrPr>
              <m:maxDist m:val="1"/>
              <m:ctrlPr>
                <w:rPr>
                  <w:rFonts w:ascii="Cambria Math" w:hAnsi="Cambria Math" w:cs="Times New Roman"/>
                  <w:i/>
                </w:rPr>
              </m:ctrlPr>
            </m:eqArrPr>
            <m:e>
              <m:sSub>
                <m:sSubPr>
                  <m:ctrlPr>
                    <w:rPr>
                      <w:rFonts w:ascii="Cambria Math" w:hAnsi="Cambria Math" w:cs="Times New Roman"/>
                    </w:rPr>
                  </m:ctrlPr>
                </m:sSubPr>
                <m:e>
                  <m:r>
                    <m:rPr>
                      <m:sty m:val="b"/>
                    </m:rPr>
                    <w:rPr>
                      <w:rFonts w:ascii="Cambria Math" w:hAnsi="Cambria Math" w:cs="Times New Roman"/>
                    </w:rPr>
                    <m:t>q</m:t>
                  </m:r>
                </m:e>
                <m:sub>
                  <m:r>
                    <w:rPr>
                      <w:rFonts w:ascii="Cambria Math" w:hAnsi="Cambria Math" w:cs="Times New Roman"/>
                    </w:rPr>
                    <m:t>0</m:t>
                  </m:r>
                </m:sub>
              </m:sSub>
              <m:r>
                <w:rPr>
                  <w:rFonts w:ascii="Cambria Math" w:hAnsi="Cambria Math" w:cs="Times New Roman"/>
                </w:rPr>
                <m:t>=</m:t>
              </m:r>
              <m:d>
                <m:dPr>
                  <m:ctrlPr>
                    <w:rPr>
                      <w:rFonts w:ascii="Cambria Math" w:hAnsi="Cambria Math" w:cs="Times New Roman"/>
                      <w:i/>
                    </w:rPr>
                  </m:ctrlPr>
                </m:dPr>
                <m:e>
                  <m:r>
                    <w:rPr>
                      <w:rFonts w:ascii="Cambria Math" w:hAnsi="Cambria Math" w:cs="Times New Roman"/>
                    </w:rPr>
                    <m:t>0,0</m:t>
                  </m:r>
                </m:e>
              </m:d>
              <m:r>
                <w:rPr>
                  <w:rFonts w:ascii="Cambria Math" w:hAnsi="Cambria Math" w:cs="Times New Roman"/>
                </w:rPr>
                <m:t>,</m:t>
              </m:r>
              <m:sSub>
                <m:sSubPr>
                  <m:ctrlPr>
                    <w:rPr>
                      <w:rFonts w:ascii="Cambria Math" w:hAnsi="Cambria Math" w:cs="Times New Roman"/>
                    </w:rPr>
                  </m:ctrlPr>
                </m:sSubPr>
                <m:e>
                  <m:r>
                    <m:rPr>
                      <m:sty m:val="b"/>
                    </m:rPr>
                    <w:rPr>
                      <w:rFonts w:ascii="Cambria Math" w:hAnsi="Cambria Math" w:cs="Times New Roman"/>
                    </w:rPr>
                    <m:t>q</m:t>
                  </m:r>
                </m:e>
                <m:sub>
                  <m:r>
                    <w:rPr>
                      <w:rFonts w:ascii="Cambria Math" w:hAnsi="Cambria Math" w:cs="Times New Roman"/>
                    </w:rPr>
                    <m:t>1</m:t>
                  </m:r>
                </m:sub>
              </m:sSub>
              <m:r>
                <w:rPr>
                  <w:rFonts w:ascii="Cambria Math" w:hAnsi="Cambria Math" w:cs="Times New Roman"/>
                </w:rPr>
                <m:t>=</m:t>
              </m:r>
              <m:d>
                <m:dPr>
                  <m:ctrlPr>
                    <w:rPr>
                      <w:rFonts w:ascii="Cambria Math" w:hAnsi="Cambria Math" w:cs="Times New Roman"/>
                      <w:i/>
                    </w:rPr>
                  </m:ctrlPr>
                </m:dPr>
                <m:e>
                  <m:r>
                    <w:rPr>
                      <w:rFonts w:ascii="Cambria Math" w:hAnsi="Cambria Math" w:cs="Times New Roman"/>
                    </w:rPr>
                    <m:t>0,-</m:t>
                  </m:r>
                  <m:f>
                    <m:fPr>
                      <m:ctrlPr>
                        <w:rPr>
                          <w:rFonts w:ascii="Cambria Math" w:hAnsi="Cambria Math" w:cs="Times New Roman"/>
                        </w:rPr>
                      </m:ctrlPr>
                    </m:fPr>
                    <m:num>
                      <m:rad>
                        <m:radPr>
                          <m:degHide m:val="1"/>
                          <m:ctrlPr>
                            <w:rPr>
                              <w:rFonts w:ascii="Cambria Math" w:hAnsi="Cambria Math" w:cs="Times New Roman"/>
                            </w:rPr>
                          </m:ctrlPr>
                        </m:radPr>
                        <m:deg/>
                        <m:e>
                          <m:r>
                            <w:rPr>
                              <w:rFonts w:ascii="Cambria Math" w:hAnsi="Cambria Math" w:cs="Times New Roman"/>
                            </w:rPr>
                            <m:t>3</m:t>
                          </m:r>
                        </m:e>
                      </m:rad>
                      <m:r>
                        <w:rPr>
                          <w:rFonts w:ascii="Cambria Math" w:hAnsi="Cambria Math" w:cs="Times New Roman"/>
                        </w:rPr>
                        <m:t>L</m:t>
                      </m:r>
                    </m:num>
                    <m:den>
                      <m:r>
                        <w:rPr>
                          <w:rFonts w:ascii="Cambria Math" w:hAnsi="Cambria Math" w:cs="Times New Roman"/>
                        </w:rPr>
                        <m:t>3</m:t>
                      </m:r>
                    </m:den>
                  </m:f>
                </m:e>
              </m:d>
              <m:r>
                <w:rPr>
                  <w:rFonts w:ascii="Cambria Math" w:hAnsi="Cambria Math" w:cs="Times New Roman"/>
                </w:rPr>
                <m:t>,</m:t>
              </m:r>
              <m:sSub>
                <m:sSubPr>
                  <m:ctrlPr>
                    <w:rPr>
                      <w:rFonts w:ascii="Cambria Math" w:hAnsi="Cambria Math" w:cs="Times New Roman"/>
                    </w:rPr>
                  </m:ctrlPr>
                </m:sSubPr>
                <m:e>
                  <m:r>
                    <m:rPr>
                      <m:sty m:val="b"/>
                    </m:rPr>
                    <w:rPr>
                      <w:rFonts w:ascii="Cambria Math" w:hAnsi="Cambria Math" w:cs="Times New Roman"/>
                    </w:rPr>
                    <m:t>q</m:t>
                  </m:r>
                </m:e>
                <m:sub>
                  <m:r>
                    <w:rPr>
                      <w:rFonts w:ascii="Cambria Math" w:hAnsi="Cambria Math" w:cs="Times New Roman"/>
                    </w:rPr>
                    <m:t>2</m:t>
                  </m:r>
                </m:sub>
              </m:sSub>
              <m:r>
                <w:rPr>
                  <w:rFonts w:ascii="Cambria Math" w:hAnsi="Cambria Math" w:cs="Times New Roman"/>
                </w:rPr>
                <m:t>=</m:t>
              </m:r>
              <m:d>
                <m:dPr>
                  <m:ctrlPr>
                    <w:rPr>
                      <w:rFonts w:ascii="Cambria Math" w:hAnsi="Cambria Math" w:cs="Times New Roman"/>
                      <w:i/>
                    </w:rPr>
                  </m:ctrlPr>
                </m:dPr>
                <m:e>
                  <m:r>
                    <w:rPr>
                      <w:rFonts w:ascii="Cambria Math" w:hAnsi="Cambria Math" w:cs="Times New Roman"/>
                    </w:rPr>
                    <m:t>-</m:t>
                  </m:r>
                  <m:f>
                    <m:fPr>
                      <m:ctrlPr>
                        <w:rPr>
                          <w:rFonts w:ascii="Cambria Math" w:hAnsi="Cambria Math" w:cs="Times New Roman"/>
                        </w:rPr>
                      </m:ctrlPr>
                    </m:fPr>
                    <m:num>
                      <m:r>
                        <w:rPr>
                          <w:rFonts w:ascii="Cambria Math" w:hAnsi="Cambria Math" w:cs="Times New Roman"/>
                        </w:rPr>
                        <m:t>L</m:t>
                      </m:r>
                    </m:num>
                    <m:den>
                      <m:r>
                        <w:rPr>
                          <w:rFonts w:ascii="Cambria Math" w:hAnsi="Cambria Math" w:cs="Times New Roman"/>
                        </w:rPr>
                        <m:t>2</m:t>
                      </m:r>
                    </m:den>
                  </m:f>
                  <m:r>
                    <w:rPr>
                      <w:rFonts w:ascii="Cambria Math" w:hAnsi="Cambria Math" w:cs="Times New Roman"/>
                    </w:rPr>
                    <m:t>,</m:t>
                  </m:r>
                  <m:f>
                    <m:fPr>
                      <m:ctrlPr>
                        <w:rPr>
                          <w:rFonts w:ascii="Cambria Math" w:hAnsi="Cambria Math" w:cs="Times New Roman"/>
                        </w:rPr>
                      </m:ctrlPr>
                    </m:fPr>
                    <m:num>
                      <m:rad>
                        <m:radPr>
                          <m:degHide m:val="1"/>
                          <m:ctrlPr>
                            <w:rPr>
                              <w:rFonts w:ascii="Cambria Math" w:hAnsi="Cambria Math" w:cs="Times New Roman"/>
                            </w:rPr>
                          </m:ctrlPr>
                        </m:radPr>
                        <m:deg/>
                        <m:e>
                          <m:r>
                            <w:rPr>
                              <w:rFonts w:ascii="Cambria Math" w:hAnsi="Cambria Math" w:cs="Times New Roman"/>
                            </w:rPr>
                            <m:t>3</m:t>
                          </m:r>
                        </m:e>
                      </m:rad>
                      <m:r>
                        <w:rPr>
                          <w:rFonts w:ascii="Cambria Math" w:hAnsi="Cambria Math" w:cs="Times New Roman"/>
                        </w:rPr>
                        <m:t>L</m:t>
                      </m:r>
                    </m:num>
                    <m:den>
                      <m:r>
                        <w:rPr>
                          <w:rFonts w:ascii="Cambria Math" w:hAnsi="Cambria Math" w:cs="Times New Roman"/>
                        </w:rPr>
                        <m:t>6</m:t>
                      </m:r>
                    </m:den>
                  </m:f>
                </m:e>
              </m:d>
              <m:r>
                <w:rPr>
                  <w:rFonts w:ascii="Cambria Math" w:hAnsi="Cambria Math" w:cs="Times New Roman"/>
                </w:rPr>
                <m:t>,</m:t>
              </m:r>
              <m:sSub>
                <m:sSubPr>
                  <m:ctrlPr>
                    <w:rPr>
                      <w:rFonts w:ascii="Cambria Math" w:hAnsi="Cambria Math" w:cs="Times New Roman"/>
                    </w:rPr>
                  </m:ctrlPr>
                </m:sSubPr>
                <m:e>
                  <m:r>
                    <m:rPr>
                      <m:sty m:val="b"/>
                    </m:rPr>
                    <w:rPr>
                      <w:rFonts w:ascii="Cambria Math" w:hAnsi="Cambria Math" w:cs="Times New Roman"/>
                    </w:rPr>
                    <m:t>q</m:t>
                  </m:r>
                </m:e>
                <m:sub>
                  <m:r>
                    <w:rPr>
                      <w:rFonts w:ascii="Cambria Math" w:hAnsi="Cambria Math" w:cs="Times New Roman"/>
                    </w:rPr>
                    <m:t>3</m:t>
                  </m:r>
                </m:sub>
              </m:sSub>
              <m:r>
                <w:rPr>
                  <w:rFonts w:ascii="Cambria Math" w:hAnsi="Cambria Math" w:cs="Times New Roman"/>
                </w:rPr>
                <m:t>=</m:t>
              </m:r>
              <m:d>
                <m:dPr>
                  <m:ctrlPr>
                    <w:rPr>
                      <w:rFonts w:ascii="Cambria Math" w:hAnsi="Cambria Math" w:cs="Times New Roman"/>
                    </w:rPr>
                  </m:ctrlPr>
                </m:dPr>
                <m:e>
                  <m:f>
                    <m:fPr>
                      <m:ctrlPr>
                        <w:rPr>
                          <w:rFonts w:ascii="Cambria Math" w:hAnsi="Cambria Math" w:cs="Times New Roman"/>
                        </w:rPr>
                      </m:ctrlPr>
                    </m:fPr>
                    <m:num>
                      <m:r>
                        <w:rPr>
                          <w:rFonts w:ascii="Cambria Math" w:hAnsi="Cambria Math" w:cs="Times New Roman"/>
                        </w:rPr>
                        <m:t>L</m:t>
                      </m:r>
                    </m:num>
                    <m:den>
                      <m:r>
                        <w:rPr>
                          <w:rFonts w:ascii="Cambria Math" w:hAnsi="Cambria Math" w:cs="Times New Roman"/>
                        </w:rPr>
                        <m:t>2</m:t>
                      </m:r>
                    </m:den>
                  </m:f>
                  <m:r>
                    <w:rPr>
                      <w:rFonts w:ascii="Cambria Math" w:hAnsi="Cambria Math" w:cs="Times New Roman"/>
                    </w:rPr>
                    <m:t>,</m:t>
                  </m:r>
                  <m:f>
                    <m:fPr>
                      <m:ctrlPr>
                        <w:rPr>
                          <w:rFonts w:ascii="Cambria Math" w:hAnsi="Cambria Math" w:cs="Times New Roman"/>
                        </w:rPr>
                      </m:ctrlPr>
                    </m:fPr>
                    <m:num>
                      <m:rad>
                        <m:radPr>
                          <m:degHide m:val="1"/>
                          <m:ctrlPr>
                            <w:rPr>
                              <w:rFonts w:ascii="Cambria Math" w:hAnsi="Cambria Math" w:cs="Times New Roman"/>
                            </w:rPr>
                          </m:ctrlPr>
                        </m:radPr>
                        <m:deg/>
                        <m:e>
                          <m:r>
                            <w:rPr>
                              <w:rFonts w:ascii="Cambria Math" w:hAnsi="Cambria Math" w:cs="Times New Roman"/>
                            </w:rPr>
                            <m:t>3</m:t>
                          </m:r>
                        </m:e>
                      </m:rad>
                      <m:r>
                        <w:rPr>
                          <w:rFonts w:ascii="Cambria Math" w:hAnsi="Cambria Math" w:cs="Times New Roman"/>
                        </w:rPr>
                        <m:t>L</m:t>
                      </m:r>
                    </m:num>
                    <m:den>
                      <m:r>
                        <w:rPr>
                          <w:rFonts w:ascii="Cambria Math" w:hAnsi="Cambria Math" w:cs="Times New Roman"/>
                        </w:rPr>
                        <m:t>6</m:t>
                      </m:r>
                    </m:den>
                  </m:f>
                </m:e>
              </m:d>
              <m:r>
                <w:rPr>
                  <w:rFonts w:ascii="Cambria Math" w:hAnsi="Cambria Math" w:cs="Times New Roman"/>
                </w:rPr>
                <m:t>.#</m:t>
              </m:r>
              <m:d>
                <m:dPr>
                  <m:ctrlPr>
                    <w:rPr>
                      <w:rFonts w:ascii="Cambria Math" w:hAnsi="Cambria Math" w:cs="Times New Roman"/>
                      <w:i/>
                    </w:rPr>
                  </m:ctrlPr>
                </m:dPr>
                <m:e>
                  <m:r>
                    <w:rPr>
                      <w:rFonts w:ascii="Cambria Math" w:hAnsi="Cambria Math" w:cs="Times New Roman"/>
                      <w:i/>
                    </w:rPr>
                    <w:fldChar w:fldCharType="begin"/>
                  </m:r>
                  <m:r>
                    <m:rPr>
                      <m:sty m:val="p"/>
                    </m:rPr>
                    <w:rPr>
                      <w:rFonts w:ascii="Cambria Math" w:hAnsi="Cambria Math" w:cs="Times New Roman"/>
                    </w:rPr>
                    <m:t xml:space="preserve"> AUTONUM  \* Arabic </m:t>
                  </m:r>
                  <m:r>
                    <w:rPr>
                      <w:rFonts w:ascii="Cambria Math" w:hAnsi="Cambria Math" w:cs="Times New Roman"/>
                      <w:i/>
                    </w:rPr>
                    <w:fldChar w:fldCharType="separate"/>
                  </m:r>
                  <m:r>
                    <w:rPr>
                      <w:rFonts w:ascii="Cambria Math" w:hAnsi="Cambria Math" w:cs="Times New Roman"/>
                      <w:i/>
                    </w:rPr>
                    <w:fldChar w:fldCharType="end"/>
                  </m:r>
                </m:e>
              </m:d>
            </m:e>
          </m:eqArr>
        </m:oMath>
      </m:oMathPara>
    </w:p>
    <w:p w14:paraId="0E0A76B0" w14:textId="6ACDDAB6" w:rsidR="00410B2D" w:rsidRDefault="00410B2D" w:rsidP="00410B2D">
      <w:pPr>
        <w:spacing w:after="40"/>
        <w:rPr>
          <w:rFonts w:ascii="Times New Roman" w:hAnsi="Times New Roman" w:cs="Times New Roman"/>
        </w:rPr>
      </w:pPr>
      <w:r w:rsidRPr="00410B2D">
        <w:rPr>
          <w:rFonts w:ascii="Times New Roman" w:hAnsi="Times New Roman" w:cs="Times New Roman"/>
        </w:rPr>
        <w:t xml:space="preserve">Here, </w:t>
      </w:r>
      <m:oMath>
        <m:sSub>
          <m:sSubPr>
            <m:ctrlPr>
              <w:rPr>
                <w:rFonts w:ascii="Cambria Math" w:hAnsi="Cambria Math" w:cs="Times New Roman"/>
              </w:rPr>
            </m:ctrlPr>
          </m:sSubPr>
          <m:e>
            <m:r>
              <m:rPr>
                <m:sty m:val="b"/>
              </m:rPr>
              <w:rPr>
                <w:rFonts w:ascii="Cambria Math" w:hAnsi="Cambria Math" w:cs="Times New Roman"/>
              </w:rPr>
              <m:t>q</m:t>
            </m:r>
          </m:e>
          <m:sub>
            <m:r>
              <w:rPr>
                <w:rFonts w:ascii="Cambria Math" w:hAnsi="Cambria Math" w:cs="Times New Roman"/>
              </w:rPr>
              <m:t>0</m:t>
            </m:r>
          </m:sub>
        </m:sSub>
      </m:oMath>
      <w:r w:rsidRPr="00410B2D">
        <w:rPr>
          <w:rFonts w:ascii="Times New Roman" w:hAnsi="Times New Roman" w:cs="Times New Roman"/>
        </w:rPr>
        <w:t xml:space="preserve"> denotes the molecular </w:t>
      </w:r>
      <w:r w:rsidR="009D34C7">
        <w:rPr>
          <w:rFonts w:ascii="Times New Roman" w:hAnsi="Times New Roman" w:cs="Times New Roman"/>
        </w:rPr>
        <w:t>center</w:t>
      </w:r>
      <w:r w:rsidRPr="00410B2D">
        <w:rPr>
          <w:rFonts w:ascii="Times New Roman" w:hAnsi="Times New Roman" w:cs="Times New Roman"/>
        </w:rPr>
        <w:t xml:space="preserve">, </w:t>
      </w:r>
      <m:oMath>
        <m:sSub>
          <m:sSubPr>
            <m:ctrlPr>
              <w:rPr>
                <w:rFonts w:ascii="Cambria Math" w:hAnsi="Cambria Math" w:cs="Times New Roman"/>
              </w:rPr>
            </m:ctrlPr>
          </m:sSubPr>
          <m:e>
            <m:r>
              <m:rPr>
                <m:sty m:val="b"/>
              </m:rPr>
              <w:rPr>
                <w:rFonts w:ascii="Cambria Math" w:hAnsi="Cambria Math" w:cs="Times New Roman"/>
              </w:rPr>
              <m:t>q</m:t>
            </m:r>
          </m:e>
          <m:sub>
            <m:r>
              <w:rPr>
                <w:rFonts w:ascii="Cambria Math" w:hAnsi="Cambria Math" w:cs="Times New Roman"/>
              </w:rPr>
              <m:t>1</m:t>
            </m:r>
          </m:sub>
        </m:sSub>
      </m:oMath>
      <w:r w:rsidRPr="00410B2D">
        <w:rPr>
          <w:rFonts w:ascii="Times New Roman" w:hAnsi="Times New Roman" w:cs="Times New Roman"/>
        </w:rPr>
        <w:t xml:space="preserve">​, </w:t>
      </w:r>
      <m:oMath>
        <m:sSub>
          <m:sSubPr>
            <m:ctrlPr>
              <w:rPr>
                <w:rFonts w:ascii="Cambria Math" w:hAnsi="Cambria Math" w:cs="Times New Roman"/>
              </w:rPr>
            </m:ctrlPr>
          </m:sSubPr>
          <m:e>
            <m:r>
              <m:rPr>
                <m:sty m:val="b"/>
              </m:rPr>
              <w:rPr>
                <w:rFonts w:ascii="Cambria Math" w:hAnsi="Cambria Math" w:cs="Times New Roman"/>
              </w:rPr>
              <m:t>q</m:t>
            </m:r>
          </m:e>
          <m:sub>
            <m:r>
              <w:rPr>
                <w:rFonts w:ascii="Cambria Math" w:hAnsi="Cambria Math" w:cs="Times New Roman"/>
              </w:rPr>
              <m:t>2</m:t>
            </m:r>
          </m:sub>
        </m:sSub>
      </m:oMath>
      <w:r w:rsidRPr="00410B2D">
        <w:rPr>
          <w:rFonts w:ascii="Times New Roman" w:hAnsi="Times New Roman" w:cs="Times New Roman"/>
        </w:rPr>
        <w:t xml:space="preserve">​ and </w:t>
      </w:r>
      <m:oMath>
        <m:sSub>
          <m:sSubPr>
            <m:ctrlPr>
              <w:rPr>
                <w:rFonts w:ascii="Cambria Math" w:hAnsi="Cambria Math" w:cs="Times New Roman"/>
              </w:rPr>
            </m:ctrlPr>
          </m:sSubPr>
          <m:e>
            <m:r>
              <m:rPr>
                <m:sty m:val="b"/>
              </m:rPr>
              <w:rPr>
                <w:rFonts w:ascii="Cambria Math" w:hAnsi="Cambria Math" w:cs="Times New Roman"/>
              </w:rPr>
              <m:t>q</m:t>
            </m:r>
          </m:e>
          <m:sub>
            <m:r>
              <w:rPr>
                <w:rFonts w:ascii="Cambria Math" w:hAnsi="Cambria Math" w:cs="Times New Roman"/>
              </w:rPr>
              <m:t>3</m:t>
            </m:r>
          </m:sub>
        </m:sSub>
      </m:oMath>
      <w:r w:rsidRPr="00410B2D">
        <w:rPr>
          <w:rFonts w:ascii="Times New Roman" w:hAnsi="Times New Roman" w:cs="Times New Roman"/>
        </w:rPr>
        <w:t xml:space="preserve">​ denote the three triangular vertex points, and </w:t>
      </w:r>
      <m:oMath>
        <m:r>
          <w:rPr>
            <w:rFonts w:ascii="Cambria Math" w:hAnsi="Cambria Math" w:cs="Times New Roman"/>
          </w:rPr>
          <m:t>L</m:t>
        </m:r>
      </m:oMath>
      <w:r w:rsidRPr="00410B2D">
        <w:rPr>
          <w:rFonts w:ascii="Times New Roman" w:hAnsi="Times New Roman" w:cs="Times New Roman"/>
        </w:rPr>
        <w:t xml:space="preserve"> is the characteristic side-length parameter used to define the triangular molecular geometry. For a molecule with an in-plane rotation angle </w:t>
      </w:r>
      <m:oMath>
        <m:r>
          <w:rPr>
            <w:rFonts w:ascii="Cambria Math" w:hAnsi="Cambria Math" w:cs="Times New Roman"/>
          </w:rPr>
          <m:t>θ</m:t>
        </m:r>
      </m:oMath>
      <w:r w:rsidRPr="00410B2D">
        <w:rPr>
          <w:rFonts w:ascii="Times New Roman" w:hAnsi="Times New Roman" w:cs="Times New Roman"/>
        </w:rPr>
        <w:t>, the global coordinates of the interaction points are given by</w:t>
      </w:r>
    </w:p>
    <w:p w14:paraId="3F8F3896" w14:textId="4B389C38" w:rsidR="00D66B74" w:rsidRPr="00D66B74" w:rsidRDefault="00000000" w:rsidP="00410B2D">
      <w:pPr>
        <w:spacing w:after="40"/>
        <w:rPr>
          <w:rFonts w:ascii="Times New Roman" w:hAnsi="Times New Roman" w:cs="Times New Roman"/>
        </w:rPr>
      </w:pPr>
      <m:oMathPara>
        <m:oMath>
          <m:eqArr>
            <m:eqArrPr>
              <m:maxDist m:val="1"/>
              <m:ctrlPr>
                <w:rPr>
                  <w:rFonts w:ascii="Cambria Math" w:hAnsi="Cambria Math" w:cs="Times New Roman"/>
                  <w:i/>
                </w:rPr>
              </m:ctrlPr>
            </m:eqArrPr>
            <m:e>
              <m:sSub>
                <m:sSubPr>
                  <m:ctrlPr>
                    <w:rPr>
                      <w:rFonts w:ascii="Cambria Math" w:hAnsi="Cambria Math" w:cs="Times New Roman"/>
                    </w:rPr>
                  </m:ctrlPr>
                </m:sSubPr>
                <m:e>
                  <m:r>
                    <m:rPr>
                      <m:sty m:val="b"/>
                    </m:rPr>
                    <w:rPr>
                      <w:rFonts w:ascii="Cambria Math" w:hAnsi="Cambria Math" w:cs="Times New Roman"/>
                    </w:rPr>
                    <m:t>r</m:t>
                  </m:r>
                </m:e>
                <m:sub>
                  <m:r>
                    <w:rPr>
                      <w:rFonts w:ascii="Cambria Math" w:hAnsi="Cambria Math" w:cs="Times New Roman"/>
                    </w:rPr>
                    <m:t>i</m:t>
                  </m:r>
                </m:sub>
              </m:sSub>
              <m:r>
                <w:rPr>
                  <w:rFonts w:ascii="Cambria Math" w:hAnsi="Cambria Math" w:cs="Times New Roman"/>
                </w:rPr>
                <m:t>=</m:t>
              </m:r>
              <m:sSub>
                <m:sSubPr>
                  <m:ctrlPr>
                    <w:rPr>
                      <w:rFonts w:ascii="Cambria Math" w:hAnsi="Cambria Math" w:cs="Times New Roman"/>
                    </w:rPr>
                  </m:ctrlPr>
                </m:sSubPr>
                <m:e>
                  <m:r>
                    <m:rPr>
                      <m:sty m:val="b"/>
                    </m:rPr>
                    <w:rPr>
                      <w:rFonts w:ascii="Cambria Math" w:hAnsi="Cambria Math" w:cs="Times New Roman"/>
                    </w:rPr>
                    <m:t>R</m:t>
                  </m:r>
                </m:e>
                <m:sub>
                  <m:r>
                    <w:rPr>
                      <w:rFonts w:ascii="Cambria Math" w:hAnsi="Cambria Math" w:cs="Times New Roman"/>
                    </w:rPr>
                    <m:t>c</m:t>
                  </m:r>
                </m:sub>
              </m:sSub>
              <m:r>
                <w:rPr>
                  <w:rFonts w:ascii="Cambria Math" w:hAnsi="Cambria Math" w:cs="Times New Roman"/>
                </w:rPr>
                <m:t>+</m:t>
              </m:r>
              <m:d>
                <m:dPr>
                  <m:ctrlPr>
                    <w:rPr>
                      <w:rFonts w:ascii="Cambria Math" w:hAnsi="Cambria Math" w:cs="Times New Roman"/>
                    </w:rPr>
                  </m:ctrlPr>
                </m:dPr>
                <m:e>
                  <m:m>
                    <m:mPr>
                      <m:plcHide m:val="1"/>
                      <m:mcs>
                        <m:mc>
                          <m:mcPr>
                            <m:count m:val="2"/>
                            <m:mcJc m:val="center"/>
                          </m:mcPr>
                        </m:mc>
                      </m:mcs>
                      <m:ctrlPr>
                        <w:rPr>
                          <w:rFonts w:ascii="Cambria Math" w:hAnsi="Cambria Math" w:cs="Times New Roman"/>
                        </w:rPr>
                      </m:ctrlPr>
                    </m:mPr>
                    <m:mr>
                      <m:e>
                        <m:r>
                          <m:rPr>
                            <m:sty m:val="p"/>
                          </m:rPr>
                          <w:rPr>
                            <w:rFonts w:ascii="Cambria Math" w:hAnsi="Cambria Math" w:cs="Times New Roman"/>
                          </w:rPr>
                          <m:t>co</m:t>
                        </m:r>
                        <m:func>
                          <m:funcPr>
                            <m:ctrlPr>
                              <w:rPr>
                                <w:rFonts w:ascii="Cambria Math" w:hAnsi="Cambria Math" w:cs="Times New Roman"/>
                                <w:i/>
                              </w:rPr>
                            </m:ctrlPr>
                          </m:funcPr>
                          <m:fName>
                            <m:r>
                              <m:rPr>
                                <m:sty m:val="p"/>
                              </m:rPr>
                              <w:rPr>
                                <w:rFonts w:ascii="Cambria Math" w:hAnsi="Cambria Math" w:cs="Times New Roman"/>
                              </w:rPr>
                              <m:t>s</m:t>
                            </m:r>
                            <m:ctrlPr>
                              <w:rPr>
                                <w:rFonts w:ascii="Cambria Math" w:hAnsi="Cambria Math" w:cs="Times New Roman"/>
                              </w:rPr>
                            </m:ctrlPr>
                          </m:fName>
                          <m:e>
                            <m:r>
                              <w:rPr>
                                <w:rFonts w:ascii="Cambria Math" w:hAnsi="Cambria Math" w:cs="Times New Roman"/>
                              </w:rPr>
                              <m:t>θ</m:t>
                            </m:r>
                          </m:e>
                        </m:func>
                      </m:e>
                      <m:e>
                        <m:r>
                          <w:rPr>
                            <w:rFonts w:ascii="Cambria Math" w:hAnsi="Cambria Math" w:cs="Times New Roman"/>
                          </w:rPr>
                          <m:t>-</m:t>
                        </m:r>
                        <m:r>
                          <m:rPr>
                            <m:sty m:val="p"/>
                          </m:rPr>
                          <w:rPr>
                            <w:rFonts w:ascii="Cambria Math" w:hAnsi="Cambria Math" w:cs="Times New Roman"/>
                          </w:rPr>
                          <m:t>si</m:t>
                        </m:r>
                        <m:func>
                          <m:funcPr>
                            <m:ctrlPr>
                              <w:rPr>
                                <w:rFonts w:ascii="Cambria Math" w:hAnsi="Cambria Math" w:cs="Times New Roman"/>
                                <w:i/>
                              </w:rPr>
                            </m:ctrlPr>
                          </m:funcPr>
                          <m:fName>
                            <m:r>
                              <m:rPr>
                                <m:sty m:val="p"/>
                              </m:rPr>
                              <w:rPr>
                                <w:rFonts w:ascii="Cambria Math" w:hAnsi="Cambria Math" w:cs="Times New Roman"/>
                              </w:rPr>
                              <m:t>n</m:t>
                            </m:r>
                            <m:ctrlPr>
                              <w:rPr>
                                <w:rFonts w:ascii="Cambria Math" w:hAnsi="Cambria Math" w:cs="Times New Roman"/>
                              </w:rPr>
                            </m:ctrlPr>
                          </m:fName>
                          <m:e>
                            <m:r>
                              <w:rPr>
                                <w:rFonts w:ascii="Cambria Math" w:hAnsi="Cambria Math" w:cs="Times New Roman"/>
                              </w:rPr>
                              <m:t>θ</m:t>
                            </m:r>
                          </m:e>
                        </m:func>
                      </m:e>
                    </m:mr>
                    <m:mr>
                      <m:e>
                        <m:r>
                          <m:rPr>
                            <m:sty m:val="p"/>
                          </m:rPr>
                          <w:rPr>
                            <w:rFonts w:ascii="Cambria Math" w:hAnsi="Cambria Math" w:cs="Times New Roman"/>
                          </w:rPr>
                          <m:t>si</m:t>
                        </m:r>
                        <m:func>
                          <m:funcPr>
                            <m:ctrlPr>
                              <w:rPr>
                                <w:rFonts w:ascii="Cambria Math" w:hAnsi="Cambria Math" w:cs="Times New Roman"/>
                                <w:i/>
                              </w:rPr>
                            </m:ctrlPr>
                          </m:funcPr>
                          <m:fName>
                            <m:r>
                              <m:rPr>
                                <m:sty m:val="p"/>
                              </m:rPr>
                              <w:rPr>
                                <w:rFonts w:ascii="Cambria Math" w:hAnsi="Cambria Math" w:cs="Times New Roman"/>
                              </w:rPr>
                              <m:t>n</m:t>
                            </m:r>
                            <m:ctrlPr>
                              <w:rPr>
                                <w:rFonts w:ascii="Cambria Math" w:hAnsi="Cambria Math" w:cs="Times New Roman"/>
                              </w:rPr>
                            </m:ctrlPr>
                          </m:fName>
                          <m:e>
                            <m:r>
                              <w:rPr>
                                <w:rFonts w:ascii="Cambria Math" w:hAnsi="Cambria Math" w:cs="Times New Roman"/>
                              </w:rPr>
                              <m:t>θ</m:t>
                            </m:r>
                          </m:e>
                        </m:func>
                      </m:e>
                      <m:e>
                        <m:r>
                          <m:rPr>
                            <m:sty m:val="p"/>
                          </m:rPr>
                          <w:rPr>
                            <w:rFonts w:ascii="Cambria Math" w:hAnsi="Cambria Math" w:cs="Times New Roman"/>
                          </w:rPr>
                          <m:t>co</m:t>
                        </m:r>
                        <m:func>
                          <m:funcPr>
                            <m:ctrlPr>
                              <w:rPr>
                                <w:rFonts w:ascii="Cambria Math" w:hAnsi="Cambria Math" w:cs="Times New Roman"/>
                                <w:i/>
                              </w:rPr>
                            </m:ctrlPr>
                          </m:funcPr>
                          <m:fName>
                            <m:r>
                              <m:rPr>
                                <m:sty m:val="p"/>
                              </m:rPr>
                              <w:rPr>
                                <w:rFonts w:ascii="Cambria Math" w:hAnsi="Cambria Math" w:cs="Times New Roman"/>
                              </w:rPr>
                              <m:t>s</m:t>
                            </m:r>
                            <m:ctrlPr>
                              <w:rPr>
                                <w:rFonts w:ascii="Cambria Math" w:hAnsi="Cambria Math" w:cs="Times New Roman"/>
                              </w:rPr>
                            </m:ctrlPr>
                          </m:fName>
                          <m:e>
                            <m:r>
                              <w:rPr>
                                <w:rFonts w:ascii="Cambria Math" w:hAnsi="Cambria Math" w:cs="Times New Roman"/>
                              </w:rPr>
                              <m:t>θ</m:t>
                            </m:r>
                          </m:e>
                        </m:func>
                      </m:e>
                    </m:mr>
                  </m:m>
                </m:e>
              </m:d>
              <m:sSub>
                <m:sSubPr>
                  <m:ctrlPr>
                    <w:rPr>
                      <w:rFonts w:ascii="Cambria Math" w:hAnsi="Cambria Math" w:cs="Times New Roman"/>
                    </w:rPr>
                  </m:ctrlPr>
                </m:sSubPr>
                <m:e>
                  <m:r>
                    <m:rPr>
                      <m:sty m:val="b"/>
                    </m:rPr>
                    <w:rPr>
                      <w:rFonts w:ascii="Cambria Math" w:hAnsi="Cambria Math" w:cs="Times New Roman"/>
                    </w:rPr>
                    <m:t>q</m:t>
                  </m:r>
                </m:e>
                <m:sub>
                  <m:r>
                    <w:rPr>
                      <w:rFonts w:ascii="Cambria Math" w:hAnsi="Cambria Math" w:cs="Times New Roman"/>
                    </w:rPr>
                    <m:t>i</m:t>
                  </m:r>
                </m:sub>
              </m:sSub>
              <m:r>
                <w:rPr>
                  <w:rFonts w:ascii="Cambria Math" w:hAnsi="Cambria Math" w:cs="Times New Roman"/>
                </w:rPr>
                <m:t>,i=0,1,2,3.#</m:t>
              </m:r>
              <m:d>
                <m:dPr>
                  <m:ctrlPr>
                    <w:rPr>
                      <w:rFonts w:ascii="Cambria Math" w:hAnsi="Cambria Math" w:cs="Times New Roman"/>
                      <w:i/>
                    </w:rPr>
                  </m:ctrlPr>
                </m:dPr>
                <m:e>
                  <m:r>
                    <w:rPr>
                      <w:rFonts w:ascii="Cambria Math" w:hAnsi="Cambria Math" w:cs="Times New Roman"/>
                      <w:i/>
                    </w:rPr>
                    <w:fldChar w:fldCharType="begin"/>
                  </m:r>
                  <m:r>
                    <m:rPr>
                      <m:sty m:val="p"/>
                    </m:rPr>
                    <w:rPr>
                      <w:rFonts w:ascii="Cambria Math" w:hAnsi="Cambria Math" w:cs="Times New Roman"/>
                    </w:rPr>
                    <m:t xml:space="preserve"> AUTONUM  \* Arabic </m:t>
                  </m:r>
                  <m:r>
                    <w:rPr>
                      <w:rFonts w:ascii="Cambria Math" w:hAnsi="Cambria Math" w:cs="Times New Roman"/>
                      <w:i/>
                    </w:rPr>
                    <w:fldChar w:fldCharType="separate"/>
                  </m:r>
                  <m:r>
                    <w:rPr>
                      <w:rFonts w:ascii="Cambria Math" w:hAnsi="Cambria Math" w:cs="Times New Roman"/>
                      <w:i/>
                    </w:rPr>
                    <w:fldChar w:fldCharType="end"/>
                  </m:r>
                </m:e>
              </m:d>
            </m:e>
          </m:eqArr>
        </m:oMath>
      </m:oMathPara>
    </w:p>
    <w:p w14:paraId="6E8E85D4" w14:textId="790945D5" w:rsidR="00410B2D" w:rsidRPr="00410B2D" w:rsidRDefault="00410B2D" w:rsidP="00410B2D">
      <w:pPr>
        <w:spacing w:after="40"/>
        <w:rPr>
          <w:rFonts w:ascii="Times New Roman" w:hAnsi="Times New Roman" w:cs="Times New Roman"/>
        </w:rPr>
      </w:pPr>
      <w:r w:rsidRPr="00410B2D">
        <w:rPr>
          <w:rFonts w:ascii="Times New Roman" w:hAnsi="Times New Roman" w:cs="Times New Roman"/>
        </w:rPr>
        <w:t xml:space="preserve">In this expression, </w:t>
      </w:r>
      <m:oMath>
        <m:r>
          <m:rPr>
            <m:sty m:val="b"/>
          </m:rPr>
          <w:rPr>
            <w:rFonts w:ascii="Cambria Math" w:hAnsi="Cambria Math" w:cs="Times New Roman"/>
          </w:rPr>
          <m:t>r</m:t>
        </m:r>
      </m:oMath>
      <w:r w:rsidRPr="00410B2D">
        <w:rPr>
          <w:rFonts w:ascii="Times New Roman" w:hAnsi="Times New Roman" w:cs="Times New Roman"/>
        </w:rPr>
        <w:t xml:space="preserve"> ​ is the global coordinate of the</w:t>
      </w:r>
      <w:r w:rsidRPr="00410B2D">
        <w:rPr>
          <w:rFonts w:ascii="Cambria Math" w:hAnsi="Cambria Math" w:cs="Times New Roman"/>
          <w:i/>
        </w:rPr>
        <w:t xml:space="preserve"> </w:t>
      </w:r>
      <m:oMath>
        <m:r>
          <w:rPr>
            <w:rFonts w:ascii="Cambria Math" w:hAnsi="Cambria Math" w:cs="Times New Roman"/>
          </w:rPr>
          <m:t>i</m:t>
        </m:r>
      </m:oMath>
      <w:r w:rsidRPr="00410B2D">
        <w:rPr>
          <w:rFonts w:ascii="Times New Roman" w:hAnsi="Times New Roman" w:cs="Times New Roman"/>
        </w:rPr>
        <w:t xml:space="preserve"> interaction point, and the rotation matrix ensures that the rendered molecular geometry and the underlying interaction landscape rotate consistently.</w:t>
      </w:r>
    </w:p>
    <w:p w14:paraId="2E46AEC8" w14:textId="764C6B34" w:rsidR="00410B2D" w:rsidRDefault="00410B2D" w:rsidP="00410B2D">
      <w:pPr>
        <w:spacing w:after="40"/>
        <w:rPr>
          <w:rFonts w:ascii="Times New Roman" w:hAnsi="Times New Roman" w:cs="Times New Roman"/>
        </w:rPr>
      </w:pPr>
      <w:r w:rsidRPr="00410B2D">
        <w:rPr>
          <w:rFonts w:ascii="Times New Roman" w:hAnsi="Times New Roman" w:cs="Times New Roman"/>
        </w:rPr>
        <w:t xml:space="preserve">The position-dependent contribution to the virtual reactivity was described by a normalized superposition of Gaussian-like kernels </w:t>
      </w:r>
      <w:proofErr w:type="spellStart"/>
      <w:r w:rsidR="009D34C7">
        <w:rPr>
          <w:rFonts w:ascii="Times New Roman" w:hAnsi="Times New Roman" w:cs="Times New Roman"/>
        </w:rPr>
        <w:t>center</w:t>
      </w:r>
      <w:r w:rsidRPr="00410B2D">
        <w:rPr>
          <w:rFonts w:ascii="Times New Roman" w:hAnsi="Times New Roman" w:cs="Times New Roman"/>
        </w:rPr>
        <w:t>d</w:t>
      </w:r>
      <w:proofErr w:type="spellEnd"/>
      <w:r w:rsidRPr="00410B2D">
        <w:rPr>
          <w:rFonts w:ascii="Times New Roman" w:hAnsi="Times New Roman" w:cs="Times New Roman"/>
        </w:rPr>
        <w:t xml:space="preserve"> at these four interaction points,</w:t>
      </w:r>
    </w:p>
    <w:p w14:paraId="3B40B071" w14:textId="3BBDC567" w:rsidR="00D66B74" w:rsidRPr="00D66B74" w:rsidRDefault="00000000" w:rsidP="00410B2D">
      <w:pPr>
        <w:spacing w:after="40"/>
        <w:rPr>
          <w:rFonts w:ascii="Times New Roman" w:hAnsi="Times New Roman" w:cs="Times New Roman"/>
        </w:rPr>
      </w:pPr>
      <m:oMathPara>
        <m:oMath>
          <m:eqArr>
            <m:eqArrPr>
              <m:maxDist m:val="1"/>
              <m:ctrlPr>
                <w:rPr>
                  <w:rFonts w:ascii="Cambria Math" w:hAnsi="Cambria Math" w:cs="Times New Roman"/>
                  <w:i/>
                </w:rPr>
              </m:ctrlPr>
            </m:eqArrPr>
            <m:e>
              <m:sSub>
                <m:sSubPr>
                  <m:ctrlPr>
                    <w:rPr>
                      <w:rFonts w:ascii="Cambria Math" w:hAnsi="Cambria Math" w:cs="Times New Roman"/>
                    </w:rPr>
                  </m:ctrlPr>
                </m:sSubPr>
                <m:e>
                  <m:r>
                    <w:rPr>
                      <w:rFonts w:ascii="Cambria Math" w:hAnsi="Cambria Math" w:cs="Times New Roman"/>
                    </w:rPr>
                    <m:t>P</m:t>
                  </m:r>
                </m:e>
                <m:sub>
                  <m:r>
                    <m:rPr>
                      <m:sty m:val="p"/>
                    </m:rPr>
                    <w:rPr>
                      <w:rFonts w:ascii="Cambria Math" w:hAnsi="Cambria Math" w:cs="Times New Roman"/>
                    </w:rPr>
                    <m:t>pos</m:t>
                  </m:r>
                </m:sub>
              </m:sSub>
              <m:d>
                <m:dPr>
                  <m:ctrlPr>
                    <w:rPr>
                      <w:rFonts w:ascii="Cambria Math" w:hAnsi="Cambria Math" w:cs="Times New Roman"/>
                      <w:i/>
                    </w:rPr>
                  </m:ctrlPr>
                </m:dPr>
                <m:e>
                  <m:r>
                    <m:rPr>
                      <m:sty m:val="b"/>
                    </m:rPr>
                    <w:rPr>
                      <w:rFonts w:ascii="Cambria Math" w:hAnsi="Cambria Math" w:cs="Times New Roman"/>
                    </w:rPr>
                    <m:t>r</m:t>
                  </m:r>
                </m:e>
              </m:d>
              <m:r>
                <w:rPr>
                  <w:rFonts w:ascii="Cambria Math" w:hAnsi="Cambria Math" w:cs="Times New Roman"/>
                </w:rPr>
                <m:t>=</m:t>
              </m:r>
              <m:f>
                <m:fPr>
                  <m:ctrlPr>
                    <w:rPr>
                      <w:rFonts w:ascii="Cambria Math" w:hAnsi="Cambria Math" w:cs="Times New Roman"/>
                    </w:rPr>
                  </m:ctrlPr>
                </m:fPr>
                <m:num>
                  <m:nary>
                    <m:naryPr>
                      <m:chr m:val="∑"/>
                      <m:limLoc m:val="undOvr"/>
                      <m:grow m:val="1"/>
                      <m:ctrlPr>
                        <w:rPr>
                          <w:rFonts w:ascii="Cambria Math" w:hAnsi="Cambria Math" w:cs="Times New Roman"/>
                        </w:rPr>
                      </m:ctrlPr>
                    </m:naryPr>
                    <m:sub>
                      <m:r>
                        <w:rPr>
                          <w:rFonts w:ascii="Cambria Math" w:hAnsi="Cambria Math" w:cs="Times New Roman"/>
                        </w:rPr>
                        <m:t>i=0</m:t>
                      </m:r>
                    </m:sub>
                    <m:sup>
                      <m:r>
                        <w:rPr>
                          <w:rFonts w:ascii="Cambria Math" w:hAnsi="Cambria Math" w:cs="Times New Roman"/>
                        </w:rPr>
                        <m:t>3</m:t>
                      </m:r>
                    </m:sup>
                    <m:e>
                      <m:f>
                        <m:fPr>
                          <m:ctrlPr>
                            <w:rPr>
                              <w:rFonts w:ascii="Cambria Math" w:hAnsi="Cambria Math" w:cs="Times New Roman"/>
                            </w:rPr>
                          </m:ctrlPr>
                        </m:fPr>
                        <m:num>
                          <m:r>
                            <w:rPr>
                              <w:rFonts w:ascii="Cambria Math" w:hAnsi="Cambria Math" w:cs="Times New Roman"/>
                            </w:rPr>
                            <m:t>1</m:t>
                          </m:r>
                        </m:num>
                        <m:den>
                          <m:r>
                            <w:rPr>
                              <w:rFonts w:ascii="Cambria Math" w:hAnsi="Cambria Math" w:cs="Times New Roman"/>
                            </w:rPr>
                            <m:t>2π</m:t>
                          </m:r>
                          <m:sSubSup>
                            <m:sSubSupPr>
                              <m:ctrlPr>
                                <w:rPr>
                                  <w:rFonts w:ascii="Cambria Math" w:hAnsi="Cambria Math" w:cs="Times New Roman"/>
                                </w:rPr>
                              </m:ctrlPr>
                            </m:sSubSupPr>
                            <m:e>
                              <m:r>
                                <w:rPr>
                                  <w:rFonts w:ascii="Cambria Math" w:hAnsi="Cambria Math" w:cs="Times New Roman"/>
                                </w:rPr>
                                <m:t>σ</m:t>
                              </m:r>
                            </m:e>
                            <m:sub>
                              <m:r>
                                <w:rPr>
                                  <w:rFonts w:ascii="Cambria Math" w:hAnsi="Cambria Math" w:cs="Times New Roman"/>
                                </w:rPr>
                                <m:t>i</m:t>
                              </m:r>
                            </m:sub>
                            <m:sup>
                              <m:r>
                                <w:rPr>
                                  <w:rFonts w:ascii="Cambria Math" w:hAnsi="Cambria Math" w:cs="Times New Roman"/>
                                </w:rPr>
                                <m:t>2</m:t>
                              </m:r>
                            </m:sup>
                          </m:sSubSup>
                        </m:den>
                      </m:f>
                      <m:r>
                        <m:rPr>
                          <m:sty m:val="p"/>
                        </m:rPr>
                        <w:rPr>
                          <w:rFonts w:ascii="Cambria Math" w:hAnsi="Cambria Math" w:cs="Times New Roman"/>
                        </w:rPr>
                        <m:t>ex</m:t>
                      </m:r>
                      <m:func>
                        <m:funcPr>
                          <m:ctrlPr>
                            <w:rPr>
                              <w:rFonts w:ascii="Cambria Math" w:hAnsi="Cambria Math" w:cs="Times New Roman"/>
                              <w:i/>
                            </w:rPr>
                          </m:ctrlPr>
                        </m:funcPr>
                        <m:fName>
                          <m:r>
                            <m:rPr>
                              <m:sty m:val="p"/>
                            </m:rPr>
                            <w:rPr>
                              <w:rFonts w:ascii="Cambria Math" w:hAnsi="Cambria Math" w:cs="Times New Roman"/>
                            </w:rPr>
                            <m:t>p</m:t>
                          </m:r>
                          <m:ctrlPr>
                            <w:rPr>
                              <w:rFonts w:ascii="Cambria Math" w:hAnsi="Cambria Math" w:cs="Times New Roman"/>
                            </w:rPr>
                          </m:ctrlPr>
                        </m:fName>
                        <m:e>
                          <m:d>
                            <m:dPr>
                              <m:begChr m:val="["/>
                              <m:endChr m:val="]"/>
                              <m:ctrlPr>
                                <w:rPr>
                                  <w:rFonts w:ascii="Cambria Math" w:hAnsi="Cambria Math" w:cs="Times New Roman"/>
                                  <w:i/>
                                </w:rPr>
                              </m:ctrlPr>
                            </m:dPr>
                            <m:e>
                              <m: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κ</m:t>
                                  </m:r>
                                </m:e>
                                <m:sub>
                                  <m:r>
                                    <w:rPr>
                                      <w:rFonts w:ascii="Cambria Math" w:hAnsi="Cambria Math" w:cs="Times New Roman"/>
                                    </w:rPr>
                                    <m:t>i</m:t>
                                  </m:r>
                                </m:sub>
                              </m:sSub>
                              <m:f>
                                <m:fPr>
                                  <m:ctrlPr>
                                    <w:rPr>
                                      <w:rFonts w:ascii="Cambria Math" w:hAnsi="Cambria Math" w:cs="Times New Roman"/>
                                    </w:rPr>
                                  </m:ctrlPr>
                                </m:fPr>
                                <m:num>
                                  <m:sSup>
                                    <m:sSupPr>
                                      <m:ctrlPr>
                                        <w:rPr>
                                          <w:rFonts w:ascii="Cambria Math" w:hAnsi="Cambria Math" w:cs="Times New Roman"/>
                                        </w:rPr>
                                      </m:ctrlPr>
                                    </m:sSupPr>
                                    <m:e>
                                      <m:r>
                                        <w:rPr>
                                          <w:rFonts w:ascii="Cambria Math" w:hAnsi="Cambria Math" w:cs="Times New Roman"/>
                                        </w:rPr>
                                        <m:t>∥</m:t>
                                      </m:r>
                                      <m:r>
                                        <m:rPr>
                                          <m:sty m:val="b"/>
                                        </m:rPr>
                                        <w:rPr>
                                          <w:rFonts w:ascii="Cambria Math" w:hAnsi="Cambria Math" w:cs="Times New Roman"/>
                                        </w:rPr>
                                        <m:t>r</m:t>
                                      </m:r>
                                      <m:r>
                                        <w:rPr>
                                          <w:rFonts w:ascii="Cambria Math" w:hAnsi="Cambria Math" w:cs="Times New Roman"/>
                                        </w:rPr>
                                        <m:t>-</m:t>
                                      </m:r>
                                      <m:sSub>
                                        <m:sSubPr>
                                          <m:ctrlPr>
                                            <w:rPr>
                                              <w:rFonts w:ascii="Cambria Math" w:hAnsi="Cambria Math" w:cs="Times New Roman"/>
                                            </w:rPr>
                                          </m:ctrlPr>
                                        </m:sSubPr>
                                        <m:e>
                                          <m:r>
                                            <m:rPr>
                                              <m:sty m:val="b"/>
                                            </m:rPr>
                                            <w:rPr>
                                              <w:rFonts w:ascii="Cambria Math" w:hAnsi="Cambria Math" w:cs="Times New Roman"/>
                                            </w:rPr>
                                            <m:t>r</m:t>
                                          </m:r>
                                        </m:e>
                                        <m:sub>
                                          <m:r>
                                            <w:rPr>
                                              <w:rFonts w:ascii="Cambria Math" w:hAnsi="Cambria Math" w:cs="Times New Roman"/>
                                            </w:rPr>
                                            <m:t>i</m:t>
                                          </m:r>
                                        </m:sub>
                                      </m:sSub>
                                      <m:r>
                                        <w:rPr>
                                          <w:rFonts w:ascii="Cambria Math" w:hAnsi="Cambria Math" w:cs="Times New Roman"/>
                                        </w:rPr>
                                        <m:t>∥</m:t>
                                      </m:r>
                                    </m:e>
                                    <m:sup>
                                      <m:r>
                                        <w:rPr>
                                          <w:rFonts w:ascii="Cambria Math" w:hAnsi="Cambria Math" w:cs="Times New Roman"/>
                                        </w:rPr>
                                        <m:t>2</m:t>
                                      </m:r>
                                    </m:sup>
                                  </m:sSup>
                                </m:num>
                                <m:den>
                                  <m:r>
                                    <w:rPr>
                                      <w:rFonts w:ascii="Cambria Math" w:hAnsi="Cambria Math" w:cs="Times New Roman"/>
                                    </w:rPr>
                                    <m:t>2</m:t>
                                  </m:r>
                                  <m:sSubSup>
                                    <m:sSubSupPr>
                                      <m:ctrlPr>
                                        <w:rPr>
                                          <w:rFonts w:ascii="Cambria Math" w:hAnsi="Cambria Math" w:cs="Times New Roman"/>
                                        </w:rPr>
                                      </m:ctrlPr>
                                    </m:sSubSupPr>
                                    <m:e>
                                      <m:r>
                                        <w:rPr>
                                          <w:rFonts w:ascii="Cambria Math" w:hAnsi="Cambria Math" w:cs="Times New Roman"/>
                                        </w:rPr>
                                        <m:t>σ</m:t>
                                      </m:r>
                                    </m:e>
                                    <m:sub>
                                      <m:r>
                                        <w:rPr>
                                          <w:rFonts w:ascii="Cambria Math" w:hAnsi="Cambria Math" w:cs="Times New Roman"/>
                                        </w:rPr>
                                        <m:t>i</m:t>
                                      </m:r>
                                    </m:sub>
                                    <m:sup>
                                      <m:r>
                                        <w:rPr>
                                          <w:rFonts w:ascii="Cambria Math" w:hAnsi="Cambria Math" w:cs="Times New Roman"/>
                                        </w:rPr>
                                        <m:t>2</m:t>
                                      </m:r>
                                    </m:sup>
                                  </m:sSubSup>
                                </m:den>
                              </m:f>
                            </m:e>
                          </m:d>
                        </m:e>
                      </m:func>
                    </m:e>
                  </m:nary>
                </m:num>
                <m:den>
                  <m:limLow>
                    <m:limLowPr>
                      <m:ctrlPr>
                        <w:rPr>
                          <w:rFonts w:ascii="Cambria Math" w:hAnsi="Cambria Math" w:cs="Times New Roman"/>
                        </w:rPr>
                      </m:ctrlPr>
                    </m:limLowPr>
                    <m:e>
                      <m:r>
                        <w:rPr>
                          <w:rFonts w:ascii="Cambria Math" w:hAnsi="Cambria Math" w:cs="Times New Roman"/>
                        </w:rPr>
                        <m:t>max</m:t>
                      </m:r>
                    </m:e>
                    <m:lim>
                      <m:r>
                        <m:rPr>
                          <m:sty m:val="b"/>
                        </m:rPr>
                        <w:rPr>
                          <w:rFonts w:ascii="Cambria Math" w:hAnsi="Cambria Math" w:cs="Times New Roman"/>
                        </w:rPr>
                        <m:t>u</m:t>
                      </m:r>
                      <m:r>
                        <w:rPr>
                          <w:rFonts w:ascii="Cambria Math" w:hAnsi="Cambria Math" w:cs="Times New Roman"/>
                        </w:rPr>
                        <m:t>∈</m:t>
                      </m:r>
                      <m:r>
                        <m:rPr>
                          <m:sty m:val="p"/>
                        </m:rPr>
                        <w:rPr>
                          <w:rFonts w:ascii="Cambria Math" w:hAnsi="Cambria Math" w:cs="Times New Roman"/>
                        </w:rPr>
                        <m:t>Ω</m:t>
                      </m:r>
                    </m:lim>
                  </m:limLow>
                  <m:nary>
                    <m:naryPr>
                      <m:chr m:val="∑"/>
                      <m:limLoc m:val="undOvr"/>
                      <m:grow m:val="1"/>
                      <m:ctrlPr>
                        <w:rPr>
                          <w:rFonts w:ascii="Cambria Math" w:hAnsi="Cambria Math" w:cs="Times New Roman"/>
                        </w:rPr>
                      </m:ctrlPr>
                    </m:naryPr>
                    <m:sub>
                      <m:r>
                        <w:rPr>
                          <w:rFonts w:ascii="Cambria Math" w:hAnsi="Cambria Math" w:cs="Times New Roman"/>
                        </w:rPr>
                        <m:t>i=0</m:t>
                      </m:r>
                    </m:sub>
                    <m:sup>
                      <m:r>
                        <w:rPr>
                          <w:rFonts w:ascii="Cambria Math" w:hAnsi="Cambria Math" w:cs="Times New Roman"/>
                        </w:rPr>
                        <m:t>3</m:t>
                      </m:r>
                    </m:sup>
                    <m:e>
                      <m:f>
                        <m:fPr>
                          <m:ctrlPr>
                            <w:rPr>
                              <w:rFonts w:ascii="Cambria Math" w:hAnsi="Cambria Math" w:cs="Times New Roman"/>
                            </w:rPr>
                          </m:ctrlPr>
                        </m:fPr>
                        <m:num>
                          <m:r>
                            <w:rPr>
                              <w:rFonts w:ascii="Cambria Math" w:hAnsi="Cambria Math" w:cs="Times New Roman"/>
                            </w:rPr>
                            <m:t>1</m:t>
                          </m:r>
                        </m:num>
                        <m:den>
                          <m:r>
                            <w:rPr>
                              <w:rFonts w:ascii="Cambria Math" w:hAnsi="Cambria Math" w:cs="Times New Roman"/>
                            </w:rPr>
                            <m:t>2π</m:t>
                          </m:r>
                          <m:sSubSup>
                            <m:sSubSupPr>
                              <m:ctrlPr>
                                <w:rPr>
                                  <w:rFonts w:ascii="Cambria Math" w:hAnsi="Cambria Math" w:cs="Times New Roman"/>
                                </w:rPr>
                              </m:ctrlPr>
                            </m:sSubSupPr>
                            <m:e>
                              <m:r>
                                <w:rPr>
                                  <w:rFonts w:ascii="Cambria Math" w:hAnsi="Cambria Math" w:cs="Times New Roman"/>
                                </w:rPr>
                                <m:t>σ</m:t>
                              </m:r>
                            </m:e>
                            <m:sub>
                              <m:r>
                                <w:rPr>
                                  <w:rFonts w:ascii="Cambria Math" w:hAnsi="Cambria Math" w:cs="Times New Roman"/>
                                </w:rPr>
                                <m:t>i</m:t>
                              </m:r>
                            </m:sub>
                            <m:sup>
                              <m:r>
                                <w:rPr>
                                  <w:rFonts w:ascii="Cambria Math" w:hAnsi="Cambria Math" w:cs="Times New Roman"/>
                                </w:rPr>
                                <m:t>2</m:t>
                              </m:r>
                            </m:sup>
                          </m:sSubSup>
                        </m:den>
                      </m:f>
                      <m:r>
                        <m:rPr>
                          <m:sty m:val="p"/>
                        </m:rPr>
                        <w:rPr>
                          <w:rFonts w:ascii="Cambria Math" w:hAnsi="Cambria Math" w:cs="Times New Roman"/>
                        </w:rPr>
                        <m:t>ex</m:t>
                      </m:r>
                      <m:func>
                        <m:funcPr>
                          <m:ctrlPr>
                            <w:rPr>
                              <w:rFonts w:ascii="Cambria Math" w:hAnsi="Cambria Math" w:cs="Times New Roman"/>
                              <w:i/>
                            </w:rPr>
                          </m:ctrlPr>
                        </m:funcPr>
                        <m:fName>
                          <m:r>
                            <m:rPr>
                              <m:sty m:val="p"/>
                            </m:rPr>
                            <w:rPr>
                              <w:rFonts w:ascii="Cambria Math" w:hAnsi="Cambria Math" w:cs="Times New Roman"/>
                            </w:rPr>
                            <m:t>p</m:t>
                          </m:r>
                          <m:ctrlPr>
                            <w:rPr>
                              <w:rFonts w:ascii="Cambria Math" w:hAnsi="Cambria Math" w:cs="Times New Roman"/>
                            </w:rPr>
                          </m:ctrlPr>
                        </m:fName>
                        <m:e>
                          <m:d>
                            <m:dPr>
                              <m:begChr m:val="["/>
                              <m:endChr m:val="]"/>
                              <m:ctrlPr>
                                <w:rPr>
                                  <w:rFonts w:ascii="Cambria Math" w:hAnsi="Cambria Math" w:cs="Times New Roman"/>
                                  <w:i/>
                                </w:rPr>
                              </m:ctrlPr>
                            </m:dPr>
                            <m:e>
                              <m: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κ</m:t>
                                  </m:r>
                                </m:e>
                                <m:sub>
                                  <m:r>
                                    <w:rPr>
                                      <w:rFonts w:ascii="Cambria Math" w:hAnsi="Cambria Math" w:cs="Times New Roman"/>
                                    </w:rPr>
                                    <m:t>i</m:t>
                                  </m:r>
                                </m:sub>
                              </m:sSub>
                              <m:f>
                                <m:fPr>
                                  <m:ctrlPr>
                                    <w:rPr>
                                      <w:rFonts w:ascii="Cambria Math" w:hAnsi="Cambria Math" w:cs="Times New Roman"/>
                                    </w:rPr>
                                  </m:ctrlPr>
                                </m:fPr>
                                <m:num>
                                  <m:sSup>
                                    <m:sSupPr>
                                      <m:ctrlPr>
                                        <w:rPr>
                                          <w:rFonts w:ascii="Cambria Math" w:hAnsi="Cambria Math" w:cs="Times New Roman"/>
                                        </w:rPr>
                                      </m:ctrlPr>
                                    </m:sSupPr>
                                    <m:e>
                                      <m:r>
                                        <w:rPr>
                                          <w:rFonts w:ascii="Cambria Math" w:hAnsi="Cambria Math" w:cs="Times New Roman"/>
                                        </w:rPr>
                                        <m:t>∥</m:t>
                                      </m:r>
                                      <m:r>
                                        <m:rPr>
                                          <m:sty m:val="b"/>
                                        </m:rPr>
                                        <w:rPr>
                                          <w:rFonts w:ascii="Cambria Math" w:hAnsi="Cambria Math" w:cs="Times New Roman"/>
                                        </w:rPr>
                                        <m:t>u</m:t>
                                      </m:r>
                                      <m:r>
                                        <w:rPr>
                                          <w:rFonts w:ascii="Cambria Math" w:hAnsi="Cambria Math" w:cs="Times New Roman"/>
                                        </w:rPr>
                                        <m:t>-</m:t>
                                      </m:r>
                                      <m:sSub>
                                        <m:sSubPr>
                                          <m:ctrlPr>
                                            <w:rPr>
                                              <w:rFonts w:ascii="Cambria Math" w:hAnsi="Cambria Math" w:cs="Times New Roman"/>
                                            </w:rPr>
                                          </m:ctrlPr>
                                        </m:sSubPr>
                                        <m:e>
                                          <m:r>
                                            <m:rPr>
                                              <m:sty m:val="b"/>
                                            </m:rPr>
                                            <w:rPr>
                                              <w:rFonts w:ascii="Cambria Math" w:hAnsi="Cambria Math" w:cs="Times New Roman"/>
                                            </w:rPr>
                                            <m:t>r</m:t>
                                          </m:r>
                                        </m:e>
                                        <m:sub>
                                          <m:r>
                                            <w:rPr>
                                              <w:rFonts w:ascii="Cambria Math" w:hAnsi="Cambria Math" w:cs="Times New Roman"/>
                                            </w:rPr>
                                            <m:t>i</m:t>
                                          </m:r>
                                        </m:sub>
                                      </m:sSub>
                                      <m:r>
                                        <w:rPr>
                                          <w:rFonts w:ascii="Cambria Math" w:hAnsi="Cambria Math" w:cs="Times New Roman"/>
                                        </w:rPr>
                                        <m:t>∥</m:t>
                                      </m:r>
                                    </m:e>
                                    <m:sup>
                                      <m:r>
                                        <w:rPr>
                                          <w:rFonts w:ascii="Cambria Math" w:hAnsi="Cambria Math" w:cs="Times New Roman"/>
                                        </w:rPr>
                                        <m:t>2</m:t>
                                      </m:r>
                                    </m:sup>
                                  </m:sSup>
                                </m:num>
                                <m:den>
                                  <m:r>
                                    <w:rPr>
                                      <w:rFonts w:ascii="Cambria Math" w:hAnsi="Cambria Math" w:cs="Times New Roman"/>
                                    </w:rPr>
                                    <m:t>2</m:t>
                                  </m:r>
                                  <m:sSubSup>
                                    <m:sSubSupPr>
                                      <m:ctrlPr>
                                        <w:rPr>
                                          <w:rFonts w:ascii="Cambria Math" w:hAnsi="Cambria Math" w:cs="Times New Roman"/>
                                        </w:rPr>
                                      </m:ctrlPr>
                                    </m:sSubSupPr>
                                    <m:e>
                                      <m:r>
                                        <w:rPr>
                                          <w:rFonts w:ascii="Cambria Math" w:hAnsi="Cambria Math" w:cs="Times New Roman"/>
                                        </w:rPr>
                                        <m:t>σ</m:t>
                                      </m:r>
                                    </m:e>
                                    <m:sub>
                                      <m:r>
                                        <w:rPr>
                                          <w:rFonts w:ascii="Cambria Math" w:hAnsi="Cambria Math" w:cs="Times New Roman"/>
                                        </w:rPr>
                                        <m:t>i</m:t>
                                      </m:r>
                                    </m:sub>
                                    <m:sup>
                                      <m:r>
                                        <w:rPr>
                                          <w:rFonts w:ascii="Cambria Math" w:hAnsi="Cambria Math" w:cs="Times New Roman"/>
                                        </w:rPr>
                                        <m:t>2</m:t>
                                      </m:r>
                                    </m:sup>
                                  </m:sSubSup>
                                </m:den>
                              </m:f>
                            </m:e>
                          </m:d>
                        </m:e>
                      </m:func>
                    </m:e>
                  </m:nary>
                </m:den>
              </m:f>
              <m:r>
                <w:rPr>
                  <w:rFonts w:ascii="Cambria Math" w:hAnsi="Cambria Math" w:cs="Times New Roman"/>
                </w:rPr>
                <m:t>.#</m:t>
              </m:r>
              <m:d>
                <m:dPr>
                  <m:ctrlPr>
                    <w:rPr>
                      <w:rFonts w:ascii="Cambria Math" w:hAnsi="Cambria Math" w:cs="Times New Roman"/>
                      <w:i/>
                    </w:rPr>
                  </m:ctrlPr>
                </m:dPr>
                <m:e>
                  <m:r>
                    <w:rPr>
                      <w:rFonts w:ascii="Cambria Math" w:hAnsi="Cambria Math" w:cs="Times New Roman"/>
                      <w:i/>
                    </w:rPr>
                    <w:fldChar w:fldCharType="begin"/>
                  </m:r>
                  <m:r>
                    <m:rPr>
                      <m:sty m:val="p"/>
                    </m:rPr>
                    <w:rPr>
                      <w:rFonts w:ascii="Cambria Math" w:hAnsi="Cambria Math" w:cs="Times New Roman"/>
                    </w:rPr>
                    <m:t xml:space="preserve"> AUTONUM  \* Arabic </m:t>
                  </m:r>
                  <m:r>
                    <w:rPr>
                      <w:rFonts w:ascii="Cambria Math" w:hAnsi="Cambria Math" w:cs="Times New Roman"/>
                      <w:i/>
                    </w:rPr>
                    <w:fldChar w:fldCharType="separate"/>
                  </m:r>
                  <m:r>
                    <w:rPr>
                      <w:rFonts w:ascii="Cambria Math" w:hAnsi="Cambria Math" w:cs="Times New Roman"/>
                      <w:i/>
                    </w:rPr>
                    <w:fldChar w:fldCharType="end"/>
                  </m:r>
                </m:e>
              </m:d>
            </m:e>
          </m:eqArr>
        </m:oMath>
      </m:oMathPara>
    </w:p>
    <w:p w14:paraId="727EA8BA" w14:textId="6CB9AA17" w:rsidR="00410B2D" w:rsidRDefault="00410B2D" w:rsidP="00410B2D">
      <w:pPr>
        <w:spacing w:after="40"/>
        <w:rPr>
          <w:rFonts w:ascii="Times New Roman" w:hAnsi="Times New Roman" w:cs="Times New Roman"/>
        </w:rPr>
      </w:pPr>
      <w:r w:rsidRPr="00410B2D">
        <w:rPr>
          <w:rFonts w:ascii="Times New Roman" w:hAnsi="Times New Roman" w:cs="Times New Roman"/>
        </w:rPr>
        <w:t xml:space="preserve">Here, </w:t>
      </w:r>
      <m:oMath>
        <m:r>
          <m:rPr>
            <m:sty m:val="b"/>
          </m:rPr>
          <w:rPr>
            <w:rFonts w:ascii="Cambria Math" w:hAnsi="Cambria Math" w:cs="Times New Roman"/>
          </w:rPr>
          <m:t>r=(</m:t>
        </m:r>
        <m:r>
          <w:rPr>
            <w:rFonts w:ascii="Cambria Math" w:hAnsi="Cambria Math" w:cs="Times New Roman"/>
          </w:rPr>
          <m:t>x,y</m:t>
        </m:r>
        <m:r>
          <m:rPr>
            <m:sty m:val="b"/>
          </m:rPr>
          <w:rPr>
            <w:rFonts w:ascii="Cambria Math" w:hAnsi="Cambria Math" w:cs="Times New Roman"/>
          </w:rPr>
          <m:t>)</m:t>
        </m:r>
      </m:oMath>
      <w:r w:rsidRPr="00410B2D">
        <w:rPr>
          <w:rFonts w:ascii="Times New Roman" w:hAnsi="Times New Roman" w:cs="Times New Roman"/>
        </w:rPr>
        <w:t xml:space="preserve"> is the current tip position, </w:t>
      </w:r>
      <m:oMath>
        <m:r>
          <m:rPr>
            <m:sty m:val="p"/>
          </m:rPr>
          <w:rPr>
            <w:rFonts w:ascii="Cambria Math" w:hAnsi="Cambria Math" w:cs="Times New Roman"/>
          </w:rPr>
          <m:t>Ω</m:t>
        </m:r>
      </m:oMath>
      <w:r w:rsidRPr="00410B2D">
        <w:rPr>
          <w:rFonts w:ascii="Times New Roman" w:hAnsi="Times New Roman" w:cs="Times New Roman"/>
        </w:rPr>
        <w:t xml:space="preserve"> is the local working area around the molecule, </w:t>
      </w:r>
      <m:oMath>
        <m:sSub>
          <m:sSubPr>
            <m:ctrlPr>
              <w:rPr>
                <w:rFonts w:ascii="Cambria Math" w:hAnsi="Cambria Math" w:cs="Times New Roman"/>
                <w:i/>
              </w:rPr>
            </m:ctrlPr>
          </m:sSubPr>
          <m:e>
            <m:r>
              <w:rPr>
                <w:rFonts w:ascii="Cambria Math" w:hAnsi="Cambria Math" w:cs="Times New Roman"/>
              </w:rPr>
              <m:t>σ</m:t>
            </m:r>
          </m:e>
          <m:sub>
            <m:r>
              <w:rPr>
                <w:rFonts w:ascii="Cambria Math" w:hAnsi="Cambria Math" w:cs="Times New Roman"/>
              </w:rPr>
              <m:t>i</m:t>
            </m:r>
          </m:sub>
        </m:sSub>
      </m:oMath>
      <w:r w:rsidRPr="00410B2D">
        <w:rPr>
          <w:rFonts w:ascii="Times New Roman" w:hAnsi="Times New Roman" w:cs="Times New Roman"/>
        </w:rPr>
        <w:t xml:space="preserve"> controls the spatial width of each interaction region, and </w:t>
      </w:r>
      <m:oMath>
        <m:sSub>
          <m:sSubPr>
            <m:ctrlPr>
              <w:rPr>
                <w:rFonts w:ascii="Cambria Math" w:hAnsi="Cambria Math" w:cs="Times New Roman"/>
              </w:rPr>
            </m:ctrlPr>
          </m:sSubPr>
          <m:e>
            <m:r>
              <w:rPr>
                <w:rFonts w:ascii="Cambria Math" w:hAnsi="Cambria Math" w:cs="Times New Roman"/>
              </w:rPr>
              <m:t>κ</m:t>
            </m:r>
          </m:e>
          <m:sub>
            <m:r>
              <w:rPr>
                <w:rFonts w:ascii="Cambria Math" w:hAnsi="Cambria Math" w:cs="Times New Roman"/>
              </w:rPr>
              <m:t>i</m:t>
            </m:r>
          </m:sub>
        </m:sSub>
      </m:oMath>
      <w:r w:rsidRPr="00410B2D">
        <w:rPr>
          <w:rFonts w:ascii="Times New Roman" w:hAnsi="Times New Roman" w:cs="Times New Roman"/>
        </w:rPr>
        <w:t xml:space="preserve">​ modulates the decay of each kernel. The three vertex-associated kernels were assigned  </w:t>
      </w:r>
      <m:oMath>
        <m:sSub>
          <m:sSubPr>
            <m:ctrlPr>
              <w:rPr>
                <w:rFonts w:ascii="Cambria Math" w:hAnsi="Cambria Math" w:cs="Times New Roman"/>
                <w:i/>
              </w:rPr>
            </m:ctrlPr>
          </m:sSubPr>
          <m:e>
            <m:r>
              <w:rPr>
                <w:rFonts w:ascii="Cambria Math" w:hAnsi="Cambria Math" w:cs="Times New Roman"/>
              </w:rPr>
              <m:t>σ</m:t>
            </m:r>
          </m:e>
          <m:sub>
            <m:r>
              <w:rPr>
                <w:rFonts w:ascii="Cambria Math" w:hAnsi="Cambria Math" w:cs="Times New Roman"/>
              </w:rPr>
              <m:t>i</m:t>
            </m:r>
          </m:sub>
        </m:sSub>
        <m:r>
          <m:rPr>
            <m:sty m:val="p"/>
          </m:rPr>
          <w:rPr>
            <w:rFonts w:ascii="Cambria Math" w:hAnsi="Cambria Math" w:cs="Times New Roman"/>
          </w:rPr>
          <m:t>=15</m:t>
        </m:r>
      </m:oMath>
      <w:r w:rsidRPr="00410B2D">
        <w:rPr>
          <w:rFonts w:ascii="Times New Roman" w:hAnsi="Times New Roman" w:cs="Times New Roman"/>
        </w:rPr>
        <w:t xml:space="preserve"> pixels and </w:t>
      </w:r>
      <m:oMath>
        <m:sSub>
          <m:sSubPr>
            <m:ctrlPr>
              <w:rPr>
                <w:rFonts w:ascii="Cambria Math" w:hAnsi="Cambria Math" w:cs="Times New Roman"/>
              </w:rPr>
            </m:ctrlPr>
          </m:sSubPr>
          <m:e>
            <m:r>
              <w:rPr>
                <w:rFonts w:ascii="Cambria Math" w:hAnsi="Cambria Math" w:cs="Times New Roman"/>
              </w:rPr>
              <m:t>κ</m:t>
            </m:r>
          </m:e>
          <m:sub>
            <m:r>
              <w:rPr>
                <w:rFonts w:ascii="Cambria Math" w:hAnsi="Cambria Math" w:cs="Times New Roman"/>
              </w:rPr>
              <m:t>i</m:t>
            </m:r>
          </m:sub>
        </m:sSub>
        <m:r>
          <w:rPr>
            <w:rFonts w:ascii="Cambria Math" w:hAnsi="Cambria Math" w:cs="Times New Roman"/>
          </w:rPr>
          <m:t>=0.6</m:t>
        </m:r>
      </m:oMath>
      <w:r w:rsidRPr="00410B2D">
        <w:rPr>
          <w:rFonts w:ascii="Times New Roman" w:hAnsi="Times New Roman" w:cs="Times New Roman"/>
        </w:rPr>
        <w:t xml:space="preserve">, whereas the </w:t>
      </w:r>
      <w:r w:rsidR="009D34C7">
        <w:rPr>
          <w:rFonts w:ascii="Times New Roman" w:hAnsi="Times New Roman" w:cs="Times New Roman"/>
        </w:rPr>
        <w:t>center</w:t>
      </w:r>
      <w:r w:rsidRPr="00410B2D">
        <w:rPr>
          <w:rFonts w:ascii="Times New Roman" w:hAnsi="Times New Roman" w:cs="Times New Roman"/>
        </w:rPr>
        <w:t>-associated kernel was assigned</w:t>
      </w:r>
      <m:oMath>
        <m:sSub>
          <m:sSubPr>
            <m:ctrlPr>
              <w:rPr>
                <w:rFonts w:ascii="Cambria Math" w:hAnsi="Cambria Math" w:cs="Times New Roman"/>
                <w:i/>
              </w:rPr>
            </m:ctrlPr>
          </m:sSubPr>
          <m:e>
            <m:r>
              <w:rPr>
                <w:rFonts w:ascii="Cambria Math" w:hAnsi="Cambria Math" w:cs="Times New Roman"/>
              </w:rPr>
              <m:t>σ</m:t>
            </m:r>
          </m:e>
          <m:sub>
            <m:r>
              <w:rPr>
                <w:rFonts w:ascii="Cambria Math" w:hAnsi="Cambria Math" w:cs="Times New Roman"/>
              </w:rPr>
              <m:t>0</m:t>
            </m:r>
          </m:sub>
        </m:sSub>
        <m:r>
          <w:rPr>
            <w:rFonts w:ascii="Cambria Math" w:hAnsi="Cambria Math" w:cs="Times New Roman"/>
          </w:rPr>
          <m:t>=18</m:t>
        </m:r>
      </m:oMath>
      <w:r w:rsidRPr="00410B2D">
        <w:rPr>
          <w:rFonts w:ascii="Times New Roman" w:hAnsi="Times New Roman" w:cs="Times New Roman"/>
        </w:rPr>
        <w:t xml:space="preserve">pixels and </w:t>
      </w:r>
      <m:oMath>
        <m:sSub>
          <m:sSubPr>
            <m:ctrlPr>
              <w:rPr>
                <w:rFonts w:ascii="Cambria Math" w:hAnsi="Cambria Math" w:cs="Times New Roman"/>
              </w:rPr>
            </m:ctrlPr>
          </m:sSubPr>
          <m:e>
            <m:r>
              <w:rPr>
                <w:rFonts w:ascii="Cambria Math" w:hAnsi="Cambria Math" w:cs="Times New Roman"/>
              </w:rPr>
              <m:t>κ</m:t>
            </m:r>
          </m:e>
          <m:sub>
            <m:r>
              <w:rPr>
                <w:rFonts w:ascii="Cambria Math" w:hAnsi="Cambria Math" w:cs="Times New Roman"/>
              </w:rPr>
              <m:t>0</m:t>
            </m:r>
          </m:sub>
        </m:sSub>
        <m:r>
          <w:rPr>
            <w:rFonts w:ascii="Cambria Math" w:hAnsi="Cambria Math" w:cs="Times New Roman"/>
          </w:rPr>
          <m:t>=1.0</m:t>
        </m:r>
      </m:oMath>
      <w:r w:rsidRPr="00410B2D">
        <w:rPr>
          <w:rFonts w:ascii="Times New Roman" w:hAnsi="Times New Roman" w:cs="Times New Roman"/>
        </w:rPr>
        <w:t xml:space="preserve">. After normalization, </w:t>
      </w:r>
      <m:oMath>
        <m:sSub>
          <m:sSubPr>
            <m:ctrlPr>
              <w:rPr>
                <w:rFonts w:ascii="Cambria Math" w:hAnsi="Cambria Math" w:cs="Times New Roman"/>
              </w:rPr>
            </m:ctrlPr>
          </m:sSubPr>
          <m:e>
            <m:r>
              <w:rPr>
                <w:rFonts w:ascii="Cambria Math" w:hAnsi="Cambria Math" w:cs="Times New Roman"/>
              </w:rPr>
              <m:t>P</m:t>
            </m:r>
          </m:e>
          <m:sub>
            <m:r>
              <m:rPr>
                <m:sty m:val="p"/>
              </m:rPr>
              <w:rPr>
                <w:rFonts w:ascii="Cambria Math" w:hAnsi="Cambria Math" w:cs="Times New Roman"/>
              </w:rPr>
              <m:t>pos</m:t>
            </m:r>
          </m:sub>
        </m:sSub>
        <m:r>
          <w:rPr>
            <w:rFonts w:ascii="Cambria Math" w:hAnsi="Cambria Math" w:cs="Times New Roman"/>
          </w:rPr>
          <m:t>(</m:t>
        </m:r>
        <m:r>
          <m:rPr>
            <m:sty m:val="b"/>
          </m:rPr>
          <w:rPr>
            <w:rFonts w:ascii="Cambria Math" w:hAnsi="Cambria Math" w:cs="Times New Roman"/>
          </w:rPr>
          <m:t>r</m:t>
        </m:r>
        <m:r>
          <w:rPr>
            <w:rFonts w:ascii="Cambria Math" w:hAnsi="Cambria Math" w:cs="Times New Roman"/>
          </w:rPr>
          <m:t>)</m:t>
        </m:r>
      </m:oMath>
      <w:r w:rsidRPr="00410B2D">
        <w:rPr>
          <w:rFonts w:ascii="Times New Roman" w:hAnsi="Times New Roman" w:cs="Times New Roman"/>
        </w:rPr>
        <w:t xml:space="preserve"> is confined to the interval [0,1], with larger values corresponding to tip positions that are spatially favourable for inducing a molecular reaction.</w:t>
      </w:r>
    </w:p>
    <w:p w14:paraId="247E9F5B" w14:textId="1BE52E66" w:rsidR="00410B2D" w:rsidRDefault="00410B2D" w:rsidP="00410B2D">
      <w:pPr>
        <w:spacing w:after="40"/>
        <w:rPr>
          <w:rFonts w:ascii="Times New Roman" w:hAnsi="Times New Roman" w:cs="Times New Roman"/>
        </w:rPr>
      </w:pPr>
      <w:r w:rsidRPr="00410B2D">
        <w:rPr>
          <w:rFonts w:ascii="Times New Roman" w:hAnsi="Times New Roman" w:cs="Times New Roman"/>
        </w:rPr>
        <w:t xml:space="preserve">The parameter-dependent contribution was defined in the two-dimensional space of sample bias VVV and tunnelling current III. The nominal optimal manipulation condition was set to V0=−4.0V_0=-4.0V0​=−4.0 V and I0=0.2I_0=0.2I0​=0.2 </w:t>
      </w:r>
      <w:proofErr w:type="spellStart"/>
      <w:r w:rsidRPr="00410B2D">
        <w:rPr>
          <w:rFonts w:ascii="Times New Roman" w:hAnsi="Times New Roman" w:cs="Times New Roman"/>
        </w:rPr>
        <w:t>nA.</w:t>
      </w:r>
      <w:proofErr w:type="spellEnd"/>
      <w:r w:rsidRPr="00410B2D">
        <w:rPr>
          <w:rFonts w:ascii="Times New Roman" w:hAnsi="Times New Roman" w:cs="Times New Roman"/>
        </w:rPr>
        <w:t xml:space="preserve"> Deviations from these values were transformed into scaled coordinates,</w:t>
      </w:r>
    </w:p>
    <w:p w14:paraId="5E2520B1" w14:textId="51641A5D" w:rsidR="00D66B74" w:rsidRPr="00D66B74" w:rsidRDefault="00000000" w:rsidP="00410B2D">
      <w:pPr>
        <w:spacing w:after="40"/>
        <w:rPr>
          <w:rFonts w:ascii="Times New Roman" w:hAnsi="Times New Roman" w:cs="Times New Roman"/>
        </w:rPr>
      </w:pPr>
      <m:oMathPara>
        <m:oMath>
          <m:eqArr>
            <m:eqArrPr>
              <m:maxDist m:val="1"/>
              <m:ctrlPr>
                <w:rPr>
                  <w:rFonts w:ascii="Cambria Math" w:hAnsi="Cambria Math" w:cs="Times New Roman"/>
                  <w:i/>
                </w:rPr>
              </m:ctrlPr>
            </m:eqArrPr>
            <m:e>
              <m:d>
                <m:dPr>
                  <m:ctrlPr>
                    <w:rPr>
                      <w:rFonts w:ascii="Cambria Math" w:hAnsi="Cambria Math" w:cs="Times New Roman"/>
                      <w:i/>
                    </w:rPr>
                  </m:ctrlPr>
                </m:dPr>
                <m:e>
                  <m:r>
                    <w:rPr>
                      <w:rFonts w:ascii="Cambria Math" w:hAnsi="Cambria Math" w:cs="Times New Roman"/>
                    </w:rPr>
                    <m:t>ξ,η</m:t>
                  </m:r>
                </m:e>
              </m:d>
              <m:r>
                <w:rPr>
                  <w:rFonts w:ascii="Cambria Math" w:hAnsi="Cambria Math" w:cs="Times New Roman"/>
                </w:rPr>
                <m:t>=</m:t>
              </m:r>
              <m:d>
                <m:dPr>
                  <m:ctrlPr>
                    <w:rPr>
                      <w:rFonts w:ascii="Cambria Math" w:hAnsi="Cambria Math" w:cs="Times New Roman"/>
                      <w:i/>
                    </w:rPr>
                  </m:ctrlPr>
                </m:dPr>
                <m:e>
                  <m:sSub>
                    <m:sSubPr>
                      <m:ctrlPr>
                        <w:rPr>
                          <w:rFonts w:ascii="Cambria Math" w:hAnsi="Cambria Math" w:cs="Times New Roman"/>
                        </w:rPr>
                      </m:ctrlPr>
                    </m:sSubPr>
                    <m:e>
                      <m:r>
                        <w:rPr>
                          <w:rFonts w:ascii="Cambria Math" w:hAnsi="Cambria Math" w:cs="Times New Roman"/>
                        </w:rPr>
                        <m:t>α</m:t>
                      </m:r>
                    </m:e>
                    <m:sub>
                      <m:r>
                        <w:rPr>
                          <w:rFonts w:ascii="Cambria Math" w:hAnsi="Cambria Math" w:cs="Times New Roman"/>
                        </w:rPr>
                        <m:t>V</m:t>
                      </m:r>
                    </m:sub>
                  </m:sSub>
                  <m:d>
                    <m:dPr>
                      <m:begChr m:val="|"/>
                      <m:endChr m:val="|"/>
                      <m:ctrlPr>
                        <w:rPr>
                          <w:rFonts w:ascii="Cambria Math" w:hAnsi="Cambria Math" w:cs="Times New Roman"/>
                          <w:i/>
                        </w:rPr>
                      </m:ctrlPr>
                    </m:dPr>
                    <m:e>
                      <m:r>
                        <w:rPr>
                          <w:rFonts w:ascii="Cambria Math" w:hAnsi="Cambria Math" w:cs="Times New Roman"/>
                        </w:rPr>
                        <m:t>V-</m:t>
                      </m:r>
                      <m:sSub>
                        <m:sSubPr>
                          <m:ctrlPr>
                            <w:rPr>
                              <w:rFonts w:ascii="Cambria Math" w:hAnsi="Cambria Math" w:cs="Times New Roman"/>
                            </w:rPr>
                          </m:ctrlPr>
                        </m:sSubPr>
                        <m:e>
                          <m:r>
                            <w:rPr>
                              <w:rFonts w:ascii="Cambria Math" w:hAnsi="Cambria Math" w:cs="Times New Roman"/>
                            </w:rPr>
                            <m:t>V</m:t>
                          </m:r>
                        </m:e>
                        <m:sub>
                          <m:r>
                            <w:rPr>
                              <w:rFonts w:ascii="Cambria Math" w:hAnsi="Cambria Math" w:cs="Times New Roman"/>
                            </w:rPr>
                            <m:t>0</m:t>
                          </m:r>
                        </m:sub>
                      </m:sSub>
                    </m:e>
                  </m:d>
                  <m: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α</m:t>
                      </m:r>
                    </m:e>
                    <m:sub>
                      <m:r>
                        <w:rPr>
                          <w:rFonts w:ascii="Cambria Math" w:hAnsi="Cambria Math" w:cs="Times New Roman"/>
                        </w:rPr>
                        <m:t>I</m:t>
                      </m:r>
                    </m:sub>
                  </m:sSub>
                  <m:d>
                    <m:dPr>
                      <m:ctrlPr>
                        <w:rPr>
                          <w:rFonts w:ascii="Cambria Math" w:hAnsi="Cambria Math" w:cs="Times New Roman"/>
                          <w:i/>
                        </w:rPr>
                      </m:ctrlPr>
                    </m:dPr>
                    <m:e>
                      <m:r>
                        <w:rPr>
                          <w:rFonts w:ascii="Cambria Math" w:hAnsi="Cambria Math" w:cs="Times New Roman"/>
                        </w:rPr>
                        <m:t>I-</m:t>
                      </m:r>
                      <m:sSub>
                        <m:sSubPr>
                          <m:ctrlPr>
                            <w:rPr>
                              <w:rFonts w:ascii="Cambria Math" w:hAnsi="Cambria Math" w:cs="Times New Roman"/>
                            </w:rPr>
                          </m:ctrlPr>
                        </m:sSubPr>
                        <m:e>
                          <m:r>
                            <w:rPr>
                              <w:rFonts w:ascii="Cambria Math" w:hAnsi="Cambria Math" w:cs="Times New Roman"/>
                            </w:rPr>
                            <m:t>I</m:t>
                          </m:r>
                        </m:e>
                        <m:sub>
                          <m:r>
                            <w:rPr>
                              <w:rFonts w:ascii="Cambria Math" w:hAnsi="Cambria Math" w:cs="Times New Roman"/>
                            </w:rPr>
                            <m:t>0</m:t>
                          </m:r>
                        </m:sub>
                      </m:sSub>
                    </m:e>
                  </m:d>
                </m:e>
              </m:d>
              <m: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V</m:t>
                  </m:r>
                </m:e>
                <m:sub>
                  <m:r>
                    <w:rPr>
                      <w:rFonts w:ascii="Cambria Math" w:hAnsi="Cambria Math" w:cs="Times New Roman"/>
                    </w:rPr>
                    <m:t>0</m:t>
                  </m:r>
                </m:sub>
              </m:sSub>
              <m:r>
                <w:rPr>
                  <w:rFonts w:ascii="Cambria Math" w:hAnsi="Cambria Math" w:cs="Times New Roman"/>
                </w:rPr>
                <m:t>=-4.0V,</m:t>
              </m:r>
              <m:r>
                <m:rPr>
                  <m:nor/>
                </m:rPr>
                <w:rPr>
                  <w:rFonts w:ascii="Times New Roman" w:hAnsi="Times New Roman" w:cs="Times New Roman"/>
                </w:rPr>
                <m:t xml:space="preserve"> </m:t>
              </m:r>
              <m:sSub>
                <m:sSubPr>
                  <m:ctrlPr>
                    <w:rPr>
                      <w:rFonts w:ascii="Cambria Math" w:hAnsi="Cambria Math" w:cs="Times New Roman"/>
                    </w:rPr>
                  </m:ctrlPr>
                </m:sSubPr>
                <m:e>
                  <m:r>
                    <w:rPr>
                      <w:rFonts w:ascii="Cambria Math" w:hAnsi="Cambria Math" w:cs="Times New Roman"/>
                    </w:rPr>
                    <m:t>I</m:t>
                  </m:r>
                </m:e>
                <m:sub>
                  <m:r>
                    <w:rPr>
                      <w:rFonts w:ascii="Cambria Math" w:hAnsi="Cambria Math" w:cs="Times New Roman"/>
                    </w:rPr>
                    <m:t>0</m:t>
                  </m:r>
                </m:sub>
              </m:sSub>
              <m:r>
                <w:rPr>
                  <w:rFonts w:ascii="Cambria Math" w:hAnsi="Cambria Math" w:cs="Times New Roman"/>
                </w:rPr>
                <m:t>=0.2</m:t>
              </m:r>
              <m:r>
                <m:rPr>
                  <m:sty m:val="p"/>
                </m:rPr>
                <w:rPr>
                  <w:rFonts w:ascii="Cambria Math" w:hAnsi="Cambria Math" w:cs="Times New Roman"/>
                </w:rPr>
                <m:t>nA</m:t>
              </m:r>
              <m: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 xml:space="preserve"> α</m:t>
                  </m:r>
                </m:e>
                <m:sub>
                  <m:r>
                    <w:rPr>
                      <w:rFonts w:ascii="Cambria Math" w:hAnsi="Cambria Math" w:cs="Times New Roman"/>
                    </w:rPr>
                    <m:t>V</m:t>
                  </m:r>
                </m:sub>
              </m:sSub>
              <m:r>
                <w:rPr>
                  <w:rFonts w:ascii="Cambria Math" w:hAnsi="Cambria Math" w:cs="Times New Roman"/>
                </w:rPr>
                <m:t>=3,</m:t>
              </m:r>
              <m:sSub>
                <m:sSubPr>
                  <m:ctrlPr>
                    <w:rPr>
                      <w:rFonts w:ascii="Cambria Math" w:hAnsi="Cambria Math" w:cs="Times New Roman"/>
                    </w:rPr>
                  </m:ctrlPr>
                </m:sSubPr>
                <m:e>
                  <m:r>
                    <w:rPr>
                      <w:rFonts w:ascii="Cambria Math" w:hAnsi="Cambria Math" w:cs="Times New Roman"/>
                    </w:rPr>
                    <m:t>α</m:t>
                  </m:r>
                </m:e>
                <m:sub>
                  <m:r>
                    <w:rPr>
                      <w:rFonts w:ascii="Cambria Math" w:hAnsi="Cambria Math" w:cs="Times New Roman"/>
                    </w:rPr>
                    <m:t>I</m:t>
                  </m:r>
                </m:sub>
              </m:sSub>
              <m:r>
                <w:rPr>
                  <w:rFonts w:ascii="Cambria Math" w:hAnsi="Cambria Math" w:cs="Times New Roman"/>
                </w:rPr>
                <m:t>=12.#</m:t>
              </m:r>
              <m:d>
                <m:dPr>
                  <m:ctrlPr>
                    <w:rPr>
                      <w:rFonts w:ascii="Cambria Math" w:hAnsi="Cambria Math" w:cs="Times New Roman"/>
                      <w:i/>
                    </w:rPr>
                  </m:ctrlPr>
                </m:dPr>
                <m:e>
                  <m:r>
                    <w:rPr>
                      <w:rFonts w:ascii="Cambria Math" w:hAnsi="Cambria Math" w:cs="Times New Roman"/>
                      <w:i/>
                    </w:rPr>
                    <w:fldChar w:fldCharType="begin"/>
                  </m:r>
                  <m:r>
                    <m:rPr>
                      <m:sty m:val="p"/>
                    </m:rPr>
                    <w:rPr>
                      <w:rFonts w:ascii="Cambria Math" w:hAnsi="Cambria Math" w:cs="Times New Roman"/>
                    </w:rPr>
                    <m:t xml:space="preserve"> AUTONUM  \* Arabic </m:t>
                  </m:r>
                  <m:r>
                    <w:rPr>
                      <w:rFonts w:ascii="Cambria Math" w:hAnsi="Cambria Math" w:cs="Times New Roman"/>
                      <w:i/>
                    </w:rPr>
                    <w:fldChar w:fldCharType="separate"/>
                  </m:r>
                  <m:r>
                    <w:rPr>
                      <w:rFonts w:ascii="Cambria Math" w:hAnsi="Cambria Math" w:cs="Times New Roman"/>
                      <w:i/>
                    </w:rPr>
                    <w:fldChar w:fldCharType="end"/>
                  </m:r>
                </m:e>
              </m:d>
            </m:e>
          </m:eqArr>
        </m:oMath>
      </m:oMathPara>
    </w:p>
    <w:p w14:paraId="343B4E38" w14:textId="1CC4634E" w:rsidR="00410B2D" w:rsidRDefault="00410B2D" w:rsidP="00410B2D">
      <w:pPr>
        <w:spacing w:after="40"/>
        <w:rPr>
          <w:rFonts w:ascii="Times New Roman" w:hAnsi="Times New Roman" w:cs="Times New Roman"/>
        </w:rPr>
      </w:pPr>
      <w:r w:rsidRPr="00410B2D">
        <w:rPr>
          <w:rFonts w:ascii="Times New Roman" w:hAnsi="Times New Roman" w:cs="Times New Roman"/>
        </w:rPr>
        <w:t>Here,</w:t>
      </w:r>
      <w:r>
        <w:rPr>
          <w:rFonts w:ascii="Cambria Math" w:hAnsi="Cambria Math" w:cs="Times New Roman" w:hint="eastAsia"/>
          <w:i/>
        </w:rPr>
        <w:t xml:space="preserve"> </w:t>
      </w:r>
      <m:oMath>
        <m:r>
          <w:rPr>
            <w:rFonts w:ascii="Cambria Math" w:hAnsi="Cambria Math" w:cs="Times New Roman"/>
          </w:rPr>
          <m:t>ξ</m:t>
        </m:r>
      </m:oMath>
      <w:r w:rsidRPr="00410B2D">
        <w:rPr>
          <w:rFonts w:ascii="Times New Roman" w:hAnsi="Times New Roman" w:cs="Times New Roman"/>
        </w:rPr>
        <w:t xml:space="preserve"> and </w:t>
      </w:r>
      <m:oMath>
        <m:r>
          <w:rPr>
            <w:rFonts w:ascii="Cambria Math" w:hAnsi="Cambria Math" w:cs="Times New Roman"/>
          </w:rPr>
          <m:t>η</m:t>
        </m:r>
      </m:oMath>
      <w:r w:rsidRPr="00410B2D">
        <w:rPr>
          <w:rFonts w:ascii="Times New Roman" w:hAnsi="Times New Roman" w:cs="Times New Roman"/>
        </w:rPr>
        <w:t xml:space="preserve"> are dimensionless coordinates representing the scaled bias and current deviations, respectively. The coefficients </w:t>
      </w:r>
      <m:oMath>
        <m:sSub>
          <m:sSubPr>
            <m:ctrlPr>
              <w:rPr>
                <w:rFonts w:ascii="Cambria Math" w:hAnsi="Cambria Math" w:cs="Times New Roman"/>
              </w:rPr>
            </m:ctrlPr>
          </m:sSubPr>
          <m:e>
            <m:r>
              <w:rPr>
                <w:rFonts w:ascii="Cambria Math" w:hAnsi="Cambria Math" w:cs="Times New Roman"/>
              </w:rPr>
              <m:t>α</m:t>
            </m:r>
          </m:e>
          <m:sub>
            <m:r>
              <w:rPr>
                <w:rFonts w:ascii="Cambria Math" w:hAnsi="Cambria Math" w:cs="Times New Roman"/>
              </w:rPr>
              <m:t>V</m:t>
            </m:r>
          </m:sub>
        </m:sSub>
      </m:oMath>
      <w:r w:rsidRPr="00410B2D">
        <w:rPr>
          <w:rFonts w:ascii="Times New Roman" w:hAnsi="Times New Roman" w:cs="Times New Roman"/>
        </w:rPr>
        <w:t xml:space="preserve">​ and </w:t>
      </w:r>
      <m:oMath>
        <m:sSub>
          <m:sSubPr>
            <m:ctrlPr>
              <w:rPr>
                <w:rFonts w:ascii="Cambria Math" w:hAnsi="Cambria Math" w:cs="Times New Roman"/>
              </w:rPr>
            </m:ctrlPr>
          </m:sSubPr>
          <m:e>
            <m:r>
              <w:rPr>
                <w:rFonts w:ascii="Cambria Math" w:hAnsi="Cambria Math" w:cs="Times New Roman"/>
              </w:rPr>
              <m:t>α</m:t>
            </m:r>
          </m:e>
          <m:sub>
            <m:r>
              <w:rPr>
                <w:rFonts w:ascii="Cambria Math" w:hAnsi="Cambria Math" w:cs="Times New Roman"/>
              </w:rPr>
              <m:t>I</m:t>
            </m:r>
          </m:sub>
        </m:sSub>
      </m:oMath>
      <w:r w:rsidRPr="00410B2D">
        <w:rPr>
          <w:rFonts w:ascii="Times New Roman" w:hAnsi="Times New Roman" w:cs="Times New Roman"/>
        </w:rPr>
        <w:t xml:space="preserve">​ determine the relative sensitivity of the virtual reaction probability to changes in bias voltage and tunnelling current. In this parameter space, the probability of successful manipulation is highest near </w:t>
      </w:r>
      <m:oMath>
        <m:r>
          <w:rPr>
            <w:rFonts w:ascii="Cambria Math" w:hAnsi="Cambria Math" w:cs="Times New Roman"/>
          </w:rPr>
          <m:t xml:space="preserve">(ξ,η)=(0, </m:t>
        </m:r>
        <m:r>
          <m:rPr>
            <m:sty m:val="p"/>
          </m:rPr>
          <w:rPr>
            <w:rFonts w:ascii="Cambria Math" w:hAnsi="Cambria Math" w:cs="Times New Roman"/>
          </w:rPr>
          <m:t>0</m:t>
        </m:r>
        <m:r>
          <w:rPr>
            <w:rFonts w:ascii="Cambria Math" w:hAnsi="Cambria Math" w:cs="Times New Roman"/>
          </w:rPr>
          <m:t>)</m:t>
        </m:r>
      </m:oMath>
      <w:r w:rsidRPr="00410B2D">
        <w:rPr>
          <w:rFonts w:ascii="Times New Roman" w:hAnsi="Times New Roman" w:cs="Times New Roman"/>
        </w:rPr>
        <w:t>, whereas larger deviations favour either no reaction or destructive manipulation.</w:t>
      </w:r>
    </w:p>
    <w:p w14:paraId="2DA9FAD3" w14:textId="2E6635A8" w:rsidR="00410B2D" w:rsidRDefault="00410B2D" w:rsidP="00410B2D">
      <w:pPr>
        <w:spacing w:after="40"/>
        <w:rPr>
          <w:rFonts w:ascii="Times New Roman" w:hAnsi="Times New Roman" w:cs="Times New Roman"/>
        </w:rPr>
      </w:pPr>
      <w:r w:rsidRPr="00410B2D">
        <w:rPr>
          <w:rFonts w:ascii="Times New Roman" w:hAnsi="Times New Roman" w:cs="Times New Roman"/>
        </w:rPr>
        <w:t>The parameter-dependent probabilities for successful reaction, failure and no reaction were written as</w:t>
      </w:r>
    </w:p>
    <w:p w14:paraId="4B8F7185" w14:textId="5902CF9C" w:rsidR="00D66B74" w:rsidRPr="00D66B74" w:rsidRDefault="00000000" w:rsidP="00410B2D">
      <w:pPr>
        <w:spacing w:after="40"/>
        <w:rPr>
          <w:rFonts w:ascii="Times New Roman" w:hAnsi="Times New Roman" w:cs="Times New Roman"/>
        </w:rPr>
      </w:pPr>
      <m:oMathPara>
        <m:oMath>
          <m:eqArr>
            <m:eqArrPr>
              <m:maxDist m:val="1"/>
              <m:ctrlPr>
                <w:rPr>
                  <w:rFonts w:ascii="Cambria Math" w:hAnsi="Cambria Math" w:cs="Times New Roman"/>
                  <w:i/>
                </w:rPr>
              </m:ctrlPr>
            </m:eqArrPr>
            <m:e>
              <m:sSubSup>
                <m:sSubSupPr>
                  <m:ctrlPr>
                    <w:rPr>
                      <w:rFonts w:ascii="Cambria Math" w:hAnsi="Cambria Math" w:cs="Times New Roman"/>
                    </w:rPr>
                  </m:ctrlPr>
                </m:sSubSupPr>
                <m:e>
                  <m:r>
                    <w:rPr>
                      <w:rFonts w:ascii="Cambria Math" w:hAnsi="Cambria Math" w:cs="Times New Roman"/>
                    </w:rPr>
                    <m:t>P</m:t>
                  </m:r>
                </m:e>
                <m:sub>
                  <m:r>
                    <m:rPr>
                      <m:sty m:val="p"/>
                    </m:rPr>
                    <w:rPr>
                      <w:rFonts w:ascii="Cambria Math" w:hAnsi="Cambria Math" w:cs="Times New Roman"/>
                    </w:rPr>
                    <m:t>par</m:t>
                  </m:r>
                </m:sub>
                <m:sup>
                  <m:r>
                    <m:rPr>
                      <m:sty m:val="p"/>
                    </m:rPr>
                    <w:rPr>
                      <w:rFonts w:ascii="Cambria Math" w:hAnsi="Cambria Math" w:cs="Times New Roman"/>
                    </w:rPr>
                    <m:t>S</m:t>
                  </m:r>
                </m:sup>
              </m:sSubSup>
              <m:d>
                <m:dPr>
                  <m:ctrlPr>
                    <w:rPr>
                      <w:rFonts w:ascii="Cambria Math" w:hAnsi="Cambria Math" w:cs="Times New Roman"/>
                      <w:i/>
                    </w:rPr>
                  </m:ctrlPr>
                </m:dPr>
                <m:e>
                  <m:r>
                    <w:rPr>
                      <w:rFonts w:ascii="Cambria Math" w:hAnsi="Cambria Math" w:cs="Times New Roman"/>
                    </w:rPr>
                    <m:t>V,I</m:t>
                  </m:r>
                </m:e>
              </m:d>
              <m: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F</m:t>
                  </m:r>
                </m:e>
                <m:sub>
                  <m:r>
                    <m:rPr>
                      <m:sty m:val="p"/>
                    </m:rPr>
                    <w:rPr>
                      <w:rFonts w:ascii="Cambria Math" w:hAnsi="Cambria Math" w:cs="Times New Roman"/>
                    </w:rPr>
                    <m:t>S</m:t>
                  </m:r>
                </m:sub>
              </m:sSub>
              <m:d>
                <m:dPr>
                  <m:ctrlPr>
                    <w:rPr>
                      <w:rFonts w:ascii="Cambria Math" w:hAnsi="Cambria Math" w:cs="Times New Roman"/>
                      <w:i/>
                    </w:rPr>
                  </m:ctrlPr>
                </m:dPr>
                <m:e>
                  <m:r>
                    <w:rPr>
                      <w:rFonts w:ascii="Cambria Math" w:hAnsi="Cambria Math" w:cs="Times New Roman"/>
                    </w:rPr>
                    <m:t>ξ,η</m:t>
                  </m:r>
                </m:e>
              </m:d>
              <m:r>
                <w:rPr>
                  <w:rFonts w:ascii="Cambria Math" w:hAnsi="Cambria Math" w:cs="Times New Roman"/>
                </w:rPr>
                <m:t>,</m:t>
              </m:r>
              <m:sSubSup>
                <m:sSubSupPr>
                  <m:ctrlPr>
                    <w:rPr>
                      <w:rFonts w:ascii="Cambria Math" w:hAnsi="Cambria Math" w:cs="Times New Roman"/>
                    </w:rPr>
                  </m:ctrlPr>
                </m:sSubSupPr>
                <m:e>
                  <m:r>
                    <w:rPr>
                      <w:rFonts w:ascii="Cambria Math" w:hAnsi="Cambria Math" w:cs="Times New Roman"/>
                    </w:rPr>
                    <m:t>P</m:t>
                  </m:r>
                </m:e>
                <m:sub>
                  <m:r>
                    <m:rPr>
                      <m:sty m:val="p"/>
                    </m:rPr>
                    <w:rPr>
                      <w:rFonts w:ascii="Cambria Math" w:hAnsi="Cambria Math" w:cs="Times New Roman"/>
                    </w:rPr>
                    <m:t>par</m:t>
                  </m:r>
                </m:sub>
                <m:sup>
                  <m:r>
                    <m:rPr>
                      <m:sty m:val="p"/>
                    </m:rPr>
                    <w:rPr>
                      <w:rFonts w:ascii="Cambria Math" w:hAnsi="Cambria Math" w:cs="Times New Roman"/>
                    </w:rPr>
                    <m:t>F</m:t>
                  </m:r>
                </m:sup>
              </m:sSubSup>
              <m:d>
                <m:dPr>
                  <m:ctrlPr>
                    <w:rPr>
                      <w:rFonts w:ascii="Cambria Math" w:hAnsi="Cambria Math" w:cs="Times New Roman"/>
                      <w:i/>
                    </w:rPr>
                  </m:ctrlPr>
                </m:dPr>
                <m:e>
                  <m:r>
                    <w:rPr>
                      <w:rFonts w:ascii="Cambria Math" w:hAnsi="Cambria Math" w:cs="Times New Roman"/>
                    </w:rPr>
                    <m:t>V,I</m:t>
                  </m:r>
                </m:e>
              </m:d>
              <m: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F</m:t>
                  </m:r>
                </m:e>
                <m:sub>
                  <m:r>
                    <m:rPr>
                      <m:sty m:val="p"/>
                    </m:rPr>
                    <w:rPr>
                      <w:rFonts w:ascii="Cambria Math" w:hAnsi="Cambria Math" w:cs="Times New Roman"/>
                    </w:rPr>
                    <m:t>F</m:t>
                  </m:r>
                </m:sub>
              </m:sSub>
              <m:d>
                <m:dPr>
                  <m:ctrlPr>
                    <w:rPr>
                      <w:rFonts w:ascii="Cambria Math" w:hAnsi="Cambria Math" w:cs="Times New Roman"/>
                      <w:i/>
                    </w:rPr>
                  </m:ctrlPr>
                </m:dPr>
                <m:e>
                  <m:r>
                    <w:rPr>
                      <w:rFonts w:ascii="Cambria Math" w:hAnsi="Cambria Math" w:cs="Times New Roman"/>
                    </w:rPr>
                    <m:t>ξ,η</m:t>
                  </m:r>
                </m:e>
              </m:d>
              <m:r>
                <w:rPr>
                  <w:rFonts w:ascii="Cambria Math" w:hAnsi="Cambria Math" w:cs="Times New Roman"/>
                </w:rPr>
                <m:t>,</m:t>
              </m:r>
              <m:sSubSup>
                <m:sSubSupPr>
                  <m:ctrlPr>
                    <w:rPr>
                      <w:rFonts w:ascii="Cambria Math" w:hAnsi="Cambria Math" w:cs="Times New Roman"/>
                    </w:rPr>
                  </m:ctrlPr>
                </m:sSubSupPr>
                <m:e>
                  <m:r>
                    <w:rPr>
                      <w:rFonts w:ascii="Cambria Math" w:hAnsi="Cambria Math" w:cs="Times New Roman"/>
                    </w:rPr>
                    <m:t>P</m:t>
                  </m:r>
                </m:e>
                <m:sub>
                  <m:r>
                    <m:rPr>
                      <m:sty m:val="p"/>
                    </m:rPr>
                    <w:rPr>
                      <w:rFonts w:ascii="Cambria Math" w:hAnsi="Cambria Math" w:cs="Times New Roman"/>
                    </w:rPr>
                    <m:t>par</m:t>
                  </m:r>
                </m:sub>
                <m:sup>
                  <m:r>
                    <m:rPr>
                      <m:sty m:val="p"/>
                    </m:rPr>
                    <w:rPr>
                      <w:rFonts w:ascii="Cambria Math" w:hAnsi="Cambria Math" w:cs="Times New Roman"/>
                    </w:rPr>
                    <m:t>N</m:t>
                  </m:r>
                </m:sup>
              </m:sSubSup>
              <m:d>
                <m:dPr>
                  <m:ctrlPr>
                    <w:rPr>
                      <w:rFonts w:ascii="Cambria Math" w:hAnsi="Cambria Math" w:cs="Times New Roman"/>
                      <w:i/>
                    </w:rPr>
                  </m:ctrlPr>
                </m:dPr>
                <m:e>
                  <m:r>
                    <w:rPr>
                      <w:rFonts w:ascii="Cambria Math" w:hAnsi="Cambria Math" w:cs="Times New Roman"/>
                    </w:rPr>
                    <m:t>V,I</m:t>
                  </m:r>
                </m:e>
              </m:d>
              <m:r>
                <w:rPr>
                  <w:rFonts w:ascii="Cambria Math" w:hAnsi="Cambria Math" w:cs="Times New Roman"/>
                </w:rPr>
                <m:t>=1-</m:t>
              </m:r>
              <m:sSubSup>
                <m:sSubSupPr>
                  <m:ctrlPr>
                    <w:rPr>
                      <w:rFonts w:ascii="Cambria Math" w:hAnsi="Cambria Math" w:cs="Times New Roman"/>
                    </w:rPr>
                  </m:ctrlPr>
                </m:sSubSupPr>
                <m:e>
                  <m:r>
                    <w:rPr>
                      <w:rFonts w:ascii="Cambria Math" w:hAnsi="Cambria Math" w:cs="Times New Roman"/>
                    </w:rPr>
                    <m:t>P</m:t>
                  </m:r>
                </m:e>
                <m:sub>
                  <m:r>
                    <m:rPr>
                      <m:sty m:val="p"/>
                    </m:rPr>
                    <w:rPr>
                      <w:rFonts w:ascii="Cambria Math" w:hAnsi="Cambria Math" w:cs="Times New Roman"/>
                    </w:rPr>
                    <m:t>par</m:t>
                  </m:r>
                </m:sub>
                <m:sup>
                  <m:r>
                    <m:rPr>
                      <m:sty m:val="p"/>
                    </m:rPr>
                    <w:rPr>
                      <w:rFonts w:ascii="Cambria Math" w:hAnsi="Cambria Math" w:cs="Times New Roman"/>
                    </w:rPr>
                    <m:t>S</m:t>
                  </m:r>
                </m:sup>
              </m:sSubSup>
              <m:d>
                <m:dPr>
                  <m:ctrlPr>
                    <w:rPr>
                      <w:rFonts w:ascii="Cambria Math" w:hAnsi="Cambria Math" w:cs="Times New Roman"/>
                      <w:i/>
                    </w:rPr>
                  </m:ctrlPr>
                </m:dPr>
                <m:e>
                  <m:r>
                    <w:rPr>
                      <w:rFonts w:ascii="Cambria Math" w:hAnsi="Cambria Math" w:cs="Times New Roman"/>
                    </w:rPr>
                    <m:t>V,I</m:t>
                  </m:r>
                </m:e>
              </m:d>
              <m:r>
                <w:rPr>
                  <w:rFonts w:ascii="Cambria Math" w:hAnsi="Cambria Math" w:cs="Times New Roman"/>
                </w:rPr>
                <m:t>-</m:t>
              </m:r>
              <m:sSubSup>
                <m:sSubSupPr>
                  <m:ctrlPr>
                    <w:rPr>
                      <w:rFonts w:ascii="Cambria Math" w:hAnsi="Cambria Math" w:cs="Times New Roman"/>
                    </w:rPr>
                  </m:ctrlPr>
                </m:sSubSupPr>
                <m:e>
                  <m:r>
                    <w:rPr>
                      <w:rFonts w:ascii="Cambria Math" w:hAnsi="Cambria Math" w:cs="Times New Roman"/>
                    </w:rPr>
                    <m:t>P</m:t>
                  </m:r>
                </m:e>
                <m:sub>
                  <m:r>
                    <m:rPr>
                      <m:sty m:val="p"/>
                    </m:rPr>
                    <w:rPr>
                      <w:rFonts w:ascii="Cambria Math" w:hAnsi="Cambria Math" w:cs="Times New Roman"/>
                    </w:rPr>
                    <m:t>par</m:t>
                  </m:r>
                </m:sub>
                <m:sup>
                  <m:r>
                    <m:rPr>
                      <m:sty m:val="p"/>
                    </m:rPr>
                    <w:rPr>
                      <w:rFonts w:ascii="Cambria Math" w:hAnsi="Cambria Math" w:cs="Times New Roman"/>
                    </w:rPr>
                    <m:t>F</m:t>
                  </m:r>
                </m:sup>
              </m:sSubSup>
              <m:d>
                <m:dPr>
                  <m:ctrlPr>
                    <w:rPr>
                      <w:rFonts w:ascii="Cambria Math" w:hAnsi="Cambria Math" w:cs="Times New Roman"/>
                      <w:i/>
                    </w:rPr>
                  </m:ctrlPr>
                </m:dPr>
                <m:e>
                  <m:r>
                    <w:rPr>
                      <w:rFonts w:ascii="Cambria Math" w:hAnsi="Cambria Math" w:cs="Times New Roman"/>
                    </w:rPr>
                    <m:t>V,I</m:t>
                  </m:r>
                </m:e>
              </m:d>
              <m:r>
                <w:rPr>
                  <w:rFonts w:ascii="Cambria Math" w:hAnsi="Cambria Math" w:cs="Times New Roman"/>
                </w:rPr>
                <m:t>.#</m:t>
              </m:r>
              <m:d>
                <m:dPr>
                  <m:ctrlPr>
                    <w:rPr>
                      <w:rFonts w:ascii="Cambria Math" w:hAnsi="Cambria Math" w:cs="Times New Roman"/>
                      <w:i/>
                    </w:rPr>
                  </m:ctrlPr>
                </m:dPr>
                <m:e>
                  <m:r>
                    <w:rPr>
                      <w:rFonts w:ascii="Cambria Math" w:hAnsi="Cambria Math" w:cs="Times New Roman"/>
                      <w:i/>
                    </w:rPr>
                    <w:fldChar w:fldCharType="begin"/>
                  </m:r>
                  <m:r>
                    <m:rPr>
                      <m:sty m:val="p"/>
                    </m:rPr>
                    <w:rPr>
                      <w:rFonts w:ascii="Cambria Math" w:hAnsi="Cambria Math" w:cs="Times New Roman"/>
                    </w:rPr>
                    <m:t xml:space="preserve"> AUTONUM  \* Arabic </m:t>
                  </m:r>
                  <m:r>
                    <w:rPr>
                      <w:rFonts w:ascii="Cambria Math" w:hAnsi="Cambria Math" w:cs="Times New Roman"/>
                      <w:i/>
                    </w:rPr>
                    <w:fldChar w:fldCharType="separate"/>
                  </m:r>
                  <m:r>
                    <w:rPr>
                      <w:rFonts w:ascii="Cambria Math" w:hAnsi="Cambria Math" w:cs="Times New Roman"/>
                      <w:i/>
                    </w:rPr>
                    <w:fldChar w:fldCharType="end"/>
                  </m:r>
                </m:e>
              </m:d>
            </m:e>
          </m:eqArr>
        </m:oMath>
      </m:oMathPara>
    </w:p>
    <w:p w14:paraId="372DB842" w14:textId="12156EF8" w:rsidR="00410B2D" w:rsidRDefault="00410B2D" w:rsidP="00410B2D">
      <w:pPr>
        <w:spacing w:after="40"/>
        <w:rPr>
          <w:rFonts w:ascii="Times New Roman" w:hAnsi="Times New Roman" w:cs="Times New Roman"/>
        </w:rPr>
      </w:pPr>
      <w:r w:rsidRPr="00410B2D">
        <w:rPr>
          <w:rFonts w:ascii="Times New Roman" w:hAnsi="Times New Roman" w:cs="Times New Roman"/>
        </w:rPr>
        <w:t xml:space="preserve">Here, </w:t>
      </w:r>
      <m:oMath>
        <m:sSup>
          <m:sSupPr>
            <m:ctrlPr>
              <w:rPr>
                <w:rFonts w:ascii="Cambria Math" w:hAnsi="Cambria Math" w:cs="Times New Roman"/>
                <w:i/>
              </w:rPr>
            </m:ctrlPr>
          </m:sSupPr>
          <m:e>
            <m:r>
              <w:rPr>
                <w:rFonts w:ascii="Cambria Math" w:hAnsi="Cambria Math" w:cs="Times New Roman"/>
              </w:rPr>
              <m:t>P</m:t>
            </m:r>
          </m:e>
          <m:sup>
            <m:r>
              <w:rPr>
                <w:rFonts w:ascii="Cambria Math" w:hAnsi="Cambria Math" w:cs="Times New Roman"/>
              </w:rPr>
              <m:t>S</m:t>
            </m:r>
          </m:sup>
        </m:sSup>
      </m:oMath>
      <w:r w:rsidRPr="00410B2D">
        <w:rPr>
          <w:rFonts w:ascii="Times New Roman" w:hAnsi="Times New Roman" w:cs="Times New Roman"/>
        </w:rPr>
        <w:t xml:space="preserve"> ​, </w:t>
      </w:r>
      <m:oMath>
        <m:sSup>
          <m:sSupPr>
            <m:ctrlPr>
              <w:rPr>
                <w:rFonts w:ascii="Cambria Math" w:hAnsi="Cambria Math" w:cs="Times New Roman"/>
                <w:i/>
              </w:rPr>
            </m:ctrlPr>
          </m:sSupPr>
          <m:e>
            <m:r>
              <w:rPr>
                <w:rFonts w:ascii="Cambria Math" w:hAnsi="Cambria Math" w:cs="Times New Roman"/>
              </w:rPr>
              <m:t>P</m:t>
            </m:r>
          </m:e>
          <m:sup>
            <m:r>
              <w:rPr>
                <w:rFonts w:ascii="Cambria Math" w:hAnsi="Cambria Math" w:cs="Times New Roman"/>
              </w:rPr>
              <m:t>F</m:t>
            </m:r>
          </m:sup>
        </m:sSup>
      </m:oMath>
      <w:r w:rsidRPr="00410B2D">
        <w:rPr>
          <w:rFonts w:ascii="Times New Roman" w:hAnsi="Times New Roman" w:cs="Times New Roman"/>
        </w:rPr>
        <w:t xml:space="preserve"> and </w:t>
      </w:r>
      <m:oMath>
        <m:sSup>
          <m:sSupPr>
            <m:ctrlPr>
              <w:rPr>
                <w:rFonts w:ascii="Cambria Math" w:hAnsi="Cambria Math" w:cs="Times New Roman"/>
                <w:i/>
              </w:rPr>
            </m:ctrlPr>
          </m:sSupPr>
          <m:e>
            <m:r>
              <w:rPr>
                <w:rFonts w:ascii="Cambria Math" w:hAnsi="Cambria Math" w:cs="Times New Roman"/>
              </w:rPr>
              <m:t>P</m:t>
            </m:r>
          </m:e>
          <m:sup>
            <m:r>
              <w:rPr>
                <w:rFonts w:ascii="Cambria Math" w:hAnsi="Cambria Math" w:cs="Times New Roman"/>
              </w:rPr>
              <m:t>N</m:t>
            </m:r>
          </m:sup>
        </m:sSup>
      </m:oMath>
      <w:r w:rsidRPr="00410B2D">
        <w:rPr>
          <w:rFonts w:ascii="Times New Roman" w:hAnsi="Times New Roman" w:cs="Times New Roman"/>
        </w:rPr>
        <w:t xml:space="preserve"> denote the parameter-dependent probabilities of successful reaction, failure and no reaction, respectively. </w:t>
      </w:r>
      <m:oMath>
        <m:sSub>
          <m:sSubPr>
            <m:ctrlPr>
              <w:rPr>
                <w:rFonts w:ascii="Cambria Math" w:hAnsi="Cambria Math" w:cs="Times New Roman"/>
              </w:rPr>
            </m:ctrlPr>
          </m:sSubPr>
          <m:e>
            <m:r>
              <w:rPr>
                <w:rFonts w:ascii="Cambria Math" w:hAnsi="Cambria Math" w:cs="Times New Roman"/>
              </w:rPr>
              <m:t>F</m:t>
            </m:r>
          </m:e>
          <m:sub>
            <m:r>
              <m:rPr>
                <m:sty m:val="p"/>
              </m:rPr>
              <w:rPr>
                <w:rFonts w:ascii="Cambria Math" w:hAnsi="Cambria Math" w:cs="Times New Roman"/>
              </w:rPr>
              <m:t>S</m:t>
            </m:r>
          </m:sub>
        </m:sSub>
      </m:oMath>
      <w:r w:rsidRPr="00410B2D">
        <w:rPr>
          <w:rFonts w:ascii="Times New Roman" w:hAnsi="Times New Roman" w:cs="Times New Roman"/>
        </w:rPr>
        <w:t xml:space="preserve">​ is a bounded response function that peaks near the optimal bias-current condition, whereas </w:t>
      </w:r>
      <m:oMath>
        <m:sSub>
          <m:sSubPr>
            <m:ctrlPr>
              <w:rPr>
                <w:rFonts w:ascii="Cambria Math" w:hAnsi="Cambria Math" w:cs="Times New Roman"/>
              </w:rPr>
            </m:ctrlPr>
          </m:sSubPr>
          <m:e>
            <m:r>
              <w:rPr>
                <w:rFonts w:ascii="Cambria Math" w:hAnsi="Cambria Math" w:cs="Times New Roman"/>
              </w:rPr>
              <m:t>F</m:t>
            </m:r>
          </m:e>
          <m:sub>
            <m:r>
              <m:rPr>
                <m:sty m:val="p"/>
              </m:rPr>
              <w:rPr>
                <w:rFonts w:ascii="Cambria Math" w:hAnsi="Cambria Math" w:cs="Times New Roman"/>
              </w:rPr>
              <m:t>F</m:t>
            </m:r>
          </m:sub>
        </m:sSub>
      </m:oMath>
      <w:r w:rsidRPr="00410B2D">
        <w:rPr>
          <w:rFonts w:ascii="Times New Roman" w:hAnsi="Times New Roman" w:cs="Times New Roman"/>
        </w:rPr>
        <w:t xml:space="preserve">​ describes the increased probability of destructive or unstable manipulation under </w:t>
      </w:r>
      <w:proofErr w:type="spellStart"/>
      <w:r w:rsidRPr="00410B2D">
        <w:rPr>
          <w:rFonts w:ascii="Times New Roman" w:hAnsi="Times New Roman" w:cs="Times New Roman"/>
        </w:rPr>
        <w:t>unfavourable</w:t>
      </w:r>
      <w:proofErr w:type="spellEnd"/>
      <w:r w:rsidRPr="00410B2D">
        <w:rPr>
          <w:rFonts w:ascii="Times New Roman" w:hAnsi="Times New Roman" w:cs="Times New Roman"/>
        </w:rPr>
        <w:t xml:space="preserve"> parameters.</w:t>
      </w:r>
    </w:p>
    <w:p w14:paraId="6126C436" w14:textId="1D16FDE7" w:rsidR="00410B2D" w:rsidRDefault="00410B2D" w:rsidP="00410B2D">
      <w:pPr>
        <w:spacing w:after="40"/>
        <w:rPr>
          <w:rFonts w:ascii="Times New Roman" w:hAnsi="Times New Roman" w:cs="Times New Roman"/>
        </w:rPr>
      </w:pPr>
      <w:r w:rsidRPr="00410B2D">
        <w:rPr>
          <w:rFonts w:ascii="Times New Roman" w:hAnsi="Times New Roman" w:cs="Times New Roman"/>
        </w:rPr>
        <w:t>For each virtual manipulation event, the molecular state was updated by sampling from the resulting categorical distribution. The state-transition rule can be written as</w:t>
      </w:r>
    </w:p>
    <w:p w14:paraId="7C17ED8B" w14:textId="3D00EC0D" w:rsidR="00D66B74" w:rsidRPr="00D66B74" w:rsidRDefault="00000000" w:rsidP="00410B2D">
      <w:pPr>
        <w:spacing w:after="40"/>
        <w:rPr>
          <w:rFonts w:ascii="Times New Roman" w:hAnsi="Times New Roman" w:cs="Times New Roman"/>
        </w:rPr>
      </w:pPr>
      <m:oMathPara>
        <m:oMath>
          <m:eqArr>
            <m:eqArrPr>
              <m:maxDist m:val="1"/>
              <m:ctrlPr>
                <w:rPr>
                  <w:rFonts w:ascii="Cambria Math" w:hAnsi="Cambria Math" w:cs="Times New Roman"/>
                  <w:i/>
                </w:rPr>
              </m:ctrlPr>
            </m:eqArrPr>
            <m:e>
              <m:sSub>
                <m:sSubPr>
                  <m:ctrlPr>
                    <w:rPr>
                      <w:rFonts w:ascii="Cambria Math" w:hAnsi="Cambria Math" w:cs="Times New Roman"/>
                    </w:rPr>
                  </m:ctrlPr>
                </m:sSubPr>
                <m:e>
                  <m:r>
                    <w:rPr>
                      <w:rFonts w:ascii="Cambria Math" w:hAnsi="Cambria Math" w:cs="Times New Roman"/>
                    </w:rPr>
                    <m:t>s</m:t>
                  </m:r>
                </m:e>
                <m:sub>
                  <m:r>
                    <w:rPr>
                      <w:rFonts w:ascii="Cambria Math" w:hAnsi="Cambria Math" w:cs="Times New Roman"/>
                    </w:rPr>
                    <m:t>t+1</m:t>
                  </m:r>
                </m:sub>
              </m:sSub>
              <m:r>
                <w:rPr>
                  <w:rFonts w:ascii="Cambria Math" w:hAnsi="Cambria Math" w:cs="Times New Roman"/>
                </w:rPr>
                <m:t>=</m:t>
              </m:r>
              <m:d>
                <m:dPr>
                  <m:begChr m:val="{"/>
                  <m:endChr m:val=""/>
                  <m:ctrlPr>
                    <w:rPr>
                      <w:rFonts w:ascii="Cambria Math" w:hAnsi="Cambria Math" w:cs="Times New Roman"/>
                      <w:i/>
                    </w:rPr>
                  </m:ctrlPr>
                </m:dPr>
                <m:e>
                  <m:m>
                    <m:mPr>
                      <m:plcHide m:val="1"/>
                      <m:mcs>
                        <m:mc>
                          <m:mcPr>
                            <m:count m:val="2"/>
                            <m:mcJc m:val="center"/>
                          </m:mcPr>
                        </m:mc>
                      </m:mcs>
                      <m:ctrlPr>
                        <w:rPr>
                          <w:rFonts w:ascii="Cambria Math" w:hAnsi="Cambria Math" w:cs="Times New Roman"/>
                        </w:rPr>
                      </m:ctrlPr>
                    </m:mPr>
                    <m:mr>
                      <m:e>
                        <m:r>
                          <w:rPr>
                            <w:rFonts w:ascii="Cambria Math" w:hAnsi="Cambria Math" w:cs="Times New Roman"/>
                          </w:rPr>
                          <m:t>1,</m:t>
                        </m:r>
                      </m:e>
                      <m:e>
                        <m:r>
                          <w:rPr>
                            <w:rFonts w:ascii="Cambria Math" w:hAnsi="Cambria Math" w:cs="Times New Roman"/>
                          </w:rPr>
                          <m:t>u&lt;</m:t>
                        </m:r>
                        <m:sSup>
                          <m:sSupPr>
                            <m:ctrlPr>
                              <w:rPr>
                                <w:rFonts w:ascii="Cambria Math" w:hAnsi="Cambria Math" w:cs="Times New Roman"/>
                              </w:rPr>
                            </m:ctrlPr>
                          </m:sSupPr>
                          <m:e>
                            <m:r>
                              <w:rPr>
                                <w:rFonts w:ascii="Cambria Math" w:hAnsi="Cambria Math" w:cs="Times New Roman"/>
                              </w:rPr>
                              <m:t>P</m:t>
                            </m:r>
                          </m:e>
                          <m:sup>
                            <m:r>
                              <m:rPr>
                                <m:sty m:val="p"/>
                              </m:rPr>
                              <w:rPr>
                                <w:rFonts w:ascii="Cambria Math" w:hAnsi="Cambria Math" w:cs="Times New Roman"/>
                              </w:rPr>
                              <m:t>S</m:t>
                            </m:r>
                          </m:sup>
                        </m:sSup>
                        <m:d>
                          <m:dPr>
                            <m:ctrlPr>
                              <w:rPr>
                                <w:rFonts w:ascii="Cambria Math" w:hAnsi="Cambria Math" w:cs="Times New Roman"/>
                                <w:i/>
                              </w:rPr>
                            </m:ctrlPr>
                          </m:dPr>
                          <m:e>
                            <m:r>
                              <m:rPr>
                                <m:sty m:val="b"/>
                              </m:rPr>
                              <w:rPr>
                                <w:rFonts w:ascii="Cambria Math" w:hAnsi="Cambria Math" w:cs="Times New Roman"/>
                              </w:rPr>
                              <m:t>r</m:t>
                            </m:r>
                            <m:r>
                              <w:rPr>
                                <w:rFonts w:ascii="Cambria Math" w:hAnsi="Cambria Math" w:cs="Times New Roman"/>
                              </w:rPr>
                              <m:t>,V,I</m:t>
                            </m:r>
                          </m:e>
                        </m:d>
                        <m:r>
                          <w:rPr>
                            <w:rFonts w:ascii="Cambria Math" w:hAnsi="Cambria Math" w:cs="Times New Roman"/>
                          </w:rPr>
                          <m:t>,</m:t>
                        </m:r>
                      </m:e>
                    </m:mr>
                    <m:mr>
                      <m:e>
                        <m:r>
                          <w:rPr>
                            <w:rFonts w:ascii="Cambria Math" w:hAnsi="Cambria Math" w:cs="Times New Roman"/>
                          </w:rPr>
                          <m:t>2,</m:t>
                        </m:r>
                      </m:e>
                      <m:e>
                        <m:r>
                          <w:rPr>
                            <w:rFonts w:ascii="Cambria Math" w:hAnsi="Cambria Math" w:cs="Times New Roman"/>
                          </w:rPr>
                          <m:t>u&gt;1-</m:t>
                        </m:r>
                        <m:sSup>
                          <m:sSupPr>
                            <m:ctrlPr>
                              <w:rPr>
                                <w:rFonts w:ascii="Cambria Math" w:hAnsi="Cambria Math" w:cs="Times New Roman"/>
                              </w:rPr>
                            </m:ctrlPr>
                          </m:sSupPr>
                          <m:e>
                            <m:r>
                              <w:rPr>
                                <w:rFonts w:ascii="Cambria Math" w:hAnsi="Cambria Math" w:cs="Times New Roman"/>
                              </w:rPr>
                              <m:t>P</m:t>
                            </m:r>
                          </m:e>
                          <m:sup>
                            <m:r>
                              <m:rPr>
                                <m:sty m:val="p"/>
                              </m:rPr>
                              <w:rPr>
                                <w:rFonts w:ascii="Cambria Math" w:hAnsi="Cambria Math" w:cs="Times New Roman"/>
                              </w:rPr>
                              <m:t>F</m:t>
                            </m:r>
                          </m:sup>
                        </m:sSup>
                        <m:d>
                          <m:dPr>
                            <m:ctrlPr>
                              <w:rPr>
                                <w:rFonts w:ascii="Cambria Math" w:hAnsi="Cambria Math" w:cs="Times New Roman"/>
                                <w:i/>
                              </w:rPr>
                            </m:ctrlPr>
                          </m:dPr>
                          <m:e>
                            <m:r>
                              <m:rPr>
                                <m:sty m:val="b"/>
                              </m:rPr>
                              <w:rPr>
                                <w:rFonts w:ascii="Cambria Math" w:hAnsi="Cambria Math" w:cs="Times New Roman"/>
                              </w:rPr>
                              <m:t>r</m:t>
                            </m:r>
                            <m:r>
                              <w:rPr>
                                <w:rFonts w:ascii="Cambria Math" w:hAnsi="Cambria Math" w:cs="Times New Roman"/>
                              </w:rPr>
                              <m:t>,V,I</m:t>
                            </m:r>
                          </m:e>
                        </m:d>
                        <m:r>
                          <w:rPr>
                            <w:rFonts w:ascii="Cambria Math" w:hAnsi="Cambria Math" w:cs="Times New Roman"/>
                          </w:rPr>
                          <m:t>,u∼</m:t>
                        </m:r>
                        <m:r>
                          <m:rPr>
                            <m:scr m:val="script"/>
                          </m:rPr>
                          <w:rPr>
                            <w:rFonts w:ascii="Cambria Math" w:hAnsi="Cambria Math" w:cs="Times New Roman"/>
                          </w:rPr>
                          <m:t>U</m:t>
                        </m:r>
                        <m:d>
                          <m:dPr>
                            <m:ctrlPr>
                              <w:rPr>
                                <w:rFonts w:ascii="Cambria Math" w:hAnsi="Cambria Math" w:cs="Times New Roman"/>
                                <w:i/>
                              </w:rPr>
                            </m:ctrlPr>
                          </m:dPr>
                          <m:e>
                            <m:r>
                              <w:rPr>
                                <w:rFonts w:ascii="Cambria Math" w:hAnsi="Cambria Math" w:cs="Times New Roman"/>
                              </w:rPr>
                              <m:t>0,1</m:t>
                            </m:r>
                          </m:e>
                        </m:d>
                        <m:r>
                          <w:rPr>
                            <w:rFonts w:ascii="Cambria Math" w:hAnsi="Cambria Math" w:cs="Times New Roman"/>
                          </w:rPr>
                          <m:t>.</m:t>
                        </m:r>
                      </m:e>
                    </m:mr>
                    <m:mr>
                      <m:e>
                        <m:r>
                          <w:rPr>
                            <w:rFonts w:ascii="Cambria Math" w:hAnsi="Cambria Math" w:cs="Times New Roman"/>
                          </w:rPr>
                          <m:t>0,</m:t>
                        </m:r>
                      </m:e>
                      <m:e>
                        <m:r>
                          <m:rPr>
                            <m:nor/>
                          </m:rPr>
                          <w:rPr>
                            <w:rFonts w:ascii="Times New Roman" w:hAnsi="Times New Roman" w:cs="Times New Roman"/>
                          </w:rPr>
                          <m:t xml:space="preserve"> otherwise</m:t>
                        </m:r>
                        <m:r>
                          <m:rPr>
                            <m:nor/>
                          </m:rPr>
                          <w:rPr>
                            <w:rFonts w:cs="Times New Roman"/>
                          </w:rPr>
                          <m:t xml:space="preserve"> </m:t>
                        </m:r>
                        <m:r>
                          <w:rPr>
                            <w:rFonts w:ascii="Cambria Math" w:hAnsi="Cambria Math" w:cs="Times New Roman"/>
                          </w:rPr>
                          <m:t>,</m:t>
                        </m:r>
                      </m:e>
                    </m:mr>
                  </m:m>
                </m:e>
              </m:d>
              <m:r>
                <w:rPr>
                  <w:rFonts w:ascii="Cambria Math" w:hAnsi="Cambria Math" w:cs="Times New Roman"/>
                </w:rPr>
                <m:t>#</m:t>
              </m:r>
              <m:d>
                <m:dPr>
                  <m:ctrlPr>
                    <w:rPr>
                      <w:rFonts w:ascii="Cambria Math" w:hAnsi="Cambria Math" w:cs="Times New Roman"/>
                      <w:i/>
                    </w:rPr>
                  </m:ctrlPr>
                </m:dPr>
                <m:e>
                  <m:r>
                    <w:rPr>
                      <w:rFonts w:ascii="Cambria Math" w:hAnsi="Cambria Math" w:cs="Times New Roman"/>
                      <w:i/>
                    </w:rPr>
                    <w:fldChar w:fldCharType="begin"/>
                  </m:r>
                  <m:r>
                    <m:rPr>
                      <m:sty m:val="p"/>
                    </m:rPr>
                    <w:rPr>
                      <w:rFonts w:ascii="Cambria Math" w:hAnsi="Cambria Math" w:cs="Times New Roman"/>
                    </w:rPr>
                    <m:t xml:space="preserve"> AUTONUM  \* Arabic </m:t>
                  </m:r>
                  <m:r>
                    <w:rPr>
                      <w:rFonts w:ascii="Cambria Math" w:hAnsi="Cambria Math" w:cs="Times New Roman"/>
                      <w:i/>
                    </w:rPr>
                    <w:fldChar w:fldCharType="separate"/>
                  </m:r>
                  <m:r>
                    <w:rPr>
                      <w:rFonts w:ascii="Cambria Math" w:hAnsi="Cambria Math" w:cs="Times New Roman"/>
                      <w:i/>
                    </w:rPr>
                    <w:fldChar w:fldCharType="end"/>
                  </m:r>
                </m:e>
              </m:d>
            </m:e>
          </m:eqArr>
        </m:oMath>
      </m:oMathPara>
    </w:p>
    <w:p w14:paraId="4A787681" w14:textId="0226D9AE" w:rsidR="00410B2D" w:rsidRDefault="00410B2D" w:rsidP="00410B2D">
      <w:pPr>
        <w:spacing w:after="40"/>
        <w:rPr>
          <w:rFonts w:ascii="Times New Roman" w:hAnsi="Times New Roman" w:cs="Times New Roman"/>
        </w:rPr>
      </w:pPr>
      <w:r w:rsidRPr="00410B2D">
        <w:rPr>
          <w:rFonts w:ascii="Times New Roman" w:hAnsi="Times New Roman" w:cs="Times New Roman"/>
        </w:rPr>
        <w:t xml:space="preserve">Here, </w:t>
      </w:r>
      <m:oMath>
        <m:sSub>
          <m:sSubPr>
            <m:ctrlPr>
              <w:rPr>
                <w:rFonts w:ascii="Cambria Math" w:hAnsi="Cambria Math" w:cs="Times New Roman"/>
              </w:rPr>
            </m:ctrlPr>
          </m:sSubPr>
          <m:e>
            <m:r>
              <w:rPr>
                <w:rFonts w:ascii="Cambria Math" w:hAnsi="Cambria Math" w:cs="Times New Roman"/>
              </w:rPr>
              <m:t>s</m:t>
            </m:r>
          </m:e>
          <m:sub>
            <m:r>
              <w:rPr>
                <w:rFonts w:ascii="Cambria Math" w:hAnsi="Cambria Math" w:cs="Times New Roman"/>
              </w:rPr>
              <m:t>t</m:t>
            </m:r>
          </m:sub>
        </m:sSub>
        <m:r>
          <w:rPr>
            <w:rFonts w:ascii="Cambria Math" w:hAnsi="Cambria Math" w:cs="Times New Roman"/>
          </w:rPr>
          <m:t>=0</m:t>
        </m:r>
      </m:oMath>
      <w:r w:rsidRPr="00410B2D">
        <w:rPr>
          <w:rFonts w:ascii="Times New Roman" w:hAnsi="Times New Roman" w:cs="Times New Roman"/>
        </w:rPr>
        <w:t xml:space="preserve"> denotes the unreacted molecular state, </w:t>
      </w:r>
      <m:oMath>
        <m:sSub>
          <m:sSubPr>
            <m:ctrlPr>
              <w:rPr>
                <w:rFonts w:ascii="Cambria Math" w:hAnsi="Cambria Math" w:cs="Times New Roman"/>
              </w:rPr>
            </m:ctrlPr>
          </m:sSubPr>
          <m:e>
            <m:r>
              <w:rPr>
                <w:rFonts w:ascii="Cambria Math" w:hAnsi="Cambria Math" w:cs="Times New Roman"/>
              </w:rPr>
              <m:t>s</m:t>
            </m:r>
          </m:e>
          <m:sub>
            <m:r>
              <w:rPr>
                <w:rFonts w:ascii="Cambria Math" w:hAnsi="Cambria Math" w:cs="Times New Roman"/>
              </w:rPr>
              <m:t>t+1</m:t>
            </m:r>
          </m:sub>
        </m:sSub>
        <m:r>
          <w:rPr>
            <w:rFonts w:ascii="Cambria Math" w:hAnsi="Cambria Math" w:cs="Times New Roman"/>
          </w:rPr>
          <m:t>=1</m:t>
        </m:r>
      </m:oMath>
      <w:r w:rsidRPr="00410B2D">
        <w:rPr>
          <w:rFonts w:ascii="Times New Roman" w:hAnsi="Times New Roman" w:cs="Times New Roman"/>
        </w:rPr>
        <w:t xml:space="preserve"> denotes successful reaction, </w:t>
      </w:r>
      <m:oMath>
        <m:sSub>
          <m:sSubPr>
            <m:ctrlPr>
              <w:rPr>
                <w:rFonts w:ascii="Cambria Math" w:hAnsi="Cambria Math" w:cs="Times New Roman"/>
              </w:rPr>
            </m:ctrlPr>
          </m:sSubPr>
          <m:e>
            <m:r>
              <w:rPr>
                <w:rFonts w:ascii="Cambria Math" w:hAnsi="Cambria Math" w:cs="Times New Roman"/>
              </w:rPr>
              <m:t>s</m:t>
            </m:r>
          </m:e>
          <m:sub>
            <m:r>
              <w:rPr>
                <w:rFonts w:ascii="Cambria Math" w:hAnsi="Cambria Math" w:cs="Times New Roman"/>
              </w:rPr>
              <m:t>t+1</m:t>
            </m:r>
          </m:sub>
        </m:sSub>
        <m:r>
          <w:rPr>
            <w:rFonts w:ascii="Cambria Math" w:hAnsi="Cambria Math" w:cs="Times New Roman"/>
          </w:rPr>
          <m:t>=2</m:t>
        </m:r>
      </m:oMath>
      <w:r w:rsidRPr="00410B2D">
        <w:rPr>
          <w:rFonts w:ascii="Times New Roman" w:hAnsi="Times New Roman" w:cs="Times New Roman"/>
        </w:rPr>
        <w:t xml:space="preserve"> denotes failed or degraded manipulation, and </w:t>
      </w:r>
      <m:oMath>
        <m:r>
          <w:rPr>
            <w:rFonts w:ascii="Cambria Math" w:hAnsi="Cambria Math" w:cs="Times New Roman"/>
          </w:rPr>
          <m:t>u</m:t>
        </m:r>
      </m:oMath>
      <w:r w:rsidRPr="00410B2D">
        <w:rPr>
          <w:rFonts w:ascii="Times New Roman" w:hAnsi="Times New Roman" w:cs="Times New Roman"/>
        </w:rPr>
        <w:t xml:space="preserve"> is a random number drawn from a uniform distribution between 0 and 1. This stochastic rule avoids imposing a deterministic reaction boundary and mimics the variability of STM tip-induced molecular manipulation, where similar tip positions and parameters can lead to different outcomes.</w:t>
      </w:r>
    </w:p>
    <w:p w14:paraId="1884F47A" w14:textId="16CAC5FB" w:rsidR="00410B2D" w:rsidRDefault="00410B2D" w:rsidP="00410B2D">
      <w:pPr>
        <w:spacing w:after="40"/>
        <w:rPr>
          <w:rFonts w:ascii="Times New Roman" w:hAnsi="Times New Roman" w:cs="Times New Roman"/>
        </w:rPr>
      </w:pPr>
      <w:r w:rsidRPr="00410B2D">
        <w:rPr>
          <w:rFonts w:ascii="Times New Roman" w:hAnsi="Times New Roman" w:cs="Times New Roman" w:hint="eastAsia"/>
        </w:rPr>
        <w:t>The reinforcement-learning agent interacts with the simulator through a continuous action vector,</w:t>
      </w:r>
    </w:p>
    <w:p w14:paraId="0B4F1F4F" w14:textId="263224A7" w:rsidR="00410B2D" w:rsidRPr="00410B2D" w:rsidRDefault="00000000" w:rsidP="00410B2D">
      <w:pPr>
        <w:spacing w:after="40"/>
        <w:rPr>
          <w:rFonts w:ascii="Times New Roman" w:hAnsi="Times New Roman" w:cs="Times New Roman"/>
        </w:rPr>
      </w:pPr>
      <m:oMathPara>
        <m:oMath>
          <m:sSub>
            <m:sSubPr>
              <m:ctrlPr>
                <w:rPr>
                  <w:rFonts w:ascii="Cambria Math" w:hAnsi="Cambria Math" w:cs="Times New Roman"/>
                </w:rPr>
              </m:ctrlPr>
            </m:sSubPr>
            <m:e>
              <m:r>
                <m:rPr>
                  <m:sty m:val="b"/>
                </m:rPr>
                <w:rPr>
                  <w:rFonts w:ascii="Cambria Math" w:hAnsi="Cambria Math" w:cs="Times New Roman"/>
                </w:rPr>
                <m:t>a</m:t>
              </m:r>
            </m:e>
            <m:sub>
              <m:r>
                <w:rPr>
                  <w:rFonts w:ascii="Cambria Math" w:hAnsi="Cambria Math" w:cs="Times New Roman"/>
                </w:rPr>
                <m:t>t</m:t>
              </m:r>
            </m:sub>
          </m:sSub>
          <m:r>
            <w:rPr>
              <w:rFonts w:ascii="Cambria Math" w:hAnsi="Cambria Math" w:cs="Times New Roman"/>
            </w:rPr>
            <m:t>=(</m:t>
          </m:r>
          <m:r>
            <m:rPr>
              <m:sty m:val="p"/>
            </m:rPr>
            <w:rPr>
              <w:rFonts w:ascii="Cambria Math" w:hAnsi="Cambria Math" w:cs="Times New Roman"/>
            </w:rPr>
            <m:t>Δ</m:t>
          </m:r>
          <m:sSub>
            <m:sSubPr>
              <m:ctrlPr>
                <w:rPr>
                  <w:rFonts w:ascii="Cambria Math" w:hAnsi="Cambria Math" w:cs="Times New Roman"/>
                </w:rPr>
              </m:ctrlPr>
            </m:sSubPr>
            <m:e>
              <m:r>
                <w:rPr>
                  <w:rFonts w:ascii="Cambria Math" w:hAnsi="Cambria Math" w:cs="Times New Roman"/>
                </w:rPr>
                <m:t>x</m:t>
              </m:r>
            </m:e>
            <m:sub>
              <m:r>
                <w:rPr>
                  <w:rFonts w:ascii="Cambria Math" w:hAnsi="Cambria Math" w:cs="Times New Roman"/>
                </w:rPr>
                <m:t>t</m:t>
              </m:r>
            </m:sub>
          </m:sSub>
          <m:r>
            <w:rPr>
              <w:rFonts w:ascii="Cambria Math" w:hAnsi="Cambria Math" w:cs="Times New Roman"/>
            </w:rPr>
            <m:t>,</m:t>
          </m:r>
          <m:r>
            <m:rPr>
              <m:sty m:val="p"/>
            </m:rPr>
            <w:rPr>
              <w:rFonts w:ascii="Cambria Math" w:hAnsi="Cambria Math" w:cs="Times New Roman"/>
            </w:rPr>
            <m:t>Δ</m:t>
          </m:r>
          <m:sSub>
            <m:sSubPr>
              <m:ctrlPr>
                <w:rPr>
                  <w:rFonts w:ascii="Cambria Math" w:hAnsi="Cambria Math" w:cs="Times New Roman"/>
                </w:rPr>
              </m:ctrlPr>
            </m:sSubPr>
            <m:e>
              <m:r>
                <w:rPr>
                  <w:rFonts w:ascii="Cambria Math" w:hAnsi="Cambria Math" w:cs="Times New Roman"/>
                </w:rPr>
                <m:t>y</m:t>
              </m:r>
            </m:e>
            <m:sub>
              <m:r>
                <w:rPr>
                  <w:rFonts w:ascii="Cambria Math" w:hAnsi="Cambria Math" w:cs="Times New Roman"/>
                </w:rPr>
                <m:t>t</m:t>
              </m:r>
            </m:sub>
          </m:sSub>
          <m: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V</m:t>
              </m:r>
            </m:e>
            <m:sub>
              <m:r>
                <w:rPr>
                  <w:rFonts w:ascii="Cambria Math" w:hAnsi="Cambria Math" w:cs="Times New Roman"/>
                </w:rPr>
                <m:t>t</m:t>
              </m:r>
            </m:sub>
          </m:sSub>
          <m: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I</m:t>
              </m:r>
            </m:e>
            <m:sub>
              <m:r>
                <w:rPr>
                  <w:rFonts w:ascii="Cambria Math" w:hAnsi="Cambria Math" w:cs="Times New Roman"/>
                </w:rPr>
                <m:t>t</m:t>
              </m:r>
            </m:sub>
          </m:sSub>
          <m:r>
            <w:rPr>
              <w:rFonts w:ascii="Cambria Math" w:hAnsi="Cambria Math" w:cs="Times New Roman"/>
            </w:rPr>
            <m:t xml:space="preserve">),  </m:t>
          </m:r>
          <m:r>
            <m:rPr>
              <m:sty m:val="p"/>
            </m:rPr>
            <w:rPr>
              <w:rFonts w:ascii="Cambria Math" w:hAnsi="Cambria Math" w:cs="Times New Roman"/>
            </w:rPr>
            <m:t>Δ</m:t>
          </m:r>
          <m:sSub>
            <m:sSubPr>
              <m:ctrlPr>
                <w:rPr>
                  <w:rFonts w:ascii="Cambria Math" w:hAnsi="Cambria Math" w:cs="Times New Roman"/>
                </w:rPr>
              </m:ctrlPr>
            </m:sSubPr>
            <m:e>
              <m:r>
                <w:rPr>
                  <w:rFonts w:ascii="Cambria Math" w:hAnsi="Cambria Math" w:cs="Times New Roman"/>
                </w:rPr>
                <m:t>x</m:t>
              </m:r>
            </m:e>
            <m:sub>
              <m:r>
                <w:rPr>
                  <w:rFonts w:ascii="Cambria Math" w:hAnsi="Cambria Math" w:cs="Times New Roman"/>
                </w:rPr>
                <m:t>t</m:t>
              </m:r>
            </m:sub>
          </m:sSub>
          <m:r>
            <w:rPr>
              <w:rFonts w:ascii="Cambria Math" w:hAnsi="Cambria Math" w:cs="Times New Roman"/>
            </w:rPr>
            <m:t>,</m:t>
          </m:r>
          <m:r>
            <m:rPr>
              <m:sty m:val="p"/>
            </m:rPr>
            <w:rPr>
              <w:rFonts w:ascii="Cambria Math" w:hAnsi="Cambria Math" w:cs="Times New Roman"/>
            </w:rPr>
            <m:t>Δ</m:t>
          </m:r>
          <m:sSub>
            <m:sSubPr>
              <m:ctrlPr>
                <w:rPr>
                  <w:rFonts w:ascii="Cambria Math" w:hAnsi="Cambria Math" w:cs="Times New Roman"/>
                </w:rPr>
              </m:ctrlPr>
            </m:sSubPr>
            <m:e>
              <m:r>
                <w:rPr>
                  <w:rFonts w:ascii="Cambria Math" w:hAnsi="Cambria Math" w:cs="Times New Roman"/>
                </w:rPr>
                <m:t>y</m:t>
              </m:r>
            </m:e>
            <m:sub>
              <m:r>
                <w:rPr>
                  <w:rFonts w:ascii="Cambria Math" w:hAnsi="Cambria Math" w:cs="Times New Roman"/>
                </w:rPr>
                <m:t>t</m:t>
              </m:r>
            </m:sub>
          </m:sSub>
          <m:r>
            <w:rPr>
              <w:rFonts w:ascii="Cambria Math" w:hAnsi="Cambria Math" w:cs="Times New Roman"/>
            </w:rPr>
            <m:t xml:space="preserve">∈[-55,55],  </m:t>
          </m:r>
          <m:sSub>
            <m:sSubPr>
              <m:ctrlPr>
                <w:rPr>
                  <w:rFonts w:ascii="Cambria Math" w:hAnsi="Cambria Math" w:cs="Times New Roman"/>
                </w:rPr>
              </m:ctrlPr>
            </m:sSubPr>
            <m:e>
              <m:r>
                <w:rPr>
                  <w:rFonts w:ascii="Cambria Math" w:hAnsi="Cambria Math" w:cs="Times New Roman"/>
                </w:rPr>
                <m:t>V</m:t>
              </m:r>
            </m:e>
            <m:sub>
              <m:r>
                <w:rPr>
                  <w:rFonts w:ascii="Cambria Math" w:hAnsi="Cambria Math" w:cs="Times New Roman"/>
                </w:rPr>
                <m:t>t</m:t>
              </m:r>
            </m:sub>
          </m:sSub>
          <m:r>
            <w:rPr>
              <w:rFonts w:ascii="Cambria Math" w:hAnsi="Cambria Math" w:cs="Times New Roman"/>
            </w:rPr>
            <m:t>∈[-5.0,-3.5]</m:t>
          </m:r>
          <m:r>
            <m:rPr>
              <m:sty m:val="p"/>
            </m:rPr>
            <w:rPr>
              <w:rFonts w:ascii="Cambria Math" w:hAnsi="Cambria Math" w:cs="Times New Roman"/>
            </w:rPr>
            <m:t>V</m:t>
          </m:r>
          <m:r>
            <w:rPr>
              <w:rFonts w:ascii="Cambria Math" w:hAnsi="Cambria Math" w:cs="Times New Roman"/>
            </w:rPr>
            <m:t xml:space="preserve">,  </m:t>
          </m:r>
          <m:sSub>
            <m:sSubPr>
              <m:ctrlPr>
                <w:rPr>
                  <w:rFonts w:ascii="Cambria Math" w:hAnsi="Cambria Math" w:cs="Times New Roman"/>
                </w:rPr>
              </m:ctrlPr>
            </m:sSubPr>
            <m:e>
              <m:r>
                <w:rPr>
                  <w:rFonts w:ascii="Cambria Math" w:hAnsi="Cambria Math" w:cs="Times New Roman"/>
                </w:rPr>
                <m:t>I</m:t>
              </m:r>
            </m:e>
            <m:sub>
              <m:r>
                <w:rPr>
                  <w:rFonts w:ascii="Cambria Math" w:hAnsi="Cambria Math" w:cs="Times New Roman"/>
                </w:rPr>
                <m:t>t</m:t>
              </m:r>
            </m:sub>
          </m:sSub>
          <m:r>
            <w:rPr>
              <w:rFonts w:ascii="Cambria Math" w:hAnsi="Cambria Math" w:cs="Times New Roman"/>
            </w:rPr>
            <m:t>∈[0.02,0.7]</m:t>
          </m:r>
          <m:r>
            <m:rPr>
              <m:sty m:val="p"/>
            </m:rPr>
            <w:rPr>
              <w:rFonts w:ascii="Cambria Math" w:hAnsi="Cambria Math" w:cs="Times New Roman"/>
            </w:rPr>
            <m:t>nA</m:t>
          </m:r>
          <m:r>
            <w:rPr>
              <w:rFonts w:ascii="Cambria Math" w:hAnsi="Cambria Math" w:cs="Times New Roman"/>
            </w:rPr>
            <m:t>.</m:t>
          </m:r>
        </m:oMath>
      </m:oMathPara>
    </w:p>
    <w:p w14:paraId="1804D08B" w14:textId="29BF2C78" w:rsidR="00410B2D" w:rsidRDefault="00410B2D" w:rsidP="00410B2D">
      <w:pPr>
        <w:spacing w:after="40"/>
        <w:rPr>
          <w:rFonts w:ascii="Times New Roman" w:hAnsi="Times New Roman" w:cs="Times New Roman"/>
        </w:rPr>
      </w:pPr>
      <w:r w:rsidRPr="00410B2D">
        <w:rPr>
          <w:rFonts w:ascii="Times New Roman" w:hAnsi="Times New Roman" w:cs="Times New Roman"/>
        </w:rPr>
        <w:t xml:space="preserve">Here, </w:t>
      </w:r>
      <m:oMath>
        <m:r>
          <m:rPr>
            <m:sty m:val="p"/>
          </m:rPr>
          <w:rPr>
            <w:rFonts w:ascii="Cambria Math" w:hAnsi="Cambria Math" w:cs="Times New Roman"/>
          </w:rPr>
          <m:t>Δ</m:t>
        </m:r>
        <m:sSub>
          <m:sSubPr>
            <m:ctrlPr>
              <w:rPr>
                <w:rFonts w:ascii="Cambria Math" w:hAnsi="Cambria Math" w:cs="Times New Roman"/>
              </w:rPr>
            </m:ctrlPr>
          </m:sSubPr>
          <m:e>
            <m:r>
              <w:rPr>
                <w:rFonts w:ascii="Cambria Math" w:hAnsi="Cambria Math" w:cs="Times New Roman"/>
              </w:rPr>
              <m:t>x</m:t>
            </m:r>
          </m:e>
          <m:sub>
            <m:r>
              <w:rPr>
                <w:rFonts w:ascii="Cambria Math" w:hAnsi="Cambria Math" w:cs="Times New Roman"/>
              </w:rPr>
              <m:t>t</m:t>
            </m:r>
          </m:sub>
        </m:sSub>
      </m:oMath>
      <w:r w:rsidRPr="00410B2D">
        <w:rPr>
          <w:rFonts w:ascii="Times New Roman" w:hAnsi="Times New Roman" w:cs="Times New Roman"/>
        </w:rPr>
        <w:t xml:space="preserve">and </w:t>
      </w:r>
      <m:oMath>
        <m:r>
          <m:rPr>
            <m:sty m:val="p"/>
          </m:rPr>
          <w:rPr>
            <w:rFonts w:ascii="Cambria Math" w:hAnsi="Cambria Math" w:cs="Times New Roman"/>
          </w:rPr>
          <m:t>Δ</m:t>
        </m:r>
        <m:sSub>
          <m:sSubPr>
            <m:ctrlPr>
              <w:rPr>
                <w:rFonts w:ascii="Cambria Math" w:hAnsi="Cambria Math" w:cs="Times New Roman"/>
              </w:rPr>
            </m:ctrlPr>
          </m:sSubPr>
          <m:e>
            <m:r>
              <w:rPr>
                <w:rFonts w:ascii="Cambria Math" w:hAnsi="Cambria Math" w:cs="Times New Roman"/>
              </w:rPr>
              <m:t>y</m:t>
            </m:r>
          </m:e>
          <m:sub>
            <m:r>
              <w:rPr>
                <w:rFonts w:ascii="Cambria Math" w:hAnsi="Cambria Math" w:cs="Times New Roman"/>
              </w:rPr>
              <m:t>t</m:t>
            </m:r>
          </m:sub>
        </m:sSub>
      </m:oMath>
      <w:r w:rsidRPr="00410B2D">
        <w:rPr>
          <w:rFonts w:ascii="Times New Roman" w:hAnsi="Times New Roman" w:cs="Times New Roman"/>
        </w:rPr>
        <w:t xml:space="preserve"> are the lateral tip offsets relative to the molecular </w:t>
      </w:r>
      <w:r w:rsidR="009D34C7">
        <w:rPr>
          <w:rFonts w:ascii="Times New Roman" w:hAnsi="Times New Roman" w:cs="Times New Roman"/>
        </w:rPr>
        <w:t>center</w:t>
      </w:r>
      <w:r w:rsidRPr="00410B2D">
        <w:rPr>
          <w:rFonts w:ascii="Times New Roman" w:hAnsi="Times New Roman" w:cs="Times New Roman"/>
        </w:rPr>
        <w:t xml:space="preserve">, </w:t>
      </w:r>
      <m:oMath>
        <m:sSub>
          <m:sSubPr>
            <m:ctrlPr>
              <w:rPr>
                <w:rFonts w:ascii="Cambria Math" w:hAnsi="Cambria Math" w:cs="Times New Roman"/>
              </w:rPr>
            </m:ctrlPr>
          </m:sSubPr>
          <m:e>
            <m:r>
              <w:rPr>
                <w:rFonts w:ascii="Cambria Math" w:hAnsi="Cambria Math" w:cs="Times New Roman"/>
              </w:rPr>
              <m:t>V</m:t>
            </m:r>
          </m:e>
          <m:sub>
            <m:r>
              <w:rPr>
                <w:rFonts w:ascii="Cambria Math" w:hAnsi="Cambria Math" w:cs="Times New Roman"/>
              </w:rPr>
              <m:t>t</m:t>
            </m:r>
          </m:sub>
        </m:sSub>
      </m:oMath>
      <w:r>
        <w:rPr>
          <w:rFonts w:ascii="Times New Roman" w:hAnsi="Times New Roman" w:cs="Times New Roman" w:hint="eastAsia"/>
        </w:rPr>
        <w:t xml:space="preserve"> </w:t>
      </w:r>
      <w:r w:rsidRPr="00410B2D">
        <w:rPr>
          <w:rFonts w:ascii="Times New Roman" w:hAnsi="Times New Roman" w:cs="Times New Roman"/>
        </w:rPr>
        <w:t xml:space="preserve">is the bias voltage and </w:t>
      </w:r>
      <m:oMath>
        <m:sSub>
          <m:sSubPr>
            <m:ctrlPr>
              <w:rPr>
                <w:rFonts w:ascii="Cambria Math" w:hAnsi="Cambria Math" w:cs="Times New Roman"/>
              </w:rPr>
            </m:ctrlPr>
          </m:sSubPr>
          <m:e>
            <m:r>
              <w:rPr>
                <w:rFonts w:ascii="Cambria Math" w:hAnsi="Cambria Math" w:cs="Times New Roman"/>
              </w:rPr>
              <m:t>I</m:t>
            </m:r>
          </m:e>
          <m:sub>
            <m:r>
              <w:rPr>
                <w:rFonts w:ascii="Cambria Math" w:hAnsi="Cambria Math" w:cs="Times New Roman"/>
              </w:rPr>
              <m:t>t</m:t>
            </m:r>
          </m:sub>
        </m:sSub>
      </m:oMath>
      <w:r w:rsidRPr="00410B2D">
        <w:rPr>
          <w:rFonts w:ascii="Times New Roman" w:hAnsi="Times New Roman" w:cs="Times New Roman"/>
        </w:rPr>
        <w:t xml:space="preserve"> is the tunnelling current. These bounds define the virtual action space used for policy testing.</w:t>
      </w:r>
    </w:p>
    <w:p w14:paraId="4C13B892" w14:textId="010F7476" w:rsidR="00410B2D" w:rsidRDefault="00410B2D" w:rsidP="00410B2D">
      <w:pPr>
        <w:spacing w:after="40"/>
        <w:rPr>
          <w:rFonts w:ascii="Times New Roman" w:hAnsi="Times New Roman" w:cs="Times New Roman"/>
        </w:rPr>
      </w:pPr>
      <w:r w:rsidRPr="00410B2D">
        <w:rPr>
          <w:rFonts w:ascii="Times New Roman" w:hAnsi="Times New Roman" w:cs="Times New Roman"/>
        </w:rPr>
        <w:t>The reward function was defined only by the molecular-state transition,</w:t>
      </w:r>
    </w:p>
    <w:p w14:paraId="233689E3" w14:textId="7E548567" w:rsidR="00D66B74" w:rsidRPr="00D66B74" w:rsidRDefault="00000000" w:rsidP="00410B2D">
      <w:pPr>
        <w:spacing w:after="40"/>
        <w:rPr>
          <w:rFonts w:ascii="Times New Roman" w:hAnsi="Times New Roman" w:cs="Times New Roman"/>
        </w:rPr>
      </w:pPr>
      <m:oMathPara>
        <m:oMath>
          <m:eqArr>
            <m:eqArrPr>
              <m:maxDist m:val="1"/>
              <m:ctrlPr>
                <w:rPr>
                  <w:rFonts w:ascii="Cambria Math" w:hAnsi="Cambria Math" w:cs="Times New Roman"/>
                  <w:i/>
                </w:rPr>
              </m:ctrlPr>
            </m:eqArrPr>
            <m:e>
              <m:sSub>
                <m:sSubPr>
                  <m:ctrlPr>
                    <w:rPr>
                      <w:rFonts w:ascii="Cambria Math" w:hAnsi="Cambria Math" w:cs="Times New Roman"/>
                    </w:rPr>
                  </m:ctrlPr>
                </m:sSubPr>
                <m:e>
                  <m:r>
                    <w:rPr>
                      <w:rFonts w:ascii="Cambria Math" w:hAnsi="Cambria Math" w:cs="Times New Roman"/>
                    </w:rPr>
                    <m:t>R</m:t>
                  </m:r>
                </m:e>
                <m:sub>
                  <m:r>
                    <w:rPr>
                      <w:rFonts w:ascii="Cambria Math" w:hAnsi="Cambria Math" w:cs="Times New Roman"/>
                    </w:rPr>
                    <m:t>t</m:t>
                  </m:r>
                </m:sub>
              </m:sSub>
              <m:r>
                <w:rPr>
                  <w:rFonts w:ascii="Cambria Math" w:hAnsi="Cambria Math" w:cs="Times New Roman"/>
                </w:rPr>
                <m:t>=</m:t>
              </m:r>
              <m:d>
                <m:dPr>
                  <m:begChr m:val="{"/>
                  <m:endChr m:val=""/>
                  <m:ctrlPr>
                    <w:rPr>
                      <w:rFonts w:ascii="Cambria Math" w:hAnsi="Cambria Math" w:cs="Times New Roman"/>
                      <w:i/>
                    </w:rPr>
                  </m:ctrlPr>
                </m:dPr>
                <m:e>
                  <m:m>
                    <m:mPr>
                      <m:plcHide m:val="1"/>
                      <m:mcs>
                        <m:mc>
                          <m:mcPr>
                            <m:count m:val="2"/>
                            <m:mcJc m:val="center"/>
                          </m:mcPr>
                        </m:mc>
                      </m:mcs>
                      <m:ctrlPr>
                        <w:rPr>
                          <w:rFonts w:ascii="Cambria Math" w:hAnsi="Cambria Math" w:cs="Times New Roman"/>
                        </w:rPr>
                      </m:ctrlPr>
                    </m:mPr>
                    <m:mr>
                      <m:e>
                        <m:r>
                          <w:rPr>
                            <w:rFonts w:ascii="Cambria Math" w:hAnsi="Cambria Math" w:cs="Times New Roman" w:hint="eastAsia"/>
                          </w:rPr>
                          <m:t>15</m:t>
                        </m:r>
                        <m:r>
                          <w:rPr>
                            <w:rFonts w:ascii="Cambria Math" w:hAnsi="Cambria Math" w:cs="Times New Roman"/>
                          </w:rPr>
                          <m:t>,</m:t>
                        </m:r>
                      </m:e>
                      <m:e>
                        <m:r>
                          <w:rPr>
                            <w:rFonts w:ascii="Cambria Math" w:hAnsi="Cambria Math" w:cs="Times New Roman"/>
                          </w:rPr>
                          <m:t xml:space="preserve"> </m:t>
                        </m:r>
                        <m:sSub>
                          <m:sSubPr>
                            <m:ctrlPr>
                              <w:rPr>
                                <w:rFonts w:ascii="Cambria Math" w:hAnsi="Cambria Math" w:cs="Times New Roman"/>
                                <w:i/>
                              </w:rPr>
                            </m:ctrlPr>
                          </m:sSubPr>
                          <m:e>
                            <m:r>
                              <w:rPr>
                                <w:rFonts w:ascii="Cambria Math" w:hAnsi="Cambria Math" w:cs="Times New Roman" w:hint="eastAsia"/>
                              </w:rPr>
                              <m:t>S</m:t>
                            </m:r>
                          </m:e>
                          <m:sub>
                            <m:r>
                              <w:rPr>
                                <w:rFonts w:ascii="Cambria Math" w:hAnsi="Cambria Math" w:cs="Times New Roman" w:hint="eastAsia"/>
                              </w:rPr>
                              <m:t>t</m:t>
                            </m:r>
                          </m:sub>
                        </m:sSub>
                        <m:r>
                          <w:rPr>
                            <w:rFonts w:ascii="Cambria Math" w:hAnsi="Cambria Math" w:cs="Times New Roman" w:hint="eastAsia"/>
                          </w:rPr>
                          <m:t>=0</m:t>
                        </m:r>
                        <m:r>
                          <w:rPr>
                            <w:rFonts w:ascii="Cambria Math" w:hAnsi="Cambria Math" w:cs="Times New Roman"/>
                          </w:rPr>
                          <m:t xml:space="preserve">, </m:t>
                        </m:r>
                        <m:sSub>
                          <m:sSubPr>
                            <m:ctrlPr>
                              <w:rPr>
                                <w:rFonts w:ascii="Cambria Math" w:hAnsi="Cambria Math" w:cs="Times New Roman"/>
                                <w:i/>
                              </w:rPr>
                            </m:ctrlPr>
                          </m:sSubPr>
                          <m:e>
                            <m:r>
                              <w:rPr>
                                <w:rFonts w:ascii="Cambria Math" w:hAnsi="Cambria Math" w:cs="Times New Roman"/>
                              </w:rPr>
                              <m:t xml:space="preserve"> </m:t>
                            </m:r>
                            <m:r>
                              <w:rPr>
                                <w:rFonts w:ascii="Cambria Math" w:hAnsi="Cambria Math" w:cs="Times New Roman" w:hint="eastAsia"/>
                              </w:rPr>
                              <m:t>S</m:t>
                            </m:r>
                          </m:e>
                          <m:sub>
                            <m:r>
                              <w:rPr>
                                <w:rFonts w:ascii="Cambria Math" w:hAnsi="Cambria Math" w:cs="Times New Roman" w:hint="eastAsia"/>
                              </w:rPr>
                              <m:t>t</m:t>
                            </m:r>
                            <m:r>
                              <w:rPr>
                                <w:rFonts w:ascii="Cambria Math" w:hAnsi="Cambria Math" w:cs="Times New Roman"/>
                              </w:rPr>
                              <m:t>+1</m:t>
                            </m:r>
                          </m:sub>
                        </m:sSub>
                        <m:r>
                          <w:rPr>
                            <w:rFonts w:ascii="Cambria Math" w:hAnsi="Cambria Math" w:cs="Times New Roman" w:hint="eastAsia"/>
                          </w:rPr>
                          <m:t>=</m:t>
                        </m:r>
                        <m:r>
                          <w:rPr>
                            <w:rFonts w:ascii="Cambria Math" w:hAnsi="Cambria Math" w:cs="Times New Roman"/>
                          </w:rPr>
                          <m:t>1,</m:t>
                        </m:r>
                      </m:e>
                    </m:mr>
                    <m:mr>
                      <m:e>
                        <m:r>
                          <w:rPr>
                            <w:rFonts w:ascii="Cambria Math" w:hAnsi="Cambria Math" w:cs="Cambria Math"/>
                          </w:rPr>
                          <m:t>-</m:t>
                        </m:r>
                        <m:r>
                          <w:rPr>
                            <w:rFonts w:ascii="Cambria Math" w:hAnsi="Cambria Math" w:cs="Times New Roman" w:hint="eastAsia"/>
                          </w:rPr>
                          <m:t>1</m:t>
                        </m:r>
                        <m:r>
                          <w:rPr>
                            <w:rFonts w:ascii="Cambria Math" w:hAnsi="Cambria Math" w:cs="Times New Roman"/>
                          </w:rPr>
                          <m:t>,</m:t>
                        </m:r>
                      </m:e>
                      <m:e>
                        <m:r>
                          <w:rPr>
                            <w:rFonts w:ascii="Cambria Math" w:hAnsi="Cambria Math" w:cs="Times New Roman"/>
                          </w:rPr>
                          <m:t xml:space="preserve"> </m:t>
                        </m:r>
                        <m:sSub>
                          <m:sSubPr>
                            <m:ctrlPr>
                              <w:rPr>
                                <w:rFonts w:ascii="Cambria Math" w:hAnsi="Cambria Math" w:cs="Times New Roman"/>
                                <w:i/>
                              </w:rPr>
                            </m:ctrlPr>
                          </m:sSubPr>
                          <m:e>
                            <m:r>
                              <w:rPr>
                                <w:rFonts w:ascii="Cambria Math" w:hAnsi="Cambria Math" w:cs="Times New Roman" w:hint="eastAsia"/>
                              </w:rPr>
                              <m:t>S</m:t>
                            </m:r>
                          </m:e>
                          <m:sub>
                            <m:r>
                              <w:rPr>
                                <w:rFonts w:ascii="Cambria Math" w:hAnsi="Cambria Math" w:cs="Times New Roman" w:hint="eastAsia"/>
                              </w:rPr>
                              <m:t>t</m:t>
                            </m:r>
                          </m:sub>
                        </m:sSub>
                        <m:r>
                          <w:rPr>
                            <w:rFonts w:ascii="Cambria Math" w:hAnsi="Cambria Math" w:cs="Times New Roman" w:hint="eastAsia"/>
                          </w:rPr>
                          <m:t>=0</m:t>
                        </m:r>
                        <m:r>
                          <w:rPr>
                            <w:rFonts w:ascii="Cambria Math" w:hAnsi="Cambria Math" w:cs="Times New Roman"/>
                          </w:rPr>
                          <m:t xml:space="preserve">, </m:t>
                        </m:r>
                        <m:sSub>
                          <m:sSubPr>
                            <m:ctrlPr>
                              <w:rPr>
                                <w:rFonts w:ascii="Cambria Math" w:hAnsi="Cambria Math" w:cs="Times New Roman"/>
                                <w:i/>
                              </w:rPr>
                            </m:ctrlPr>
                          </m:sSubPr>
                          <m:e>
                            <m:r>
                              <w:rPr>
                                <w:rFonts w:ascii="Cambria Math" w:hAnsi="Cambria Math" w:cs="Times New Roman"/>
                              </w:rPr>
                              <m:t xml:space="preserve"> </m:t>
                            </m:r>
                            <m:r>
                              <w:rPr>
                                <w:rFonts w:ascii="Cambria Math" w:hAnsi="Cambria Math" w:cs="Times New Roman" w:hint="eastAsia"/>
                              </w:rPr>
                              <m:t>S</m:t>
                            </m:r>
                          </m:e>
                          <m:sub>
                            <m:r>
                              <w:rPr>
                                <w:rFonts w:ascii="Cambria Math" w:hAnsi="Cambria Math" w:cs="Times New Roman" w:hint="eastAsia"/>
                              </w:rPr>
                              <m:t>t</m:t>
                            </m:r>
                            <m:r>
                              <w:rPr>
                                <w:rFonts w:ascii="Cambria Math" w:hAnsi="Cambria Math" w:cs="Times New Roman"/>
                              </w:rPr>
                              <m:t>+1</m:t>
                            </m:r>
                          </m:sub>
                        </m:sSub>
                        <m:r>
                          <w:rPr>
                            <w:rFonts w:ascii="Cambria Math" w:hAnsi="Cambria Math" w:cs="Times New Roman" w:hint="eastAsia"/>
                          </w:rPr>
                          <m:t>=0</m:t>
                        </m:r>
                        <m:r>
                          <w:rPr>
                            <w:rFonts w:ascii="Cambria Math" w:hAnsi="Cambria Math" w:cs="Times New Roman"/>
                          </w:rPr>
                          <m:t>,</m:t>
                        </m:r>
                      </m:e>
                    </m:mr>
                    <m:mr>
                      <m:e>
                        <m:r>
                          <w:rPr>
                            <w:rFonts w:ascii="Cambria Math" w:hAnsi="Cambria Math" w:cs="Cambria Math"/>
                          </w:rPr>
                          <m:t>-</m:t>
                        </m:r>
                        <m:r>
                          <w:rPr>
                            <w:rFonts w:ascii="Cambria Math" w:hAnsi="Cambria Math" w:cs="Times New Roman" w:hint="eastAsia"/>
                          </w:rPr>
                          <m:t>5</m:t>
                        </m:r>
                        <m:r>
                          <w:rPr>
                            <w:rFonts w:ascii="Cambria Math" w:hAnsi="Cambria Math" w:cs="Times New Roman"/>
                          </w:rPr>
                          <m:t>,</m:t>
                        </m:r>
                      </m:e>
                      <m:e>
                        <m:sSub>
                          <m:sSubPr>
                            <m:ctrlPr>
                              <w:rPr>
                                <w:rFonts w:ascii="Cambria Math" w:hAnsi="Cambria Math" w:cs="Times New Roman"/>
                                <w:i/>
                              </w:rPr>
                            </m:ctrlPr>
                          </m:sSubPr>
                          <m:e>
                            <m:r>
                              <w:rPr>
                                <w:rFonts w:ascii="Cambria Math" w:hAnsi="Cambria Math" w:cs="Times New Roman"/>
                              </w:rPr>
                              <m:t xml:space="preserve"> </m:t>
                            </m:r>
                            <m:r>
                              <w:rPr>
                                <w:rFonts w:ascii="Cambria Math" w:hAnsi="Cambria Math" w:cs="Times New Roman" w:hint="eastAsia"/>
                              </w:rPr>
                              <m:t>S</m:t>
                            </m:r>
                          </m:e>
                          <m:sub>
                            <m:r>
                              <w:rPr>
                                <w:rFonts w:ascii="Cambria Math" w:hAnsi="Cambria Math" w:cs="Times New Roman" w:hint="eastAsia"/>
                              </w:rPr>
                              <m:t>t</m:t>
                            </m:r>
                          </m:sub>
                        </m:sSub>
                        <m:r>
                          <w:rPr>
                            <w:rFonts w:ascii="Cambria Math" w:hAnsi="Cambria Math" w:cs="Times New Roman" w:hint="eastAsia"/>
                          </w:rPr>
                          <m:t>=0</m:t>
                        </m:r>
                        <m:r>
                          <w:rPr>
                            <w:rFonts w:ascii="Cambria Math" w:hAnsi="Cambria Math" w:cs="Times New Roman"/>
                          </w:rPr>
                          <m:t xml:space="preserve">, </m:t>
                        </m:r>
                        <m:sSub>
                          <m:sSubPr>
                            <m:ctrlPr>
                              <w:rPr>
                                <w:rFonts w:ascii="Cambria Math" w:hAnsi="Cambria Math" w:cs="Times New Roman"/>
                                <w:i/>
                              </w:rPr>
                            </m:ctrlPr>
                          </m:sSubPr>
                          <m:e>
                            <m:r>
                              <w:rPr>
                                <w:rFonts w:ascii="Cambria Math" w:hAnsi="Cambria Math" w:cs="Times New Roman"/>
                              </w:rPr>
                              <m:t xml:space="preserve"> </m:t>
                            </m:r>
                            <m:r>
                              <w:rPr>
                                <w:rFonts w:ascii="Cambria Math" w:hAnsi="Cambria Math" w:cs="Times New Roman" w:hint="eastAsia"/>
                              </w:rPr>
                              <m:t>S</m:t>
                            </m:r>
                          </m:e>
                          <m:sub>
                            <m:r>
                              <w:rPr>
                                <w:rFonts w:ascii="Cambria Math" w:hAnsi="Cambria Math" w:cs="Times New Roman" w:hint="eastAsia"/>
                              </w:rPr>
                              <m:t>t</m:t>
                            </m:r>
                            <m:r>
                              <w:rPr>
                                <w:rFonts w:ascii="Cambria Math" w:hAnsi="Cambria Math" w:cs="Times New Roman"/>
                              </w:rPr>
                              <m:t>+1</m:t>
                            </m:r>
                          </m:sub>
                        </m:sSub>
                        <m:r>
                          <w:rPr>
                            <w:rFonts w:ascii="Cambria Math" w:hAnsi="Cambria Math" w:cs="Times New Roman" w:hint="eastAsia"/>
                          </w:rPr>
                          <m:t>=</m:t>
                        </m:r>
                        <m:r>
                          <w:rPr>
                            <w:rFonts w:ascii="Cambria Math" w:hAnsi="Cambria Math" w:cs="Times New Roman"/>
                          </w:rPr>
                          <m:t>2,</m:t>
                        </m:r>
                      </m:e>
                    </m:mr>
                  </m:m>
                </m:e>
              </m:d>
              <m:r>
                <w:rPr>
                  <w:rFonts w:ascii="Cambria Math" w:hAnsi="Cambria Math" w:cs="Times New Roman"/>
                </w:rPr>
                <m:t>#</m:t>
              </m:r>
              <m:d>
                <m:dPr>
                  <m:ctrlPr>
                    <w:rPr>
                      <w:rFonts w:ascii="Cambria Math" w:hAnsi="Cambria Math" w:cs="Times New Roman"/>
                      <w:i/>
                    </w:rPr>
                  </m:ctrlPr>
                </m:dPr>
                <m:e>
                  <m:r>
                    <w:rPr>
                      <w:rFonts w:ascii="Cambria Math" w:hAnsi="Cambria Math" w:cs="Times New Roman"/>
                      <w:i/>
                    </w:rPr>
                    <w:fldChar w:fldCharType="begin"/>
                  </m:r>
                  <m:r>
                    <m:rPr>
                      <m:sty m:val="p"/>
                    </m:rPr>
                    <w:rPr>
                      <w:rFonts w:ascii="Cambria Math" w:hAnsi="Cambria Math" w:cs="Times New Roman"/>
                    </w:rPr>
                    <m:t xml:space="preserve"> AUTONUM  \* Arabic </m:t>
                  </m:r>
                  <m:r>
                    <w:rPr>
                      <w:rFonts w:ascii="Cambria Math" w:hAnsi="Cambria Math" w:cs="Times New Roman"/>
                      <w:i/>
                    </w:rPr>
                    <w:fldChar w:fldCharType="separate"/>
                  </m:r>
                  <m:r>
                    <w:rPr>
                      <w:rFonts w:ascii="Cambria Math" w:hAnsi="Cambria Math" w:cs="Times New Roman"/>
                      <w:i/>
                    </w:rPr>
                    <w:fldChar w:fldCharType="end"/>
                  </m:r>
                </m:e>
              </m:d>
            </m:e>
          </m:eqArr>
        </m:oMath>
      </m:oMathPara>
    </w:p>
    <w:p w14:paraId="07F44874" w14:textId="4F80A4BC" w:rsidR="00410B2D" w:rsidRDefault="00410B2D" w:rsidP="00410B2D">
      <w:pPr>
        <w:spacing w:after="40"/>
        <w:rPr>
          <w:rFonts w:ascii="Times New Roman" w:hAnsi="Times New Roman" w:cs="Times New Roman"/>
        </w:rPr>
      </w:pPr>
      <w:r w:rsidRPr="00410B2D">
        <w:rPr>
          <w:rFonts w:ascii="Times New Roman" w:hAnsi="Times New Roman" w:cs="Times New Roman"/>
        </w:rPr>
        <w:t xml:space="preserve">Here, </w:t>
      </w:r>
      <m:oMath>
        <m:sSub>
          <m:sSubPr>
            <m:ctrlPr>
              <w:rPr>
                <w:rFonts w:ascii="Cambria Math" w:hAnsi="Cambria Math" w:cs="Times New Roman"/>
              </w:rPr>
            </m:ctrlPr>
          </m:sSubPr>
          <m:e>
            <m:r>
              <w:rPr>
                <w:rFonts w:ascii="Cambria Math" w:hAnsi="Cambria Math" w:cs="Times New Roman"/>
              </w:rPr>
              <m:t>R</m:t>
            </m:r>
          </m:e>
          <m:sub>
            <m:r>
              <w:rPr>
                <w:rFonts w:ascii="Cambria Math" w:hAnsi="Cambria Math" w:cs="Times New Roman"/>
              </w:rPr>
              <m:t>t</m:t>
            </m:r>
          </m:sub>
        </m:sSub>
      </m:oMath>
      <w:r w:rsidRPr="00410B2D">
        <w:rPr>
          <w:rFonts w:ascii="Times New Roman" w:hAnsi="Times New Roman" w:cs="Times New Roman"/>
        </w:rPr>
        <w:t xml:space="preserve"> is the reward returned to the reinforcement-learning agent after a virtual manipulation. Successful reaction receives a large positive reward, no reaction receives a small penalty, and failed manipulation receives a stronger negative reward. The final penalty term is used for invalid state transitions. Overall, the simulator defines a probability-driven Markov decision process</w:t>
      </w:r>
      <w:r w:rsidR="004621D5">
        <w:rPr>
          <w:rFonts w:ascii="Times New Roman" w:hAnsi="Times New Roman" w:cs="Times New Roman"/>
        </w:rPr>
        <w:fldChar w:fldCharType="begin"/>
      </w:r>
      <w:r w:rsidR="00176696">
        <w:rPr>
          <w:rFonts w:ascii="Times New Roman" w:hAnsi="Times New Roman" w:cs="Times New Roman"/>
        </w:rPr>
        <w:instrText xml:space="preserve"> ADDIN EN.CITE &lt;EndNote&gt;&lt;Cite&gt;&lt;Author&gt;Terven&lt;/Author&gt;&lt;Year&gt;2025&lt;/Year&gt;&lt;RecNum&gt;269&lt;/RecNum&gt;&lt;DisplayText&gt;&lt;style face="superscript"&gt;6&lt;/style&gt;&lt;/DisplayText&gt;&lt;record&gt;&lt;rec-number&gt;269&lt;/rec-number&gt;&lt;foreign-keys&gt;&lt;key app="EN" db-id="ps550vafmzffvee2zenxvsekaat5zvps9d5t" timestamp="1780027105"&gt;269&lt;/key&gt;&lt;/foreign-keys&gt;&lt;ref-type name="Journal Article"&gt;17&lt;/ref-type&gt;&lt;contributors&gt;&lt;authors&gt;&lt;author&gt;Terven, Juan&lt;/author&gt;&lt;/authors&gt;&lt;/contributors&gt;&lt;titles&gt;&lt;title&gt;Deep Reinforcement Learning: A Chronological Overview and Methods&lt;/title&gt;&lt;secondary-title&gt;AI&lt;/secondary-title&gt;&lt;/titles&gt;&lt;pages&gt;46&lt;/pages&gt;&lt;volume&gt;6&lt;/volume&gt;&lt;number&gt;3&lt;/number&gt;&lt;dates&gt;&lt;year&gt;2025&lt;/year&gt;&lt;/dates&gt;&lt;isbn&gt;2673-2688&lt;/isbn&gt;&lt;accession-num&gt;doi:10.3390/ai6030046&lt;/accession-num&gt;&lt;urls&gt;&lt;related-urls&gt;&lt;url&gt;https://www.mdpi.com/2673-2688/6/3/46&lt;/url&gt;&lt;/related-urls&gt;&lt;/urls&gt;&lt;/record&gt;&lt;/Cite&gt;&lt;/EndNote&gt;</w:instrText>
      </w:r>
      <w:r w:rsidR="004621D5">
        <w:rPr>
          <w:rFonts w:ascii="Times New Roman" w:hAnsi="Times New Roman" w:cs="Times New Roman"/>
        </w:rPr>
        <w:fldChar w:fldCharType="separate"/>
      </w:r>
      <w:r w:rsidR="004621D5" w:rsidRPr="004621D5">
        <w:rPr>
          <w:rFonts w:ascii="Times New Roman" w:hAnsi="Times New Roman" w:cs="Times New Roman"/>
          <w:noProof/>
          <w:vertAlign w:val="superscript"/>
        </w:rPr>
        <w:t>6</w:t>
      </w:r>
      <w:r w:rsidR="004621D5">
        <w:rPr>
          <w:rFonts w:ascii="Times New Roman" w:hAnsi="Times New Roman" w:cs="Times New Roman"/>
        </w:rPr>
        <w:fldChar w:fldCharType="end"/>
      </w:r>
      <w:r w:rsidRPr="00410B2D">
        <w:rPr>
          <w:rFonts w:ascii="Times New Roman" w:hAnsi="Times New Roman" w:cs="Times New Roman"/>
        </w:rPr>
        <w:t>,</w:t>
      </w:r>
    </w:p>
    <w:p w14:paraId="4D914C52" w14:textId="5A29C446" w:rsidR="00D66B74" w:rsidRPr="00D66B74" w:rsidRDefault="00000000" w:rsidP="00410B2D">
      <w:pPr>
        <w:spacing w:after="40"/>
        <w:rPr>
          <w:rFonts w:ascii="Times New Roman" w:hAnsi="Times New Roman" w:cs="Times New Roman"/>
        </w:rPr>
      </w:pPr>
      <m:oMathPara>
        <m:oMath>
          <m:eqArr>
            <m:eqArrPr>
              <m:maxDist m:val="1"/>
              <m:ctrlPr>
                <w:rPr>
                  <w:rFonts w:ascii="Cambria Math" w:hAnsi="Cambria Math" w:cs="Times New Roman"/>
                  <w:i/>
                </w:rPr>
              </m:ctrlPr>
            </m:eqArrPr>
            <m:e>
              <m:sSub>
                <m:sSubPr>
                  <m:ctrlPr>
                    <w:rPr>
                      <w:rFonts w:ascii="Cambria Math" w:hAnsi="Cambria Math" w:cs="Times New Roman"/>
                    </w:rPr>
                  </m:ctrlPr>
                </m:sSubPr>
                <m:e>
                  <m:r>
                    <w:rPr>
                      <w:rFonts w:ascii="Cambria Math" w:hAnsi="Cambria Math" w:cs="Times New Roman"/>
                    </w:rPr>
                    <m:t>s</m:t>
                  </m:r>
                </m:e>
                <m:sub>
                  <m:r>
                    <w:rPr>
                      <w:rFonts w:ascii="Cambria Math" w:hAnsi="Cambria Math" w:cs="Times New Roman"/>
                    </w:rPr>
                    <m:t>t+1</m:t>
                  </m:r>
                </m:sub>
              </m:sSub>
              <m:r>
                <m:rPr>
                  <m:scr m:val="script"/>
                </m:rPr>
                <w:rPr>
                  <w:rFonts w:ascii="Cambria Math" w:hAnsi="Cambria Math" w:cs="Times New Roman"/>
                </w:rPr>
                <m:t>∼P</m:t>
              </m:r>
              <m:d>
                <m:dPr>
                  <m:sepChr m:val="∣"/>
                  <m:ctrlPr>
                    <w:rPr>
                      <w:rFonts w:ascii="Cambria Math" w:hAnsi="Cambria Math" w:cs="Times New Roman"/>
                      <w:i/>
                    </w:rPr>
                  </m:ctrlPr>
                </m:dPr>
                <m:e>
                  <m:sSub>
                    <m:sSubPr>
                      <m:ctrlPr>
                        <w:rPr>
                          <w:rFonts w:ascii="Cambria Math" w:hAnsi="Cambria Math" w:cs="Times New Roman"/>
                        </w:rPr>
                      </m:ctrlPr>
                    </m:sSubPr>
                    <m:e>
                      <m:r>
                        <w:rPr>
                          <w:rFonts w:ascii="Cambria Math" w:hAnsi="Cambria Math" w:cs="Times New Roman"/>
                        </w:rPr>
                        <m:t>s</m:t>
                      </m:r>
                    </m:e>
                    <m:sub>
                      <m:r>
                        <w:rPr>
                          <w:rFonts w:ascii="Cambria Math" w:hAnsi="Cambria Math" w:cs="Times New Roman"/>
                        </w:rPr>
                        <m:t>t+1</m:t>
                      </m:r>
                    </m:sub>
                  </m:sSub>
                </m:e>
                <m:e>
                  <m:sSub>
                    <m:sSubPr>
                      <m:ctrlPr>
                        <w:rPr>
                          <w:rFonts w:ascii="Cambria Math" w:hAnsi="Cambria Math" w:cs="Times New Roman"/>
                        </w:rPr>
                      </m:ctrlPr>
                    </m:sSubPr>
                    <m:e>
                      <m:r>
                        <w:rPr>
                          <w:rFonts w:ascii="Cambria Math" w:hAnsi="Cambria Math" w:cs="Times New Roman"/>
                        </w:rPr>
                        <m:t>s</m:t>
                      </m:r>
                    </m:e>
                    <m:sub>
                      <m:r>
                        <w:rPr>
                          <w:rFonts w:ascii="Cambria Math" w:hAnsi="Cambria Math" w:cs="Times New Roman"/>
                        </w:rPr>
                        <m:t>t</m:t>
                      </m:r>
                    </m:sub>
                  </m:sSub>
                  <m:r>
                    <w:rPr>
                      <w:rFonts w:ascii="Cambria Math" w:hAnsi="Cambria Math" w:cs="Times New Roman"/>
                    </w:rPr>
                    <m:t>,</m:t>
                  </m:r>
                  <m:sSub>
                    <m:sSubPr>
                      <m:ctrlPr>
                        <w:rPr>
                          <w:rFonts w:ascii="Cambria Math" w:hAnsi="Cambria Math" w:cs="Times New Roman"/>
                        </w:rPr>
                      </m:ctrlPr>
                    </m:sSubPr>
                    <m:e>
                      <m:r>
                        <m:rPr>
                          <m:sty m:val="b"/>
                        </m:rPr>
                        <w:rPr>
                          <w:rFonts w:ascii="Cambria Math" w:hAnsi="Cambria Math" w:cs="Times New Roman"/>
                        </w:rPr>
                        <m:t>a</m:t>
                      </m:r>
                    </m:e>
                    <m:sub>
                      <m:r>
                        <w:rPr>
                          <w:rFonts w:ascii="Cambria Math" w:hAnsi="Cambria Math" w:cs="Times New Roman"/>
                        </w:rPr>
                        <m:t>t</m:t>
                      </m:r>
                    </m:sub>
                  </m:sSub>
                </m:e>
              </m:d>
              <m: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R</m:t>
                  </m:r>
                </m:e>
                <m:sub>
                  <m:r>
                    <w:rPr>
                      <w:rFonts w:ascii="Cambria Math" w:hAnsi="Cambria Math" w:cs="Times New Roman"/>
                    </w:rPr>
                    <m:t>t</m:t>
                  </m:r>
                </m:sub>
              </m:sSub>
              <m:r>
                <m:rPr>
                  <m:scr m:val="script"/>
                </m:rPr>
                <w:rPr>
                  <w:rFonts w:ascii="Cambria Math" w:hAnsi="Cambria Math" w:cs="Times New Roman"/>
                </w:rPr>
                <m:t>=R</m:t>
              </m:r>
              <m:d>
                <m:dPr>
                  <m:ctrlPr>
                    <w:rPr>
                      <w:rFonts w:ascii="Cambria Math" w:hAnsi="Cambria Math" w:cs="Times New Roman"/>
                      <w:i/>
                    </w:rPr>
                  </m:ctrlPr>
                </m:dPr>
                <m:e>
                  <m:sSub>
                    <m:sSubPr>
                      <m:ctrlPr>
                        <w:rPr>
                          <w:rFonts w:ascii="Cambria Math" w:hAnsi="Cambria Math" w:cs="Times New Roman"/>
                        </w:rPr>
                      </m:ctrlPr>
                    </m:sSubPr>
                    <m:e>
                      <m:r>
                        <w:rPr>
                          <w:rFonts w:ascii="Cambria Math" w:hAnsi="Cambria Math" w:cs="Times New Roman"/>
                        </w:rPr>
                        <m:t>s</m:t>
                      </m:r>
                    </m:e>
                    <m:sub>
                      <m:r>
                        <w:rPr>
                          <w:rFonts w:ascii="Cambria Math" w:hAnsi="Cambria Math" w:cs="Times New Roman"/>
                        </w:rPr>
                        <m:t>t</m:t>
                      </m:r>
                    </m:sub>
                  </m:sSub>
                  <m:r>
                    <w:rPr>
                      <w:rFonts w:ascii="Cambria Math" w:hAnsi="Cambria Math" w:cs="Times New Roman"/>
                    </w:rPr>
                    <m:t>,</m:t>
                  </m:r>
                  <m:sSub>
                    <m:sSubPr>
                      <m:ctrlPr>
                        <w:rPr>
                          <w:rFonts w:ascii="Cambria Math" w:hAnsi="Cambria Math" w:cs="Times New Roman"/>
                        </w:rPr>
                      </m:ctrlPr>
                    </m:sSubPr>
                    <m:e>
                      <m:r>
                        <m:rPr>
                          <m:sty m:val="b"/>
                        </m:rPr>
                        <w:rPr>
                          <w:rFonts w:ascii="Cambria Math" w:hAnsi="Cambria Math" w:cs="Times New Roman"/>
                        </w:rPr>
                        <m:t>a</m:t>
                      </m:r>
                    </m:e>
                    <m:sub>
                      <m:r>
                        <w:rPr>
                          <w:rFonts w:ascii="Cambria Math" w:hAnsi="Cambria Math" w:cs="Times New Roman"/>
                        </w:rPr>
                        <m:t>t</m:t>
                      </m:r>
                    </m:sub>
                  </m:sSub>
                  <m: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s</m:t>
                      </m:r>
                    </m:e>
                    <m:sub>
                      <m:r>
                        <w:rPr>
                          <w:rFonts w:ascii="Cambria Math" w:hAnsi="Cambria Math" w:cs="Times New Roman"/>
                        </w:rPr>
                        <m:t>t+1</m:t>
                      </m:r>
                    </m:sub>
                  </m:sSub>
                </m:e>
              </m:d>
              <m:r>
                <w:rPr>
                  <w:rFonts w:ascii="Cambria Math" w:hAnsi="Cambria Math" w:cs="Times New Roman"/>
                </w:rPr>
                <m:t>,#</m:t>
              </m:r>
              <m:d>
                <m:dPr>
                  <m:ctrlPr>
                    <w:rPr>
                      <w:rFonts w:ascii="Cambria Math" w:hAnsi="Cambria Math" w:cs="Times New Roman"/>
                      <w:i/>
                    </w:rPr>
                  </m:ctrlPr>
                </m:dPr>
                <m:e>
                  <m:r>
                    <w:rPr>
                      <w:rFonts w:ascii="Cambria Math" w:hAnsi="Cambria Math" w:cs="Times New Roman"/>
                      <w:i/>
                    </w:rPr>
                    <w:fldChar w:fldCharType="begin"/>
                  </m:r>
                  <m:r>
                    <m:rPr>
                      <m:sty m:val="p"/>
                    </m:rPr>
                    <w:rPr>
                      <w:rFonts w:ascii="Cambria Math" w:hAnsi="Cambria Math" w:cs="Times New Roman"/>
                    </w:rPr>
                    <m:t xml:space="preserve"> AUTONUM  \* Arabic </m:t>
                  </m:r>
                  <m:r>
                    <w:rPr>
                      <w:rFonts w:ascii="Cambria Math" w:hAnsi="Cambria Math" w:cs="Times New Roman"/>
                      <w:i/>
                    </w:rPr>
                    <w:fldChar w:fldCharType="separate"/>
                  </m:r>
                  <m:r>
                    <w:rPr>
                      <w:rFonts w:ascii="Cambria Math" w:hAnsi="Cambria Math" w:cs="Times New Roman"/>
                      <w:i/>
                    </w:rPr>
                    <w:fldChar w:fldCharType="end"/>
                  </m:r>
                </m:e>
              </m:d>
            </m:e>
          </m:eqArr>
        </m:oMath>
      </m:oMathPara>
    </w:p>
    <w:p w14:paraId="037C2921" w14:textId="0EDFCC11" w:rsidR="00410B2D" w:rsidRDefault="00410B2D" w:rsidP="00410B2D">
      <w:pPr>
        <w:spacing w:after="40"/>
        <w:rPr>
          <w:rFonts w:ascii="Times New Roman" w:hAnsi="Times New Roman" w:cs="Times New Roman"/>
        </w:rPr>
      </w:pPr>
      <w:r w:rsidRPr="00410B2D">
        <w:rPr>
          <w:rFonts w:ascii="Times New Roman" w:hAnsi="Times New Roman" w:cs="Times New Roman"/>
        </w:rPr>
        <w:t xml:space="preserve">where </w:t>
      </w:r>
      <m:oMath>
        <m:r>
          <m:rPr>
            <m:scr m:val="script"/>
          </m:rPr>
          <w:rPr>
            <w:rFonts w:ascii="Cambria Math" w:hAnsi="Cambria Math" w:cs="Times New Roman"/>
          </w:rPr>
          <m:t>P</m:t>
        </m:r>
      </m:oMath>
      <w:r w:rsidRPr="00410B2D">
        <w:rPr>
          <w:rFonts w:ascii="Times New Roman" w:hAnsi="Times New Roman" w:cs="Times New Roman"/>
        </w:rPr>
        <w:t xml:space="preserve"> is the transition probability determined by the combined spatial and parameter-dependent reaction model, and </w:t>
      </w:r>
      <m:oMath>
        <m:r>
          <m:rPr>
            <m:scr m:val="script"/>
          </m:rPr>
          <w:rPr>
            <w:rFonts w:ascii="Cambria Math" w:hAnsi="Cambria Math" w:cs="Times New Roman"/>
          </w:rPr>
          <m:t>R</m:t>
        </m:r>
      </m:oMath>
      <w:r w:rsidRPr="00410B2D">
        <w:rPr>
          <w:rFonts w:ascii="Times New Roman" w:hAnsi="Times New Roman" w:cs="Times New Roman"/>
        </w:rPr>
        <w:t xml:space="preserve"> is the reward function used for reinforcement-learning feedback. This formulation provides a simplified but physically motivated environment for testing action selection, probability assignment, reward calculation and agent-environment communication before experimental STM manipulation.</w:t>
      </w:r>
    </w:p>
    <w:p w14:paraId="3DE13D30" w14:textId="77777777" w:rsidR="00EB60E7" w:rsidRDefault="00EB60E7" w:rsidP="00410B2D">
      <w:pPr>
        <w:spacing w:after="40"/>
        <w:rPr>
          <w:rFonts w:ascii="Times New Roman" w:hAnsi="Times New Roman" w:cs="Times New Roman"/>
        </w:rPr>
      </w:pPr>
    </w:p>
    <w:p w14:paraId="4E12C74B" w14:textId="77777777" w:rsidR="00EB60E7" w:rsidRDefault="00EB60E7" w:rsidP="00410B2D">
      <w:pPr>
        <w:spacing w:after="40"/>
        <w:rPr>
          <w:rFonts w:ascii="Times New Roman" w:hAnsi="Times New Roman" w:cs="Times New Roman"/>
        </w:rPr>
      </w:pPr>
    </w:p>
    <w:p w14:paraId="49B1E111" w14:textId="76CF9FCD" w:rsidR="004621D5" w:rsidRDefault="00EB60E7" w:rsidP="00410B2D">
      <w:pPr>
        <w:spacing w:after="40"/>
        <w:rPr>
          <w:rFonts w:ascii="Times New Roman" w:hAnsi="Times New Roman" w:cs="Times New Roman"/>
        </w:rPr>
      </w:pPr>
      <w:r w:rsidRPr="00EB60E7">
        <w:rPr>
          <w:rFonts w:ascii="Times New Roman" w:hAnsi="Times New Roman" w:cs="Times New Roman" w:hint="eastAsia"/>
          <w:b/>
          <w:bCs/>
        </w:rPr>
        <w:t>6. References</w:t>
      </w:r>
    </w:p>
    <w:p w14:paraId="7E8989DD" w14:textId="317A3B11" w:rsidR="00176696" w:rsidRPr="00C76A4A" w:rsidRDefault="004621D5" w:rsidP="003928D4">
      <w:pPr>
        <w:pStyle w:val="EndNoteBibliography"/>
        <w:ind w:left="720" w:hanging="720"/>
        <w:rPr>
          <w:rFonts w:ascii="Times New Roman" w:hAnsi="Times New Roman" w:cs="Times New Roman"/>
        </w:rPr>
      </w:pPr>
      <w:r w:rsidRPr="00176696">
        <w:rPr>
          <w:rFonts w:ascii="Times New Roman" w:hAnsi="Times New Roman" w:cs="Times New Roman"/>
        </w:rPr>
        <w:fldChar w:fldCharType="begin"/>
      </w:r>
      <w:r w:rsidRPr="00176696">
        <w:rPr>
          <w:rFonts w:ascii="Times New Roman" w:hAnsi="Times New Roman" w:cs="Times New Roman"/>
        </w:rPr>
        <w:instrText xml:space="preserve"> ADDIN EN.REFLIST </w:instrText>
      </w:r>
      <w:r w:rsidRPr="00176696">
        <w:rPr>
          <w:rFonts w:ascii="Times New Roman" w:hAnsi="Times New Roman" w:cs="Times New Roman"/>
        </w:rPr>
        <w:fldChar w:fldCharType="separate"/>
      </w:r>
      <w:r w:rsidR="00176696" w:rsidRPr="00C76A4A">
        <w:rPr>
          <w:rFonts w:ascii="Times New Roman" w:hAnsi="Times New Roman" w:cs="Times New Roman" w:hint="eastAsia"/>
        </w:rPr>
        <w:t>1</w:t>
      </w:r>
      <w:r w:rsidR="00176696" w:rsidRPr="00C76A4A">
        <w:rPr>
          <w:rFonts w:ascii="Times New Roman" w:hAnsi="Times New Roman" w:cs="Times New Roman" w:hint="eastAsia"/>
        </w:rPr>
        <w:tab/>
        <w:t>Haarnoja, T., Zhou, A., Abbeel, P. &amp; Levine, S.</w:t>
      </w:r>
      <w:r w:rsidR="003928D4">
        <w:rPr>
          <w:rFonts w:ascii="Times New Roman" w:hAnsi="Times New Roman" w:cs="Times New Roman" w:hint="eastAsia"/>
        </w:rPr>
        <w:t xml:space="preserve"> </w:t>
      </w:r>
      <w:r w:rsidR="003928D4" w:rsidRPr="003928D4">
        <w:rPr>
          <w:rFonts w:ascii="Times New Roman" w:hAnsi="Times New Roman" w:cs="Times New Roman"/>
        </w:rPr>
        <w:t>Soft Actor-Critic: Off-Policy Maximum Entropy Deep Reinforcement Learning with a Stochastic Actor</w:t>
      </w:r>
      <w:r w:rsidR="003928D4">
        <w:rPr>
          <w:rFonts w:ascii="Times New Roman" w:hAnsi="Times New Roman" w:cs="Times New Roman" w:hint="eastAsia"/>
        </w:rPr>
        <w:t>.</w:t>
      </w:r>
      <w:r w:rsidR="00176696" w:rsidRPr="00C76A4A">
        <w:rPr>
          <w:rFonts w:ascii="Times New Roman" w:hAnsi="Times New Roman" w:cs="Times New Roman" w:hint="eastAsia"/>
        </w:rPr>
        <w:t xml:space="preserve"> in </w:t>
      </w:r>
      <w:r w:rsidR="00176696" w:rsidRPr="00C76A4A">
        <w:rPr>
          <w:rFonts w:ascii="Times New Roman" w:hAnsi="Times New Roman" w:cs="Times New Roman" w:hint="eastAsia"/>
          <w:i/>
        </w:rPr>
        <w:t>International conference on machine learning.</w:t>
      </w:r>
      <w:r w:rsidR="00176696" w:rsidRPr="00C76A4A">
        <w:rPr>
          <w:rFonts w:ascii="Times New Roman" w:hAnsi="Times New Roman" w:cs="Times New Roman" w:hint="eastAsia"/>
        </w:rPr>
        <w:t xml:space="preserve">  1861-1870 (Pmlr)</w:t>
      </w:r>
      <w:r w:rsidR="00354A2C">
        <w:rPr>
          <w:rFonts w:ascii="Times New Roman" w:hAnsi="Times New Roman" w:cs="Times New Roman" w:hint="eastAsia"/>
        </w:rPr>
        <w:t xml:space="preserve"> (2018)</w:t>
      </w:r>
      <w:r w:rsidR="00176696" w:rsidRPr="00C76A4A">
        <w:rPr>
          <w:rFonts w:ascii="Times New Roman" w:hAnsi="Times New Roman" w:cs="Times New Roman" w:hint="eastAsia"/>
        </w:rPr>
        <w:t>.</w:t>
      </w:r>
    </w:p>
    <w:p w14:paraId="217DA08A" w14:textId="5CC34C60" w:rsidR="00176696" w:rsidRPr="00C76A4A" w:rsidRDefault="00176696" w:rsidP="00176696">
      <w:pPr>
        <w:pStyle w:val="EndNoteBibliography"/>
        <w:ind w:left="720" w:hanging="720"/>
        <w:rPr>
          <w:rFonts w:ascii="Times New Roman" w:hAnsi="Times New Roman" w:cs="Times New Roman"/>
        </w:rPr>
      </w:pPr>
      <w:r w:rsidRPr="00C76A4A">
        <w:rPr>
          <w:rFonts w:ascii="Times New Roman" w:hAnsi="Times New Roman" w:cs="Times New Roman" w:hint="eastAsia"/>
        </w:rPr>
        <w:t>2</w:t>
      </w:r>
      <w:r w:rsidRPr="00C76A4A">
        <w:rPr>
          <w:rFonts w:ascii="Times New Roman" w:hAnsi="Times New Roman" w:cs="Times New Roman" w:hint="eastAsia"/>
        </w:rPr>
        <w:tab/>
        <w:t>Wang, C. Y., Bochkovskiy, A. &amp; Liao, H. Y. M.</w:t>
      </w:r>
      <w:r w:rsidR="003928D4" w:rsidRPr="003928D4">
        <w:rPr>
          <w:rFonts w:ascii="Times New Roman" w:hAnsi="Times New Roman" w:cs="Times New Roman" w:hint="eastAsia"/>
        </w:rPr>
        <w:t xml:space="preserve"> </w:t>
      </w:r>
      <w:r w:rsidR="003928D4" w:rsidRPr="003928D4">
        <w:rPr>
          <w:rFonts w:ascii="Times New Roman" w:hAnsi="Times New Roman" w:cs="Times New Roman"/>
        </w:rPr>
        <w:t>YOLOv7: Trainable bag-of-freebies sets new state-of-the-art for real-time object detectors</w:t>
      </w:r>
      <w:r w:rsidR="003928D4">
        <w:rPr>
          <w:rFonts w:ascii="Times New Roman" w:hAnsi="Times New Roman" w:cs="Times New Roman" w:hint="eastAsia"/>
        </w:rPr>
        <w:t>.</w:t>
      </w:r>
      <w:r w:rsidRPr="00C76A4A">
        <w:rPr>
          <w:rFonts w:ascii="Times New Roman" w:hAnsi="Times New Roman" w:cs="Times New Roman" w:hint="eastAsia"/>
        </w:rPr>
        <w:t xml:space="preserve"> in </w:t>
      </w:r>
      <w:r w:rsidRPr="00C76A4A">
        <w:rPr>
          <w:rFonts w:ascii="Times New Roman" w:hAnsi="Times New Roman" w:cs="Times New Roman" w:hint="eastAsia"/>
          <w:i/>
        </w:rPr>
        <w:t>2023 IEEE/CVF Conference on Computer Vision and Pattern Recognition (CVPR).</w:t>
      </w:r>
      <w:r w:rsidRPr="00C76A4A">
        <w:rPr>
          <w:rFonts w:ascii="Times New Roman" w:hAnsi="Times New Roman" w:cs="Times New Roman" w:hint="eastAsia"/>
        </w:rPr>
        <w:t xml:space="preserve">  7464-7475</w:t>
      </w:r>
      <w:r w:rsidR="00354A2C">
        <w:rPr>
          <w:rFonts w:ascii="Times New Roman" w:hAnsi="Times New Roman" w:cs="Times New Roman" w:hint="eastAsia"/>
        </w:rPr>
        <w:t xml:space="preserve"> (2023)</w:t>
      </w:r>
      <w:r w:rsidRPr="00C76A4A">
        <w:rPr>
          <w:rFonts w:ascii="Times New Roman" w:hAnsi="Times New Roman" w:cs="Times New Roman" w:hint="eastAsia"/>
        </w:rPr>
        <w:t>.</w:t>
      </w:r>
    </w:p>
    <w:p w14:paraId="57E572E4" w14:textId="031BF5DB" w:rsidR="00176696" w:rsidRPr="00C76A4A" w:rsidRDefault="00176696" w:rsidP="00176696">
      <w:pPr>
        <w:pStyle w:val="EndNoteBibliography"/>
        <w:ind w:left="720" w:hanging="720"/>
        <w:rPr>
          <w:rFonts w:ascii="Times New Roman" w:hAnsi="Times New Roman" w:cs="Times New Roman"/>
        </w:rPr>
      </w:pPr>
      <w:r w:rsidRPr="00C76A4A">
        <w:rPr>
          <w:rFonts w:ascii="Times New Roman" w:hAnsi="Times New Roman" w:cs="Times New Roman" w:hint="eastAsia"/>
        </w:rPr>
        <w:t>3</w:t>
      </w:r>
      <w:r w:rsidRPr="00C76A4A">
        <w:rPr>
          <w:rFonts w:ascii="Times New Roman" w:hAnsi="Times New Roman" w:cs="Times New Roman" w:hint="eastAsia"/>
        </w:rPr>
        <w:tab/>
        <w:t>Lin, T.-Y.</w:t>
      </w:r>
      <w:r w:rsidRPr="00C76A4A">
        <w:rPr>
          <w:rFonts w:ascii="Times New Roman" w:hAnsi="Times New Roman" w:cs="Times New Roman" w:hint="eastAsia"/>
          <w:i/>
        </w:rPr>
        <w:t xml:space="preserve"> et al.</w:t>
      </w:r>
      <w:r w:rsidRPr="00C76A4A">
        <w:rPr>
          <w:rFonts w:ascii="Times New Roman" w:hAnsi="Times New Roman" w:cs="Times New Roman" w:hint="eastAsia"/>
        </w:rPr>
        <w:t xml:space="preserve"> </w:t>
      </w:r>
      <w:r w:rsidR="003928D4" w:rsidRPr="003928D4">
        <w:rPr>
          <w:rFonts w:ascii="Times New Roman" w:hAnsi="Times New Roman" w:cs="Times New Roman"/>
        </w:rPr>
        <w:t>Feature Pyramid Networks for Object Detection</w:t>
      </w:r>
      <w:r w:rsidR="003928D4">
        <w:rPr>
          <w:rFonts w:ascii="Times New Roman" w:hAnsi="Times New Roman" w:cs="Times New Roman" w:hint="eastAsia"/>
        </w:rPr>
        <w:t xml:space="preserve">. </w:t>
      </w:r>
      <w:r w:rsidRPr="00C76A4A">
        <w:rPr>
          <w:rFonts w:ascii="Times New Roman" w:hAnsi="Times New Roman" w:cs="Times New Roman" w:hint="eastAsia"/>
        </w:rPr>
        <w:t xml:space="preserve">in </w:t>
      </w:r>
      <w:r w:rsidRPr="00C76A4A">
        <w:rPr>
          <w:rFonts w:ascii="Times New Roman" w:hAnsi="Times New Roman" w:cs="Times New Roman" w:hint="eastAsia"/>
          <w:i/>
        </w:rPr>
        <w:t>Proceedings of the IEEE conference on computer vision and pattern recognition.</w:t>
      </w:r>
      <w:r w:rsidRPr="00C76A4A">
        <w:rPr>
          <w:rFonts w:ascii="Times New Roman" w:hAnsi="Times New Roman" w:cs="Times New Roman" w:hint="eastAsia"/>
        </w:rPr>
        <w:t xml:space="preserve">  2117-2125</w:t>
      </w:r>
      <w:r w:rsidR="00354A2C">
        <w:rPr>
          <w:rFonts w:ascii="Times New Roman" w:hAnsi="Times New Roman" w:cs="Times New Roman" w:hint="eastAsia"/>
        </w:rPr>
        <w:t xml:space="preserve"> (2017)</w:t>
      </w:r>
      <w:r w:rsidRPr="00C76A4A">
        <w:rPr>
          <w:rFonts w:ascii="Times New Roman" w:hAnsi="Times New Roman" w:cs="Times New Roman" w:hint="eastAsia"/>
        </w:rPr>
        <w:t>.</w:t>
      </w:r>
    </w:p>
    <w:p w14:paraId="67EDCC04" w14:textId="193AD811" w:rsidR="00176696" w:rsidRPr="00C76A4A" w:rsidRDefault="00176696" w:rsidP="00176696">
      <w:pPr>
        <w:pStyle w:val="EndNoteBibliography"/>
        <w:ind w:left="720" w:hanging="720"/>
        <w:rPr>
          <w:rFonts w:ascii="Times New Roman" w:hAnsi="Times New Roman" w:cs="Times New Roman"/>
        </w:rPr>
      </w:pPr>
      <w:r w:rsidRPr="00C76A4A">
        <w:rPr>
          <w:rFonts w:ascii="Times New Roman" w:hAnsi="Times New Roman" w:cs="Times New Roman" w:hint="eastAsia"/>
        </w:rPr>
        <w:t>4</w:t>
      </w:r>
      <w:r w:rsidRPr="00C76A4A">
        <w:rPr>
          <w:rFonts w:ascii="Times New Roman" w:hAnsi="Times New Roman" w:cs="Times New Roman" w:hint="eastAsia"/>
        </w:rPr>
        <w:tab/>
        <w:t xml:space="preserve">Liu, S., Qi, L., Qin, H., Shi, J. &amp; Jia, J. </w:t>
      </w:r>
      <w:r w:rsidR="003928D4" w:rsidRPr="003928D4">
        <w:rPr>
          <w:rFonts w:ascii="Times New Roman" w:hAnsi="Times New Roman" w:cs="Times New Roman"/>
        </w:rPr>
        <w:t>Path Aggregation Network for Instance Segmentation</w:t>
      </w:r>
      <w:r w:rsidR="003928D4">
        <w:rPr>
          <w:rFonts w:ascii="Times New Roman" w:hAnsi="Times New Roman" w:cs="Times New Roman" w:hint="eastAsia"/>
        </w:rPr>
        <w:t xml:space="preserve">. </w:t>
      </w:r>
      <w:r w:rsidRPr="00C76A4A">
        <w:rPr>
          <w:rFonts w:ascii="Times New Roman" w:hAnsi="Times New Roman" w:cs="Times New Roman" w:hint="eastAsia"/>
        </w:rPr>
        <w:t xml:space="preserve">in </w:t>
      </w:r>
      <w:r w:rsidRPr="00C76A4A">
        <w:rPr>
          <w:rFonts w:ascii="Times New Roman" w:hAnsi="Times New Roman" w:cs="Times New Roman" w:hint="eastAsia"/>
          <w:i/>
        </w:rPr>
        <w:t>Proceedings of the IEEE conference on computer vision and pattern recognition.</w:t>
      </w:r>
      <w:r w:rsidRPr="00C76A4A">
        <w:rPr>
          <w:rFonts w:ascii="Times New Roman" w:hAnsi="Times New Roman" w:cs="Times New Roman" w:hint="eastAsia"/>
        </w:rPr>
        <w:t xml:space="preserve">  8759-8768</w:t>
      </w:r>
      <w:r w:rsidR="00354A2C">
        <w:rPr>
          <w:rFonts w:ascii="Times New Roman" w:hAnsi="Times New Roman" w:cs="Times New Roman" w:hint="eastAsia"/>
        </w:rPr>
        <w:t xml:space="preserve"> (2018)</w:t>
      </w:r>
      <w:r w:rsidRPr="00C76A4A">
        <w:rPr>
          <w:rFonts w:ascii="Times New Roman" w:hAnsi="Times New Roman" w:cs="Times New Roman" w:hint="eastAsia"/>
        </w:rPr>
        <w:t>.</w:t>
      </w:r>
    </w:p>
    <w:p w14:paraId="4E382112" w14:textId="5236705B" w:rsidR="00176696" w:rsidRPr="00C76A4A" w:rsidRDefault="00176696" w:rsidP="00176696">
      <w:pPr>
        <w:pStyle w:val="EndNoteBibliography"/>
        <w:ind w:left="720" w:hanging="720"/>
        <w:rPr>
          <w:rFonts w:ascii="Times New Roman" w:hAnsi="Times New Roman" w:cs="Times New Roman"/>
        </w:rPr>
      </w:pPr>
      <w:r w:rsidRPr="00C76A4A">
        <w:rPr>
          <w:rFonts w:ascii="Times New Roman" w:hAnsi="Times New Roman" w:cs="Times New Roman" w:hint="eastAsia"/>
        </w:rPr>
        <w:t>5</w:t>
      </w:r>
      <w:r w:rsidRPr="00C76A4A">
        <w:rPr>
          <w:rFonts w:ascii="Times New Roman" w:hAnsi="Times New Roman" w:cs="Times New Roman" w:hint="eastAsia"/>
        </w:rPr>
        <w:tab/>
        <w:t xml:space="preserve">Russell, B. C., Torralba, A., Murphy, K. P. &amp; Freeman, W. T. LabelMe: A Database and Web-Based Tool for Image Annotation. </w:t>
      </w:r>
      <w:r w:rsidRPr="00C76A4A">
        <w:rPr>
          <w:rFonts w:ascii="Times New Roman" w:hAnsi="Times New Roman" w:cs="Times New Roman" w:hint="eastAsia"/>
          <w:i/>
        </w:rPr>
        <w:t>International Journal of Computer Vision</w:t>
      </w:r>
      <w:r w:rsidRPr="00C76A4A">
        <w:rPr>
          <w:rFonts w:ascii="Times New Roman" w:hAnsi="Times New Roman" w:cs="Times New Roman" w:hint="eastAsia"/>
        </w:rPr>
        <w:t xml:space="preserve"> </w:t>
      </w:r>
      <w:r w:rsidRPr="00C76A4A">
        <w:rPr>
          <w:rFonts w:ascii="Times New Roman" w:hAnsi="Times New Roman" w:cs="Times New Roman" w:hint="eastAsia"/>
          <w:b/>
        </w:rPr>
        <w:t>77</w:t>
      </w:r>
      <w:r w:rsidRPr="00C76A4A">
        <w:rPr>
          <w:rFonts w:ascii="Times New Roman" w:hAnsi="Times New Roman" w:cs="Times New Roman" w:hint="eastAsia"/>
        </w:rPr>
        <w:t xml:space="preserve">, 157-173 (2008). </w:t>
      </w:r>
    </w:p>
    <w:p w14:paraId="4B1E27A7" w14:textId="77777777" w:rsidR="00176696" w:rsidRPr="00C76A4A" w:rsidRDefault="00176696" w:rsidP="00176696">
      <w:pPr>
        <w:pStyle w:val="EndNoteBibliography"/>
        <w:ind w:left="720" w:hanging="720"/>
        <w:rPr>
          <w:rFonts w:ascii="Times New Roman" w:hAnsi="Times New Roman" w:cs="Times New Roman"/>
        </w:rPr>
      </w:pPr>
      <w:r w:rsidRPr="00C76A4A">
        <w:rPr>
          <w:rFonts w:ascii="Times New Roman" w:hAnsi="Times New Roman" w:cs="Times New Roman" w:hint="eastAsia"/>
        </w:rPr>
        <w:t>6</w:t>
      </w:r>
      <w:r w:rsidRPr="00C76A4A">
        <w:rPr>
          <w:rFonts w:ascii="Times New Roman" w:hAnsi="Times New Roman" w:cs="Times New Roman" w:hint="eastAsia"/>
        </w:rPr>
        <w:tab/>
        <w:t xml:space="preserve">Terven, J. Deep Reinforcement Learning: A Chronological Overview and Methods. </w:t>
      </w:r>
      <w:r w:rsidRPr="00C76A4A">
        <w:rPr>
          <w:rFonts w:ascii="Times New Roman" w:hAnsi="Times New Roman" w:cs="Times New Roman" w:hint="eastAsia"/>
          <w:i/>
        </w:rPr>
        <w:t>AI</w:t>
      </w:r>
      <w:r w:rsidRPr="00C76A4A">
        <w:rPr>
          <w:rFonts w:ascii="Times New Roman" w:hAnsi="Times New Roman" w:cs="Times New Roman" w:hint="eastAsia"/>
        </w:rPr>
        <w:t xml:space="preserve"> </w:t>
      </w:r>
      <w:r w:rsidRPr="00C76A4A">
        <w:rPr>
          <w:rFonts w:ascii="Times New Roman" w:hAnsi="Times New Roman" w:cs="Times New Roman" w:hint="eastAsia"/>
          <w:b/>
        </w:rPr>
        <w:t>6</w:t>
      </w:r>
      <w:r w:rsidRPr="00C76A4A">
        <w:rPr>
          <w:rFonts w:ascii="Times New Roman" w:hAnsi="Times New Roman" w:cs="Times New Roman" w:hint="eastAsia"/>
        </w:rPr>
        <w:t xml:space="preserve">, 46 (2025). </w:t>
      </w:r>
    </w:p>
    <w:p w14:paraId="5E77E336" w14:textId="36433392" w:rsidR="00EB60E7" w:rsidRDefault="004621D5" w:rsidP="00410B2D">
      <w:pPr>
        <w:spacing w:after="40"/>
        <w:rPr>
          <w:rFonts w:ascii="Times New Roman" w:hAnsi="Times New Roman" w:cs="Times New Roman"/>
        </w:rPr>
      </w:pPr>
      <w:r w:rsidRPr="00176696">
        <w:rPr>
          <w:rFonts w:ascii="Times New Roman" w:hAnsi="Times New Roman" w:cs="Times New Roman"/>
        </w:rPr>
        <w:fldChar w:fldCharType="end"/>
      </w:r>
    </w:p>
    <w:sectPr w:rsidR="00EB60E7">
      <w:footerReference w:type="default" r:id="rId19"/>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3C55D0" w14:textId="77777777" w:rsidR="00417B83" w:rsidRDefault="00417B83" w:rsidP="00672344">
      <w:r>
        <w:separator/>
      </w:r>
    </w:p>
  </w:endnote>
  <w:endnote w:type="continuationSeparator" w:id="0">
    <w:p w14:paraId="345478FE" w14:textId="77777777" w:rsidR="00417B83" w:rsidRDefault="00417B83" w:rsidP="006723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TimesNewRomanPSMT">
    <w:altName w:val="Times New Roman"/>
    <w:panose1 w:val="00000000000000000000"/>
    <w:charset w:val="00"/>
    <w:family w:val="roman"/>
    <w:notTrueType/>
    <w:pitch w:val="default"/>
  </w:font>
  <w:font w:name="黑体">
    <w:altName w:val="SimHei"/>
    <w:panose1 w:val="02010609060101010101"/>
    <w:charset w:val="86"/>
    <w:family w:val="modern"/>
    <w:pitch w:val="fixed"/>
    <w:sig w:usb0="800002BF" w:usb1="38CF7CFA" w:usb2="00000016" w:usb3="00000000" w:csb0="00040001" w:csb1="00000000"/>
  </w:font>
  <w:font w:name="Microsoft YaHei UI">
    <w:panose1 w:val="020B0503020204020204"/>
    <w:charset w:val="86"/>
    <w:family w:val="swiss"/>
    <w:pitch w:val="variable"/>
    <w:sig w:usb0="80000287" w:usb1="2ACF3C50" w:usb2="00000016" w:usb3="00000000" w:csb0="0004001F" w:csb1="00000000"/>
  </w:font>
  <w:font w:name="宋体">
    <w:altName w:val="SimSun"/>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10066851"/>
      <w:docPartObj>
        <w:docPartGallery w:val="Page Numbers (Bottom of Page)"/>
        <w:docPartUnique/>
      </w:docPartObj>
    </w:sdtPr>
    <w:sdtEndPr>
      <w:rPr>
        <w:noProof/>
      </w:rPr>
    </w:sdtEndPr>
    <w:sdtContent>
      <w:p w14:paraId="13770F59" w14:textId="727CB4BD" w:rsidR="00EB7B12" w:rsidRDefault="00EB7B12" w:rsidP="00410B2D">
        <w:pPr>
          <w:pStyle w:val="Footer"/>
          <w:jc w:val="center"/>
        </w:pPr>
        <w:r>
          <w:rPr>
            <w:rFonts w:hint="eastAsia"/>
          </w:rPr>
          <w:t>S-</w:t>
        </w:r>
        <w:r>
          <w:fldChar w:fldCharType="begin"/>
        </w:r>
        <w:r>
          <w:instrText xml:space="preserve"> PAGE   \* MERGEFORMAT </w:instrText>
        </w:r>
        <w:r>
          <w:fldChar w:fldCharType="separate"/>
        </w:r>
        <w:r>
          <w:rPr>
            <w:rFonts w:hint="eastAsia"/>
          </w:rPr>
          <w:t>18</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3A2303" w14:textId="77777777" w:rsidR="00417B83" w:rsidRDefault="00417B83" w:rsidP="00672344">
      <w:r>
        <w:separator/>
      </w:r>
    </w:p>
  </w:footnote>
  <w:footnote w:type="continuationSeparator" w:id="0">
    <w:p w14:paraId="26F2D662" w14:textId="77777777" w:rsidR="00417B83" w:rsidRDefault="00417B83" w:rsidP="0067234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07605"/>
    <w:multiLevelType w:val="hybridMultilevel"/>
    <w:tmpl w:val="AE3495A0"/>
    <w:lvl w:ilvl="0" w:tplc="08A03F1E">
      <w:start w:val="5"/>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 w15:restartNumberingAfterBreak="0">
    <w:nsid w:val="02E82076"/>
    <w:multiLevelType w:val="hybridMultilevel"/>
    <w:tmpl w:val="FC1C88BC"/>
    <w:lvl w:ilvl="0" w:tplc="0409000F">
      <w:start w:val="1"/>
      <w:numFmt w:val="decimal"/>
      <w:lvlText w:val="%1."/>
      <w:lvlJc w:val="left"/>
      <w:pPr>
        <w:ind w:left="440" w:hanging="440"/>
      </w:p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 w15:restartNumberingAfterBreak="0">
    <w:nsid w:val="1B4A0D44"/>
    <w:multiLevelType w:val="multilevel"/>
    <w:tmpl w:val="437EB8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46BF589B"/>
    <w:multiLevelType w:val="hybridMultilevel"/>
    <w:tmpl w:val="4A4E1078"/>
    <w:lvl w:ilvl="0" w:tplc="FCFE55C2">
      <w:start w:val="5"/>
      <w:numFmt w:val="decimal"/>
      <w:lvlText w:val="%1."/>
      <w:lvlJc w:val="left"/>
      <w:pPr>
        <w:ind w:left="720" w:hanging="360"/>
      </w:pPr>
      <w:rPr>
        <w:rFonts w:hint="default"/>
      </w:rPr>
    </w:lvl>
    <w:lvl w:ilvl="1" w:tplc="04090019" w:tentative="1">
      <w:start w:val="1"/>
      <w:numFmt w:val="lowerLetter"/>
      <w:lvlText w:val="%2)"/>
      <w:lvlJc w:val="left"/>
      <w:pPr>
        <w:ind w:left="1240" w:hanging="440"/>
      </w:pPr>
    </w:lvl>
    <w:lvl w:ilvl="2" w:tplc="0409001B" w:tentative="1">
      <w:start w:val="1"/>
      <w:numFmt w:val="lowerRoman"/>
      <w:lvlText w:val="%3."/>
      <w:lvlJc w:val="right"/>
      <w:pPr>
        <w:ind w:left="1680" w:hanging="440"/>
      </w:pPr>
    </w:lvl>
    <w:lvl w:ilvl="3" w:tplc="0409000F" w:tentative="1">
      <w:start w:val="1"/>
      <w:numFmt w:val="decimal"/>
      <w:lvlText w:val="%4."/>
      <w:lvlJc w:val="left"/>
      <w:pPr>
        <w:ind w:left="2120" w:hanging="440"/>
      </w:pPr>
    </w:lvl>
    <w:lvl w:ilvl="4" w:tplc="04090019" w:tentative="1">
      <w:start w:val="1"/>
      <w:numFmt w:val="lowerLetter"/>
      <w:lvlText w:val="%5)"/>
      <w:lvlJc w:val="left"/>
      <w:pPr>
        <w:ind w:left="2560" w:hanging="440"/>
      </w:pPr>
    </w:lvl>
    <w:lvl w:ilvl="5" w:tplc="0409001B" w:tentative="1">
      <w:start w:val="1"/>
      <w:numFmt w:val="lowerRoman"/>
      <w:lvlText w:val="%6."/>
      <w:lvlJc w:val="right"/>
      <w:pPr>
        <w:ind w:left="3000" w:hanging="440"/>
      </w:pPr>
    </w:lvl>
    <w:lvl w:ilvl="6" w:tplc="0409000F" w:tentative="1">
      <w:start w:val="1"/>
      <w:numFmt w:val="decimal"/>
      <w:lvlText w:val="%7."/>
      <w:lvlJc w:val="left"/>
      <w:pPr>
        <w:ind w:left="3440" w:hanging="440"/>
      </w:pPr>
    </w:lvl>
    <w:lvl w:ilvl="7" w:tplc="04090019" w:tentative="1">
      <w:start w:val="1"/>
      <w:numFmt w:val="lowerLetter"/>
      <w:lvlText w:val="%8)"/>
      <w:lvlJc w:val="left"/>
      <w:pPr>
        <w:ind w:left="3880" w:hanging="440"/>
      </w:pPr>
    </w:lvl>
    <w:lvl w:ilvl="8" w:tplc="0409001B" w:tentative="1">
      <w:start w:val="1"/>
      <w:numFmt w:val="lowerRoman"/>
      <w:lvlText w:val="%9."/>
      <w:lvlJc w:val="right"/>
      <w:pPr>
        <w:ind w:left="4320" w:hanging="440"/>
      </w:pPr>
    </w:lvl>
  </w:abstractNum>
  <w:abstractNum w:abstractNumId="4" w15:restartNumberingAfterBreak="0">
    <w:nsid w:val="699F4679"/>
    <w:multiLevelType w:val="hybridMultilevel"/>
    <w:tmpl w:val="9B34B9AA"/>
    <w:lvl w:ilvl="0" w:tplc="30F45260">
      <w:start w:val="6"/>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num w:numId="1" w16cid:durableId="1880555943">
    <w:abstractNumId w:val="1"/>
  </w:num>
  <w:num w:numId="2" w16cid:durableId="1410007996">
    <w:abstractNumId w:val="0"/>
  </w:num>
  <w:num w:numId="3" w16cid:durableId="1928616191">
    <w:abstractNumId w:val="3"/>
  </w:num>
  <w:num w:numId="4" w16cid:durableId="1230313380">
    <w:abstractNumId w:val="4"/>
  </w:num>
  <w:num w:numId="5" w16cid:durableId="112886112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6"/>
  <w:bordersDoNotSurroundHeader/>
  <w:bordersDoNotSurroundFooter/>
  <w:proofState w:spelling="clean" w:grammar="clean"/>
  <w:trackRevisions/>
  <w:defaultTabStop w:val="4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xMjIzNDc3tLQ0MzcztzRU0lEKTi0uzszPAykwrwUA3Pdd7CwAAAA="/>
    <w:docVar w:name="EN.Layout" w:val="&lt;ENLayout&gt;&lt;Style&gt;Nature&lt;/Style&gt;&lt;LeftDelim&gt;{&lt;/LeftDelim&gt;&lt;RightDelim&gt;}&lt;/RightDelim&gt;&lt;FontName&gt;等线&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ps550vafmzffvee2zenxvsekaat5zvps9d5t&quot;&gt;M-HAT HOPG&lt;record-ids&gt;&lt;item&gt;264&lt;/item&gt;&lt;item&gt;265&lt;/item&gt;&lt;item&gt;266&lt;/item&gt;&lt;item&gt;267&lt;/item&gt;&lt;item&gt;268&lt;/item&gt;&lt;item&gt;269&lt;/item&gt;&lt;/record-ids&gt;&lt;/item&gt;&lt;/Libraries&gt;"/>
  </w:docVars>
  <w:rsids>
    <w:rsidRoot w:val="00693921"/>
    <w:rsid w:val="00070D17"/>
    <w:rsid w:val="00087062"/>
    <w:rsid w:val="000E057D"/>
    <w:rsid w:val="000F1670"/>
    <w:rsid w:val="000F3396"/>
    <w:rsid w:val="00102CA0"/>
    <w:rsid w:val="00103770"/>
    <w:rsid w:val="00104D52"/>
    <w:rsid w:val="0011584E"/>
    <w:rsid w:val="00121B41"/>
    <w:rsid w:val="00142D74"/>
    <w:rsid w:val="00142FB8"/>
    <w:rsid w:val="001579C5"/>
    <w:rsid w:val="00160F98"/>
    <w:rsid w:val="00176167"/>
    <w:rsid w:val="00176696"/>
    <w:rsid w:val="001B1B6A"/>
    <w:rsid w:val="001D6E7B"/>
    <w:rsid w:val="00203BA2"/>
    <w:rsid w:val="00244123"/>
    <w:rsid w:val="0026168E"/>
    <w:rsid w:val="002851F2"/>
    <w:rsid w:val="00286429"/>
    <w:rsid w:val="00286C30"/>
    <w:rsid w:val="002A49E9"/>
    <w:rsid w:val="002B3160"/>
    <w:rsid w:val="002E558D"/>
    <w:rsid w:val="003178B2"/>
    <w:rsid w:val="003429CF"/>
    <w:rsid w:val="003504EC"/>
    <w:rsid w:val="00354A2C"/>
    <w:rsid w:val="00361284"/>
    <w:rsid w:val="00390F19"/>
    <w:rsid w:val="003928D4"/>
    <w:rsid w:val="003964F1"/>
    <w:rsid w:val="003F79C3"/>
    <w:rsid w:val="00410B2D"/>
    <w:rsid w:val="00417B83"/>
    <w:rsid w:val="004233DA"/>
    <w:rsid w:val="004236B2"/>
    <w:rsid w:val="004621D5"/>
    <w:rsid w:val="00473B4C"/>
    <w:rsid w:val="0048685A"/>
    <w:rsid w:val="00492888"/>
    <w:rsid w:val="004A0697"/>
    <w:rsid w:val="004B777A"/>
    <w:rsid w:val="004D4366"/>
    <w:rsid w:val="004D6D3F"/>
    <w:rsid w:val="004E0718"/>
    <w:rsid w:val="00542A3E"/>
    <w:rsid w:val="00580AB0"/>
    <w:rsid w:val="005B2960"/>
    <w:rsid w:val="005B55A4"/>
    <w:rsid w:val="005C02B7"/>
    <w:rsid w:val="005D5219"/>
    <w:rsid w:val="005D7E44"/>
    <w:rsid w:val="005F183E"/>
    <w:rsid w:val="00601E22"/>
    <w:rsid w:val="006159FC"/>
    <w:rsid w:val="0063448A"/>
    <w:rsid w:val="00646D6B"/>
    <w:rsid w:val="00654263"/>
    <w:rsid w:val="00672344"/>
    <w:rsid w:val="006876BB"/>
    <w:rsid w:val="0069185E"/>
    <w:rsid w:val="00693921"/>
    <w:rsid w:val="006A1832"/>
    <w:rsid w:val="006A4009"/>
    <w:rsid w:val="006A49AA"/>
    <w:rsid w:val="006A6DE6"/>
    <w:rsid w:val="006B4B12"/>
    <w:rsid w:val="006D1759"/>
    <w:rsid w:val="006D5B09"/>
    <w:rsid w:val="0072651A"/>
    <w:rsid w:val="00726B60"/>
    <w:rsid w:val="00742526"/>
    <w:rsid w:val="00761885"/>
    <w:rsid w:val="0077657D"/>
    <w:rsid w:val="00783299"/>
    <w:rsid w:val="00790263"/>
    <w:rsid w:val="007A1DAA"/>
    <w:rsid w:val="007D7D10"/>
    <w:rsid w:val="008359B2"/>
    <w:rsid w:val="008404C9"/>
    <w:rsid w:val="00840C92"/>
    <w:rsid w:val="0085565D"/>
    <w:rsid w:val="008633CB"/>
    <w:rsid w:val="008976B0"/>
    <w:rsid w:val="008A1697"/>
    <w:rsid w:val="008A6F5E"/>
    <w:rsid w:val="008B0F2F"/>
    <w:rsid w:val="008B2E17"/>
    <w:rsid w:val="008C2626"/>
    <w:rsid w:val="008D12EA"/>
    <w:rsid w:val="008D237D"/>
    <w:rsid w:val="008D2E65"/>
    <w:rsid w:val="008D6CD6"/>
    <w:rsid w:val="0090006A"/>
    <w:rsid w:val="0090326C"/>
    <w:rsid w:val="0093005C"/>
    <w:rsid w:val="009379B6"/>
    <w:rsid w:val="009400D0"/>
    <w:rsid w:val="00950DF4"/>
    <w:rsid w:val="00991737"/>
    <w:rsid w:val="009D34C7"/>
    <w:rsid w:val="009D4D49"/>
    <w:rsid w:val="009E6D95"/>
    <w:rsid w:val="00A0424D"/>
    <w:rsid w:val="00A414AC"/>
    <w:rsid w:val="00A463DB"/>
    <w:rsid w:val="00A868BE"/>
    <w:rsid w:val="00A971AC"/>
    <w:rsid w:val="00AA116B"/>
    <w:rsid w:val="00AA4E3E"/>
    <w:rsid w:val="00B0178D"/>
    <w:rsid w:val="00B721A6"/>
    <w:rsid w:val="00B80D20"/>
    <w:rsid w:val="00BA2515"/>
    <w:rsid w:val="00BA57BB"/>
    <w:rsid w:val="00BB6470"/>
    <w:rsid w:val="00BC304F"/>
    <w:rsid w:val="00BE4A14"/>
    <w:rsid w:val="00BF00C2"/>
    <w:rsid w:val="00BF2ABC"/>
    <w:rsid w:val="00C27653"/>
    <w:rsid w:val="00C52A7B"/>
    <w:rsid w:val="00C76A4A"/>
    <w:rsid w:val="00C96932"/>
    <w:rsid w:val="00CE24AE"/>
    <w:rsid w:val="00D02113"/>
    <w:rsid w:val="00D05673"/>
    <w:rsid w:val="00D26DB8"/>
    <w:rsid w:val="00D26EB1"/>
    <w:rsid w:val="00D279FA"/>
    <w:rsid w:val="00D558A5"/>
    <w:rsid w:val="00D66B74"/>
    <w:rsid w:val="00D86A69"/>
    <w:rsid w:val="00DB3697"/>
    <w:rsid w:val="00DC0378"/>
    <w:rsid w:val="00DC658B"/>
    <w:rsid w:val="00E0720E"/>
    <w:rsid w:val="00E15BAF"/>
    <w:rsid w:val="00E17611"/>
    <w:rsid w:val="00E2371D"/>
    <w:rsid w:val="00E554C0"/>
    <w:rsid w:val="00E65F55"/>
    <w:rsid w:val="00E66CD8"/>
    <w:rsid w:val="00E721C0"/>
    <w:rsid w:val="00E762E1"/>
    <w:rsid w:val="00E867A8"/>
    <w:rsid w:val="00E9557A"/>
    <w:rsid w:val="00EA639F"/>
    <w:rsid w:val="00EA6F31"/>
    <w:rsid w:val="00EB60E7"/>
    <w:rsid w:val="00EB7B12"/>
    <w:rsid w:val="00EC1F66"/>
    <w:rsid w:val="00ED3C27"/>
    <w:rsid w:val="00EE1E8D"/>
    <w:rsid w:val="00EF5377"/>
    <w:rsid w:val="00EF65EF"/>
    <w:rsid w:val="00F1591F"/>
    <w:rsid w:val="00F30DE8"/>
    <w:rsid w:val="00F60C7E"/>
    <w:rsid w:val="00F61559"/>
    <w:rsid w:val="00FA2B4A"/>
    <w:rsid w:val="00FF2E5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8ECBE0B"/>
  <w15:chartTrackingRefBased/>
  <w15:docId w15:val="{6009F519-2556-4C6E-ADEC-6C32058254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zh-CN"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0B2D"/>
    <w:pPr>
      <w:widowControl w:val="0"/>
      <w:jc w:val="both"/>
    </w:pPr>
  </w:style>
  <w:style w:type="paragraph" w:styleId="Heading1">
    <w:name w:val="heading 1"/>
    <w:basedOn w:val="Normal"/>
    <w:next w:val="Normal"/>
    <w:link w:val="Heading1Char"/>
    <w:uiPriority w:val="9"/>
    <w:qFormat/>
    <w:rsid w:val="00693921"/>
    <w:pPr>
      <w:keepNext/>
      <w:keepLines/>
      <w:spacing w:before="480" w:after="80"/>
      <w:outlineLvl w:val="0"/>
    </w:pPr>
    <w:rPr>
      <w:rFonts w:asciiTheme="majorHAnsi" w:eastAsiaTheme="majorEastAsia" w:hAnsiTheme="majorHAnsi" w:cstheme="majorBidi"/>
      <w:color w:val="2F5496" w:themeColor="accent1" w:themeShade="BF"/>
      <w:sz w:val="48"/>
      <w:szCs w:val="48"/>
    </w:rPr>
  </w:style>
  <w:style w:type="paragraph" w:styleId="Heading2">
    <w:name w:val="heading 2"/>
    <w:basedOn w:val="Normal"/>
    <w:next w:val="Normal"/>
    <w:link w:val="Heading2Char"/>
    <w:uiPriority w:val="9"/>
    <w:semiHidden/>
    <w:unhideWhenUsed/>
    <w:qFormat/>
    <w:rsid w:val="00693921"/>
    <w:pPr>
      <w:keepNext/>
      <w:keepLines/>
      <w:spacing w:before="160" w:after="80"/>
      <w:outlineLvl w:val="1"/>
    </w:pPr>
    <w:rPr>
      <w:rFonts w:asciiTheme="majorHAnsi" w:eastAsiaTheme="majorEastAsia" w:hAnsiTheme="majorHAnsi" w:cstheme="majorBidi"/>
      <w:color w:val="2F5496" w:themeColor="accent1" w:themeShade="BF"/>
      <w:sz w:val="40"/>
      <w:szCs w:val="40"/>
    </w:rPr>
  </w:style>
  <w:style w:type="paragraph" w:styleId="Heading3">
    <w:name w:val="heading 3"/>
    <w:basedOn w:val="Normal"/>
    <w:next w:val="Normal"/>
    <w:link w:val="Heading3Char"/>
    <w:uiPriority w:val="9"/>
    <w:semiHidden/>
    <w:unhideWhenUsed/>
    <w:qFormat/>
    <w:rsid w:val="00693921"/>
    <w:pPr>
      <w:keepNext/>
      <w:keepLines/>
      <w:spacing w:before="160" w:after="80"/>
      <w:outlineLvl w:val="2"/>
    </w:pPr>
    <w:rPr>
      <w:rFonts w:asciiTheme="majorHAnsi" w:eastAsiaTheme="majorEastAsia" w:hAnsiTheme="majorHAnsi" w:cstheme="majorBidi"/>
      <w:color w:val="2F5496" w:themeColor="accent1" w:themeShade="BF"/>
      <w:sz w:val="32"/>
      <w:szCs w:val="32"/>
    </w:rPr>
  </w:style>
  <w:style w:type="paragraph" w:styleId="Heading4">
    <w:name w:val="heading 4"/>
    <w:basedOn w:val="Normal"/>
    <w:next w:val="Normal"/>
    <w:link w:val="Heading4Char"/>
    <w:uiPriority w:val="9"/>
    <w:semiHidden/>
    <w:unhideWhenUsed/>
    <w:qFormat/>
    <w:rsid w:val="00693921"/>
    <w:pPr>
      <w:keepNext/>
      <w:keepLines/>
      <w:spacing w:before="80" w:after="40"/>
      <w:outlineLvl w:val="3"/>
    </w:pPr>
    <w:rPr>
      <w:rFonts w:cstheme="majorBidi"/>
      <w:color w:val="2F5496" w:themeColor="accent1" w:themeShade="BF"/>
      <w:sz w:val="28"/>
      <w:szCs w:val="28"/>
    </w:rPr>
  </w:style>
  <w:style w:type="paragraph" w:styleId="Heading5">
    <w:name w:val="heading 5"/>
    <w:basedOn w:val="Normal"/>
    <w:next w:val="Normal"/>
    <w:link w:val="Heading5Char"/>
    <w:uiPriority w:val="9"/>
    <w:semiHidden/>
    <w:unhideWhenUsed/>
    <w:qFormat/>
    <w:rsid w:val="00693921"/>
    <w:pPr>
      <w:keepNext/>
      <w:keepLines/>
      <w:spacing w:before="80" w:after="40"/>
      <w:outlineLvl w:val="4"/>
    </w:pPr>
    <w:rPr>
      <w:rFonts w:cstheme="majorBidi"/>
      <w:color w:val="2F5496" w:themeColor="accent1" w:themeShade="BF"/>
      <w:sz w:val="24"/>
      <w:szCs w:val="24"/>
    </w:rPr>
  </w:style>
  <w:style w:type="paragraph" w:styleId="Heading6">
    <w:name w:val="heading 6"/>
    <w:basedOn w:val="Normal"/>
    <w:next w:val="Normal"/>
    <w:link w:val="Heading6Char"/>
    <w:uiPriority w:val="9"/>
    <w:semiHidden/>
    <w:unhideWhenUsed/>
    <w:qFormat/>
    <w:rsid w:val="00693921"/>
    <w:pPr>
      <w:keepNext/>
      <w:keepLines/>
      <w:spacing w:before="40"/>
      <w:outlineLvl w:val="5"/>
    </w:pPr>
    <w:rPr>
      <w:rFonts w:cstheme="majorBidi"/>
      <w:b/>
      <w:bCs/>
      <w:color w:val="2F5496" w:themeColor="accent1" w:themeShade="BF"/>
    </w:rPr>
  </w:style>
  <w:style w:type="paragraph" w:styleId="Heading7">
    <w:name w:val="heading 7"/>
    <w:basedOn w:val="Normal"/>
    <w:next w:val="Normal"/>
    <w:link w:val="Heading7Char"/>
    <w:uiPriority w:val="9"/>
    <w:semiHidden/>
    <w:unhideWhenUsed/>
    <w:qFormat/>
    <w:rsid w:val="00693921"/>
    <w:pPr>
      <w:keepNext/>
      <w:keepLines/>
      <w:spacing w:before="40"/>
      <w:outlineLvl w:val="6"/>
    </w:pPr>
    <w:rPr>
      <w:rFonts w:cstheme="majorBidi"/>
      <w:b/>
      <w:bCs/>
      <w:color w:val="595959" w:themeColor="text1" w:themeTint="A6"/>
    </w:rPr>
  </w:style>
  <w:style w:type="paragraph" w:styleId="Heading8">
    <w:name w:val="heading 8"/>
    <w:basedOn w:val="Normal"/>
    <w:next w:val="Normal"/>
    <w:link w:val="Heading8Char"/>
    <w:uiPriority w:val="9"/>
    <w:semiHidden/>
    <w:unhideWhenUsed/>
    <w:qFormat/>
    <w:rsid w:val="00693921"/>
    <w:pPr>
      <w:keepNext/>
      <w:keepLines/>
      <w:outlineLvl w:val="7"/>
    </w:pPr>
    <w:rPr>
      <w:rFonts w:cstheme="majorBidi"/>
      <w:color w:val="595959" w:themeColor="text1" w:themeTint="A6"/>
    </w:rPr>
  </w:style>
  <w:style w:type="paragraph" w:styleId="Heading9">
    <w:name w:val="heading 9"/>
    <w:basedOn w:val="Normal"/>
    <w:next w:val="Normal"/>
    <w:link w:val="Heading9Char"/>
    <w:uiPriority w:val="9"/>
    <w:semiHidden/>
    <w:unhideWhenUsed/>
    <w:qFormat/>
    <w:rsid w:val="00693921"/>
    <w:pPr>
      <w:keepNext/>
      <w:keepLines/>
      <w:outlineLvl w:val="8"/>
    </w:pPr>
    <w:rPr>
      <w:rFonts w:eastAsiaTheme="majorEastAsia" w:cstheme="majorBidi"/>
      <w:color w:val="595959" w:themeColor="text1" w:themeTint="A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93921"/>
    <w:rPr>
      <w:rFonts w:asciiTheme="majorHAnsi" w:eastAsiaTheme="majorEastAsia" w:hAnsiTheme="majorHAnsi" w:cstheme="majorBidi"/>
      <w:color w:val="2F5496" w:themeColor="accent1" w:themeShade="BF"/>
      <w:sz w:val="48"/>
      <w:szCs w:val="48"/>
    </w:rPr>
  </w:style>
  <w:style w:type="character" w:customStyle="1" w:styleId="Heading2Char">
    <w:name w:val="Heading 2 Char"/>
    <w:basedOn w:val="DefaultParagraphFont"/>
    <w:link w:val="Heading2"/>
    <w:uiPriority w:val="9"/>
    <w:semiHidden/>
    <w:rsid w:val="00693921"/>
    <w:rPr>
      <w:rFonts w:asciiTheme="majorHAnsi" w:eastAsiaTheme="majorEastAsia" w:hAnsiTheme="majorHAnsi" w:cstheme="majorBidi"/>
      <w:color w:val="2F5496" w:themeColor="accent1" w:themeShade="BF"/>
      <w:sz w:val="40"/>
      <w:szCs w:val="40"/>
    </w:rPr>
  </w:style>
  <w:style w:type="character" w:customStyle="1" w:styleId="Heading3Char">
    <w:name w:val="Heading 3 Char"/>
    <w:basedOn w:val="DefaultParagraphFont"/>
    <w:link w:val="Heading3"/>
    <w:uiPriority w:val="9"/>
    <w:semiHidden/>
    <w:rsid w:val="00693921"/>
    <w:rPr>
      <w:rFonts w:asciiTheme="majorHAnsi" w:eastAsiaTheme="majorEastAsia" w:hAnsiTheme="majorHAnsi" w:cstheme="majorBidi"/>
      <w:color w:val="2F5496" w:themeColor="accent1" w:themeShade="BF"/>
      <w:sz w:val="32"/>
      <w:szCs w:val="32"/>
    </w:rPr>
  </w:style>
  <w:style w:type="character" w:customStyle="1" w:styleId="Heading4Char">
    <w:name w:val="Heading 4 Char"/>
    <w:basedOn w:val="DefaultParagraphFont"/>
    <w:link w:val="Heading4"/>
    <w:uiPriority w:val="9"/>
    <w:semiHidden/>
    <w:rsid w:val="00693921"/>
    <w:rPr>
      <w:rFonts w:cstheme="majorBidi"/>
      <w:color w:val="2F5496" w:themeColor="accent1" w:themeShade="BF"/>
      <w:sz w:val="28"/>
      <w:szCs w:val="28"/>
    </w:rPr>
  </w:style>
  <w:style w:type="character" w:customStyle="1" w:styleId="Heading5Char">
    <w:name w:val="Heading 5 Char"/>
    <w:basedOn w:val="DefaultParagraphFont"/>
    <w:link w:val="Heading5"/>
    <w:uiPriority w:val="9"/>
    <w:semiHidden/>
    <w:rsid w:val="00693921"/>
    <w:rPr>
      <w:rFonts w:cstheme="majorBidi"/>
      <w:color w:val="2F5496" w:themeColor="accent1" w:themeShade="BF"/>
      <w:sz w:val="24"/>
      <w:szCs w:val="24"/>
    </w:rPr>
  </w:style>
  <w:style w:type="character" w:customStyle="1" w:styleId="Heading6Char">
    <w:name w:val="Heading 6 Char"/>
    <w:basedOn w:val="DefaultParagraphFont"/>
    <w:link w:val="Heading6"/>
    <w:uiPriority w:val="9"/>
    <w:semiHidden/>
    <w:rsid w:val="00693921"/>
    <w:rPr>
      <w:rFonts w:cstheme="majorBidi"/>
      <w:b/>
      <w:bCs/>
      <w:color w:val="2F5496" w:themeColor="accent1" w:themeShade="BF"/>
    </w:rPr>
  </w:style>
  <w:style w:type="character" w:customStyle="1" w:styleId="Heading7Char">
    <w:name w:val="Heading 7 Char"/>
    <w:basedOn w:val="DefaultParagraphFont"/>
    <w:link w:val="Heading7"/>
    <w:uiPriority w:val="9"/>
    <w:semiHidden/>
    <w:rsid w:val="00693921"/>
    <w:rPr>
      <w:rFonts w:cstheme="majorBidi"/>
      <w:b/>
      <w:bCs/>
      <w:color w:val="595959" w:themeColor="text1" w:themeTint="A6"/>
    </w:rPr>
  </w:style>
  <w:style w:type="character" w:customStyle="1" w:styleId="Heading8Char">
    <w:name w:val="Heading 8 Char"/>
    <w:basedOn w:val="DefaultParagraphFont"/>
    <w:link w:val="Heading8"/>
    <w:uiPriority w:val="9"/>
    <w:semiHidden/>
    <w:rsid w:val="00693921"/>
    <w:rPr>
      <w:rFonts w:cstheme="majorBidi"/>
      <w:color w:val="595959" w:themeColor="text1" w:themeTint="A6"/>
    </w:rPr>
  </w:style>
  <w:style w:type="character" w:customStyle="1" w:styleId="Heading9Char">
    <w:name w:val="Heading 9 Char"/>
    <w:basedOn w:val="DefaultParagraphFont"/>
    <w:link w:val="Heading9"/>
    <w:uiPriority w:val="9"/>
    <w:semiHidden/>
    <w:rsid w:val="00693921"/>
    <w:rPr>
      <w:rFonts w:eastAsiaTheme="majorEastAsia" w:cstheme="majorBidi"/>
      <w:color w:val="595959" w:themeColor="text1" w:themeTint="A6"/>
    </w:rPr>
  </w:style>
  <w:style w:type="paragraph" w:styleId="Title">
    <w:name w:val="Title"/>
    <w:basedOn w:val="Normal"/>
    <w:next w:val="Normal"/>
    <w:link w:val="TitleChar"/>
    <w:uiPriority w:val="10"/>
    <w:qFormat/>
    <w:rsid w:val="00693921"/>
    <w:pPr>
      <w:spacing w:after="80"/>
      <w:contextualSpacing/>
      <w:jc w:val="center"/>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9392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93921"/>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93921"/>
    <w:rPr>
      <w:rFonts w:asciiTheme="majorHAnsi" w:eastAsiaTheme="majorEastAsia" w:hAnsiTheme="majorHAnsi" w:cstheme="majorBidi"/>
      <w:color w:val="595959" w:themeColor="text1" w:themeTint="A6"/>
      <w:spacing w:val="15"/>
      <w:sz w:val="28"/>
      <w:szCs w:val="28"/>
    </w:rPr>
  </w:style>
  <w:style w:type="paragraph" w:styleId="Quote">
    <w:name w:val="Quote"/>
    <w:basedOn w:val="Normal"/>
    <w:next w:val="Normal"/>
    <w:link w:val="QuoteChar"/>
    <w:uiPriority w:val="29"/>
    <w:qFormat/>
    <w:rsid w:val="00693921"/>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693921"/>
    <w:rPr>
      <w:i/>
      <w:iCs/>
      <w:color w:val="404040" w:themeColor="text1" w:themeTint="BF"/>
    </w:rPr>
  </w:style>
  <w:style w:type="paragraph" w:styleId="ListParagraph">
    <w:name w:val="List Paragraph"/>
    <w:basedOn w:val="Normal"/>
    <w:uiPriority w:val="34"/>
    <w:qFormat/>
    <w:rsid w:val="00693921"/>
    <w:pPr>
      <w:ind w:left="720"/>
      <w:contextualSpacing/>
    </w:pPr>
  </w:style>
  <w:style w:type="character" w:styleId="IntenseEmphasis">
    <w:name w:val="Intense Emphasis"/>
    <w:basedOn w:val="DefaultParagraphFont"/>
    <w:uiPriority w:val="21"/>
    <w:qFormat/>
    <w:rsid w:val="00693921"/>
    <w:rPr>
      <w:i/>
      <w:iCs/>
      <w:color w:val="2F5496" w:themeColor="accent1" w:themeShade="BF"/>
    </w:rPr>
  </w:style>
  <w:style w:type="paragraph" w:styleId="IntenseQuote">
    <w:name w:val="Intense Quote"/>
    <w:basedOn w:val="Normal"/>
    <w:next w:val="Normal"/>
    <w:link w:val="IntenseQuoteChar"/>
    <w:uiPriority w:val="30"/>
    <w:qFormat/>
    <w:rsid w:val="00693921"/>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693921"/>
    <w:rPr>
      <w:i/>
      <w:iCs/>
      <w:color w:val="2F5496" w:themeColor="accent1" w:themeShade="BF"/>
    </w:rPr>
  </w:style>
  <w:style w:type="character" w:styleId="IntenseReference">
    <w:name w:val="Intense Reference"/>
    <w:basedOn w:val="DefaultParagraphFont"/>
    <w:uiPriority w:val="32"/>
    <w:qFormat/>
    <w:rsid w:val="00693921"/>
    <w:rPr>
      <w:b/>
      <w:bCs/>
      <w:smallCaps/>
      <w:color w:val="2F5496" w:themeColor="accent1" w:themeShade="BF"/>
      <w:spacing w:val="5"/>
    </w:rPr>
  </w:style>
  <w:style w:type="paragraph" w:styleId="Header">
    <w:name w:val="header"/>
    <w:basedOn w:val="Normal"/>
    <w:link w:val="HeaderChar"/>
    <w:uiPriority w:val="99"/>
    <w:unhideWhenUsed/>
    <w:rsid w:val="00672344"/>
    <w:pP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672344"/>
    <w:rPr>
      <w:sz w:val="18"/>
      <w:szCs w:val="18"/>
    </w:rPr>
  </w:style>
  <w:style w:type="paragraph" w:styleId="Footer">
    <w:name w:val="footer"/>
    <w:basedOn w:val="Normal"/>
    <w:link w:val="FooterChar"/>
    <w:uiPriority w:val="99"/>
    <w:unhideWhenUsed/>
    <w:rsid w:val="00672344"/>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672344"/>
    <w:rPr>
      <w:sz w:val="18"/>
      <w:szCs w:val="18"/>
    </w:rPr>
  </w:style>
  <w:style w:type="character" w:styleId="Hyperlink">
    <w:name w:val="Hyperlink"/>
    <w:basedOn w:val="DefaultParagraphFont"/>
    <w:uiPriority w:val="99"/>
    <w:unhideWhenUsed/>
    <w:rsid w:val="00672344"/>
    <w:rPr>
      <w:color w:val="0000FF"/>
      <w:u w:val="single"/>
    </w:rPr>
  </w:style>
  <w:style w:type="character" w:styleId="UnresolvedMention">
    <w:name w:val="Unresolved Mention"/>
    <w:basedOn w:val="DefaultParagraphFont"/>
    <w:uiPriority w:val="99"/>
    <w:semiHidden/>
    <w:unhideWhenUsed/>
    <w:rsid w:val="00672344"/>
    <w:rPr>
      <w:color w:val="605E5C"/>
      <w:shd w:val="clear" w:color="auto" w:fill="E1DFDD"/>
    </w:rPr>
  </w:style>
  <w:style w:type="paragraph" w:customStyle="1" w:styleId="HExperimentalSection">
    <w:name w:val="HExperimental_Section"/>
    <w:basedOn w:val="Normal"/>
    <w:autoRedefine/>
    <w:qFormat/>
    <w:rsid w:val="00672344"/>
    <w:pPr>
      <w:spacing w:before="600" w:after="230" w:line="230" w:lineRule="atLeast"/>
    </w:pPr>
    <w:rPr>
      <w:rFonts w:ascii="Times New Roman" w:hAnsi="Times New Roman" w:cs="Times New Roman"/>
      <w:b/>
      <w:kern w:val="0"/>
      <w:sz w:val="28"/>
      <w:szCs w:val="28"/>
    </w:rPr>
  </w:style>
  <w:style w:type="character" w:customStyle="1" w:styleId="fontstyle01">
    <w:name w:val="fontstyle01"/>
    <w:basedOn w:val="DefaultParagraphFont"/>
    <w:rsid w:val="001579C5"/>
    <w:rPr>
      <w:rFonts w:ascii="TimesNewRomanPSMT" w:hAnsi="TimesNewRomanPSMT" w:hint="default"/>
      <w:b w:val="0"/>
      <w:bCs w:val="0"/>
      <w:i w:val="0"/>
      <w:iCs w:val="0"/>
      <w:color w:val="000000"/>
      <w:sz w:val="24"/>
      <w:szCs w:val="24"/>
    </w:rPr>
  </w:style>
  <w:style w:type="paragraph" w:styleId="Caption">
    <w:name w:val="caption"/>
    <w:basedOn w:val="Normal"/>
    <w:next w:val="Normal"/>
    <w:uiPriority w:val="35"/>
    <w:unhideWhenUsed/>
    <w:qFormat/>
    <w:rsid w:val="001579C5"/>
    <w:rPr>
      <w:rFonts w:asciiTheme="majorHAnsi" w:eastAsia="黑体" w:hAnsiTheme="majorHAnsi" w:cstheme="majorBidi"/>
      <w:sz w:val="20"/>
      <w:szCs w:val="20"/>
    </w:rPr>
  </w:style>
  <w:style w:type="character" w:customStyle="1" w:styleId="katex-mathml">
    <w:name w:val="katex-mathml"/>
    <w:basedOn w:val="DefaultParagraphFont"/>
    <w:rsid w:val="00D558A5"/>
  </w:style>
  <w:style w:type="character" w:customStyle="1" w:styleId="mord">
    <w:name w:val="mord"/>
    <w:basedOn w:val="DefaultParagraphFont"/>
    <w:rsid w:val="00D558A5"/>
  </w:style>
  <w:style w:type="character" w:customStyle="1" w:styleId="mrel">
    <w:name w:val="mrel"/>
    <w:basedOn w:val="DefaultParagraphFont"/>
    <w:rsid w:val="00D558A5"/>
  </w:style>
  <w:style w:type="character" w:styleId="PlaceholderText">
    <w:name w:val="Placeholder Text"/>
    <w:basedOn w:val="DefaultParagraphFont"/>
    <w:uiPriority w:val="99"/>
    <w:semiHidden/>
    <w:rsid w:val="00D558A5"/>
    <w:rPr>
      <w:color w:val="666666"/>
    </w:rPr>
  </w:style>
  <w:style w:type="character" w:customStyle="1" w:styleId="vlist-s">
    <w:name w:val="vlist-s"/>
    <w:basedOn w:val="DefaultParagraphFont"/>
    <w:rsid w:val="00410B2D"/>
  </w:style>
  <w:style w:type="character" w:customStyle="1" w:styleId="mopen">
    <w:name w:val="mopen"/>
    <w:basedOn w:val="DefaultParagraphFont"/>
    <w:rsid w:val="00410B2D"/>
  </w:style>
  <w:style w:type="character" w:customStyle="1" w:styleId="mpunct">
    <w:name w:val="mpunct"/>
    <w:basedOn w:val="DefaultParagraphFont"/>
    <w:rsid w:val="00410B2D"/>
  </w:style>
  <w:style w:type="character" w:customStyle="1" w:styleId="mclose">
    <w:name w:val="mclose"/>
    <w:basedOn w:val="DefaultParagraphFont"/>
    <w:rsid w:val="00410B2D"/>
  </w:style>
  <w:style w:type="paragraph" w:styleId="EndnoteText">
    <w:name w:val="endnote text"/>
    <w:basedOn w:val="Normal"/>
    <w:link w:val="EndnoteTextChar"/>
    <w:uiPriority w:val="99"/>
    <w:semiHidden/>
    <w:unhideWhenUsed/>
    <w:rsid w:val="00410B2D"/>
    <w:pPr>
      <w:snapToGrid w:val="0"/>
      <w:jc w:val="left"/>
    </w:pPr>
  </w:style>
  <w:style w:type="character" w:customStyle="1" w:styleId="EndnoteTextChar">
    <w:name w:val="Endnote Text Char"/>
    <w:basedOn w:val="DefaultParagraphFont"/>
    <w:link w:val="EndnoteText"/>
    <w:uiPriority w:val="99"/>
    <w:semiHidden/>
    <w:rsid w:val="00410B2D"/>
  </w:style>
  <w:style w:type="character" w:styleId="EndnoteReference">
    <w:name w:val="endnote reference"/>
    <w:basedOn w:val="DefaultParagraphFont"/>
    <w:uiPriority w:val="99"/>
    <w:semiHidden/>
    <w:unhideWhenUsed/>
    <w:rsid w:val="00410B2D"/>
    <w:rPr>
      <w:vertAlign w:val="superscript"/>
    </w:rPr>
  </w:style>
  <w:style w:type="paragraph" w:styleId="Revision">
    <w:name w:val="Revision"/>
    <w:hidden/>
    <w:uiPriority w:val="99"/>
    <w:semiHidden/>
    <w:rsid w:val="003F79C3"/>
  </w:style>
  <w:style w:type="character" w:styleId="CommentReference">
    <w:name w:val="annotation reference"/>
    <w:basedOn w:val="DefaultParagraphFont"/>
    <w:uiPriority w:val="99"/>
    <w:semiHidden/>
    <w:unhideWhenUsed/>
    <w:rsid w:val="008A6F5E"/>
    <w:rPr>
      <w:sz w:val="21"/>
      <w:szCs w:val="21"/>
    </w:rPr>
  </w:style>
  <w:style w:type="paragraph" w:styleId="CommentText">
    <w:name w:val="annotation text"/>
    <w:basedOn w:val="Normal"/>
    <w:link w:val="CommentTextChar"/>
    <w:uiPriority w:val="99"/>
    <w:semiHidden/>
    <w:unhideWhenUsed/>
    <w:rsid w:val="008A6F5E"/>
    <w:pPr>
      <w:jc w:val="left"/>
    </w:pPr>
  </w:style>
  <w:style w:type="character" w:customStyle="1" w:styleId="CommentTextChar">
    <w:name w:val="Comment Text Char"/>
    <w:basedOn w:val="DefaultParagraphFont"/>
    <w:link w:val="CommentText"/>
    <w:uiPriority w:val="99"/>
    <w:semiHidden/>
    <w:rsid w:val="008A6F5E"/>
  </w:style>
  <w:style w:type="paragraph" w:styleId="CommentSubject">
    <w:name w:val="annotation subject"/>
    <w:basedOn w:val="CommentText"/>
    <w:next w:val="CommentText"/>
    <w:link w:val="CommentSubjectChar"/>
    <w:uiPriority w:val="99"/>
    <w:semiHidden/>
    <w:unhideWhenUsed/>
    <w:rsid w:val="008A6F5E"/>
    <w:rPr>
      <w:b/>
      <w:bCs/>
    </w:rPr>
  </w:style>
  <w:style w:type="character" w:customStyle="1" w:styleId="CommentSubjectChar">
    <w:name w:val="Comment Subject Char"/>
    <w:basedOn w:val="CommentTextChar"/>
    <w:link w:val="CommentSubject"/>
    <w:uiPriority w:val="99"/>
    <w:semiHidden/>
    <w:rsid w:val="008A6F5E"/>
    <w:rPr>
      <w:b/>
      <w:bCs/>
    </w:rPr>
  </w:style>
  <w:style w:type="character" w:styleId="Emphasis">
    <w:name w:val="Emphasis"/>
    <w:basedOn w:val="DefaultParagraphFont"/>
    <w:uiPriority w:val="20"/>
    <w:qFormat/>
    <w:rsid w:val="008D237D"/>
    <w:rPr>
      <w:i/>
      <w:iCs/>
    </w:rPr>
  </w:style>
  <w:style w:type="paragraph" w:customStyle="1" w:styleId="EndNoteBibliographyTitle">
    <w:name w:val="EndNote Bibliography Title"/>
    <w:basedOn w:val="Normal"/>
    <w:link w:val="EndNoteBibliographyTitleChar"/>
    <w:rsid w:val="004621D5"/>
    <w:pPr>
      <w:jc w:val="center"/>
    </w:pPr>
    <w:rPr>
      <w:rFonts w:ascii="等线" w:eastAsia="等线" w:hAnsi="等线"/>
      <w:noProof/>
      <w:sz w:val="20"/>
    </w:rPr>
  </w:style>
  <w:style w:type="character" w:customStyle="1" w:styleId="EndNoteBibliographyTitleChar">
    <w:name w:val="EndNote Bibliography Title Char"/>
    <w:basedOn w:val="DefaultParagraphFont"/>
    <w:link w:val="EndNoteBibliographyTitle"/>
    <w:rsid w:val="004621D5"/>
    <w:rPr>
      <w:rFonts w:ascii="等线" w:eastAsia="等线" w:hAnsi="等线"/>
      <w:noProof/>
      <w:sz w:val="20"/>
    </w:rPr>
  </w:style>
  <w:style w:type="paragraph" w:customStyle="1" w:styleId="EndNoteBibliography">
    <w:name w:val="EndNote Bibliography"/>
    <w:basedOn w:val="Normal"/>
    <w:link w:val="EndNoteBibliographyChar"/>
    <w:rsid w:val="004621D5"/>
    <w:rPr>
      <w:rFonts w:ascii="等线" w:eastAsia="等线" w:hAnsi="等线"/>
      <w:noProof/>
      <w:sz w:val="20"/>
    </w:rPr>
  </w:style>
  <w:style w:type="character" w:customStyle="1" w:styleId="EndNoteBibliographyChar">
    <w:name w:val="EndNote Bibliography Char"/>
    <w:basedOn w:val="DefaultParagraphFont"/>
    <w:link w:val="EndNoteBibliography"/>
    <w:rsid w:val="004621D5"/>
    <w:rPr>
      <w:rFonts w:ascii="等线" w:eastAsia="等线" w:hAnsi="等线"/>
      <w:noProof/>
      <w:sz w:val="20"/>
    </w:rPr>
  </w:style>
  <w:style w:type="character" w:customStyle="1" w:styleId="cf01">
    <w:name w:val="cf01"/>
    <w:basedOn w:val="DefaultParagraphFont"/>
    <w:rsid w:val="006A6DE6"/>
    <w:rPr>
      <w:rFonts w:ascii="Microsoft YaHei UI" w:eastAsia="Microsoft YaHei UI" w:hAnsi="Microsoft YaHei UI" w:hint="eastAsia"/>
      <w:sz w:val="18"/>
      <w:szCs w:val="18"/>
    </w:rPr>
  </w:style>
  <w:style w:type="paragraph" w:customStyle="1" w:styleId="pf0">
    <w:name w:val="pf0"/>
    <w:basedOn w:val="Normal"/>
    <w:rsid w:val="006A6DE6"/>
    <w:pPr>
      <w:widowControl/>
      <w:spacing w:before="100" w:beforeAutospacing="1" w:after="100" w:afterAutospacing="1"/>
      <w:jc w:val="left"/>
    </w:pPr>
    <w:rPr>
      <w:rFonts w:ascii="宋体" w:eastAsia="宋体" w:hAnsi="宋体" w:cs="宋体"/>
      <w:kern w:val="0"/>
      <w:sz w:val="24"/>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qiangsun@shu.edu.cn" TargetMode="Externa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hyperlink" Target="https://github.com/dilwong/nanonis_control"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2ED524-7F72-4CFB-BA92-8DE40C4BBD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17</Pages>
  <Words>5121</Words>
  <Characters>31500</Characters>
  <Application>Microsoft Office Word</Application>
  <DocSecurity>0</DocSecurity>
  <Lines>508</Lines>
  <Paragraphs>184</Paragraphs>
  <ScaleCrop>false</ScaleCrop>
  <Company/>
  <LinksUpToDate>false</LinksUpToDate>
  <CharactersWithSpaces>36437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Zhiwen Zhu</dc:creator>
  <cp:keywords/>
  <dc:description/>
  <cp:lastModifiedBy>QiangSun</cp:lastModifiedBy>
  <cp:revision>2</cp:revision>
  <dcterms:created xsi:type="dcterms:W3CDTF">2026-06-05T22:48:00Z</dcterms:created>
  <dcterms:modified xsi:type="dcterms:W3CDTF">2026-06-05T22:48:00Z</dcterms:modified>
</cp:coreProperties>
</file>