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C7BD" w14:textId="77777777" w:rsidR="00FA2997" w:rsidRPr="00FA2997" w:rsidRDefault="00FA2997" w:rsidP="00FA2997">
      <w:pPr>
        <w:pStyle w:val="Caption"/>
        <w:keepNext/>
        <w:rPr>
          <w:rFonts w:ascii="Calibri" w:hAnsi="Calibri" w:cs="Calibri"/>
          <w:b/>
          <w:bCs/>
          <w:i w:val="0"/>
          <w:iCs w:val="0"/>
          <w:color w:val="000000" w:themeColor="text1"/>
          <w:sz w:val="22"/>
          <w:szCs w:val="22"/>
        </w:rPr>
      </w:pPr>
      <w:r w:rsidRPr="00FA2997">
        <w:rPr>
          <w:rFonts w:ascii="Calibri" w:hAnsi="Calibri" w:cs="Calibri"/>
          <w:b/>
          <w:bCs/>
          <w:i w:val="0"/>
          <w:iCs w:val="0"/>
          <w:color w:val="000000" w:themeColor="text1"/>
          <w:sz w:val="22"/>
          <w:szCs w:val="22"/>
        </w:rPr>
        <w:t>Table 1. List of flow cytometry gating strategies for the identification of immune cell populations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799"/>
      </w:tblGrid>
      <w:tr w:rsidR="00FA2997" w:rsidRPr="00FA2997" w14:paraId="31F641E1" w14:textId="77777777" w:rsidTr="00F35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4CF415F8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Population</w:t>
            </w:r>
          </w:p>
        </w:tc>
        <w:tc>
          <w:tcPr>
            <w:tcW w:w="5799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4AFB9E57" w14:textId="77777777" w:rsidR="00FA2997" w:rsidRPr="00FA2997" w:rsidRDefault="00FA2997" w:rsidP="00FA29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Gating strategy</w:t>
            </w:r>
          </w:p>
        </w:tc>
      </w:tr>
      <w:tr w:rsidR="00FA2997" w:rsidRPr="00FA2997" w14:paraId="4D381659" w14:textId="77777777" w:rsidTr="00F3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F4A1926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Lymphoid cells</w:t>
            </w:r>
          </w:p>
        </w:tc>
        <w:tc>
          <w:tcPr>
            <w:tcW w:w="57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8B39A6C" w14:textId="77777777" w:rsidR="00FA2997" w:rsidRPr="00FA2997" w:rsidRDefault="00FA2997" w:rsidP="00FA2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CD3+</w:t>
            </w:r>
          </w:p>
        </w:tc>
      </w:tr>
      <w:tr w:rsidR="00FA2997" w:rsidRPr="00FA2997" w14:paraId="199704DB" w14:textId="77777777" w:rsidTr="00F3572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  <w:hideMark/>
          </w:tcPr>
          <w:p w14:paraId="7BBE2A7F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T helper cells</w:t>
            </w:r>
          </w:p>
        </w:tc>
        <w:tc>
          <w:tcPr>
            <w:tcW w:w="5799" w:type="dxa"/>
            <w:noWrap/>
            <w:vAlign w:val="center"/>
            <w:hideMark/>
          </w:tcPr>
          <w:p w14:paraId="497145FE" w14:textId="77777777" w:rsidR="00FA2997" w:rsidRPr="00FA2997" w:rsidRDefault="00FA2997" w:rsidP="00FA2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CD3+, CD4+, CD8-</w:t>
            </w:r>
          </w:p>
        </w:tc>
      </w:tr>
      <w:tr w:rsidR="00FA2997" w:rsidRPr="00FA2997" w14:paraId="4BF68587" w14:textId="77777777" w:rsidTr="00F3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1A20865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CD8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+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T cells</w:t>
            </w:r>
          </w:p>
        </w:tc>
        <w:tc>
          <w:tcPr>
            <w:tcW w:w="57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028E56E" w14:textId="77777777" w:rsidR="00FA2997" w:rsidRPr="00FA2997" w:rsidRDefault="00FA2997" w:rsidP="00FA2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CD3+, CD4-, CD8+</w:t>
            </w:r>
          </w:p>
        </w:tc>
      </w:tr>
      <w:tr w:rsidR="00FA2997" w:rsidRPr="00FA2997" w14:paraId="6A33B228" w14:textId="77777777" w:rsidTr="00F3572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  <w:hideMark/>
          </w:tcPr>
          <w:p w14:paraId="4B6D5A58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CD8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+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effector memory</w:t>
            </w:r>
          </w:p>
        </w:tc>
        <w:tc>
          <w:tcPr>
            <w:tcW w:w="5799" w:type="dxa"/>
            <w:noWrap/>
            <w:vAlign w:val="center"/>
            <w:hideMark/>
          </w:tcPr>
          <w:p w14:paraId="3D2FB4B1" w14:textId="77777777" w:rsidR="00FA2997" w:rsidRPr="00FA2997" w:rsidRDefault="00FA2997" w:rsidP="00FA2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CD3+, CD4-, CD8+, CD62L-, CD44+</w:t>
            </w:r>
          </w:p>
        </w:tc>
      </w:tr>
      <w:tr w:rsidR="00FA2997" w:rsidRPr="00FA2997" w14:paraId="1C8CFFA4" w14:textId="77777777" w:rsidTr="00F3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C4689C9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CD8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+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 xml:space="preserve"> central memory</w:t>
            </w:r>
          </w:p>
        </w:tc>
        <w:tc>
          <w:tcPr>
            <w:tcW w:w="57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920DB62" w14:textId="77777777" w:rsidR="00FA2997" w:rsidRPr="00FA2997" w:rsidRDefault="00FA2997" w:rsidP="00FA2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CD3+, CD4-, CD8+, CD62L+, CD44+</w:t>
            </w:r>
          </w:p>
        </w:tc>
      </w:tr>
      <w:tr w:rsidR="00FA2997" w:rsidRPr="00FA2997" w14:paraId="4D7E4AB1" w14:textId="77777777" w:rsidTr="00F3572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  <w:hideMark/>
          </w:tcPr>
          <w:p w14:paraId="68380387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Naïve CD8</w:t>
            </w:r>
          </w:p>
        </w:tc>
        <w:tc>
          <w:tcPr>
            <w:tcW w:w="5799" w:type="dxa"/>
            <w:noWrap/>
            <w:vAlign w:val="center"/>
            <w:hideMark/>
          </w:tcPr>
          <w:p w14:paraId="47EC40C9" w14:textId="77777777" w:rsidR="00FA2997" w:rsidRPr="00FA2997" w:rsidRDefault="00FA2997" w:rsidP="00FA2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CD3+, CD4-, CD8+, CD62L+, CD44-</w:t>
            </w:r>
          </w:p>
        </w:tc>
      </w:tr>
      <w:tr w:rsidR="00FA2997" w:rsidRPr="00FA2997" w14:paraId="3456C828" w14:textId="77777777" w:rsidTr="00F3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10442D1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Treg cells</w:t>
            </w:r>
          </w:p>
        </w:tc>
        <w:tc>
          <w:tcPr>
            <w:tcW w:w="57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B840F97" w14:textId="77777777" w:rsidR="00FA2997" w:rsidRPr="00FA2997" w:rsidRDefault="00FA2997" w:rsidP="00FA2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CD3+, CD4+, CD8-, FOXP3+</w:t>
            </w:r>
          </w:p>
        </w:tc>
      </w:tr>
      <w:tr w:rsidR="00FA2997" w:rsidRPr="00FA2997" w14:paraId="322878B6" w14:textId="77777777" w:rsidTr="00F3572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  <w:hideMark/>
          </w:tcPr>
          <w:p w14:paraId="004983A2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NK cells</w:t>
            </w:r>
          </w:p>
        </w:tc>
        <w:tc>
          <w:tcPr>
            <w:tcW w:w="5799" w:type="dxa"/>
            <w:noWrap/>
            <w:vAlign w:val="center"/>
            <w:hideMark/>
          </w:tcPr>
          <w:p w14:paraId="1F4B988F" w14:textId="77777777" w:rsidR="00FA2997" w:rsidRPr="00FA2997" w:rsidRDefault="00FA2997" w:rsidP="00FA2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CD3-, NK1.1+</w:t>
            </w:r>
          </w:p>
        </w:tc>
      </w:tr>
      <w:tr w:rsidR="00FA2997" w:rsidRPr="00FA2997" w14:paraId="7D6F5A6D" w14:textId="77777777" w:rsidTr="00F3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5ABA4A9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Myeloid cells</w:t>
            </w:r>
          </w:p>
        </w:tc>
        <w:tc>
          <w:tcPr>
            <w:tcW w:w="57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4D8D4FA" w14:textId="77777777" w:rsidR="00FA2997" w:rsidRPr="00FA2997" w:rsidRDefault="00FA2997" w:rsidP="00FA2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CD11b+</w:t>
            </w:r>
          </w:p>
        </w:tc>
      </w:tr>
      <w:tr w:rsidR="00FA2997" w:rsidRPr="00FA2997" w14:paraId="74BFEA62" w14:textId="77777777" w:rsidTr="00F3572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  <w:hideMark/>
          </w:tcPr>
          <w:p w14:paraId="33ECFF1C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M-MDSCs</w:t>
            </w:r>
          </w:p>
        </w:tc>
        <w:tc>
          <w:tcPr>
            <w:tcW w:w="5799" w:type="dxa"/>
            <w:noWrap/>
            <w:vAlign w:val="center"/>
            <w:hideMark/>
          </w:tcPr>
          <w:p w14:paraId="2603A439" w14:textId="77777777" w:rsidR="00FA2997" w:rsidRPr="00FA2997" w:rsidRDefault="00FA2997" w:rsidP="00FA2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CD11b+, Ly6C+, Ly6G-</w:t>
            </w:r>
          </w:p>
        </w:tc>
      </w:tr>
      <w:tr w:rsidR="00FA2997" w:rsidRPr="00FA2997" w14:paraId="142A1FE3" w14:textId="77777777" w:rsidTr="00F3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18F9CFA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G-MDSCs</w:t>
            </w:r>
          </w:p>
        </w:tc>
        <w:tc>
          <w:tcPr>
            <w:tcW w:w="57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D85E188" w14:textId="77777777" w:rsidR="00FA2997" w:rsidRPr="00FA2997" w:rsidRDefault="00FA2997" w:rsidP="00FA2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CD11b+, Ly6C-, Ly6G+</w:t>
            </w:r>
          </w:p>
        </w:tc>
      </w:tr>
      <w:tr w:rsidR="00FA2997" w:rsidRPr="00FA2997" w14:paraId="3BEABB42" w14:textId="77777777" w:rsidTr="00F3572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  <w:hideMark/>
          </w:tcPr>
          <w:p w14:paraId="2F1601AF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Macrophages</w:t>
            </w:r>
          </w:p>
        </w:tc>
        <w:tc>
          <w:tcPr>
            <w:tcW w:w="5799" w:type="dxa"/>
            <w:noWrap/>
            <w:vAlign w:val="center"/>
            <w:hideMark/>
          </w:tcPr>
          <w:p w14:paraId="7A4B7594" w14:textId="77777777" w:rsidR="00FA2997" w:rsidRPr="00FA2997" w:rsidRDefault="00FA2997" w:rsidP="00FA2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CD11b+, Ly6C-, F4/80+</w:t>
            </w:r>
          </w:p>
        </w:tc>
      </w:tr>
      <w:tr w:rsidR="00FA2997" w:rsidRPr="00FA2997" w14:paraId="3C063197" w14:textId="77777777" w:rsidTr="00F3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71E9CA2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Dendritic cells (DCs)</w:t>
            </w:r>
          </w:p>
        </w:tc>
        <w:tc>
          <w:tcPr>
            <w:tcW w:w="57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C6BBB89" w14:textId="77777777" w:rsidR="00FA2997" w:rsidRPr="00FA2997" w:rsidRDefault="00FA2997" w:rsidP="00FA2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CD11c+</w:t>
            </w:r>
          </w:p>
        </w:tc>
      </w:tr>
      <w:tr w:rsidR="00FA2997" w:rsidRPr="00FA2997" w14:paraId="5C70FAB3" w14:textId="77777777" w:rsidTr="00F3572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  <w:hideMark/>
          </w:tcPr>
          <w:p w14:paraId="54A937E2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cDC1 cells</w:t>
            </w:r>
          </w:p>
        </w:tc>
        <w:tc>
          <w:tcPr>
            <w:tcW w:w="5799" w:type="dxa"/>
            <w:noWrap/>
            <w:vAlign w:val="center"/>
            <w:hideMark/>
          </w:tcPr>
          <w:p w14:paraId="7AD1C49F" w14:textId="77777777" w:rsidR="00FA2997" w:rsidRPr="00FA2997" w:rsidRDefault="00FA2997" w:rsidP="00FA2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CD11c+, MHCII+, CD103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hi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, CD11b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lo</w:t>
            </w:r>
          </w:p>
        </w:tc>
      </w:tr>
      <w:tr w:rsidR="00FA2997" w:rsidRPr="00FA2997" w14:paraId="4F6CE789" w14:textId="77777777" w:rsidTr="00F3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54E974A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cDC2 cells</w:t>
            </w:r>
          </w:p>
        </w:tc>
        <w:tc>
          <w:tcPr>
            <w:tcW w:w="57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30EF229" w14:textId="77777777" w:rsidR="00FA2997" w:rsidRPr="00FA2997" w:rsidRDefault="00FA2997" w:rsidP="00FA2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CD11c+, MHCII+, CD103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lo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, CD11b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hi</w:t>
            </w:r>
          </w:p>
        </w:tc>
      </w:tr>
      <w:tr w:rsidR="00FA2997" w:rsidRPr="00FA2997" w14:paraId="674FA407" w14:textId="77777777" w:rsidTr="00F3572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1FFB480A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Gut cDC1 cells</w:t>
            </w:r>
          </w:p>
        </w:tc>
        <w:tc>
          <w:tcPr>
            <w:tcW w:w="5799" w:type="dxa"/>
            <w:noWrap/>
            <w:vAlign w:val="center"/>
          </w:tcPr>
          <w:p w14:paraId="0607763D" w14:textId="77777777" w:rsidR="00FA2997" w:rsidRPr="00FA2997" w:rsidRDefault="00FA2997" w:rsidP="00FA2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CD11c+, MHCII+, CD103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hi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, CD11b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lo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, XCR1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+</w:t>
            </w:r>
          </w:p>
        </w:tc>
      </w:tr>
      <w:tr w:rsidR="00FA2997" w:rsidRPr="00FA2997" w14:paraId="72EE8021" w14:textId="77777777" w:rsidTr="00F35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75547E46" w14:textId="77777777" w:rsidR="00FA2997" w:rsidRPr="00FA2997" w:rsidRDefault="00FA2997" w:rsidP="00FA299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Gut cDC2 cells</w:t>
            </w:r>
          </w:p>
        </w:tc>
        <w:tc>
          <w:tcPr>
            <w:tcW w:w="57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457D4C8C" w14:textId="77777777" w:rsidR="00FA2997" w:rsidRPr="00FA2997" w:rsidRDefault="00FA2997" w:rsidP="00FA29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</w:pP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Singlet, Live, CD45+, CD11c+, MHCII+, CD103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lo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, CD11b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hi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, SIRPα</w:t>
            </w:r>
            <w:r w:rsidRPr="00FA299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vertAlign w:val="superscript"/>
                <w:lang w:eastAsia="en-GB"/>
              </w:rPr>
              <w:t>+</w:t>
            </w:r>
          </w:p>
        </w:tc>
      </w:tr>
    </w:tbl>
    <w:p w14:paraId="3FA2BF6B" w14:textId="77777777" w:rsidR="00EC0B9C" w:rsidRPr="00FA2997" w:rsidRDefault="00EC0B9C" w:rsidP="00FA2997">
      <w:pPr>
        <w:rPr>
          <w:rFonts w:ascii="Calibri" w:hAnsi="Calibri" w:cs="Calibri"/>
          <w:sz w:val="22"/>
          <w:szCs w:val="22"/>
        </w:rPr>
      </w:pPr>
    </w:p>
    <w:sectPr w:rsidR="00EC0B9C" w:rsidRPr="00FA2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97"/>
    <w:rsid w:val="000037F1"/>
    <w:rsid w:val="00003EF5"/>
    <w:rsid w:val="00033D66"/>
    <w:rsid w:val="00056399"/>
    <w:rsid w:val="000B37C6"/>
    <w:rsid w:val="001621D9"/>
    <w:rsid w:val="00183484"/>
    <w:rsid w:val="001F1D59"/>
    <w:rsid w:val="002116B5"/>
    <w:rsid w:val="002124A5"/>
    <w:rsid w:val="002520F5"/>
    <w:rsid w:val="00277D3B"/>
    <w:rsid w:val="002D0D8A"/>
    <w:rsid w:val="00361F01"/>
    <w:rsid w:val="003D0F51"/>
    <w:rsid w:val="003E69FB"/>
    <w:rsid w:val="003E7421"/>
    <w:rsid w:val="00400298"/>
    <w:rsid w:val="00406213"/>
    <w:rsid w:val="0045269C"/>
    <w:rsid w:val="00477D15"/>
    <w:rsid w:val="004B2F3C"/>
    <w:rsid w:val="004E2AA8"/>
    <w:rsid w:val="005150F2"/>
    <w:rsid w:val="00545AF8"/>
    <w:rsid w:val="00547156"/>
    <w:rsid w:val="00567D3D"/>
    <w:rsid w:val="00576889"/>
    <w:rsid w:val="005B420E"/>
    <w:rsid w:val="005B742D"/>
    <w:rsid w:val="005C111D"/>
    <w:rsid w:val="005E30F1"/>
    <w:rsid w:val="00601463"/>
    <w:rsid w:val="00616AEC"/>
    <w:rsid w:val="00656DDA"/>
    <w:rsid w:val="00660105"/>
    <w:rsid w:val="00696F97"/>
    <w:rsid w:val="00697ABD"/>
    <w:rsid w:val="006D722D"/>
    <w:rsid w:val="006E7D87"/>
    <w:rsid w:val="00704792"/>
    <w:rsid w:val="00744703"/>
    <w:rsid w:val="0074775C"/>
    <w:rsid w:val="00752BC8"/>
    <w:rsid w:val="007630F6"/>
    <w:rsid w:val="00770A55"/>
    <w:rsid w:val="00794AD9"/>
    <w:rsid w:val="007A2C7D"/>
    <w:rsid w:val="007A62CF"/>
    <w:rsid w:val="007B4B98"/>
    <w:rsid w:val="007D1EB4"/>
    <w:rsid w:val="007D486A"/>
    <w:rsid w:val="00806E29"/>
    <w:rsid w:val="00824CC4"/>
    <w:rsid w:val="008526C8"/>
    <w:rsid w:val="00883ADB"/>
    <w:rsid w:val="008B75D2"/>
    <w:rsid w:val="008E2106"/>
    <w:rsid w:val="008E330B"/>
    <w:rsid w:val="008F2480"/>
    <w:rsid w:val="009106CA"/>
    <w:rsid w:val="00940CB1"/>
    <w:rsid w:val="0099610D"/>
    <w:rsid w:val="009B6EC6"/>
    <w:rsid w:val="009D7BA4"/>
    <w:rsid w:val="009F2230"/>
    <w:rsid w:val="00A049DE"/>
    <w:rsid w:val="00A50B21"/>
    <w:rsid w:val="00A87A09"/>
    <w:rsid w:val="00A91B8D"/>
    <w:rsid w:val="00A97C31"/>
    <w:rsid w:val="00AA0381"/>
    <w:rsid w:val="00AA69D4"/>
    <w:rsid w:val="00B06ED3"/>
    <w:rsid w:val="00B115E3"/>
    <w:rsid w:val="00B309A7"/>
    <w:rsid w:val="00B676FF"/>
    <w:rsid w:val="00B716A9"/>
    <w:rsid w:val="00B75B20"/>
    <w:rsid w:val="00B92B63"/>
    <w:rsid w:val="00BA1976"/>
    <w:rsid w:val="00BB705C"/>
    <w:rsid w:val="00BC3AFE"/>
    <w:rsid w:val="00BF171F"/>
    <w:rsid w:val="00BF2A9A"/>
    <w:rsid w:val="00C07BD5"/>
    <w:rsid w:val="00C61D62"/>
    <w:rsid w:val="00CC1029"/>
    <w:rsid w:val="00D2616F"/>
    <w:rsid w:val="00D33B14"/>
    <w:rsid w:val="00D43F5A"/>
    <w:rsid w:val="00D4638F"/>
    <w:rsid w:val="00D46FA0"/>
    <w:rsid w:val="00D77451"/>
    <w:rsid w:val="00D91947"/>
    <w:rsid w:val="00D92110"/>
    <w:rsid w:val="00DB4DC1"/>
    <w:rsid w:val="00DC6A63"/>
    <w:rsid w:val="00DD41C5"/>
    <w:rsid w:val="00E234C4"/>
    <w:rsid w:val="00E32B5C"/>
    <w:rsid w:val="00E46B18"/>
    <w:rsid w:val="00E51C00"/>
    <w:rsid w:val="00E62DC4"/>
    <w:rsid w:val="00E76943"/>
    <w:rsid w:val="00E81AC0"/>
    <w:rsid w:val="00EA1E4F"/>
    <w:rsid w:val="00EC0B9C"/>
    <w:rsid w:val="00EC2CDA"/>
    <w:rsid w:val="00EC68ED"/>
    <w:rsid w:val="00ED5055"/>
    <w:rsid w:val="00EF260C"/>
    <w:rsid w:val="00F170C9"/>
    <w:rsid w:val="00F22DBB"/>
    <w:rsid w:val="00F439DB"/>
    <w:rsid w:val="00F90C98"/>
    <w:rsid w:val="00FA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8400C"/>
  <w15:chartTrackingRefBased/>
  <w15:docId w15:val="{CF968D6D-EB1A-634C-B32E-DB990DAD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997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FA2997"/>
    <w:pPr>
      <w:spacing w:after="200"/>
    </w:pPr>
    <w:rPr>
      <w:i/>
      <w:iCs/>
      <w:color w:val="0E2841" w:themeColor="text2"/>
      <w:kern w:val="0"/>
      <w:sz w:val="18"/>
      <w:szCs w:val="18"/>
      <w14:ligatures w14:val="none"/>
    </w:rPr>
  </w:style>
  <w:style w:type="table" w:styleId="PlainTable2">
    <w:name w:val="Plain Table 2"/>
    <w:basedOn w:val="TableNormal"/>
    <w:uiPriority w:val="42"/>
    <w:rsid w:val="00FA2997"/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976</Characters>
  <Application>Microsoft Office Word</Application>
  <DocSecurity>0</DocSecurity>
  <Lines>23</Lines>
  <Paragraphs>13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Robinson (QI)</dc:creator>
  <cp:keywords/>
  <dc:description/>
  <cp:lastModifiedBy>Stephen Robinson (QI)</cp:lastModifiedBy>
  <cp:revision>1</cp:revision>
  <dcterms:created xsi:type="dcterms:W3CDTF">2026-03-31T10:18:00Z</dcterms:created>
  <dcterms:modified xsi:type="dcterms:W3CDTF">2026-03-31T10:19:00Z</dcterms:modified>
</cp:coreProperties>
</file>