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90861" w14:textId="77777777" w:rsidR="007B0CBE" w:rsidRPr="00372823" w:rsidRDefault="007B0CBE" w:rsidP="007B0CB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823">
        <w:rPr>
          <w:rFonts w:ascii="Times New Roman" w:hAnsi="Times New Roman" w:cs="Times New Roman"/>
          <w:b/>
          <w:sz w:val="24"/>
          <w:szCs w:val="24"/>
        </w:rPr>
        <w:t>Appendix 1</w:t>
      </w:r>
      <w:r w:rsidRPr="00372823">
        <w:rPr>
          <w:rFonts w:ascii="Times New Roman" w:hAnsi="Times New Roman" w:cs="Times New Roman"/>
          <w:sz w:val="24"/>
          <w:szCs w:val="24"/>
        </w:rPr>
        <w:t xml:space="preserve">: Effects of aqueous extracts of </w:t>
      </w:r>
      <w:r w:rsidRPr="00372823">
        <w:rPr>
          <w:rFonts w:ascii="Times New Roman" w:hAnsi="Times New Roman" w:cs="Times New Roman"/>
          <w:i/>
          <w:sz w:val="24"/>
          <w:szCs w:val="24"/>
        </w:rPr>
        <w:t>V. amygdalina</w:t>
      </w:r>
      <w:r w:rsidRPr="0037282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372823">
        <w:rPr>
          <w:rFonts w:ascii="Times New Roman" w:hAnsi="Times New Roman" w:cs="Times New Roman"/>
          <w:i/>
          <w:sz w:val="24"/>
          <w:szCs w:val="24"/>
        </w:rPr>
        <w:t>C.odorata</w:t>
      </w:r>
      <w:proofErr w:type="spellEnd"/>
      <w:r w:rsidRPr="00372823">
        <w:rPr>
          <w:rFonts w:ascii="Times New Roman" w:hAnsi="Times New Roman" w:cs="Times New Roman"/>
          <w:sz w:val="24"/>
          <w:szCs w:val="24"/>
        </w:rPr>
        <w:t xml:space="preserve"> on rice seedling (a) seed germination </w:t>
      </w:r>
      <w:proofErr w:type="spellStart"/>
      <w:r w:rsidRPr="00372823">
        <w:rPr>
          <w:rFonts w:ascii="Times New Roman" w:hAnsi="Times New Roman" w:cs="Times New Roman"/>
          <w:sz w:val="24"/>
          <w:szCs w:val="24"/>
        </w:rPr>
        <w:t>experimemts</w:t>
      </w:r>
      <w:proofErr w:type="spellEnd"/>
      <w:r w:rsidRPr="00372823">
        <w:rPr>
          <w:rFonts w:ascii="Times New Roman" w:hAnsi="Times New Roman" w:cs="Times New Roman"/>
          <w:sz w:val="24"/>
          <w:szCs w:val="24"/>
        </w:rPr>
        <w:t xml:space="preserve"> (b) Graph showing germination percentage</w:t>
      </w:r>
    </w:p>
    <w:p w14:paraId="52833965" w14:textId="77777777" w:rsidR="007B0CBE" w:rsidRPr="00372823" w:rsidRDefault="007B0CBE" w:rsidP="007B0CB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823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095D789B" wp14:editId="61E878BF">
            <wp:extent cx="2309707" cy="1574000"/>
            <wp:effectExtent l="0" t="0" r="0" b="7620"/>
            <wp:docPr id="14" name="Picture 14" descr="C:\Users\HP\Downloads\high_resolution_300dpi_image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wnloads\high_resolution_300dpi_image_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526" cy="163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2823">
        <w:rPr>
          <w:rFonts w:ascii="Times New Roman" w:hAnsi="Times New Roman" w:cs="Times New Roman"/>
          <w:sz w:val="24"/>
          <w:szCs w:val="24"/>
        </w:rPr>
        <w:t xml:space="preserve">     </w:t>
      </w:r>
      <w:r w:rsidRPr="00372823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2E6D23B2" wp14:editId="2BFF3FD4">
            <wp:extent cx="1971923" cy="1605907"/>
            <wp:effectExtent l="0" t="0" r="0" b="0"/>
            <wp:docPr id="10" name="Picture 10" descr="C:\Users\HP\Downloads\high_resolution_300dpi_image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high_resolution_300dpi_image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189" cy="1686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2823">
        <w:rPr>
          <w:rFonts w:ascii="Times New Roman" w:hAnsi="Times New Roman" w:cs="Times New Roman"/>
          <w:sz w:val="24"/>
          <w:szCs w:val="24"/>
        </w:rPr>
        <w:t xml:space="preserve">  (a)                                                                                                           </w:t>
      </w:r>
    </w:p>
    <w:p w14:paraId="0F3DAE76" w14:textId="77777777" w:rsidR="007B0CBE" w:rsidRPr="00372823" w:rsidRDefault="007B0CBE" w:rsidP="007B0CB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823">
        <w:rPr>
          <w:rFonts w:ascii="Times New Roman" w:hAnsi="Times New Roman" w:cs="Times New Roman"/>
          <w:sz w:val="24"/>
          <w:szCs w:val="24"/>
        </w:rPr>
        <w:t xml:space="preserve">  </w:t>
      </w:r>
      <w:r w:rsidRPr="00372823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7A406B86" wp14:editId="1469E6C6">
            <wp:extent cx="4365266" cy="2091194"/>
            <wp:effectExtent l="0" t="0" r="16510" b="444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372823">
        <w:rPr>
          <w:rFonts w:ascii="Times New Roman" w:hAnsi="Times New Roman" w:cs="Times New Roman"/>
          <w:sz w:val="24"/>
          <w:szCs w:val="24"/>
        </w:rPr>
        <w:t xml:space="preserve">      (b)                                                            </w:t>
      </w:r>
    </w:p>
    <w:p w14:paraId="4C5AA561" w14:textId="77777777" w:rsidR="007B0CBE" w:rsidRPr="00372823" w:rsidRDefault="007B0CBE" w:rsidP="007B0CBE">
      <w:pPr>
        <w:rPr>
          <w:rFonts w:ascii="Times New Roman" w:hAnsi="Times New Roman" w:cs="Times New Roman"/>
          <w:sz w:val="24"/>
          <w:szCs w:val="24"/>
        </w:rPr>
      </w:pPr>
    </w:p>
    <w:p w14:paraId="4C876323" w14:textId="77777777" w:rsidR="007B0CBE" w:rsidRPr="00372823" w:rsidRDefault="007B0CBE" w:rsidP="007B0CBE">
      <w:pPr>
        <w:rPr>
          <w:rFonts w:ascii="Times New Roman" w:hAnsi="Times New Roman" w:cs="Times New Roman"/>
          <w:sz w:val="24"/>
          <w:szCs w:val="24"/>
        </w:rPr>
      </w:pPr>
    </w:p>
    <w:p w14:paraId="00F31AF2" w14:textId="77777777" w:rsidR="007B0CBE" w:rsidRPr="00372823" w:rsidRDefault="007B0CBE" w:rsidP="007B0CBE">
      <w:pPr>
        <w:tabs>
          <w:tab w:val="left" w:pos="3093"/>
        </w:tabs>
        <w:rPr>
          <w:rFonts w:ascii="Times New Roman" w:hAnsi="Times New Roman" w:cs="Times New Roman"/>
          <w:sz w:val="24"/>
          <w:szCs w:val="24"/>
        </w:rPr>
      </w:pPr>
      <w:r w:rsidRPr="00372823">
        <w:rPr>
          <w:rFonts w:ascii="Times New Roman" w:hAnsi="Times New Roman" w:cs="Times New Roman"/>
          <w:sz w:val="24"/>
          <w:szCs w:val="24"/>
        </w:rPr>
        <w:tab/>
      </w:r>
    </w:p>
    <w:p w14:paraId="07A40ADB" w14:textId="77777777" w:rsidR="008B07A6" w:rsidRDefault="008B07A6"/>
    <w:sectPr w:rsidR="008B07A6" w:rsidSect="007B0CBE">
      <w:footerReference w:type="default" r:id="rId7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63081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C6ED68" w14:textId="77777777" w:rsidR="007B0CBE" w:rsidRDefault="007B0CB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38E8075" w14:textId="77777777" w:rsidR="007B0CBE" w:rsidRDefault="007B0CB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CBE"/>
    <w:rsid w:val="00066677"/>
    <w:rsid w:val="00153A17"/>
    <w:rsid w:val="001A37F3"/>
    <w:rsid w:val="003A4E89"/>
    <w:rsid w:val="00556784"/>
    <w:rsid w:val="00795F71"/>
    <w:rsid w:val="007B0CBE"/>
    <w:rsid w:val="008B07A6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39961"/>
  <w15:chartTrackingRefBased/>
  <w15:docId w15:val="{E0C47944-428F-49CA-ACFB-D7434BCF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CBE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0CB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0CB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0CB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0CB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0CB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0CB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0CB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0CB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0CB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C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C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0C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0C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0C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0C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0C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0C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0C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0C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B0C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0CB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B0C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0CB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B0C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0CB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B0C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0C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0C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0CB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7B0C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CBE"/>
    <w:rPr>
      <w:kern w:val="0"/>
      <w:sz w:val="22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7B0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Germinat%ion 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elete val="1"/>
          </c:dLbls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Sheet1!$A$2:$A$9</c:f>
              <c:strCache>
                <c:ptCount val="8"/>
                <c:pt idx="0">
                  <c:v>C0</c:v>
                </c:pt>
                <c:pt idx="1">
                  <c:v>C25</c:v>
                </c:pt>
                <c:pt idx="2">
                  <c:v>C50</c:v>
                </c:pt>
                <c:pt idx="3">
                  <c:v>C100</c:v>
                </c:pt>
                <c:pt idx="4">
                  <c:v>V0</c:v>
                </c:pt>
                <c:pt idx="5">
                  <c:v>V25</c:v>
                </c:pt>
                <c:pt idx="6">
                  <c:v>V50</c:v>
                </c:pt>
                <c:pt idx="7">
                  <c:v>V100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93</c:v>
                </c:pt>
                <c:pt idx="1">
                  <c:v>115</c:v>
                </c:pt>
                <c:pt idx="2">
                  <c:v>100</c:v>
                </c:pt>
                <c:pt idx="3">
                  <c:v>68</c:v>
                </c:pt>
                <c:pt idx="4">
                  <c:v>94</c:v>
                </c:pt>
                <c:pt idx="5">
                  <c:v>135</c:v>
                </c:pt>
                <c:pt idx="6">
                  <c:v>80</c:v>
                </c:pt>
                <c:pt idx="7">
                  <c:v>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BE-4C8D-A64C-20E765F504E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986939631"/>
        <c:axId val="980502239"/>
      </c:barChart>
      <c:catAx>
        <c:axId val="98693963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Concentration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0502239"/>
        <c:crosses val="autoZero"/>
        <c:auto val="1"/>
        <c:lblAlgn val="ctr"/>
        <c:lblOffset val="100"/>
        <c:noMultiLvlLbl val="0"/>
      </c:catAx>
      <c:valAx>
        <c:axId val="980502239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Germination</a:t>
                </a:r>
                <a:r>
                  <a:rPr lang="en-GB" baseline="0"/>
                  <a:t> %</a:t>
                </a:r>
                <a:endParaRPr lang="en-GB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GB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693963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2026-06-25T09:45:00Z</dcterms:created>
  <dcterms:modified xsi:type="dcterms:W3CDTF">2026-06-25T09:45:00Z</dcterms:modified>
</cp:coreProperties>
</file>