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2393" w14:textId="77777777" w:rsidR="00E03F53" w:rsidRDefault="00E03F53" w:rsidP="00E03F53">
      <w:pPr>
        <w:pStyle w:val="tablefootnote"/>
        <w:spacing w:line="480" w:lineRule="auto"/>
        <w:rPr>
          <w:b/>
          <w:bCs/>
        </w:rPr>
      </w:pPr>
      <w:r>
        <w:rPr>
          <w:b/>
          <w:bCs/>
        </w:rPr>
        <w:t>Additional materials</w:t>
      </w:r>
    </w:p>
    <w:p w14:paraId="1B0E9EFD" w14:textId="77777777" w:rsidR="00E03F53" w:rsidRDefault="00E03F53" w:rsidP="00E03F53">
      <w:pPr>
        <w:pStyle w:val="tablefootnote"/>
        <w:spacing w:line="480" w:lineRule="auto"/>
        <w:rPr>
          <w:b/>
          <w:bCs/>
        </w:rPr>
      </w:pPr>
      <w:r w:rsidRPr="00055A28">
        <w:rPr>
          <w:b/>
          <w:bCs/>
        </w:rPr>
        <w:t xml:space="preserve">Additional file 1 </w:t>
      </w:r>
    </w:p>
    <w:p w14:paraId="1AF6088F" w14:textId="77777777" w:rsidR="00E03F53" w:rsidRDefault="00E03F53" w:rsidP="00E03F53">
      <w:pPr>
        <w:pStyle w:val="tablefootnote"/>
        <w:spacing w:line="480" w:lineRule="auto"/>
        <w:rPr>
          <w:b/>
          <w:bCs/>
        </w:rPr>
      </w:pPr>
      <w:r w:rsidRPr="00055A28">
        <w:rPr>
          <w:b/>
          <w:bCs/>
        </w:rPr>
        <w:t xml:space="preserve">File format: .docx </w:t>
      </w:r>
    </w:p>
    <w:p w14:paraId="6BB315B6" w14:textId="77777777" w:rsidR="00E03F53" w:rsidRDefault="00E03F53" w:rsidP="00E03F53">
      <w:pPr>
        <w:pStyle w:val="tablefootnote"/>
        <w:spacing w:line="480" w:lineRule="auto"/>
        <w:rPr>
          <w:b/>
          <w:bCs/>
        </w:rPr>
      </w:pPr>
      <w:r w:rsidRPr="00055A28">
        <w:rPr>
          <w:b/>
          <w:bCs/>
        </w:rPr>
        <w:t xml:space="preserve">Title: Supplemental Methods </w:t>
      </w:r>
    </w:p>
    <w:p w14:paraId="5054D70F" w14:textId="77777777" w:rsidR="00E03F53" w:rsidRDefault="00E03F53" w:rsidP="00E03F53">
      <w:pPr>
        <w:pStyle w:val="tablefootnote"/>
        <w:spacing w:line="480" w:lineRule="auto"/>
        <w:rPr>
          <w:b/>
          <w:bCs/>
        </w:rPr>
      </w:pPr>
      <w:r w:rsidRPr="00055A28">
        <w:rPr>
          <w:b/>
          <w:bCs/>
        </w:rPr>
        <w:t xml:space="preserve">Description: </w:t>
      </w:r>
      <w:r>
        <w:rPr>
          <w:b/>
          <w:bCs/>
        </w:rPr>
        <w:t>D</w:t>
      </w:r>
      <w:r w:rsidRPr="00055A28">
        <w:rPr>
          <w:b/>
          <w:bCs/>
        </w:rPr>
        <w:t>escription of growth curve modeling and calculation</w:t>
      </w:r>
      <w:r>
        <w:rPr>
          <w:b/>
          <w:bCs/>
        </w:rPr>
        <w:t xml:space="preserve"> used to derive</w:t>
      </w:r>
      <w:r w:rsidRPr="00055A28">
        <w:rPr>
          <w:b/>
          <w:bCs/>
        </w:rPr>
        <w:t xml:space="preserve"> </w:t>
      </w:r>
      <w:r>
        <w:rPr>
          <w:b/>
          <w:bCs/>
        </w:rPr>
        <w:t xml:space="preserve">vascular risk factor </w:t>
      </w:r>
      <w:r w:rsidRPr="00055A28">
        <w:rPr>
          <w:b/>
          <w:bCs/>
        </w:rPr>
        <w:t>variability indices.</w:t>
      </w:r>
    </w:p>
    <w:p w14:paraId="61CB42AC" w14:textId="77777777" w:rsidR="00E03F53" w:rsidRDefault="00E03F53" w:rsidP="00E03F53">
      <w:pPr>
        <w:pStyle w:val="tablefootnote"/>
        <w:spacing w:line="480" w:lineRule="auto"/>
      </w:pPr>
      <w:r w:rsidRPr="002656A6">
        <w:rPr>
          <w:b/>
          <w:bCs/>
        </w:rPr>
        <w:t xml:space="preserve">Additional file </w:t>
      </w:r>
      <w:r>
        <w:rPr>
          <w:b/>
          <w:bCs/>
        </w:rPr>
        <w:t>2</w:t>
      </w:r>
      <w:r w:rsidRPr="002656A6">
        <w:t xml:space="preserve"> </w:t>
      </w:r>
    </w:p>
    <w:p w14:paraId="4DC9B3B9" w14:textId="77777777" w:rsidR="00E03F53" w:rsidRPr="002656A6" w:rsidRDefault="00E03F53" w:rsidP="00E03F53">
      <w:pPr>
        <w:pStyle w:val="tablefootnote"/>
        <w:spacing w:line="480" w:lineRule="auto"/>
      </w:pPr>
      <w:r w:rsidRPr="002656A6">
        <w:rPr>
          <w:b/>
          <w:bCs/>
        </w:rPr>
        <w:t>File format:</w:t>
      </w:r>
      <w:r w:rsidRPr="002656A6">
        <w:t xml:space="preserve"> .docx </w:t>
      </w:r>
    </w:p>
    <w:p w14:paraId="4E00A7FB" w14:textId="77777777" w:rsidR="00E03F53" w:rsidRDefault="00E03F53" w:rsidP="00E03F53">
      <w:pPr>
        <w:pStyle w:val="tablefootnote"/>
        <w:spacing w:line="480" w:lineRule="auto"/>
      </w:pPr>
      <w:r w:rsidRPr="002656A6">
        <w:rPr>
          <w:b/>
          <w:bCs/>
        </w:rPr>
        <w:t>Title:</w:t>
      </w:r>
      <w:r w:rsidRPr="002656A6">
        <w:t xml:space="preserve"> eTable 1. Demographic and clinical characteristics of participants by missing APOE ε4 status </w:t>
      </w:r>
    </w:p>
    <w:p w14:paraId="0A3937FB" w14:textId="77777777" w:rsidR="00E03F53" w:rsidRDefault="00E03F53" w:rsidP="00E03F53">
      <w:pPr>
        <w:pStyle w:val="tablefootnote"/>
        <w:spacing w:line="480" w:lineRule="auto"/>
      </w:pPr>
      <w:r w:rsidRPr="002656A6">
        <w:rPr>
          <w:b/>
          <w:bCs/>
        </w:rPr>
        <w:t>Description:</w:t>
      </w:r>
      <w:r w:rsidRPr="002656A6">
        <w:t xml:space="preserve"> </w:t>
      </w:r>
      <w:r>
        <w:t>Comparision of d</w:t>
      </w:r>
      <w:r w:rsidRPr="002656A6">
        <w:t xml:space="preserve">emographic and clinical characteristics </w:t>
      </w:r>
      <w:r>
        <w:t>of</w:t>
      </w:r>
      <w:r w:rsidRPr="002656A6">
        <w:t xml:space="preserve"> participants with and without APOE ε4 </w:t>
      </w:r>
      <w:r>
        <w:t>status</w:t>
      </w:r>
      <w:r w:rsidRPr="002656A6">
        <w:t xml:space="preserve"> </w:t>
      </w:r>
      <w:r>
        <w:t>information</w:t>
      </w:r>
      <w:r w:rsidRPr="002656A6">
        <w:t>.</w:t>
      </w:r>
    </w:p>
    <w:p w14:paraId="50254BF5" w14:textId="77777777" w:rsidR="00E03F53" w:rsidRDefault="00E03F53" w:rsidP="00E03F53">
      <w:pPr>
        <w:pStyle w:val="tablefootnote"/>
        <w:spacing w:line="480" w:lineRule="auto"/>
      </w:pPr>
      <w:r w:rsidRPr="007B1F99">
        <w:rPr>
          <w:b/>
          <w:bCs/>
        </w:rPr>
        <w:t xml:space="preserve">Additional file </w:t>
      </w:r>
      <w:r>
        <w:rPr>
          <w:b/>
          <w:bCs/>
        </w:rPr>
        <w:t>3</w:t>
      </w:r>
      <w:r w:rsidRPr="007B1F99">
        <w:t xml:space="preserve"> </w:t>
      </w:r>
    </w:p>
    <w:p w14:paraId="41DFE38D" w14:textId="77777777" w:rsidR="00E03F53" w:rsidRPr="002656A6" w:rsidRDefault="00E03F53" w:rsidP="00E03F53">
      <w:pPr>
        <w:pStyle w:val="tablefootnote"/>
        <w:spacing w:line="480" w:lineRule="auto"/>
      </w:pPr>
      <w:r w:rsidRPr="004164F5">
        <w:rPr>
          <w:b/>
          <w:bCs/>
        </w:rPr>
        <w:t>File format:</w:t>
      </w:r>
      <w:r w:rsidRPr="004164F5">
        <w:t xml:space="preserve"> .docx </w:t>
      </w:r>
    </w:p>
    <w:p w14:paraId="45296121" w14:textId="77777777" w:rsidR="00E03F53" w:rsidRDefault="00E03F53" w:rsidP="00E03F53">
      <w:pPr>
        <w:pStyle w:val="tablefootnote"/>
        <w:spacing w:line="480" w:lineRule="auto"/>
      </w:pPr>
      <w:r w:rsidRPr="004164F5">
        <w:rPr>
          <w:b/>
          <w:bCs/>
        </w:rPr>
        <w:t>Title:</w:t>
      </w:r>
      <w:r w:rsidRPr="004164F5">
        <w:t xml:space="preserve"> eTable 2. </w:t>
      </w:r>
      <w:r w:rsidRPr="007B1F99">
        <w:t xml:space="preserve">Cognitive outcomes by race and sex </w:t>
      </w:r>
    </w:p>
    <w:p w14:paraId="5F7FFEB6" w14:textId="77777777" w:rsidR="00E03F53" w:rsidRDefault="00E03F53" w:rsidP="00E03F53">
      <w:pPr>
        <w:pStyle w:val="tablefootnote"/>
        <w:spacing w:line="480" w:lineRule="auto"/>
      </w:pPr>
      <w:r w:rsidRPr="007B1F99">
        <w:rPr>
          <w:b/>
          <w:bCs/>
        </w:rPr>
        <w:t>Description:</w:t>
      </w:r>
      <w:r w:rsidRPr="007B1F99">
        <w:t xml:space="preserve"> Mean (SD) global cognitive score and </w:t>
      </w:r>
      <w:r>
        <w:t>cognitive domain</w:t>
      </w:r>
      <w:r w:rsidRPr="007B1F99">
        <w:t xml:space="preserve"> performance</w:t>
      </w:r>
      <w:r>
        <w:t>s</w:t>
      </w:r>
      <w:r w:rsidRPr="007B1F99">
        <w:t xml:space="preserve"> stratified by race and sex.</w:t>
      </w:r>
    </w:p>
    <w:p w14:paraId="4C5B7025" w14:textId="77777777" w:rsidR="00E03F53" w:rsidRDefault="00E03F53" w:rsidP="00E03F53">
      <w:pPr>
        <w:pStyle w:val="tablefootnote"/>
        <w:spacing w:line="480" w:lineRule="auto"/>
      </w:pPr>
      <w:r w:rsidRPr="004C1EC8">
        <w:rPr>
          <w:b/>
          <w:bCs/>
        </w:rPr>
        <w:t xml:space="preserve">Additional file </w:t>
      </w:r>
      <w:r>
        <w:rPr>
          <w:b/>
          <w:bCs/>
        </w:rPr>
        <w:t>4</w:t>
      </w:r>
      <w:r w:rsidRPr="004C1EC8">
        <w:t xml:space="preserve"> </w:t>
      </w:r>
    </w:p>
    <w:p w14:paraId="6AEA2816" w14:textId="77777777" w:rsidR="00E03F53" w:rsidRPr="002656A6" w:rsidRDefault="00E03F53" w:rsidP="00E03F53">
      <w:pPr>
        <w:pStyle w:val="tablefootnote"/>
        <w:spacing w:line="480" w:lineRule="auto"/>
      </w:pPr>
      <w:r w:rsidRPr="004164F5">
        <w:rPr>
          <w:b/>
          <w:bCs/>
        </w:rPr>
        <w:t>File format:</w:t>
      </w:r>
      <w:r w:rsidRPr="004164F5">
        <w:t xml:space="preserve"> .docx </w:t>
      </w:r>
    </w:p>
    <w:p w14:paraId="3410BC5E" w14:textId="77777777" w:rsidR="00E03F53" w:rsidRDefault="00E03F53" w:rsidP="00E03F53">
      <w:pPr>
        <w:pStyle w:val="tablefootnote"/>
        <w:spacing w:line="480" w:lineRule="auto"/>
      </w:pPr>
      <w:r w:rsidRPr="004164F5">
        <w:rPr>
          <w:b/>
          <w:bCs/>
        </w:rPr>
        <w:t>Title:</w:t>
      </w:r>
      <w:r w:rsidRPr="004164F5">
        <w:t xml:space="preserve"> eTable 3. </w:t>
      </w:r>
      <w:r w:rsidRPr="004C1EC8">
        <w:t xml:space="preserve">Correlation across vascular risk factor variability </w:t>
      </w:r>
    </w:p>
    <w:p w14:paraId="01173D0A" w14:textId="77777777" w:rsidR="00E03F53" w:rsidRDefault="00E03F53" w:rsidP="00E03F53">
      <w:pPr>
        <w:pStyle w:val="tablefootnote"/>
        <w:spacing w:line="480" w:lineRule="auto"/>
      </w:pPr>
      <w:r w:rsidRPr="004C1EC8">
        <w:rPr>
          <w:b/>
          <w:bCs/>
        </w:rPr>
        <w:t>Description:</w:t>
      </w:r>
      <w:r w:rsidRPr="004C1EC8">
        <w:t xml:space="preserve"> Pearson correlation coefficients and p</w:t>
      </w:r>
      <w:r w:rsidRPr="004C1EC8">
        <w:noBreakHyphen/>
        <w:t xml:space="preserve">values showing the </w:t>
      </w:r>
      <w:r>
        <w:t>correlations</w:t>
      </w:r>
      <w:r w:rsidRPr="004C1EC8">
        <w:t xml:space="preserve"> among variability of BMI, SBP, glucose, and non</w:t>
      </w:r>
      <w:r w:rsidRPr="004C1EC8">
        <w:noBreakHyphen/>
        <w:t>HDL cholesterol.</w:t>
      </w:r>
    </w:p>
    <w:p w14:paraId="738D68C5" w14:textId="77777777" w:rsidR="00E03F53" w:rsidRPr="009A5022" w:rsidRDefault="00E03F53" w:rsidP="00E03F53">
      <w:pPr>
        <w:pStyle w:val="tablefootnote"/>
        <w:spacing w:line="480" w:lineRule="auto"/>
        <w:rPr>
          <w:b/>
          <w:bCs/>
        </w:rPr>
      </w:pPr>
      <w:r w:rsidRPr="009A5022">
        <w:rPr>
          <w:b/>
          <w:bCs/>
        </w:rPr>
        <w:t xml:space="preserve">Additional file </w:t>
      </w:r>
      <w:r>
        <w:rPr>
          <w:b/>
          <w:bCs/>
        </w:rPr>
        <w:t>5</w:t>
      </w:r>
    </w:p>
    <w:p w14:paraId="12F939FE" w14:textId="77777777" w:rsidR="00E03F53" w:rsidRDefault="00E03F53" w:rsidP="00E03F53">
      <w:pPr>
        <w:pStyle w:val="tablefootnote"/>
        <w:spacing w:line="480" w:lineRule="auto"/>
      </w:pPr>
      <w:r w:rsidRPr="009A5022">
        <w:rPr>
          <w:b/>
          <w:bCs/>
        </w:rPr>
        <w:lastRenderedPageBreak/>
        <w:t>File format:</w:t>
      </w:r>
      <w:r w:rsidRPr="009A5022">
        <w:t xml:space="preserve"> .docx </w:t>
      </w:r>
    </w:p>
    <w:p w14:paraId="7E327DFE" w14:textId="77777777" w:rsidR="00E03F53" w:rsidRDefault="00E03F53" w:rsidP="00E03F53">
      <w:pPr>
        <w:pStyle w:val="tablefootnote"/>
        <w:spacing w:line="480" w:lineRule="auto"/>
      </w:pPr>
      <w:r w:rsidRPr="009A5022">
        <w:rPr>
          <w:b/>
          <w:bCs/>
        </w:rPr>
        <w:t>Title:</w:t>
      </w:r>
      <w:r w:rsidRPr="009A5022">
        <w:t xml:space="preserve"> eTable 4. Patterns of association of vascular risk factor variability and cognitive outcomes </w:t>
      </w:r>
      <w:r w:rsidRPr="009A5022">
        <w:rPr>
          <w:b/>
          <w:bCs/>
        </w:rPr>
        <w:t>Description:</w:t>
      </w:r>
      <w:r w:rsidRPr="009A5022">
        <w:t xml:space="preserve"> Summary table showing </w:t>
      </w:r>
      <w:r>
        <w:t>how</w:t>
      </w:r>
      <w:r w:rsidRPr="009A5022">
        <w:t xml:space="preserve"> associations between variability in SBP, glucose, non</w:t>
      </w:r>
      <w:r w:rsidRPr="009A5022">
        <w:noBreakHyphen/>
        <w:t xml:space="preserve">HDL, and BMI and </w:t>
      </w:r>
      <w:r>
        <w:t xml:space="preserve">global cognitive score and </w:t>
      </w:r>
      <w:r w:rsidRPr="009A5022">
        <w:t xml:space="preserve">cognitive domains change </w:t>
      </w:r>
      <w:r>
        <w:t>with stepwise</w:t>
      </w:r>
      <w:r w:rsidRPr="009A5022">
        <w:t xml:space="preserve"> adjusted models.</w:t>
      </w:r>
    </w:p>
    <w:p w14:paraId="7218665E" w14:textId="77777777" w:rsidR="00E03F53" w:rsidRPr="006F5EB7" w:rsidRDefault="00E03F53" w:rsidP="00E03F53">
      <w:pPr>
        <w:pStyle w:val="tablefootnote"/>
        <w:spacing w:line="480" w:lineRule="auto"/>
        <w:rPr>
          <w:b/>
          <w:bCs/>
        </w:rPr>
      </w:pPr>
      <w:r w:rsidRPr="006F5EB7">
        <w:rPr>
          <w:b/>
          <w:bCs/>
        </w:rPr>
        <w:t xml:space="preserve">Additional file </w:t>
      </w:r>
      <w:r>
        <w:rPr>
          <w:b/>
          <w:bCs/>
        </w:rPr>
        <w:t>6</w:t>
      </w:r>
    </w:p>
    <w:p w14:paraId="2D1C0FF9" w14:textId="77777777" w:rsidR="00E03F53" w:rsidRDefault="00E03F53" w:rsidP="00E03F53">
      <w:pPr>
        <w:pStyle w:val="tablefootnote"/>
        <w:spacing w:line="480" w:lineRule="auto"/>
      </w:pPr>
      <w:r w:rsidRPr="006F5EB7">
        <w:rPr>
          <w:b/>
          <w:bCs/>
        </w:rPr>
        <w:t>File format:</w:t>
      </w:r>
      <w:r w:rsidRPr="006F5EB7">
        <w:t xml:space="preserve"> .docx </w:t>
      </w:r>
    </w:p>
    <w:p w14:paraId="289D859F" w14:textId="77777777" w:rsidR="00E03F53" w:rsidRDefault="00E03F53" w:rsidP="00E03F53">
      <w:pPr>
        <w:pStyle w:val="tablefootnote"/>
        <w:spacing w:line="480" w:lineRule="auto"/>
      </w:pPr>
      <w:r w:rsidRPr="006F5EB7">
        <w:rPr>
          <w:b/>
          <w:bCs/>
        </w:rPr>
        <w:t>Title:</w:t>
      </w:r>
      <w:r w:rsidRPr="006F5EB7">
        <w:t xml:space="preserve"> eFigure 1. Intercorrelation of vascular risk factor variability and associations with midlife cognitive function </w:t>
      </w:r>
    </w:p>
    <w:p w14:paraId="3E1BE726" w14:textId="77777777" w:rsidR="00E03F53" w:rsidRPr="009A5022" w:rsidRDefault="00E03F53" w:rsidP="00E03F53">
      <w:pPr>
        <w:pStyle w:val="tablefootnote"/>
        <w:spacing w:line="480" w:lineRule="auto"/>
      </w:pPr>
      <w:r w:rsidRPr="006F5EB7">
        <w:rPr>
          <w:b/>
          <w:bCs/>
        </w:rPr>
        <w:t>Description:</w:t>
      </w:r>
      <w:r w:rsidRPr="006F5EB7">
        <w:t xml:space="preserve"> Visual summary depicting correlations among variability of SBP, glucose, non</w:t>
      </w:r>
      <w:r w:rsidRPr="006F5EB7">
        <w:noBreakHyphen/>
        <w:t xml:space="preserve">HDL, and BMI and their associations with midlife cognitive </w:t>
      </w:r>
      <w:r>
        <w:t>function</w:t>
      </w:r>
      <w:r w:rsidRPr="006F5EB7">
        <w:t>.</w:t>
      </w:r>
    </w:p>
    <w:p w14:paraId="029CDD61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53"/>
    <w:rsid w:val="00066677"/>
    <w:rsid w:val="00153A17"/>
    <w:rsid w:val="001A37F3"/>
    <w:rsid w:val="002B5C9C"/>
    <w:rsid w:val="003A4E89"/>
    <w:rsid w:val="00556784"/>
    <w:rsid w:val="008B07A6"/>
    <w:rsid w:val="0097029A"/>
    <w:rsid w:val="00987B63"/>
    <w:rsid w:val="00A234E6"/>
    <w:rsid w:val="00D31E7D"/>
    <w:rsid w:val="00E0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8D3D3"/>
  <w15:chartTrackingRefBased/>
  <w15:docId w15:val="{3F276675-7D49-4A16-980A-BA84EA26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F53"/>
    <w:rPr>
      <w:b/>
      <w:bCs/>
      <w:smallCaps/>
      <w:color w:val="0F4761" w:themeColor="accent1" w:themeShade="BF"/>
      <w:spacing w:val="5"/>
    </w:rPr>
  </w:style>
  <w:style w:type="paragraph" w:customStyle="1" w:styleId="tablefootnote">
    <w:name w:val="table footnote"/>
    <w:basedOn w:val="Normal"/>
    <w:link w:val="tablefootnoteChar"/>
    <w:qFormat/>
    <w:rsid w:val="00E03F53"/>
    <w:pPr>
      <w:spacing w:before="120" w:after="0" w:line="240" w:lineRule="auto"/>
      <w:contextualSpacing/>
    </w:pPr>
    <w:rPr>
      <w:rFonts w:ascii="Times New Roman" w:eastAsiaTheme="minorEastAsia" w:hAnsi="Times New Roman" w:cs="Times New Roman"/>
      <w:kern w:val="0"/>
      <w14:ligatures w14:val="none"/>
    </w:rPr>
  </w:style>
  <w:style w:type="character" w:customStyle="1" w:styleId="tablefootnoteChar">
    <w:name w:val="table footnote Char"/>
    <w:basedOn w:val="DefaultParagraphFont"/>
    <w:link w:val="tablefootnote"/>
    <w:rsid w:val="00E03F53"/>
    <w:rPr>
      <w:rFonts w:ascii="Times New Roman" w:eastAsiaTheme="minorEastAsia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2026-07-09T16:16:00Z</dcterms:created>
  <dcterms:modified xsi:type="dcterms:W3CDTF">2026-07-09T16:16:00Z</dcterms:modified>
</cp:coreProperties>
</file>