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FDAA7" w14:textId="77777777" w:rsidR="001764E7" w:rsidRPr="001764E7" w:rsidRDefault="001764E7" w:rsidP="001764E7">
      <w:pPr>
        <w:pStyle w:val="Sinespaciado"/>
        <w:jc w:val="both"/>
        <w:rPr>
          <w:rFonts w:ascii="Times New Roman" w:hAnsi="Times New Roman" w:cs="Times New Roman"/>
          <w:b/>
          <w:bCs/>
          <w:lang w:val="en-US"/>
        </w:rPr>
      </w:pPr>
      <w:r w:rsidRPr="001764E7">
        <w:rPr>
          <w:rFonts w:ascii="Times New Roman" w:hAnsi="Times New Roman" w:cs="Times New Roman"/>
          <w:b/>
          <w:bCs/>
          <w:lang w:val="en-US"/>
        </w:rPr>
        <w:t>Carbon Nanostructures in an Unusual Carbon-Rich Mineral: Evidence for Formation under Extreme Conditions</w:t>
      </w:r>
    </w:p>
    <w:p w14:paraId="4100E218" w14:textId="77777777" w:rsidR="001764E7" w:rsidRPr="001764E7" w:rsidRDefault="001764E7" w:rsidP="001764E7">
      <w:pPr>
        <w:pStyle w:val="Sinespaciado"/>
        <w:jc w:val="both"/>
        <w:rPr>
          <w:rFonts w:ascii="Times New Roman" w:hAnsi="Times New Roman" w:cs="Times New Roman"/>
          <w:lang w:val="en-US"/>
        </w:rPr>
      </w:pPr>
    </w:p>
    <w:p w14:paraId="42F3E28E" w14:textId="77777777" w:rsidR="001764E7" w:rsidRDefault="001764E7" w:rsidP="001764E7">
      <w:pPr>
        <w:pStyle w:val="Sinespaciado"/>
        <w:jc w:val="both"/>
        <w:rPr>
          <w:rFonts w:ascii="Times New Roman" w:hAnsi="Times New Roman" w:cs="Times New Roman"/>
          <w:lang w:val="en-US"/>
        </w:rPr>
      </w:pPr>
      <w:r w:rsidRPr="001764E7">
        <w:rPr>
          <w:rFonts w:ascii="Times New Roman" w:hAnsi="Times New Roman" w:cs="Times New Roman"/>
          <w:lang w:val="en-US"/>
        </w:rPr>
        <w:t>Selene Acosta</w:t>
      </w:r>
      <w:r w:rsidRPr="001764E7">
        <w:rPr>
          <w:rFonts w:ascii="Times New Roman" w:hAnsi="Times New Roman" w:cs="Times New Roman"/>
          <w:vertAlign w:val="superscript"/>
          <w:lang w:val="en-US"/>
        </w:rPr>
        <w:t>1*</w:t>
      </w:r>
      <w:r w:rsidRPr="001764E7">
        <w:rPr>
          <w:rFonts w:ascii="Times New Roman" w:hAnsi="Times New Roman" w:cs="Times New Roman"/>
          <w:lang w:val="en-US"/>
        </w:rPr>
        <w:t>, Roberto Bartali</w:t>
      </w:r>
      <w:r w:rsidRPr="001764E7">
        <w:rPr>
          <w:rFonts w:ascii="Times New Roman" w:hAnsi="Times New Roman" w:cs="Times New Roman"/>
          <w:vertAlign w:val="superscript"/>
          <w:lang w:val="en-US"/>
        </w:rPr>
        <w:t>2</w:t>
      </w:r>
      <w:r w:rsidRPr="001764E7">
        <w:rPr>
          <w:rFonts w:ascii="Times New Roman" w:hAnsi="Times New Roman" w:cs="Times New Roman"/>
          <w:lang w:val="en-US"/>
        </w:rPr>
        <w:t>, José Ramón Torres-Hernández</w:t>
      </w:r>
      <w:r w:rsidRPr="001764E7">
        <w:rPr>
          <w:rFonts w:ascii="Times New Roman" w:hAnsi="Times New Roman" w:cs="Times New Roman"/>
          <w:vertAlign w:val="superscript"/>
          <w:lang w:val="en-US"/>
        </w:rPr>
        <w:t xml:space="preserve">3, </w:t>
      </w:r>
      <w:r w:rsidRPr="001764E7">
        <w:rPr>
          <w:rFonts w:ascii="Times New Roman" w:hAnsi="Times New Roman" w:cs="Times New Roman"/>
          <w:lang w:val="en-US"/>
        </w:rPr>
        <w:t>Jaime Urrutia-Fucugauchi</w:t>
      </w:r>
      <w:r w:rsidRPr="001764E7">
        <w:rPr>
          <w:rFonts w:ascii="Times New Roman" w:hAnsi="Times New Roman" w:cs="Times New Roman"/>
          <w:vertAlign w:val="superscript"/>
          <w:lang w:val="en-US"/>
        </w:rPr>
        <w:t>4,5</w:t>
      </w:r>
      <w:r w:rsidRPr="001764E7">
        <w:rPr>
          <w:rFonts w:ascii="Times New Roman" w:hAnsi="Times New Roman" w:cs="Times New Roman"/>
          <w:lang w:val="en-US"/>
        </w:rPr>
        <w:t>, Hiram Joazet Ojeda-Galván</w:t>
      </w:r>
      <w:r w:rsidRPr="001764E7">
        <w:rPr>
          <w:rFonts w:ascii="Times New Roman" w:hAnsi="Times New Roman" w:cs="Times New Roman"/>
          <w:vertAlign w:val="superscript"/>
          <w:lang w:val="en-US"/>
        </w:rPr>
        <w:t>6</w:t>
      </w:r>
      <w:r w:rsidRPr="001764E7">
        <w:rPr>
          <w:rFonts w:ascii="Times New Roman" w:hAnsi="Times New Roman" w:cs="Times New Roman"/>
          <w:lang w:val="en-US"/>
        </w:rPr>
        <w:t>, Verónica Pérez-Luna</w:t>
      </w:r>
      <w:r w:rsidRPr="001764E7">
        <w:rPr>
          <w:rFonts w:ascii="Times New Roman" w:hAnsi="Times New Roman" w:cs="Times New Roman"/>
          <w:vertAlign w:val="superscript"/>
          <w:lang w:val="en-US"/>
        </w:rPr>
        <w:t>7</w:t>
      </w:r>
      <w:r w:rsidRPr="001764E7">
        <w:rPr>
          <w:rFonts w:ascii="Times New Roman" w:hAnsi="Times New Roman" w:cs="Times New Roman"/>
          <w:lang w:val="en-US"/>
        </w:rPr>
        <w:t>, Mildred Quintana</w:t>
      </w:r>
      <w:r w:rsidRPr="001764E7">
        <w:rPr>
          <w:rFonts w:ascii="Times New Roman" w:hAnsi="Times New Roman" w:cs="Times New Roman"/>
          <w:vertAlign w:val="superscript"/>
          <w:lang w:val="en-US"/>
        </w:rPr>
        <w:t>2,7</w:t>
      </w:r>
      <w:r w:rsidRPr="001764E7">
        <w:rPr>
          <w:rFonts w:ascii="Times New Roman" w:hAnsi="Times New Roman" w:cs="Times New Roman"/>
          <w:lang w:val="en-US"/>
        </w:rPr>
        <w:t>.</w:t>
      </w:r>
    </w:p>
    <w:p w14:paraId="31566751" w14:textId="77777777" w:rsidR="001764E7" w:rsidRPr="001764E7" w:rsidRDefault="001764E7" w:rsidP="001764E7">
      <w:pPr>
        <w:pStyle w:val="Sinespaciado"/>
        <w:jc w:val="both"/>
        <w:rPr>
          <w:rFonts w:ascii="Times New Roman" w:hAnsi="Times New Roman" w:cs="Times New Roman"/>
          <w:lang w:val="en-US"/>
        </w:rPr>
      </w:pPr>
    </w:p>
    <w:p w14:paraId="214729AB" w14:textId="77777777" w:rsidR="001764E7" w:rsidRPr="001764E7" w:rsidRDefault="001764E7" w:rsidP="001764E7">
      <w:pPr>
        <w:pStyle w:val="Sinespaciado"/>
        <w:jc w:val="both"/>
        <w:rPr>
          <w:rFonts w:ascii="Times New Roman" w:hAnsi="Times New Roman" w:cs="Times New Roman"/>
        </w:rPr>
      </w:pPr>
      <w:r w:rsidRPr="001764E7">
        <w:rPr>
          <w:rFonts w:ascii="Times New Roman" w:hAnsi="Times New Roman" w:cs="Times New Roman"/>
          <w:vertAlign w:val="superscript"/>
        </w:rPr>
        <w:t>1</w:t>
      </w:r>
      <w:r w:rsidRPr="001764E7">
        <w:rPr>
          <w:rFonts w:ascii="Times New Roman" w:hAnsi="Times New Roman" w:cs="Times New Roman"/>
        </w:rPr>
        <w:t>División de Materiales Avanzados, Instituto Potosino de Investigación Cientifíca y Tecnológica A.C., Camino a la Presa San José 2055, San Luis Potosí S.L.P.,78216, México.</w:t>
      </w:r>
    </w:p>
    <w:p w14:paraId="421654EC" w14:textId="77777777" w:rsidR="001764E7" w:rsidRPr="001764E7" w:rsidRDefault="001764E7" w:rsidP="001764E7">
      <w:pPr>
        <w:pStyle w:val="Sinespaciado"/>
        <w:jc w:val="both"/>
        <w:rPr>
          <w:rFonts w:ascii="Times New Roman" w:hAnsi="Times New Roman" w:cs="Times New Roman"/>
        </w:rPr>
      </w:pPr>
      <w:r w:rsidRPr="001764E7">
        <w:rPr>
          <w:rFonts w:ascii="Times New Roman" w:hAnsi="Times New Roman" w:cs="Times New Roman"/>
          <w:vertAlign w:val="superscript"/>
        </w:rPr>
        <w:t>2</w:t>
      </w:r>
      <w:r w:rsidRPr="001764E7">
        <w:rPr>
          <w:rFonts w:ascii="Times New Roman" w:hAnsi="Times New Roman" w:cs="Times New Roman"/>
        </w:rPr>
        <w:t>Facultad de Ciencias, Universidad Autónoma de San Luis Potosí, Av. Parque Chapultepec 1570, Privadas del Pedregal, San Luis Potosí, S.L.P., 78295, México.</w:t>
      </w:r>
    </w:p>
    <w:p w14:paraId="6DC4A65E" w14:textId="77777777" w:rsidR="001764E7" w:rsidRPr="001764E7" w:rsidRDefault="001764E7" w:rsidP="001764E7">
      <w:pPr>
        <w:pStyle w:val="Sinespaciado"/>
        <w:jc w:val="both"/>
        <w:rPr>
          <w:rFonts w:ascii="Times New Roman" w:hAnsi="Times New Roman" w:cs="Times New Roman"/>
        </w:rPr>
      </w:pPr>
      <w:r w:rsidRPr="001764E7">
        <w:rPr>
          <w:rFonts w:ascii="Times New Roman" w:hAnsi="Times New Roman" w:cs="Times New Roman"/>
          <w:vertAlign w:val="superscript"/>
        </w:rPr>
        <w:t>3</w:t>
      </w:r>
      <w:r w:rsidRPr="001764E7">
        <w:rPr>
          <w:rFonts w:ascii="Times New Roman" w:hAnsi="Times New Roman" w:cs="Times New Roman"/>
        </w:rPr>
        <w:t>Instituto de Geología, Universidad Autónoma de San Luis Potosí, Av. Dr. Manuel Nava 330A, Bellas Lomas, San Luis, S.L.P. 78210, Mexico.</w:t>
      </w:r>
    </w:p>
    <w:p w14:paraId="2C2F4CAD" w14:textId="77777777" w:rsidR="001764E7" w:rsidRPr="001764E7" w:rsidRDefault="001764E7" w:rsidP="001764E7">
      <w:pPr>
        <w:pStyle w:val="Sinespaciado"/>
        <w:jc w:val="both"/>
        <w:rPr>
          <w:rFonts w:ascii="Times New Roman" w:hAnsi="Times New Roman" w:cs="Times New Roman"/>
        </w:rPr>
      </w:pPr>
      <w:r w:rsidRPr="001764E7">
        <w:rPr>
          <w:rFonts w:ascii="Times New Roman" w:hAnsi="Times New Roman" w:cs="Times New Roman"/>
          <w:vertAlign w:val="superscript"/>
        </w:rPr>
        <w:t>4</w:t>
      </w:r>
      <w:r w:rsidRPr="001764E7">
        <w:rPr>
          <w:rFonts w:ascii="Times New Roman" w:hAnsi="Times New Roman" w:cs="Times New Roman"/>
        </w:rPr>
        <w:t>Programa Universitario de Perforaciones en Océanos y Continentes, Instituto de Geofísica, Universidad Nacional Autónoma de México, Coyoacan 04510, Ciudad de México, Mexico.</w:t>
      </w:r>
    </w:p>
    <w:p w14:paraId="2D9D4B4F" w14:textId="77777777" w:rsidR="001764E7" w:rsidRPr="001764E7" w:rsidRDefault="001764E7" w:rsidP="001764E7">
      <w:pPr>
        <w:pStyle w:val="Sinespaciado"/>
        <w:jc w:val="both"/>
        <w:rPr>
          <w:rFonts w:ascii="Times New Roman" w:hAnsi="Times New Roman" w:cs="Times New Roman"/>
        </w:rPr>
      </w:pPr>
      <w:r w:rsidRPr="001764E7">
        <w:rPr>
          <w:rFonts w:ascii="Times New Roman" w:hAnsi="Times New Roman" w:cs="Times New Roman"/>
          <w:vertAlign w:val="superscript"/>
        </w:rPr>
        <w:t>5</w:t>
      </w:r>
      <w:r w:rsidRPr="001764E7">
        <w:rPr>
          <w:rFonts w:ascii="Times New Roman" w:hAnsi="Times New Roman" w:cs="Times New Roman"/>
        </w:rPr>
        <w:t xml:space="preserve"> Instituto de Investigación y Estudios Avanzados Chicxulub, Parque Científico y Tecnológico de Yucatán, Sierra Papacal, Merida 97302, Yucatán, Mexico.</w:t>
      </w:r>
    </w:p>
    <w:p w14:paraId="065EF3F6" w14:textId="77777777" w:rsidR="001764E7" w:rsidRPr="001764E7" w:rsidRDefault="001764E7" w:rsidP="001764E7">
      <w:pPr>
        <w:pStyle w:val="Sinespaciado"/>
        <w:jc w:val="both"/>
        <w:rPr>
          <w:rFonts w:ascii="Times New Roman" w:hAnsi="Times New Roman" w:cs="Times New Roman"/>
        </w:rPr>
      </w:pPr>
      <w:r w:rsidRPr="001764E7">
        <w:rPr>
          <w:rFonts w:ascii="Times New Roman" w:hAnsi="Times New Roman" w:cs="Times New Roman"/>
          <w:vertAlign w:val="superscript"/>
        </w:rPr>
        <w:t>6</w:t>
      </w:r>
      <w:r w:rsidRPr="001764E7">
        <w:rPr>
          <w:rFonts w:ascii="Times New Roman" w:hAnsi="Times New Roman" w:cs="Times New Roman"/>
        </w:rPr>
        <w:t>Coordinación para la Innovación y Aplicación de la Ciencia y la Tecnología, Universidad Autónoma de San Luis Potosí, 550 Sierra Leona Ave, San Luis Potosí 78210, Mexico</w:t>
      </w:r>
    </w:p>
    <w:p w14:paraId="03C1EB2E" w14:textId="77777777" w:rsidR="001764E7" w:rsidRPr="001764E7" w:rsidRDefault="001764E7" w:rsidP="001764E7">
      <w:pPr>
        <w:pStyle w:val="Sinespaciado"/>
        <w:jc w:val="both"/>
        <w:rPr>
          <w:rFonts w:ascii="Times New Roman" w:hAnsi="Times New Roman" w:cs="Times New Roman"/>
        </w:rPr>
      </w:pPr>
      <w:r w:rsidRPr="001764E7">
        <w:rPr>
          <w:rFonts w:ascii="Times New Roman" w:hAnsi="Times New Roman" w:cs="Times New Roman"/>
          <w:vertAlign w:val="superscript"/>
        </w:rPr>
        <w:t>7</w:t>
      </w:r>
      <w:r w:rsidRPr="001764E7">
        <w:rPr>
          <w:rFonts w:ascii="Times New Roman" w:hAnsi="Times New Roman" w:cs="Times New Roman"/>
        </w:rPr>
        <w:t>Centro de Investigación en Ciencias de la Salud y Biomedicina, Universidad Autónoma de San Luis Potosí, Av. Sierra Leona 550, Lomas de San Luis, San Luis Potosí, 78210, México.</w:t>
      </w:r>
    </w:p>
    <w:p w14:paraId="4167E9C6" w14:textId="77777777" w:rsidR="001764E7" w:rsidRPr="001764E7" w:rsidRDefault="001764E7" w:rsidP="001764E7">
      <w:pPr>
        <w:spacing w:line="360" w:lineRule="auto"/>
        <w:jc w:val="both"/>
        <w:rPr>
          <w:rFonts w:ascii="Times New Roman" w:hAnsi="Times New Roman" w:cs="Times New Roman"/>
          <w:b/>
          <w:bCs/>
          <w:lang w:val="en-US"/>
        </w:rPr>
      </w:pPr>
    </w:p>
    <w:p w14:paraId="40C294F4" w14:textId="77777777" w:rsidR="000B6E6D" w:rsidRPr="00DF3D44" w:rsidRDefault="000B6E6D" w:rsidP="000B6E6D">
      <w:pPr>
        <w:spacing w:line="360" w:lineRule="auto"/>
        <w:rPr>
          <w:rFonts w:ascii="Times New Roman" w:hAnsi="Times New Roman" w:cs="Times New Roman"/>
          <w:b/>
          <w:bCs/>
          <w:lang w:val="es-ES_tradnl"/>
        </w:rPr>
      </w:pPr>
      <w:r w:rsidRPr="00DF3D44">
        <w:rPr>
          <w:rFonts w:ascii="Times New Roman" w:hAnsi="Times New Roman" w:cs="Times New Roman"/>
          <w:b/>
          <w:bCs/>
        </w:rPr>
        <w:t>Geological and Impact-Related Context of the Studied Outcrop</w:t>
      </w:r>
    </w:p>
    <w:p w14:paraId="03D91D7A" w14:textId="79936542" w:rsidR="000B6E6D" w:rsidRDefault="000B6E6D" w:rsidP="000B6E6D">
      <w:pPr>
        <w:spacing w:line="360" w:lineRule="auto"/>
        <w:jc w:val="both"/>
      </w:pPr>
      <w:r w:rsidRPr="00915032">
        <w:rPr>
          <w:rFonts w:ascii="Times New Roman" w:hAnsi="Times New Roman" w:cs="Times New Roman"/>
        </w:rPr>
        <w:t>The collision of an asteroid approximately 15 km in diameter, traveling at velocities exceeding 50,000 km/h, occurred 66 million years ago on the Yucatán Peninsula, Mexico, marking the end of the Cretaceous period and the beginning of the Paleogene.</w:t>
      </w:r>
      <w:r>
        <w:rPr>
          <w:rFonts w:ascii="Times New Roman" w:hAnsi="Times New Roman" w:cs="Times New Roman"/>
        </w:rPr>
        <w:t xml:space="preserve"> </w:t>
      </w:r>
      <w:r w:rsidRPr="00915032">
        <w:rPr>
          <w:rFonts w:ascii="Times New Roman" w:hAnsi="Times New Roman" w:cs="Times New Roman"/>
        </w:rPr>
        <w:t>The global consequences of this event were catastrophic, leading to the extinction of approximately 75% of all living species within a geologically instantaneous timescale, the most iconic victims being the non-avian dinosaurs. In less than 10 minutes, an impact crater with a diameter of ~180–200 km was formed, reaching a maximum depth of ~35 km.</w:t>
      </w:r>
      <w:r>
        <w:rPr>
          <w:rFonts w:ascii="Times New Roman" w:hAnsi="Times New Roman" w:cs="Times New Roman"/>
        </w:rPr>
        <w:t xml:space="preserve"> </w:t>
      </w:r>
      <w:r w:rsidRPr="00915032">
        <w:rPr>
          <w:rFonts w:ascii="Times New Roman" w:hAnsi="Times New Roman" w:cs="Times New Roman"/>
        </w:rPr>
        <w:t>Today, the crater lies buried beneath approximately 1,500 m of sediment but remains exceptionally well preserved.</w:t>
      </w:r>
      <w:r>
        <w:rPr>
          <w:rFonts w:ascii="Times New Roman" w:hAnsi="Times New Roman" w:cs="Times New Roman"/>
        </w:rPr>
        <w:t xml:space="preserve"> </w:t>
      </w:r>
      <w:r w:rsidRPr="00915032">
        <w:rPr>
          <w:rFonts w:ascii="Times New Roman" w:hAnsi="Times New Roman" w:cs="Times New Roman"/>
        </w:rPr>
        <w:t>Evidence for the global extent of this event is provided by a dark ejecta layer enriched in iridium, rare earth elements, and platinum-group elements, which is distributed worldwide.</w:t>
      </w:r>
      <w:r>
        <w:rPr>
          <w:rFonts w:ascii="Times New Roman" w:hAnsi="Times New Roman" w:cs="Times New Roman"/>
        </w:rPr>
        <w:t xml:space="preserve"> </w:t>
      </w:r>
      <w:r w:rsidRPr="00915032">
        <w:rPr>
          <w:rFonts w:ascii="Times New Roman" w:hAnsi="Times New Roman" w:cs="Times New Roman"/>
        </w:rPr>
        <w:t>The thickness of this layer ranges from several meters to only a few centimeters, depending on the distance from the crater center.</w:t>
      </w:r>
      <w:r>
        <w:rPr>
          <w:rFonts w:ascii="Times New Roman" w:hAnsi="Times New Roman" w:cs="Times New Roman"/>
        </w:rPr>
        <w:t xml:space="preserve"> </w:t>
      </w:r>
      <w:r w:rsidR="0069651E">
        <w:rPr>
          <w:rFonts w:ascii="Times New Roman" w:hAnsi="Times New Roman" w:cs="Times New Roman"/>
        </w:rPr>
        <w:t>T</w:t>
      </w:r>
      <w:r w:rsidRPr="00915032">
        <w:rPr>
          <w:rFonts w:ascii="Times New Roman" w:hAnsi="Times New Roman" w:cs="Times New Roman"/>
        </w:rPr>
        <w:t>his layer is known as the K/Pg (Cretaceous–Paleogene) boundary, first identified at Gubbio, Italy</w:t>
      </w:r>
      <w:r w:rsidR="000D73C2">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"/>
          <w:id w:val="-1857424871"/>
          <w:placeholder>
            <w:docPart w:val="DefaultPlaceholder_-1854013440"/>
          </w:placeholder>
        </w:sdtPr>
        <w:sdtContent>
          <w:r w:rsidR="001F0ACA" w:rsidRPr="001F0ACA">
            <w:rPr>
              <w:rFonts w:ascii="Times New Roman" w:hAnsi="Times New Roman" w:cs="Times New Roman"/>
              <w:color w:val="000000"/>
            </w:rPr>
            <w:t>[1]</w:t>
          </w:r>
        </w:sdtContent>
      </w:sdt>
      <w:r w:rsidRPr="00915032">
        <w:rPr>
          <w:rFonts w:ascii="Times New Roman" w:hAnsi="Times New Roman" w:cs="Times New Roman"/>
        </w:rPr>
        <w:t>.</w:t>
      </w:r>
      <w:r>
        <w:rPr>
          <w:rFonts w:ascii="Times New Roman" w:hAnsi="Times New Roman" w:cs="Times New Roman"/>
        </w:rPr>
        <w:t xml:space="preserve"> </w:t>
      </w:r>
      <w:r w:rsidRPr="00915032">
        <w:rPr>
          <w:rFonts w:ascii="Times New Roman" w:hAnsi="Times New Roman" w:cs="Times New Roman"/>
        </w:rPr>
        <w:t>Within this boundary layer, nano- and micro-diamonds have been reported in nearly all outcrops worldwide.</w:t>
      </w:r>
      <w:r>
        <w:rPr>
          <w:rFonts w:ascii="Times New Roman" w:hAnsi="Times New Roman" w:cs="Times New Roman"/>
        </w:rPr>
        <w:t xml:space="preserve"> </w:t>
      </w:r>
      <w:r w:rsidRPr="00915032">
        <w:rPr>
          <w:rFonts w:ascii="Times New Roman" w:hAnsi="Times New Roman" w:cs="Times New Roman"/>
        </w:rPr>
        <w:t xml:space="preserve">During such a collision, </w:t>
      </w:r>
      <w:r>
        <w:rPr>
          <w:rFonts w:ascii="Times New Roman" w:hAnsi="Times New Roman" w:cs="Times New Roman"/>
        </w:rPr>
        <w:t>several</w:t>
      </w:r>
      <w:r w:rsidRPr="00915032">
        <w:rPr>
          <w:rFonts w:ascii="Times New Roman" w:hAnsi="Times New Roman" w:cs="Times New Roman"/>
        </w:rPr>
        <w:t xml:space="preserve"> minerals undergo deformation of their crystal structures due to extreme </w:t>
      </w:r>
      <w:r w:rsidRPr="00915032">
        <w:rPr>
          <w:rFonts w:ascii="Times New Roman" w:hAnsi="Times New Roman" w:cs="Times New Roman"/>
        </w:rPr>
        <w:lastRenderedPageBreak/>
        <w:t>pressures and shock waves. In addition, molten and vaporized material that is not directly ejected remains suspended in the atmosphere and subsequently cools, solidifies, recrystallizes, and is deposited as microscopic spherules, which, in the case of the Chicxulub impact, have been identified globally</w:t>
      </w:r>
      <w:r>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"/>
          <w:id w:val="119818546"/>
          <w:placeholder>
            <w:docPart w:val="DefaultPlaceholder_-1854013440"/>
          </w:placeholder>
        </w:sdtPr>
        <w:sdtContent>
          <w:r w:rsidR="001F0ACA" w:rsidRPr="001F0ACA">
            <w:rPr>
              <w:rFonts w:ascii="Times New Roman" w:hAnsi="Times New Roman" w:cs="Times New Roman"/>
              <w:color w:val="000000"/>
            </w:rPr>
            <w:t>[1–5]</w:t>
          </w:r>
        </w:sdtContent>
      </w:sdt>
      <w:r w:rsidR="001965D7">
        <w:rPr>
          <w:rFonts w:ascii="Times New Roman" w:hAnsi="Times New Roman" w:cs="Times New Roman"/>
        </w:rPr>
        <w:t>.</w:t>
      </w:r>
    </w:p>
    <w:p w14:paraId="3B4C73B7" w14:textId="77777777" w:rsidR="000B6E6D" w:rsidRPr="008C5471" w:rsidRDefault="000B6E6D" w:rsidP="000B6E6D">
      <w:pPr>
        <w:spacing w:line="360" w:lineRule="auto"/>
        <w:rPr>
          <w:rFonts w:ascii="Times New Roman" w:hAnsi="Times New Roman" w:cs="Times New Roman"/>
        </w:rPr>
      </w:pPr>
      <w:r w:rsidRPr="008C5471">
        <w:rPr>
          <w:rFonts w:ascii="Times New Roman" w:hAnsi="Times New Roman" w:cs="Times New Roman"/>
        </w:rPr>
        <w:t>Some of the events that occurred within minutes to hours after the collision included:</w:t>
      </w:r>
      <w:r w:rsidRPr="008C5471">
        <w:rPr>
          <w:rFonts w:ascii="Times New Roman" w:hAnsi="Times New Roman" w:cs="Times New Roman"/>
        </w:rPr>
        <w:br/>
        <w:t>a) melting, evaporation, and pulverization of the Yucatán carbonate platform and the asteroid,</w:t>
      </w:r>
      <w:r w:rsidRPr="008C5471">
        <w:rPr>
          <w:rFonts w:ascii="Times New Roman" w:hAnsi="Times New Roman" w:cs="Times New Roman"/>
        </w:rPr>
        <w:br/>
        <w:t>b) massive fragmentation of the target terrain and the seafloor,</w:t>
      </w:r>
      <w:r w:rsidRPr="008C5471">
        <w:rPr>
          <w:rFonts w:ascii="Times New Roman" w:hAnsi="Times New Roman" w:cs="Times New Roman"/>
        </w:rPr>
        <w:br/>
        <w:t>c) high-velocity ejection of fragments over distances of thousands of kilometers, with a fraction of the ejecta exceeding Earth’s escape velocity (~40,000 km/h) and being launched into space,</w:t>
      </w:r>
      <w:r w:rsidRPr="008C5471">
        <w:rPr>
          <w:rFonts w:ascii="Times New Roman" w:hAnsi="Times New Roman" w:cs="Times New Roman"/>
        </w:rPr>
        <w:br/>
        <w:t>d) the generation of a global tsunami with waves at least ~300 m high that propagated around the planet twice,</w:t>
      </w:r>
      <w:r w:rsidRPr="008C5471">
        <w:rPr>
          <w:rFonts w:ascii="Times New Roman" w:hAnsi="Times New Roman" w:cs="Times New Roman"/>
        </w:rPr>
        <w:br/>
        <w:t>e) instantaneous wildfires across the American continent,</w:t>
      </w:r>
      <w:r w:rsidRPr="008C5471">
        <w:rPr>
          <w:rFonts w:ascii="Times New Roman" w:hAnsi="Times New Roman" w:cs="Times New Roman"/>
        </w:rPr>
        <w:br/>
        <w:t>f) earthquakes with magnitudes of 11 or greater,</w:t>
      </w:r>
      <w:r w:rsidRPr="008C5471">
        <w:rPr>
          <w:rFonts w:ascii="Times New Roman" w:hAnsi="Times New Roman" w:cs="Times New Roman"/>
        </w:rPr>
        <w:br/>
        <w:t>g) a decrease in mean global temperatures of up to ~15 °C due to particles suspended in the atmosphere,</w:t>
      </w:r>
      <w:r w:rsidRPr="008C5471">
        <w:rPr>
          <w:rFonts w:ascii="Times New Roman" w:hAnsi="Times New Roman" w:cs="Times New Roman"/>
        </w:rPr>
        <w:br/>
        <w:t>h) a drastic reduction in sunlight and photosynthesis caused by atmospheric particulates,</w:t>
      </w:r>
      <w:r w:rsidRPr="008C5471">
        <w:rPr>
          <w:rFonts w:ascii="Times New Roman" w:hAnsi="Times New Roman" w:cs="Times New Roman"/>
        </w:rPr>
        <w:br/>
        <w:t>i) the abrupt disappearance of plant, animal, and foraminiferal fossils in sediments above the K/Pg boundary worldwide.</w:t>
      </w:r>
    </w:p>
    <w:p w14:paraId="7EFFF544" w14:textId="481EDF4E" w:rsidR="000B6E6D" w:rsidRDefault="000B6E6D" w:rsidP="000B6E6D">
      <w:pPr>
        <w:spacing w:line="360" w:lineRule="auto"/>
        <w:jc w:val="both"/>
        <w:rPr>
          <w:rFonts w:ascii="Times New Roman" w:hAnsi="Times New Roman" w:cs="Times New Roman"/>
        </w:rPr>
      </w:pPr>
      <w:r w:rsidRPr="008C5471">
        <w:rPr>
          <w:rFonts w:ascii="Times New Roman" w:hAnsi="Times New Roman" w:cs="Times New Roman"/>
        </w:rPr>
        <w:t xml:space="preserve">During this period, most of the eastern coast of Mexico, extending more than ~100–200 km inland, was submerged beneath shallow marine waters. The region consisted of a system of lagoons and very shallow reefs (&lt;50–150 m depth), dominated by corals and rudists. The site where the sample described in this study was collected formed part of the Valles–San Luis Potosí Platform (PVSLP), which belongs to the Cárdenas geological formation. This formation contains Upper Cretaceous fossils deposited immediately prior to the asteroid impact </w:t>
      </w:r>
      <w:sdt>
        <w:sdtPr>
          <w:rPr>
            <w:rFonts w:ascii="Times New Roman" w:hAnsi="Times New Roman" w:cs="Times New Roman"/>
            <w:color w:val="000000"/>
          </w:rPr>
          <w:tag w:val="MENDELEY_CITATION_v3_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"/>
          <w:id w:val="-1090083957"/>
          <w:placeholder>
            <w:docPart w:val="DefaultPlaceholder_-1854013440"/>
          </w:placeholder>
        </w:sdtPr>
        <w:sdtContent>
          <w:r w:rsidR="001F0ACA" w:rsidRPr="001F0ACA">
            <w:rPr>
              <w:rFonts w:ascii="Times New Roman" w:hAnsi="Times New Roman" w:cs="Times New Roman"/>
              <w:color w:val="000000"/>
            </w:rPr>
            <w:t>[6]</w:t>
          </w:r>
        </w:sdtContent>
      </w:sdt>
    </w:p>
    <w:p w14:paraId="3C711DFA" w14:textId="40660CCC" w:rsidR="000B6E6D" w:rsidRDefault="000B6E6D" w:rsidP="000B6E6D">
      <w:pPr>
        <w:spacing w:line="360" w:lineRule="auto"/>
        <w:jc w:val="both"/>
        <w:rPr>
          <w:rFonts w:ascii="Times New Roman" w:hAnsi="Times New Roman" w:cs="Times New Roman"/>
        </w:rPr>
      </w:pPr>
      <w:r w:rsidRPr="008C5471">
        <w:rPr>
          <w:rFonts w:ascii="Times New Roman" w:hAnsi="Times New Roman" w:cs="Times New Roman"/>
        </w:rPr>
        <w:t xml:space="preserve">Within the Gulf of Mexico region, several sites related to the formation of the Chicxulub crater have been studied in detail, particularly in the states of Nuevo León and Tamaulipas to the north of the PVSLP, and Veracruz and Chiapas to the south. Nano- and micro-diamonds </w:t>
      </w:r>
      <w:r w:rsidRPr="008C5471">
        <w:rPr>
          <w:rFonts w:ascii="Times New Roman" w:hAnsi="Times New Roman" w:cs="Times New Roman"/>
        </w:rPr>
        <w:lastRenderedPageBreak/>
        <w:t>(up to ~30 μm in size) have been documented at two K/Pg boundary sites in Tamaulipas, Mexico; these localities are situated north of Tamasopo</w:t>
      </w:r>
      <w:r>
        <w:rPr>
          <w:rFonts w:ascii="Times New Roman" w:hAnsi="Times New Roman" w:cs="Times New Roman"/>
        </w:rPr>
        <w:t>, San Luis Potosí</w:t>
      </w:r>
      <w:r w:rsidRPr="008C5471">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"/>
          <w:id w:val="-861119682"/>
          <w:placeholder>
            <w:docPart w:val="DefaultPlaceholder_-1854013440"/>
          </w:placeholder>
        </w:sdtPr>
        <w:sdtContent>
          <w:r w:rsidR="001F0ACA" w:rsidRPr="001F0ACA">
            <w:rPr>
              <w:rFonts w:ascii="Times New Roman" w:hAnsi="Times New Roman" w:cs="Times New Roman"/>
              <w:color w:val="000000"/>
            </w:rPr>
            <w:t>[7]</w:t>
          </w:r>
        </w:sdtContent>
      </w:sdt>
      <w:r w:rsidRPr="008C5471">
        <w:rPr>
          <w:rFonts w:ascii="Times New Roman" w:hAnsi="Times New Roman" w:cs="Times New Roman"/>
        </w:rPr>
        <w:t>. In Bartali et al. (</w:t>
      </w:r>
      <w:r w:rsidRPr="00B1106A">
        <w:rPr>
          <w:rFonts w:ascii="Times New Roman" w:hAnsi="Times New Roman" w:cs="Times New Roman"/>
        </w:rPr>
        <w:t>2026; submitted and under review</w:t>
      </w:r>
      <w:r w:rsidRPr="008C5471">
        <w:rPr>
          <w:rFonts w:ascii="Times New Roman" w:hAnsi="Times New Roman" w:cs="Times New Roman"/>
        </w:rPr>
        <w:t>), a new site located near the center of the PVSLP is reported, where an exceptionally well-preserved K/Pg boundary has been identified. The site from which the sample analyzed in the present study was collected is located approximately 10 km to the east of this locality, in the direction of the Chicxulub crater</w:t>
      </w:r>
      <w:r w:rsidR="00B1106A">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"/>
          <w:id w:val="-1651208009"/>
          <w:placeholder>
            <w:docPart w:val="DefaultPlaceholder_-1854013440"/>
          </w:placeholder>
        </w:sdtPr>
        <w:sdtContent>
          <w:r w:rsidR="001F0ACA" w:rsidRPr="001F0ACA">
            <w:rPr>
              <w:rFonts w:ascii="Times New Roman" w:hAnsi="Times New Roman" w:cs="Times New Roman"/>
              <w:color w:val="000000"/>
            </w:rPr>
            <w:t>[8]</w:t>
          </w:r>
        </w:sdtContent>
      </w:sdt>
      <w:r w:rsidRPr="008C5471">
        <w:rPr>
          <w:rFonts w:ascii="Times New Roman" w:hAnsi="Times New Roman" w:cs="Times New Roman"/>
        </w:rPr>
        <w:t>.</w:t>
      </w:r>
    </w:p>
    <w:p w14:paraId="5A97C56D" w14:textId="4E8ADEB5" w:rsidR="000B6E6D" w:rsidRDefault="000B6E6D" w:rsidP="000B6E6D">
      <w:pPr>
        <w:spacing w:line="360" w:lineRule="auto"/>
        <w:jc w:val="both"/>
        <w:rPr>
          <w:rFonts w:ascii="Times New Roman" w:hAnsi="Times New Roman" w:cs="Times New Roman"/>
        </w:rPr>
      </w:pPr>
      <w:r w:rsidRPr="008C5471">
        <w:rPr>
          <w:rFonts w:ascii="Times New Roman" w:hAnsi="Times New Roman" w:cs="Times New Roman"/>
        </w:rPr>
        <w:t xml:space="preserve">The formation of impact diamonds and other carbon-based structures in regions affected by asteroid collisions represents one of the most common consequences of such events. This is largely due to the high carbon content of many asteroids, the presence of extensive carbonate platforms on Earth’s surface, and the widespread occurrence of graphite-bearing deposits. Large quantities of impact diamonds have been reported, for example, at the Ries crater in Germany </w:t>
      </w:r>
      <w:sdt>
        <w:sdtPr>
          <w:rPr>
            <w:rFonts w:ascii="Times New Roman" w:hAnsi="Times New Roman" w:cs="Times New Roman"/>
            <w:color w:val="000000"/>
          </w:rPr>
          <w:tag w:val="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"/>
          <w:id w:val="2140536929"/>
          <w:placeholder>
            <w:docPart w:val="DefaultPlaceholder_-1854013440"/>
          </w:placeholder>
        </w:sdtPr>
        <w:sdtContent>
          <w:r w:rsidR="001F0ACA" w:rsidRPr="001F0ACA">
            <w:rPr>
              <w:rFonts w:ascii="Times New Roman" w:hAnsi="Times New Roman" w:cs="Times New Roman"/>
              <w:color w:val="000000"/>
            </w:rPr>
            <w:t>[9–11]</w:t>
          </w:r>
        </w:sdtContent>
      </w:sdt>
      <w:r w:rsidR="00C75CE3">
        <w:rPr>
          <w:rFonts w:ascii="Times New Roman" w:hAnsi="Times New Roman" w:cs="Times New Roman"/>
        </w:rPr>
        <w:t>,</w:t>
      </w:r>
      <w:r w:rsidRPr="008C5471">
        <w:rPr>
          <w:rFonts w:ascii="Times New Roman" w:hAnsi="Times New Roman" w:cs="Times New Roman"/>
        </w:rPr>
        <w:t xml:space="preserve"> and at the Popigai crater in Russia </w:t>
      </w:r>
      <w:sdt>
        <w:sdtPr>
          <w:rPr>
            <w:rFonts w:ascii="Times New Roman" w:hAnsi="Times New Roman" w:cs="Times New Roman"/>
            <w:color w:val="000000"/>
          </w:rPr>
          <w:tag w:val="MENDELEY_CITATION_v3_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"/>
          <w:id w:val="2048637829"/>
          <w:placeholder>
            <w:docPart w:val="DefaultPlaceholder_-1854013440"/>
          </w:placeholder>
        </w:sdtPr>
        <w:sdtContent>
          <w:r w:rsidR="001F0ACA" w:rsidRPr="001F0ACA">
            <w:rPr>
              <w:rFonts w:ascii="Times New Roman" w:hAnsi="Times New Roman" w:cs="Times New Roman"/>
              <w:color w:val="000000"/>
            </w:rPr>
            <w:t>[12,13]</w:t>
          </w:r>
        </w:sdtContent>
      </w:sdt>
      <w:r w:rsidR="00C75CE3">
        <w:rPr>
          <w:rFonts w:ascii="Times New Roman" w:hAnsi="Times New Roman" w:cs="Times New Roman"/>
        </w:rPr>
        <w:t>.</w:t>
      </w:r>
    </w:p>
    <w:p w14:paraId="0B7DDCFD" w14:textId="77777777" w:rsidR="000B6E6D" w:rsidRDefault="000B6E6D" w:rsidP="000B6E6D">
      <w:pPr>
        <w:spacing w:line="360" w:lineRule="auto"/>
        <w:jc w:val="center"/>
        <w:rPr>
          <w:rFonts w:ascii="Times New Roman" w:hAnsi="Times New Roman" w:cs="Times New Roman"/>
        </w:rPr>
      </w:pPr>
      <w:r>
        <w:rPr>
          <w:rFonts w:ascii="Arial" w:hAnsi="Arial" w:cs="Arial"/>
          <w:noProof/>
        </w:rPr>
        <w:drawing>
          <wp:inline distT="0" distB="0" distL="0" distR="0" wp14:anchorId="14FEED28" wp14:editId="12DCDB0B">
            <wp:extent cx="3686175" cy="2209248"/>
            <wp:effectExtent l="0" t="0" r="0" b="635"/>
            <wp:docPr id="21" name="Imagen 21"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Mapa&#10;&#10;Descripción generada automá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11824" cy="2224621"/>
                    </a:xfrm>
                    <a:prstGeom prst="rect">
                      <a:avLst/>
                    </a:prstGeom>
                    <a:noFill/>
                  </pic:spPr>
                </pic:pic>
              </a:graphicData>
            </a:graphic>
          </wp:inline>
        </w:drawing>
      </w:r>
    </w:p>
    <w:p w14:paraId="5B868040" w14:textId="5C474A77" w:rsidR="00124F09" w:rsidRDefault="000B6E6D" w:rsidP="007B0D0A">
      <w:pPr>
        <w:spacing w:line="360" w:lineRule="auto"/>
        <w:jc w:val="both"/>
        <w:rPr>
          <w:rFonts w:ascii="Times New Roman" w:hAnsi="Times New Roman" w:cs="Times New Roman"/>
        </w:rPr>
      </w:pPr>
      <w:r>
        <w:rPr>
          <w:rFonts w:ascii="Times New Roman" w:hAnsi="Times New Roman" w:cs="Times New Roman"/>
        </w:rPr>
        <w:t xml:space="preserve">Figure S1. </w:t>
      </w:r>
      <w:r w:rsidRPr="00FA02F6">
        <w:rPr>
          <w:rFonts w:ascii="Times New Roman" w:hAnsi="Times New Roman" w:cs="Times New Roman"/>
        </w:rPr>
        <w:t>Geographical location of the studied outcrop and previously reported impact-related sites relative to the Chicxulub crater</w:t>
      </w:r>
      <w:r>
        <w:rPr>
          <w:rFonts w:ascii="Times New Roman" w:hAnsi="Times New Roman" w:cs="Times New Roman"/>
        </w:rPr>
        <w:t xml:space="preserve">. </w:t>
      </w:r>
      <w:r w:rsidRPr="00FA02F6">
        <w:rPr>
          <w:rFonts w:ascii="Times New Roman" w:hAnsi="Times New Roman" w:cs="Times New Roman"/>
        </w:rPr>
        <w:t xml:space="preserve">The yellow circles indicate the areas investigated by other authors (12 in total) where evidence of the collision that formed the Chicxulub crater (Yucatán, Mexico) has been reported. Microdiamonds have been identified at site B. The white circle represents the study area addressed in this work. The straight-line distance between the studied outcrop and the center of the Chicxulub crater is approximately 1050 km. Image </w:t>
      </w:r>
      <w:r>
        <w:rPr>
          <w:rFonts w:ascii="Times New Roman" w:hAnsi="Times New Roman" w:cs="Times New Roman"/>
        </w:rPr>
        <w:t>obtained from</w:t>
      </w:r>
      <w:r w:rsidRPr="00FA02F6">
        <w:rPr>
          <w:rFonts w:ascii="Times New Roman" w:hAnsi="Times New Roman" w:cs="Times New Roman"/>
        </w:rPr>
        <w:t xml:space="preserve"> Google Earth.</w:t>
      </w:r>
    </w:p>
    <w:p w14:paraId="4FCCE592" w14:textId="77777777" w:rsidR="00AC6656" w:rsidRDefault="00AC6656" w:rsidP="007B0D0A">
      <w:pPr>
        <w:spacing w:line="360" w:lineRule="auto"/>
        <w:jc w:val="both"/>
        <w:rPr>
          <w:rFonts w:ascii="Times New Roman" w:hAnsi="Times New Roman" w:cs="Times New Roman"/>
        </w:rPr>
      </w:pPr>
    </w:p>
    <w:p w14:paraId="75E5635C" w14:textId="77777777" w:rsidR="00AC6656" w:rsidRPr="00AC6656" w:rsidRDefault="00AC6656" w:rsidP="007B0D0A">
      <w:pPr>
        <w:spacing w:line="360" w:lineRule="auto"/>
        <w:jc w:val="both"/>
        <w:rPr>
          <w:rFonts w:ascii="Times New Roman" w:hAnsi="Times New Roman" w:cs="Times New Roman"/>
        </w:rPr>
      </w:pPr>
    </w:p>
    <w:p w14:paraId="70992B34" w14:textId="77777777" w:rsidR="00124F09" w:rsidRDefault="00124F09" w:rsidP="007B0D0A">
      <w:pPr>
        <w:spacing w:line="360" w:lineRule="auto"/>
        <w:jc w:val="both"/>
        <w:rPr>
          <w:rFonts w:ascii="Times New Roman" w:hAnsi="Times New Roman" w:cs="Times New Roman"/>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
        <w:gridCol w:w="1317"/>
        <w:gridCol w:w="1811"/>
        <w:gridCol w:w="142"/>
        <w:gridCol w:w="1984"/>
        <w:gridCol w:w="1892"/>
      </w:tblGrid>
      <w:tr w:rsidR="00147E1F" w:rsidRPr="002541FF" w14:paraId="527FCC99" w14:textId="77777777" w:rsidTr="004D6C46">
        <w:tc>
          <w:tcPr>
            <w:tcW w:w="8838" w:type="dxa"/>
            <w:gridSpan w:val="6"/>
            <w:tcBorders>
              <w:bottom w:val="single" w:sz="8" w:space="0" w:color="auto"/>
            </w:tcBorders>
          </w:tcPr>
          <w:p w14:paraId="433E9250" w14:textId="2860613B" w:rsidR="00147E1F" w:rsidRPr="00050804" w:rsidRDefault="00147E1F"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 xml:space="preserve">Table </w:t>
            </w:r>
            <w:r>
              <w:rPr>
                <w:rFonts w:ascii="Times New Roman" w:hAnsi="Times New Roman" w:cs="Times New Roman"/>
                <w:lang w:val="en-US"/>
              </w:rPr>
              <w:t>S</w:t>
            </w:r>
            <w:r w:rsidRPr="00050804">
              <w:rPr>
                <w:rFonts w:ascii="Times New Roman" w:hAnsi="Times New Roman" w:cs="Times New Roman"/>
                <w:lang w:val="en-US"/>
              </w:rPr>
              <w:t>1. Spectral Parameters of Deconvoluted Raman Peaks for</w:t>
            </w:r>
            <w:r>
              <w:rPr>
                <w:rFonts w:ascii="Times New Roman" w:hAnsi="Times New Roman" w:cs="Times New Roman"/>
                <w:lang w:val="en-US"/>
              </w:rPr>
              <w:t xml:space="preserve"> the</w:t>
            </w:r>
            <w:r w:rsidRPr="00050804">
              <w:rPr>
                <w:rFonts w:ascii="Times New Roman" w:hAnsi="Times New Roman" w:cs="Times New Roman"/>
                <w:lang w:val="en-US"/>
              </w:rPr>
              <w:t xml:space="preserve"> M sample</w:t>
            </w:r>
          </w:p>
        </w:tc>
      </w:tr>
      <w:tr w:rsidR="00147E1F" w:rsidRPr="00050804" w14:paraId="07382182" w14:textId="77777777" w:rsidTr="004D6C46">
        <w:tc>
          <w:tcPr>
            <w:tcW w:w="1692" w:type="dxa"/>
            <w:tcBorders>
              <w:top w:val="single" w:sz="8" w:space="0" w:color="auto"/>
              <w:bottom w:val="single" w:sz="8" w:space="0" w:color="auto"/>
            </w:tcBorders>
            <w:vAlign w:val="center"/>
          </w:tcPr>
          <w:p w14:paraId="0BD8DE1B" w14:textId="77777777" w:rsidR="00147E1F" w:rsidRPr="00050804" w:rsidRDefault="00147E1F" w:rsidP="004D6C46">
            <w:pPr>
              <w:spacing w:line="360" w:lineRule="auto"/>
              <w:jc w:val="center"/>
              <w:rPr>
                <w:rFonts w:ascii="Times New Roman" w:hAnsi="Times New Roman" w:cs="Times New Roman"/>
                <w:b/>
                <w:bCs/>
                <w:lang w:val="en-US"/>
              </w:rPr>
            </w:pPr>
            <w:r w:rsidRPr="00050804">
              <w:rPr>
                <w:rFonts w:ascii="Times New Roman" w:hAnsi="Times New Roman" w:cs="Times New Roman"/>
                <w:b/>
                <w:bCs/>
                <w:lang w:val="en-US"/>
              </w:rPr>
              <w:t>Sample</w:t>
            </w:r>
          </w:p>
        </w:tc>
        <w:tc>
          <w:tcPr>
            <w:tcW w:w="1317" w:type="dxa"/>
            <w:tcBorders>
              <w:top w:val="single" w:sz="8" w:space="0" w:color="auto"/>
              <w:bottom w:val="single" w:sz="8" w:space="0" w:color="auto"/>
            </w:tcBorders>
            <w:vAlign w:val="center"/>
          </w:tcPr>
          <w:p w14:paraId="19CD6117" w14:textId="77777777" w:rsidR="00147E1F" w:rsidRPr="00050804" w:rsidRDefault="00147E1F" w:rsidP="004D6C46">
            <w:pPr>
              <w:spacing w:line="360" w:lineRule="auto"/>
              <w:jc w:val="center"/>
              <w:rPr>
                <w:rFonts w:ascii="Times New Roman" w:hAnsi="Times New Roman" w:cs="Times New Roman"/>
                <w:b/>
                <w:bCs/>
                <w:lang w:val="en-US"/>
              </w:rPr>
            </w:pPr>
            <w:r w:rsidRPr="00050804">
              <w:rPr>
                <w:rFonts w:ascii="Times New Roman" w:hAnsi="Times New Roman" w:cs="Times New Roman"/>
                <w:b/>
                <w:bCs/>
                <w:lang w:val="en-US"/>
              </w:rPr>
              <w:t>Component</w:t>
            </w:r>
          </w:p>
        </w:tc>
        <w:tc>
          <w:tcPr>
            <w:tcW w:w="1953" w:type="dxa"/>
            <w:gridSpan w:val="2"/>
            <w:tcBorders>
              <w:top w:val="single" w:sz="8" w:space="0" w:color="auto"/>
              <w:bottom w:val="single" w:sz="8" w:space="0" w:color="auto"/>
            </w:tcBorders>
            <w:vAlign w:val="center"/>
          </w:tcPr>
          <w:p w14:paraId="77127A6E" w14:textId="77777777" w:rsidR="00147E1F" w:rsidRPr="00050804" w:rsidRDefault="00147E1F" w:rsidP="004D6C46">
            <w:pPr>
              <w:spacing w:line="360" w:lineRule="auto"/>
              <w:jc w:val="center"/>
              <w:rPr>
                <w:rFonts w:ascii="Times New Roman" w:hAnsi="Times New Roman" w:cs="Times New Roman"/>
                <w:b/>
                <w:bCs/>
                <w:lang w:val="en-US"/>
              </w:rPr>
            </w:pPr>
            <w:r w:rsidRPr="00050804">
              <w:rPr>
                <w:rFonts w:ascii="Times New Roman" w:hAnsi="Times New Roman" w:cs="Times New Roman"/>
                <w:b/>
                <w:bCs/>
                <w:lang w:val="en-US"/>
              </w:rPr>
              <w:t>Position (cm</w:t>
            </w:r>
            <w:r w:rsidRPr="00050804">
              <w:rPr>
                <w:rFonts w:ascii="Times New Roman" w:hAnsi="Times New Roman" w:cs="Times New Roman"/>
                <w:b/>
                <w:bCs/>
                <w:vertAlign w:val="superscript"/>
                <w:lang w:val="en-US"/>
              </w:rPr>
              <w:t>-1</w:t>
            </w:r>
            <w:r w:rsidRPr="00050804">
              <w:rPr>
                <w:rFonts w:ascii="Times New Roman" w:hAnsi="Times New Roman" w:cs="Times New Roman"/>
                <w:b/>
                <w:bCs/>
                <w:lang w:val="en-US"/>
              </w:rPr>
              <w:t>)</w:t>
            </w:r>
          </w:p>
        </w:tc>
        <w:tc>
          <w:tcPr>
            <w:tcW w:w="1984" w:type="dxa"/>
            <w:tcBorders>
              <w:top w:val="single" w:sz="8" w:space="0" w:color="auto"/>
              <w:bottom w:val="single" w:sz="8" w:space="0" w:color="auto"/>
            </w:tcBorders>
            <w:vAlign w:val="center"/>
          </w:tcPr>
          <w:p w14:paraId="1AEFCE51" w14:textId="77777777" w:rsidR="00147E1F" w:rsidRPr="00050804" w:rsidRDefault="00147E1F" w:rsidP="004D6C46">
            <w:pPr>
              <w:spacing w:line="360" w:lineRule="auto"/>
              <w:jc w:val="center"/>
              <w:rPr>
                <w:rFonts w:ascii="Times New Roman" w:hAnsi="Times New Roman" w:cs="Times New Roman"/>
                <w:b/>
                <w:bCs/>
                <w:lang w:val="en-US"/>
              </w:rPr>
            </w:pPr>
            <w:r w:rsidRPr="00050804">
              <w:rPr>
                <w:rFonts w:ascii="Times New Roman" w:hAnsi="Times New Roman" w:cs="Times New Roman"/>
                <w:b/>
                <w:bCs/>
                <w:lang w:val="en-US"/>
              </w:rPr>
              <w:t>HWHM (cm</w:t>
            </w:r>
            <w:r w:rsidRPr="00050804">
              <w:rPr>
                <w:rFonts w:ascii="Times New Roman" w:hAnsi="Times New Roman" w:cs="Times New Roman"/>
                <w:b/>
                <w:bCs/>
                <w:vertAlign w:val="superscript"/>
                <w:lang w:val="en-US"/>
              </w:rPr>
              <w:t>-1</w:t>
            </w:r>
            <w:r w:rsidRPr="00050804">
              <w:rPr>
                <w:rFonts w:ascii="Times New Roman" w:hAnsi="Times New Roman" w:cs="Times New Roman"/>
                <w:b/>
                <w:bCs/>
                <w:lang w:val="en-US"/>
              </w:rPr>
              <w:t>)</w:t>
            </w:r>
          </w:p>
        </w:tc>
        <w:tc>
          <w:tcPr>
            <w:tcW w:w="1892" w:type="dxa"/>
            <w:tcBorders>
              <w:top w:val="single" w:sz="8" w:space="0" w:color="auto"/>
              <w:bottom w:val="single" w:sz="8" w:space="0" w:color="auto"/>
            </w:tcBorders>
            <w:vAlign w:val="center"/>
          </w:tcPr>
          <w:p w14:paraId="7CCAB2BE" w14:textId="77777777" w:rsidR="00147E1F" w:rsidRPr="00050804" w:rsidRDefault="00147E1F" w:rsidP="004D6C46">
            <w:pPr>
              <w:spacing w:line="360" w:lineRule="auto"/>
              <w:jc w:val="center"/>
              <w:rPr>
                <w:rFonts w:ascii="Times New Roman" w:hAnsi="Times New Roman" w:cs="Times New Roman"/>
                <w:b/>
                <w:bCs/>
                <w:lang w:val="en-US"/>
              </w:rPr>
            </w:pPr>
            <w:r w:rsidRPr="00050804">
              <w:rPr>
                <w:rFonts w:ascii="Times New Roman" w:hAnsi="Times New Roman" w:cs="Times New Roman"/>
                <w:b/>
                <w:bCs/>
                <w:lang w:val="en-US"/>
              </w:rPr>
              <w:t>Relative area (%)</w:t>
            </w:r>
          </w:p>
        </w:tc>
      </w:tr>
      <w:tr w:rsidR="00147E1F" w:rsidRPr="00050804" w14:paraId="6178BF3F" w14:textId="77777777" w:rsidTr="004D6C46">
        <w:tc>
          <w:tcPr>
            <w:tcW w:w="1692" w:type="dxa"/>
            <w:tcBorders>
              <w:top w:val="single" w:sz="8" w:space="0" w:color="auto"/>
            </w:tcBorders>
          </w:tcPr>
          <w:p w14:paraId="0F6A1CB8" w14:textId="77777777" w:rsidR="00147E1F" w:rsidRPr="00050804" w:rsidRDefault="00147E1F" w:rsidP="004D6C46">
            <w:pPr>
              <w:spacing w:line="360" w:lineRule="auto"/>
              <w:jc w:val="center"/>
              <w:rPr>
                <w:rFonts w:ascii="Times New Roman" w:hAnsi="Times New Roman" w:cs="Times New Roman"/>
                <w:lang w:val="en-US"/>
              </w:rPr>
            </w:pPr>
          </w:p>
        </w:tc>
        <w:tc>
          <w:tcPr>
            <w:tcW w:w="1317" w:type="dxa"/>
            <w:tcBorders>
              <w:top w:val="single" w:sz="8" w:space="0" w:color="auto"/>
            </w:tcBorders>
          </w:tcPr>
          <w:p w14:paraId="74DC83ED" w14:textId="77777777" w:rsidR="00147E1F" w:rsidRPr="00050804" w:rsidRDefault="00147E1F"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D4</w:t>
            </w:r>
          </w:p>
        </w:tc>
        <w:tc>
          <w:tcPr>
            <w:tcW w:w="1811" w:type="dxa"/>
            <w:tcBorders>
              <w:top w:val="single" w:sz="8" w:space="0" w:color="auto"/>
            </w:tcBorders>
          </w:tcPr>
          <w:p w14:paraId="4ABE0712" w14:textId="77777777" w:rsidR="00147E1F" w:rsidRPr="00050804" w:rsidRDefault="00147E1F"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1230.9</w:t>
            </w:r>
          </w:p>
        </w:tc>
        <w:tc>
          <w:tcPr>
            <w:tcW w:w="2126" w:type="dxa"/>
            <w:gridSpan w:val="2"/>
            <w:tcBorders>
              <w:top w:val="single" w:sz="8" w:space="0" w:color="auto"/>
            </w:tcBorders>
          </w:tcPr>
          <w:p w14:paraId="77220DA2" w14:textId="77777777" w:rsidR="00147E1F" w:rsidRPr="00050804" w:rsidRDefault="00147E1F"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55</w:t>
            </w:r>
          </w:p>
        </w:tc>
        <w:tc>
          <w:tcPr>
            <w:tcW w:w="1892" w:type="dxa"/>
            <w:tcBorders>
              <w:top w:val="single" w:sz="8" w:space="0" w:color="auto"/>
            </w:tcBorders>
          </w:tcPr>
          <w:p w14:paraId="707206B8" w14:textId="77777777" w:rsidR="00147E1F" w:rsidRPr="00050804" w:rsidRDefault="00147E1F"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12.6</w:t>
            </w:r>
          </w:p>
        </w:tc>
      </w:tr>
      <w:tr w:rsidR="00147E1F" w:rsidRPr="00050804" w14:paraId="556E4B82" w14:textId="77777777" w:rsidTr="004D6C46">
        <w:tc>
          <w:tcPr>
            <w:tcW w:w="1692" w:type="dxa"/>
          </w:tcPr>
          <w:p w14:paraId="704DBE35" w14:textId="77777777" w:rsidR="00147E1F" w:rsidRPr="00050804" w:rsidRDefault="00147E1F" w:rsidP="004D6C46">
            <w:pPr>
              <w:spacing w:line="360" w:lineRule="auto"/>
              <w:jc w:val="center"/>
              <w:rPr>
                <w:rFonts w:ascii="Times New Roman" w:hAnsi="Times New Roman" w:cs="Times New Roman"/>
                <w:lang w:val="en-US"/>
              </w:rPr>
            </w:pPr>
          </w:p>
        </w:tc>
        <w:tc>
          <w:tcPr>
            <w:tcW w:w="1317" w:type="dxa"/>
          </w:tcPr>
          <w:p w14:paraId="7186EDCA" w14:textId="77777777" w:rsidR="00147E1F" w:rsidRPr="00050804" w:rsidRDefault="00147E1F"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D1</w:t>
            </w:r>
          </w:p>
        </w:tc>
        <w:tc>
          <w:tcPr>
            <w:tcW w:w="1811" w:type="dxa"/>
          </w:tcPr>
          <w:p w14:paraId="605D45DB" w14:textId="77777777" w:rsidR="00147E1F" w:rsidRPr="00050804" w:rsidRDefault="00147E1F"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1342</w:t>
            </w:r>
          </w:p>
        </w:tc>
        <w:tc>
          <w:tcPr>
            <w:tcW w:w="2126" w:type="dxa"/>
            <w:gridSpan w:val="2"/>
          </w:tcPr>
          <w:p w14:paraId="754DDCEA" w14:textId="77777777" w:rsidR="00147E1F" w:rsidRPr="00050804" w:rsidRDefault="00147E1F"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70</w:t>
            </w:r>
          </w:p>
        </w:tc>
        <w:tc>
          <w:tcPr>
            <w:tcW w:w="1892" w:type="dxa"/>
          </w:tcPr>
          <w:p w14:paraId="4720EE99" w14:textId="77777777" w:rsidR="00147E1F" w:rsidRPr="00050804" w:rsidRDefault="00147E1F"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38.4</w:t>
            </w:r>
          </w:p>
        </w:tc>
      </w:tr>
      <w:tr w:rsidR="00147E1F" w:rsidRPr="00050804" w14:paraId="3048E144" w14:textId="77777777" w:rsidTr="004D6C46">
        <w:tc>
          <w:tcPr>
            <w:tcW w:w="1692" w:type="dxa"/>
          </w:tcPr>
          <w:p w14:paraId="03539199" w14:textId="77777777" w:rsidR="00147E1F" w:rsidRPr="00050804" w:rsidRDefault="00147E1F" w:rsidP="004D6C46">
            <w:pPr>
              <w:spacing w:line="360" w:lineRule="auto"/>
              <w:jc w:val="center"/>
              <w:rPr>
                <w:rFonts w:ascii="Times New Roman" w:hAnsi="Times New Roman" w:cs="Times New Roman"/>
                <w:b/>
                <w:bCs/>
                <w:lang w:val="en-US"/>
              </w:rPr>
            </w:pPr>
            <w:r w:rsidRPr="00050804">
              <w:rPr>
                <w:rFonts w:ascii="Times New Roman" w:hAnsi="Times New Roman" w:cs="Times New Roman"/>
                <w:b/>
                <w:bCs/>
                <w:lang w:val="en-US"/>
              </w:rPr>
              <w:t>M</w:t>
            </w:r>
          </w:p>
        </w:tc>
        <w:tc>
          <w:tcPr>
            <w:tcW w:w="1317" w:type="dxa"/>
          </w:tcPr>
          <w:p w14:paraId="3805461E" w14:textId="77777777" w:rsidR="00147E1F" w:rsidRPr="00050804" w:rsidRDefault="00147E1F"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D3</w:t>
            </w:r>
          </w:p>
        </w:tc>
        <w:tc>
          <w:tcPr>
            <w:tcW w:w="1811" w:type="dxa"/>
          </w:tcPr>
          <w:p w14:paraId="3D5FB4D5" w14:textId="77777777" w:rsidR="00147E1F" w:rsidRPr="00050804" w:rsidRDefault="00147E1F"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1460.2</w:t>
            </w:r>
          </w:p>
        </w:tc>
        <w:tc>
          <w:tcPr>
            <w:tcW w:w="2126" w:type="dxa"/>
            <w:gridSpan w:val="2"/>
          </w:tcPr>
          <w:p w14:paraId="1BA9283F" w14:textId="77777777" w:rsidR="00147E1F" w:rsidRPr="00050804" w:rsidRDefault="00147E1F"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110</w:t>
            </w:r>
          </w:p>
        </w:tc>
        <w:tc>
          <w:tcPr>
            <w:tcW w:w="1892" w:type="dxa"/>
          </w:tcPr>
          <w:p w14:paraId="4379BCB2" w14:textId="77777777" w:rsidR="00147E1F" w:rsidRPr="00050804" w:rsidRDefault="00147E1F"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17.5</w:t>
            </w:r>
          </w:p>
        </w:tc>
      </w:tr>
      <w:tr w:rsidR="00147E1F" w:rsidRPr="00050804" w14:paraId="5C3BAF29" w14:textId="77777777" w:rsidTr="004D6C46">
        <w:tc>
          <w:tcPr>
            <w:tcW w:w="1692" w:type="dxa"/>
          </w:tcPr>
          <w:p w14:paraId="76F6B70E" w14:textId="77777777" w:rsidR="00147E1F" w:rsidRPr="00050804" w:rsidRDefault="00147E1F" w:rsidP="004D6C46">
            <w:pPr>
              <w:spacing w:line="360" w:lineRule="auto"/>
              <w:jc w:val="center"/>
              <w:rPr>
                <w:rFonts w:ascii="Times New Roman" w:hAnsi="Times New Roman" w:cs="Times New Roman"/>
                <w:lang w:val="en-US"/>
              </w:rPr>
            </w:pPr>
          </w:p>
        </w:tc>
        <w:tc>
          <w:tcPr>
            <w:tcW w:w="1317" w:type="dxa"/>
          </w:tcPr>
          <w:p w14:paraId="71D98D9E" w14:textId="77777777" w:rsidR="00147E1F" w:rsidRPr="00050804" w:rsidRDefault="00147E1F"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G</w:t>
            </w:r>
          </w:p>
        </w:tc>
        <w:tc>
          <w:tcPr>
            <w:tcW w:w="1811" w:type="dxa"/>
          </w:tcPr>
          <w:p w14:paraId="421AD811" w14:textId="77777777" w:rsidR="00147E1F" w:rsidRPr="00050804" w:rsidRDefault="00147E1F"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1565.6</w:t>
            </w:r>
          </w:p>
        </w:tc>
        <w:tc>
          <w:tcPr>
            <w:tcW w:w="2126" w:type="dxa"/>
            <w:gridSpan w:val="2"/>
          </w:tcPr>
          <w:p w14:paraId="1ADFCCC9" w14:textId="77777777" w:rsidR="00147E1F" w:rsidRPr="00050804" w:rsidRDefault="00147E1F"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31</w:t>
            </w:r>
          </w:p>
        </w:tc>
        <w:tc>
          <w:tcPr>
            <w:tcW w:w="1892" w:type="dxa"/>
          </w:tcPr>
          <w:p w14:paraId="16BFEEDF" w14:textId="77777777" w:rsidR="00147E1F" w:rsidRPr="00050804" w:rsidRDefault="00147E1F"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22.9</w:t>
            </w:r>
          </w:p>
        </w:tc>
      </w:tr>
      <w:tr w:rsidR="00147E1F" w:rsidRPr="00050804" w14:paraId="03629FA5" w14:textId="77777777" w:rsidTr="004D6C46">
        <w:tc>
          <w:tcPr>
            <w:tcW w:w="1692" w:type="dxa"/>
            <w:tcBorders>
              <w:bottom w:val="single" w:sz="4" w:space="0" w:color="auto"/>
            </w:tcBorders>
          </w:tcPr>
          <w:p w14:paraId="78BBA30A" w14:textId="77777777" w:rsidR="00147E1F" w:rsidRPr="00050804" w:rsidRDefault="00147E1F" w:rsidP="004D6C46">
            <w:pPr>
              <w:spacing w:line="360" w:lineRule="auto"/>
              <w:jc w:val="center"/>
              <w:rPr>
                <w:rFonts w:ascii="Times New Roman" w:hAnsi="Times New Roman" w:cs="Times New Roman"/>
                <w:lang w:val="en-US"/>
              </w:rPr>
            </w:pPr>
          </w:p>
        </w:tc>
        <w:tc>
          <w:tcPr>
            <w:tcW w:w="1317" w:type="dxa"/>
            <w:tcBorders>
              <w:bottom w:val="single" w:sz="4" w:space="0" w:color="auto"/>
            </w:tcBorders>
          </w:tcPr>
          <w:p w14:paraId="516AAD18" w14:textId="77777777" w:rsidR="00147E1F" w:rsidRPr="00050804" w:rsidRDefault="00147E1F"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D2</w:t>
            </w:r>
          </w:p>
        </w:tc>
        <w:tc>
          <w:tcPr>
            <w:tcW w:w="1811" w:type="dxa"/>
            <w:tcBorders>
              <w:bottom w:val="single" w:sz="4" w:space="0" w:color="auto"/>
            </w:tcBorders>
          </w:tcPr>
          <w:p w14:paraId="047F524E" w14:textId="77777777" w:rsidR="00147E1F" w:rsidRPr="00050804" w:rsidRDefault="00147E1F"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1592</w:t>
            </w:r>
          </w:p>
        </w:tc>
        <w:tc>
          <w:tcPr>
            <w:tcW w:w="2126" w:type="dxa"/>
            <w:gridSpan w:val="2"/>
            <w:tcBorders>
              <w:bottom w:val="single" w:sz="4" w:space="0" w:color="auto"/>
            </w:tcBorders>
          </w:tcPr>
          <w:p w14:paraId="238532FC" w14:textId="77777777" w:rsidR="00147E1F" w:rsidRPr="00050804" w:rsidRDefault="00147E1F"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18</w:t>
            </w:r>
          </w:p>
        </w:tc>
        <w:tc>
          <w:tcPr>
            <w:tcW w:w="1892" w:type="dxa"/>
            <w:tcBorders>
              <w:bottom w:val="single" w:sz="4" w:space="0" w:color="auto"/>
            </w:tcBorders>
          </w:tcPr>
          <w:p w14:paraId="4801AD50" w14:textId="77777777" w:rsidR="00147E1F" w:rsidRPr="00050804" w:rsidRDefault="00147E1F"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8.6</w:t>
            </w:r>
          </w:p>
        </w:tc>
      </w:tr>
      <w:tr w:rsidR="00CF6895" w:rsidRPr="002541FF" w14:paraId="2B9B088E" w14:textId="77777777" w:rsidTr="004D6C46">
        <w:tc>
          <w:tcPr>
            <w:tcW w:w="8838" w:type="dxa"/>
            <w:gridSpan w:val="6"/>
            <w:tcBorders>
              <w:bottom w:val="single" w:sz="8" w:space="0" w:color="auto"/>
            </w:tcBorders>
          </w:tcPr>
          <w:p w14:paraId="2DBB5610" w14:textId="77777777" w:rsidR="00124F09" w:rsidRDefault="00124F09" w:rsidP="00124F09">
            <w:pPr>
              <w:spacing w:line="360" w:lineRule="auto"/>
              <w:rPr>
                <w:rFonts w:ascii="Times New Roman" w:hAnsi="Times New Roman" w:cs="Times New Roman"/>
                <w:lang w:val="en-US"/>
              </w:rPr>
            </w:pPr>
          </w:p>
          <w:p w14:paraId="10D5616A" w14:textId="77777777" w:rsidR="00124F09" w:rsidRDefault="00124F09" w:rsidP="004D6C46">
            <w:pPr>
              <w:spacing w:line="360" w:lineRule="auto"/>
              <w:jc w:val="center"/>
              <w:rPr>
                <w:rFonts w:ascii="Times New Roman" w:hAnsi="Times New Roman" w:cs="Times New Roman"/>
                <w:lang w:val="en-US"/>
              </w:rPr>
            </w:pPr>
          </w:p>
          <w:p w14:paraId="55767593" w14:textId="77777777" w:rsidR="00124F09" w:rsidRDefault="00124F09" w:rsidP="004D6C46">
            <w:pPr>
              <w:spacing w:line="360" w:lineRule="auto"/>
              <w:jc w:val="center"/>
              <w:rPr>
                <w:rFonts w:ascii="Times New Roman" w:hAnsi="Times New Roman" w:cs="Times New Roman"/>
                <w:lang w:val="en-US"/>
              </w:rPr>
            </w:pPr>
          </w:p>
          <w:p w14:paraId="5FAA841C" w14:textId="7E733597" w:rsidR="00CF6895" w:rsidRPr="00050804" w:rsidRDefault="00CF6895"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 xml:space="preserve">Table </w:t>
            </w:r>
            <w:r w:rsidR="00147E1F">
              <w:rPr>
                <w:rFonts w:ascii="Times New Roman" w:hAnsi="Times New Roman" w:cs="Times New Roman"/>
                <w:lang w:val="en-US"/>
              </w:rPr>
              <w:t>S2</w:t>
            </w:r>
            <w:r w:rsidRPr="00050804">
              <w:rPr>
                <w:rFonts w:ascii="Times New Roman" w:hAnsi="Times New Roman" w:cs="Times New Roman"/>
                <w:lang w:val="en-US"/>
              </w:rPr>
              <w:t>. Spectral Parameters of Deconvoluted Raman Peaks for</w:t>
            </w:r>
            <w:r w:rsidR="00147E1F">
              <w:rPr>
                <w:rFonts w:ascii="Times New Roman" w:hAnsi="Times New Roman" w:cs="Times New Roman"/>
                <w:lang w:val="en-US"/>
              </w:rPr>
              <w:t xml:space="preserve"> the</w:t>
            </w:r>
            <w:r w:rsidRPr="00050804">
              <w:rPr>
                <w:rFonts w:ascii="Times New Roman" w:hAnsi="Times New Roman" w:cs="Times New Roman"/>
                <w:lang w:val="en-US"/>
              </w:rPr>
              <w:t xml:space="preserve"> P-M sample</w:t>
            </w:r>
          </w:p>
        </w:tc>
      </w:tr>
      <w:tr w:rsidR="00CF6895" w:rsidRPr="00050804" w14:paraId="16115A5A" w14:textId="77777777" w:rsidTr="004D6C46">
        <w:tc>
          <w:tcPr>
            <w:tcW w:w="1692" w:type="dxa"/>
            <w:tcBorders>
              <w:top w:val="single" w:sz="8" w:space="0" w:color="auto"/>
              <w:bottom w:val="single" w:sz="8" w:space="0" w:color="auto"/>
            </w:tcBorders>
            <w:vAlign w:val="center"/>
          </w:tcPr>
          <w:p w14:paraId="75A3F604" w14:textId="77777777" w:rsidR="00CF6895" w:rsidRPr="00050804" w:rsidRDefault="00CF6895" w:rsidP="004D6C46">
            <w:pPr>
              <w:spacing w:line="360" w:lineRule="auto"/>
              <w:jc w:val="center"/>
              <w:rPr>
                <w:rFonts w:ascii="Times New Roman" w:hAnsi="Times New Roman" w:cs="Times New Roman"/>
                <w:b/>
                <w:bCs/>
                <w:lang w:val="en-US"/>
              </w:rPr>
            </w:pPr>
            <w:r w:rsidRPr="00050804">
              <w:rPr>
                <w:rFonts w:ascii="Times New Roman" w:hAnsi="Times New Roman" w:cs="Times New Roman"/>
                <w:b/>
                <w:bCs/>
                <w:lang w:val="en-US"/>
              </w:rPr>
              <w:t>Sample</w:t>
            </w:r>
          </w:p>
        </w:tc>
        <w:tc>
          <w:tcPr>
            <w:tcW w:w="1317" w:type="dxa"/>
            <w:tcBorders>
              <w:top w:val="single" w:sz="8" w:space="0" w:color="auto"/>
              <w:bottom w:val="single" w:sz="8" w:space="0" w:color="auto"/>
            </w:tcBorders>
            <w:vAlign w:val="center"/>
          </w:tcPr>
          <w:p w14:paraId="2E21EDC4" w14:textId="77777777" w:rsidR="00CF6895" w:rsidRPr="00050804" w:rsidRDefault="00CF6895" w:rsidP="004D6C46">
            <w:pPr>
              <w:spacing w:line="360" w:lineRule="auto"/>
              <w:jc w:val="center"/>
              <w:rPr>
                <w:rFonts w:ascii="Times New Roman" w:hAnsi="Times New Roman" w:cs="Times New Roman"/>
                <w:b/>
                <w:bCs/>
                <w:lang w:val="en-US"/>
              </w:rPr>
            </w:pPr>
            <w:r w:rsidRPr="00050804">
              <w:rPr>
                <w:rFonts w:ascii="Times New Roman" w:hAnsi="Times New Roman" w:cs="Times New Roman"/>
                <w:b/>
                <w:bCs/>
                <w:lang w:val="en-US"/>
              </w:rPr>
              <w:t>Component</w:t>
            </w:r>
          </w:p>
        </w:tc>
        <w:tc>
          <w:tcPr>
            <w:tcW w:w="1953" w:type="dxa"/>
            <w:gridSpan w:val="2"/>
            <w:tcBorders>
              <w:top w:val="single" w:sz="8" w:space="0" w:color="auto"/>
              <w:bottom w:val="single" w:sz="8" w:space="0" w:color="auto"/>
            </w:tcBorders>
            <w:vAlign w:val="center"/>
          </w:tcPr>
          <w:p w14:paraId="66AB4AD9" w14:textId="77777777" w:rsidR="00CF6895" w:rsidRPr="00050804" w:rsidRDefault="00CF6895" w:rsidP="004D6C46">
            <w:pPr>
              <w:spacing w:line="360" w:lineRule="auto"/>
              <w:jc w:val="center"/>
              <w:rPr>
                <w:rFonts w:ascii="Times New Roman" w:hAnsi="Times New Roman" w:cs="Times New Roman"/>
                <w:b/>
                <w:bCs/>
                <w:lang w:val="en-US"/>
              </w:rPr>
            </w:pPr>
            <w:r w:rsidRPr="00050804">
              <w:rPr>
                <w:rFonts w:ascii="Times New Roman" w:hAnsi="Times New Roman" w:cs="Times New Roman"/>
                <w:b/>
                <w:bCs/>
                <w:lang w:val="en-US"/>
              </w:rPr>
              <w:t>Position (cm</w:t>
            </w:r>
            <w:r w:rsidRPr="00050804">
              <w:rPr>
                <w:rFonts w:ascii="Times New Roman" w:hAnsi="Times New Roman" w:cs="Times New Roman"/>
                <w:b/>
                <w:bCs/>
                <w:vertAlign w:val="superscript"/>
                <w:lang w:val="en-US"/>
              </w:rPr>
              <w:t>-1</w:t>
            </w:r>
            <w:r w:rsidRPr="00050804">
              <w:rPr>
                <w:rFonts w:ascii="Times New Roman" w:hAnsi="Times New Roman" w:cs="Times New Roman"/>
                <w:b/>
                <w:bCs/>
                <w:lang w:val="en-US"/>
              </w:rPr>
              <w:t>)</w:t>
            </w:r>
          </w:p>
        </w:tc>
        <w:tc>
          <w:tcPr>
            <w:tcW w:w="1984" w:type="dxa"/>
            <w:tcBorders>
              <w:top w:val="single" w:sz="8" w:space="0" w:color="auto"/>
              <w:bottom w:val="single" w:sz="8" w:space="0" w:color="auto"/>
            </w:tcBorders>
            <w:vAlign w:val="center"/>
          </w:tcPr>
          <w:p w14:paraId="54634E15" w14:textId="77777777" w:rsidR="00CF6895" w:rsidRPr="00050804" w:rsidRDefault="00CF6895" w:rsidP="004D6C46">
            <w:pPr>
              <w:spacing w:line="360" w:lineRule="auto"/>
              <w:jc w:val="center"/>
              <w:rPr>
                <w:rFonts w:ascii="Times New Roman" w:hAnsi="Times New Roman" w:cs="Times New Roman"/>
                <w:b/>
                <w:bCs/>
                <w:lang w:val="en-US"/>
              </w:rPr>
            </w:pPr>
            <w:r w:rsidRPr="00050804">
              <w:rPr>
                <w:rFonts w:ascii="Times New Roman" w:hAnsi="Times New Roman" w:cs="Times New Roman"/>
                <w:b/>
                <w:bCs/>
                <w:lang w:val="en-US"/>
              </w:rPr>
              <w:t>HWHM (cm</w:t>
            </w:r>
            <w:r w:rsidRPr="00050804">
              <w:rPr>
                <w:rFonts w:ascii="Times New Roman" w:hAnsi="Times New Roman" w:cs="Times New Roman"/>
                <w:b/>
                <w:bCs/>
                <w:vertAlign w:val="superscript"/>
                <w:lang w:val="en-US"/>
              </w:rPr>
              <w:t>-1</w:t>
            </w:r>
            <w:r w:rsidRPr="00050804">
              <w:rPr>
                <w:rFonts w:ascii="Times New Roman" w:hAnsi="Times New Roman" w:cs="Times New Roman"/>
                <w:b/>
                <w:bCs/>
                <w:lang w:val="en-US"/>
              </w:rPr>
              <w:t>)</w:t>
            </w:r>
          </w:p>
        </w:tc>
        <w:tc>
          <w:tcPr>
            <w:tcW w:w="1892" w:type="dxa"/>
            <w:tcBorders>
              <w:top w:val="single" w:sz="8" w:space="0" w:color="auto"/>
              <w:bottom w:val="single" w:sz="8" w:space="0" w:color="auto"/>
            </w:tcBorders>
            <w:vAlign w:val="center"/>
          </w:tcPr>
          <w:p w14:paraId="00B76103" w14:textId="77777777" w:rsidR="00CF6895" w:rsidRPr="00050804" w:rsidRDefault="00CF6895" w:rsidP="004D6C46">
            <w:pPr>
              <w:spacing w:line="360" w:lineRule="auto"/>
              <w:jc w:val="center"/>
              <w:rPr>
                <w:rFonts w:ascii="Times New Roman" w:hAnsi="Times New Roman" w:cs="Times New Roman"/>
                <w:b/>
                <w:bCs/>
                <w:lang w:val="en-US"/>
              </w:rPr>
            </w:pPr>
            <w:r w:rsidRPr="00050804">
              <w:rPr>
                <w:rFonts w:ascii="Times New Roman" w:hAnsi="Times New Roman" w:cs="Times New Roman"/>
                <w:b/>
                <w:bCs/>
                <w:lang w:val="en-US"/>
              </w:rPr>
              <w:t>Relative area (%)</w:t>
            </w:r>
          </w:p>
        </w:tc>
      </w:tr>
      <w:tr w:rsidR="00CF6895" w:rsidRPr="00050804" w14:paraId="5D06452F" w14:textId="77777777" w:rsidTr="004D6C46">
        <w:tc>
          <w:tcPr>
            <w:tcW w:w="1692" w:type="dxa"/>
            <w:tcBorders>
              <w:top w:val="single" w:sz="4" w:space="0" w:color="auto"/>
            </w:tcBorders>
          </w:tcPr>
          <w:p w14:paraId="04B1BC13" w14:textId="77777777" w:rsidR="00CF6895" w:rsidRPr="00050804" w:rsidRDefault="00CF6895" w:rsidP="004D6C46">
            <w:pPr>
              <w:spacing w:line="360" w:lineRule="auto"/>
              <w:jc w:val="center"/>
              <w:rPr>
                <w:rFonts w:ascii="Times New Roman" w:hAnsi="Times New Roman" w:cs="Times New Roman"/>
                <w:lang w:val="en-US"/>
              </w:rPr>
            </w:pPr>
          </w:p>
        </w:tc>
        <w:tc>
          <w:tcPr>
            <w:tcW w:w="1317" w:type="dxa"/>
            <w:tcBorders>
              <w:top w:val="single" w:sz="4" w:space="0" w:color="auto"/>
            </w:tcBorders>
          </w:tcPr>
          <w:p w14:paraId="3188C832" w14:textId="77777777" w:rsidR="00CF6895" w:rsidRPr="00050804" w:rsidRDefault="00CF6895"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D4</w:t>
            </w:r>
          </w:p>
        </w:tc>
        <w:tc>
          <w:tcPr>
            <w:tcW w:w="1811" w:type="dxa"/>
            <w:tcBorders>
              <w:top w:val="single" w:sz="4" w:space="0" w:color="auto"/>
            </w:tcBorders>
          </w:tcPr>
          <w:p w14:paraId="6774EED8" w14:textId="77777777" w:rsidR="00CF6895" w:rsidRPr="00050804" w:rsidRDefault="00CF6895"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1230</w:t>
            </w:r>
          </w:p>
        </w:tc>
        <w:tc>
          <w:tcPr>
            <w:tcW w:w="2126" w:type="dxa"/>
            <w:gridSpan w:val="2"/>
            <w:tcBorders>
              <w:top w:val="single" w:sz="4" w:space="0" w:color="auto"/>
            </w:tcBorders>
          </w:tcPr>
          <w:p w14:paraId="0BFBB5A7" w14:textId="77777777" w:rsidR="00CF6895" w:rsidRPr="00050804" w:rsidRDefault="00CF6895"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198</w:t>
            </w:r>
          </w:p>
        </w:tc>
        <w:tc>
          <w:tcPr>
            <w:tcW w:w="1892" w:type="dxa"/>
            <w:tcBorders>
              <w:top w:val="single" w:sz="4" w:space="0" w:color="auto"/>
            </w:tcBorders>
          </w:tcPr>
          <w:p w14:paraId="527491B2" w14:textId="77777777" w:rsidR="00CF6895" w:rsidRPr="00050804" w:rsidRDefault="00CF6895"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32.9</w:t>
            </w:r>
          </w:p>
        </w:tc>
      </w:tr>
      <w:tr w:rsidR="00CF6895" w:rsidRPr="00050804" w14:paraId="506D044B" w14:textId="77777777" w:rsidTr="004D6C46">
        <w:tc>
          <w:tcPr>
            <w:tcW w:w="1692" w:type="dxa"/>
          </w:tcPr>
          <w:p w14:paraId="54990F03" w14:textId="77777777" w:rsidR="00CF6895" w:rsidRPr="00050804" w:rsidRDefault="00CF6895" w:rsidP="004D6C46">
            <w:pPr>
              <w:spacing w:line="360" w:lineRule="auto"/>
              <w:jc w:val="center"/>
              <w:rPr>
                <w:rFonts w:ascii="Times New Roman" w:hAnsi="Times New Roman" w:cs="Times New Roman"/>
                <w:lang w:val="en-US"/>
              </w:rPr>
            </w:pPr>
          </w:p>
        </w:tc>
        <w:tc>
          <w:tcPr>
            <w:tcW w:w="1317" w:type="dxa"/>
          </w:tcPr>
          <w:p w14:paraId="0EE1D85C" w14:textId="77777777" w:rsidR="00CF6895" w:rsidRPr="00050804" w:rsidRDefault="00CF6895"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D1</w:t>
            </w:r>
          </w:p>
        </w:tc>
        <w:tc>
          <w:tcPr>
            <w:tcW w:w="1811" w:type="dxa"/>
          </w:tcPr>
          <w:p w14:paraId="0935F4FA" w14:textId="77777777" w:rsidR="00CF6895" w:rsidRPr="00050804" w:rsidRDefault="00CF6895"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1344</w:t>
            </w:r>
          </w:p>
        </w:tc>
        <w:tc>
          <w:tcPr>
            <w:tcW w:w="2126" w:type="dxa"/>
            <w:gridSpan w:val="2"/>
          </w:tcPr>
          <w:p w14:paraId="7603CD18" w14:textId="77777777" w:rsidR="00CF6895" w:rsidRPr="00050804" w:rsidRDefault="00CF6895"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89</w:t>
            </w:r>
          </w:p>
        </w:tc>
        <w:tc>
          <w:tcPr>
            <w:tcW w:w="1892" w:type="dxa"/>
          </w:tcPr>
          <w:p w14:paraId="0AE00D5B" w14:textId="77777777" w:rsidR="00CF6895" w:rsidRPr="00050804" w:rsidRDefault="00CF6895"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33.8</w:t>
            </w:r>
          </w:p>
        </w:tc>
      </w:tr>
      <w:tr w:rsidR="00CF6895" w:rsidRPr="00050804" w14:paraId="6257339B" w14:textId="77777777" w:rsidTr="004D6C46">
        <w:tc>
          <w:tcPr>
            <w:tcW w:w="1692" w:type="dxa"/>
          </w:tcPr>
          <w:p w14:paraId="014A9FD8" w14:textId="77777777" w:rsidR="00CF6895" w:rsidRPr="00050804" w:rsidRDefault="00CF6895" w:rsidP="004D6C46">
            <w:pPr>
              <w:spacing w:line="360" w:lineRule="auto"/>
              <w:jc w:val="center"/>
              <w:rPr>
                <w:rFonts w:ascii="Times New Roman" w:hAnsi="Times New Roman" w:cs="Times New Roman"/>
                <w:b/>
                <w:bCs/>
                <w:lang w:val="en-US"/>
              </w:rPr>
            </w:pPr>
            <w:r w:rsidRPr="00050804">
              <w:rPr>
                <w:rFonts w:ascii="Times New Roman" w:hAnsi="Times New Roman" w:cs="Times New Roman"/>
                <w:b/>
                <w:bCs/>
                <w:lang w:val="en-US"/>
              </w:rPr>
              <w:t>P-M</w:t>
            </w:r>
          </w:p>
        </w:tc>
        <w:tc>
          <w:tcPr>
            <w:tcW w:w="1317" w:type="dxa"/>
          </w:tcPr>
          <w:p w14:paraId="26E2D8D8" w14:textId="77777777" w:rsidR="00CF6895" w:rsidRPr="00050804" w:rsidRDefault="00CF6895"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D3</w:t>
            </w:r>
          </w:p>
        </w:tc>
        <w:tc>
          <w:tcPr>
            <w:tcW w:w="1811" w:type="dxa"/>
          </w:tcPr>
          <w:p w14:paraId="67A592DC" w14:textId="77777777" w:rsidR="00CF6895" w:rsidRPr="00050804" w:rsidRDefault="00CF6895"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1505.2</w:t>
            </w:r>
          </w:p>
        </w:tc>
        <w:tc>
          <w:tcPr>
            <w:tcW w:w="2126" w:type="dxa"/>
            <w:gridSpan w:val="2"/>
          </w:tcPr>
          <w:p w14:paraId="55FFF6B2" w14:textId="77777777" w:rsidR="00CF6895" w:rsidRPr="00050804" w:rsidRDefault="00CF6895"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100</w:t>
            </w:r>
          </w:p>
        </w:tc>
        <w:tc>
          <w:tcPr>
            <w:tcW w:w="1892" w:type="dxa"/>
          </w:tcPr>
          <w:p w14:paraId="57A7FB0E" w14:textId="77777777" w:rsidR="00CF6895" w:rsidRPr="00050804" w:rsidRDefault="00CF6895"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13.7</w:t>
            </w:r>
          </w:p>
        </w:tc>
      </w:tr>
      <w:tr w:rsidR="00CF6895" w:rsidRPr="00050804" w14:paraId="052AECB8" w14:textId="77777777" w:rsidTr="004D6C46">
        <w:tc>
          <w:tcPr>
            <w:tcW w:w="1692" w:type="dxa"/>
          </w:tcPr>
          <w:p w14:paraId="4663B440" w14:textId="77777777" w:rsidR="00CF6895" w:rsidRPr="00050804" w:rsidRDefault="00CF6895" w:rsidP="004D6C46">
            <w:pPr>
              <w:spacing w:line="360" w:lineRule="auto"/>
              <w:jc w:val="center"/>
              <w:rPr>
                <w:rFonts w:ascii="Times New Roman" w:hAnsi="Times New Roman" w:cs="Times New Roman"/>
                <w:lang w:val="en-US"/>
              </w:rPr>
            </w:pPr>
          </w:p>
        </w:tc>
        <w:tc>
          <w:tcPr>
            <w:tcW w:w="1317" w:type="dxa"/>
          </w:tcPr>
          <w:p w14:paraId="7A06C726" w14:textId="77777777" w:rsidR="00CF6895" w:rsidRPr="00050804" w:rsidRDefault="00CF6895"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G</w:t>
            </w:r>
          </w:p>
        </w:tc>
        <w:tc>
          <w:tcPr>
            <w:tcW w:w="1811" w:type="dxa"/>
          </w:tcPr>
          <w:p w14:paraId="7112FD14" w14:textId="77777777" w:rsidR="00CF6895" w:rsidRPr="00050804" w:rsidRDefault="00CF6895"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1567.6</w:t>
            </w:r>
          </w:p>
        </w:tc>
        <w:tc>
          <w:tcPr>
            <w:tcW w:w="2126" w:type="dxa"/>
            <w:gridSpan w:val="2"/>
            <w:vAlign w:val="center"/>
          </w:tcPr>
          <w:p w14:paraId="0083E746" w14:textId="77777777" w:rsidR="00CF6895" w:rsidRPr="00050804" w:rsidRDefault="00CF6895"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36</w:t>
            </w:r>
          </w:p>
        </w:tc>
        <w:tc>
          <w:tcPr>
            <w:tcW w:w="1892" w:type="dxa"/>
            <w:vAlign w:val="center"/>
          </w:tcPr>
          <w:p w14:paraId="5F4C1768" w14:textId="77777777" w:rsidR="00CF6895" w:rsidRPr="00050804" w:rsidRDefault="00CF6895"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16.9</w:t>
            </w:r>
          </w:p>
        </w:tc>
      </w:tr>
      <w:tr w:rsidR="00CF6895" w:rsidRPr="00050804" w14:paraId="713C84BC" w14:textId="77777777" w:rsidTr="004D6C46">
        <w:tc>
          <w:tcPr>
            <w:tcW w:w="1692" w:type="dxa"/>
            <w:tcBorders>
              <w:bottom w:val="single" w:sz="4" w:space="0" w:color="auto"/>
            </w:tcBorders>
          </w:tcPr>
          <w:p w14:paraId="5AC7F80E" w14:textId="77777777" w:rsidR="00CF6895" w:rsidRPr="00050804" w:rsidRDefault="00CF6895" w:rsidP="004D6C46">
            <w:pPr>
              <w:spacing w:line="360" w:lineRule="auto"/>
              <w:jc w:val="center"/>
              <w:rPr>
                <w:rFonts w:ascii="Times New Roman" w:hAnsi="Times New Roman" w:cs="Times New Roman"/>
                <w:lang w:val="en-US"/>
              </w:rPr>
            </w:pPr>
          </w:p>
        </w:tc>
        <w:tc>
          <w:tcPr>
            <w:tcW w:w="1317" w:type="dxa"/>
            <w:tcBorders>
              <w:bottom w:val="single" w:sz="4" w:space="0" w:color="auto"/>
            </w:tcBorders>
          </w:tcPr>
          <w:p w14:paraId="4484072E" w14:textId="77777777" w:rsidR="00CF6895" w:rsidRPr="00050804" w:rsidRDefault="00CF6895"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D2</w:t>
            </w:r>
          </w:p>
        </w:tc>
        <w:tc>
          <w:tcPr>
            <w:tcW w:w="1811" w:type="dxa"/>
            <w:tcBorders>
              <w:bottom w:val="single" w:sz="4" w:space="0" w:color="auto"/>
            </w:tcBorders>
          </w:tcPr>
          <w:p w14:paraId="18143E3D" w14:textId="77777777" w:rsidR="00CF6895" w:rsidRPr="00050804" w:rsidRDefault="00CF6895"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1594</w:t>
            </w:r>
          </w:p>
        </w:tc>
        <w:tc>
          <w:tcPr>
            <w:tcW w:w="2126" w:type="dxa"/>
            <w:gridSpan w:val="2"/>
            <w:tcBorders>
              <w:bottom w:val="single" w:sz="4" w:space="0" w:color="auto"/>
            </w:tcBorders>
          </w:tcPr>
          <w:p w14:paraId="5BA46B6C" w14:textId="77777777" w:rsidR="00CF6895" w:rsidRPr="00050804" w:rsidRDefault="00CF6895"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18</w:t>
            </w:r>
          </w:p>
        </w:tc>
        <w:tc>
          <w:tcPr>
            <w:tcW w:w="1892" w:type="dxa"/>
            <w:tcBorders>
              <w:bottom w:val="single" w:sz="4" w:space="0" w:color="auto"/>
            </w:tcBorders>
          </w:tcPr>
          <w:p w14:paraId="4DB9F017" w14:textId="77777777" w:rsidR="00CF6895" w:rsidRPr="00050804" w:rsidRDefault="00CF6895" w:rsidP="004D6C46">
            <w:pPr>
              <w:spacing w:line="360" w:lineRule="auto"/>
              <w:jc w:val="center"/>
              <w:rPr>
                <w:rFonts w:ascii="Times New Roman" w:hAnsi="Times New Roman" w:cs="Times New Roman"/>
                <w:lang w:val="en-US"/>
              </w:rPr>
            </w:pPr>
            <w:r w:rsidRPr="00050804">
              <w:rPr>
                <w:rFonts w:ascii="Times New Roman" w:hAnsi="Times New Roman" w:cs="Times New Roman"/>
                <w:lang w:val="en-US"/>
              </w:rPr>
              <w:t>2.7</w:t>
            </w:r>
          </w:p>
        </w:tc>
      </w:tr>
    </w:tbl>
    <w:p w14:paraId="6E0F6535" w14:textId="77777777" w:rsidR="00CF6895" w:rsidRPr="007201E8" w:rsidRDefault="00CF6895" w:rsidP="007B0D0A">
      <w:pPr>
        <w:spacing w:line="360" w:lineRule="auto"/>
        <w:jc w:val="both"/>
        <w:rPr>
          <w:rFonts w:ascii="Times New Roman" w:hAnsi="Times New Roman" w:cs="Times New Roman"/>
          <w:lang w:val="es-ES_tradnl"/>
        </w:rPr>
      </w:pPr>
    </w:p>
    <w:p w14:paraId="567EFC7D" w14:textId="7952754C" w:rsidR="00F43E2B" w:rsidRDefault="009427F5" w:rsidP="007B0D0A">
      <w:pPr>
        <w:spacing w:line="360" w:lineRule="auto"/>
        <w:jc w:val="center"/>
        <w:rPr>
          <w:rFonts w:ascii="Times New Roman" w:hAnsi="Times New Roman" w:cs="Times New Roman"/>
          <w:lang w:val="es-ES_tradnl"/>
        </w:rPr>
      </w:pPr>
      <w:r>
        <w:rPr>
          <w:rFonts w:ascii="Times New Roman" w:hAnsi="Times New Roman" w:cs="Times New Roman"/>
          <w:noProof/>
          <w:lang w:val="es-ES_tradnl"/>
        </w:rPr>
        <w:lastRenderedPageBreak/>
        <w:drawing>
          <wp:inline distT="0" distB="0" distL="0" distR="0" wp14:anchorId="6B6ADB4B" wp14:editId="28D16128">
            <wp:extent cx="5612130" cy="4297045"/>
            <wp:effectExtent l="0" t="0" r="1270" b="0"/>
            <wp:docPr id="10581364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136453" name="Imagen 1058136453"/>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12130" cy="4297045"/>
                    </a:xfrm>
                    <a:prstGeom prst="rect">
                      <a:avLst/>
                    </a:prstGeom>
                  </pic:spPr>
                </pic:pic>
              </a:graphicData>
            </a:graphic>
          </wp:inline>
        </w:drawing>
      </w:r>
    </w:p>
    <w:p w14:paraId="0B0C4237" w14:textId="6F1C4394" w:rsidR="00F20129" w:rsidRPr="005E7ABD" w:rsidRDefault="00F20129" w:rsidP="00DF3D44">
      <w:pPr>
        <w:spacing w:line="360" w:lineRule="auto"/>
        <w:jc w:val="both"/>
        <w:rPr>
          <w:rFonts w:ascii="Times New Roman" w:hAnsi="Times New Roman" w:cs="Times New Roman"/>
          <w:lang w:val="en-US"/>
        </w:rPr>
      </w:pPr>
      <w:r w:rsidRPr="00DF3D44">
        <w:rPr>
          <w:rFonts w:ascii="Times New Roman" w:hAnsi="Times New Roman" w:cs="Times New Roman"/>
          <w:lang w:val="en-US"/>
        </w:rPr>
        <w:t>Figure S</w:t>
      </w:r>
      <w:r w:rsidR="000B6E6D">
        <w:rPr>
          <w:rFonts w:ascii="Times New Roman" w:hAnsi="Times New Roman" w:cs="Times New Roman"/>
          <w:lang w:val="en-US"/>
        </w:rPr>
        <w:t>2</w:t>
      </w:r>
      <w:r w:rsidRPr="00DF3D44">
        <w:rPr>
          <w:rFonts w:ascii="Times New Roman" w:hAnsi="Times New Roman" w:cs="Times New Roman"/>
          <w:lang w:val="en-US"/>
        </w:rPr>
        <w:t>.</w:t>
      </w:r>
      <w:r w:rsidRPr="005E7ABD">
        <w:rPr>
          <w:rFonts w:ascii="Times New Roman" w:hAnsi="Times New Roman" w:cs="Times New Roman"/>
          <w:lang w:val="en-US"/>
        </w:rPr>
        <w:t xml:space="preserve"> X-ray diffraction (XRD) patterns of the </w:t>
      </w:r>
      <w:r w:rsidRPr="00F20129">
        <w:rPr>
          <w:rFonts w:ascii="Times New Roman" w:hAnsi="Times New Roman" w:cs="Times New Roman"/>
          <w:lang w:val="en-US"/>
        </w:rPr>
        <w:t xml:space="preserve">M (raw material) and the P-M (nitric-acid purified material). </w:t>
      </w:r>
      <w:r w:rsidRPr="005E7ABD">
        <w:rPr>
          <w:rFonts w:ascii="Times New Roman" w:hAnsi="Times New Roman" w:cs="Times New Roman"/>
          <w:lang w:val="en-US"/>
        </w:rPr>
        <w:t xml:space="preserve">The raw material displays a largely amorphous carbonaceous structure, evidenced by broad and poorly defined diffraction features, with contributions attributable to graphite and </w:t>
      </w:r>
      <w:proofErr w:type="spellStart"/>
      <w:r w:rsidRPr="005E7ABD">
        <w:rPr>
          <w:rFonts w:ascii="Times New Roman" w:hAnsi="Times New Roman" w:cs="Times New Roman"/>
          <w:lang w:val="en-US"/>
        </w:rPr>
        <w:t>FeCO</w:t>
      </w:r>
      <w:proofErr w:type="spellEnd"/>
      <w:r w:rsidRPr="005E7ABD">
        <w:rPr>
          <w:rFonts w:ascii="Times New Roman" w:hAnsi="Times New Roman" w:cs="Times New Roman"/>
          <w:lang w:val="en-US"/>
        </w:rPr>
        <w:t>₃ used as reference phases. After nitric-acid purification, the diffractogram reveals a markedly enhanced crystallinity of the carbon phase, characterized by sharper and better-defined diffraction features, demonstrating that the acid treatment promotes a significant increase in structural ordering.</w:t>
      </w:r>
    </w:p>
    <w:p w14:paraId="355BC6FE" w14:textId="77777777" w:rsidR="00466697" w:rsidRPr="00466697" w:rsidRDefault="00466697" w:rsidP="007B0D0A">
      <w:pPr>
        <w:spacing w:line="360" w:lineRule="auto"/>
        <w:jc w:val="both"/>
        <w:rPr>
          <w:rFonts w:ascii="Times New Roman" w:hAnsi="Times New Roman" w:cs="Times New Roman"/>
        </w:rPr>
      </w:pPr>
    </w:p>
    <w:p w14:paraId="487EB6F9" w14:textId="42CE6C06" w:rsidR="00B74D37" w:rsidRDefault="00B74D37" w:rsidP="007B0D0A">
      <w:pPr>
        <w:spacing w:line="360" w:lineRule="auto"/>
        <w:jc w:val="both"/>
        <w:rPr>
          <w:rFonts w:ascii="Times New Roman" w:hAnsi="Times New Roman" w:cs="Times New Roman"/>
          <w:b/>
          <w:bCs/>
        </w:rPr>
      </w:pPr>
      <w:r w:rsidRPr="00B74D37">
        <w:rPr>
          <w:rFonts w:ascii="Times New Roman" w:hAnsi="Times New Roman" w:cs="Times New Roman"/>
          <w:b/>
          <w:bCs/>
        </w:rPr>
        <w:t>References</w:t>
      </w:r>
    </w:p>
    <w:sdt>
      <w:sdtPr>
        <w:rPr>
          <w:rFonts w:ascii="Times New Roman" w:hAnsi="Times New Roman" w:cs="Times New Roman"/>
          <w:bCs/>
          <w:color w:val="000000"/>
        </w:rPr>
        <w:tag w:val="MENDELEY_BIBLIOGRAPHY"/>
        <w:id w:val="1683933334"/>
        <w:placeholder>
          <w:docPart w:val="DefaultPlaceholder_-1854013440"/>
        </w:placeholder>
      </w:sdtPr>
      <w:sdtContent>
        <w:p w14:paraId="2650C2FD" w14:textId="77777777" w:rsidR="001F0ACA" w:rsidRPr="001F0ACA" w:rsidRDefault="001F0ACA">
          <w:pPr>
            <w:autoSpaceDE w:val="0"/>
            <w:autoSpaceDN w:val="0"/>
            <w:ind w:hanging="640"/>
            <w:divId w:val="2026980379"/>
            <w:rPr>
              <w:rFonts w:ascii="Times New Roman" w:eastAsia="Times New Roman" w:hAnsi="Times New Roman" w:cs="Times New Roman"/>
              <w:color w:val="000000"/>
              <w:kern w:val="0"/>
              <w14:ligatures w14:val="none"/>
            </w:rPr>
          </w:pPr>
          <w:r w:rsidRPr="001F0ACA">
            <w:rPr>
              <w:rFonts w:ascii="Times New Roman" w:eastAsia="Times New Roman" w:hAnsi="Times New Roman" w:cs="Times New Roman"/>
              <w:color w:val="000000"/>
            </w:rPr>
            <w:t>[1]</w:t>
          </w:r>
          <w:r w:rsidRPr="001F0ACA">
            <w:rPr>
              <w:rFonts w:ascii="Times New Roman" w:eastAsia="Times New Roman" w:hAnsi="Times New Roman" w:cs="Times New Roman"/>
              <w:color w:val="000000"/>
            </w:rPr>
            <w:tab/>
            <w:t>L.W. Alvarez, W. Alvarez, F. Asaro, H. V. Michel, Extraterrestrial cause for the Cretaceous-Tertiary extinction, Science (1979). 208 (1980) 1095–1108. https://doi.org/10.1126/science.208.4448.1095.</w:t>
          </w:r>
        </w:p>
        <w:p w14:paraId="03551A9D" w14:textId="77777777" w:rsidR="001F0ACA" w:rsidRPr="001F0ACA" w:rsidRDefault="001F0ACA">
          <w:pPr>
            <w:autoSpaceDE w:val="0"/>
            <w:autoSpaceDN w:val="0"/>
            <w:ind w:hanging="640"/>
            <w:divId w:val="86076111"/>
            <w:rPr>
              <w:rFonts w:ascii="Times New Roman" w:eastAsia="Times New Roman" w:hAnsi="Times New Roman" w:cs="Times New Roman"/>
              <w:color w:val="000000"/>
            </w:rPr>
          </w:pPr>
          <w:r w:rsidRPr="001F0ACA">
            <w:rPr>
              <w:rFonts w:ascii="Times New Roman" w:eastAsia="Times New Roman" w:hAnsi="Times New Roman" w:cs="Times New Roman"/>
              <w:color w:val="000000"/>
            </w:rPr>
            <w:lastRenderedPageBreak/>
            <w:t>[2]</w:t>
          </w:r>
          <w:r w:rsidRPr="001F0ACA">
            <w:rPr>
              <w:rFonts w:ascii="Times New Roman" w:eastAsia="Times New Roman" w:hAnsi="Times New Roman" w:cs="Times New Roman"/>
              <w:color w:val="000000"/>
            </w:rPr>
            <w:tab/>
            <w:t>J. Urrutia-Fucugauchi, L. Perez-Cruz, Multiring-forming large bolide impacts and evolution of planetary surfaces, Int. Geol. Rev. 51 (2009) 1079–1102. https://doi.org/10.1080/00206810902867161.</w:t>
          </w:r>
        </w:p>
        <w:p w14:paraId="72EA9D13" w14:textId="77777777" w:rsidR="001F0ACA" w:rsidRPr="001F0ACA" w:rsidRDefault="001F0ACA">
          <w:pPr>
            <w:autoSpaceDE w:val="0"/>
            <w:autoSpaceDN w:val="0"/>
            <w:ind w:hanging="640"/>
            <w:divId w:val="101386061"/>
            <w:rPr>
              <w:rFonts w:ascii="Times New Roman" w:eastAsia="Times New Roman" w:hAnsi="Times New Roman" w:cs="Times New Roman"/>
              <w:color w:val="000000"/>
            </w:rPr>
          </w:pPr>
          <w:r w:rsidRPr="001F0ACA">
            <w:rPr>
              <w:rFonts w:ascii="Times New Roman" w:eastAsia="Times New Roman" w:hAnsi="Times New Roman" w:cs="Times New Roman"/>
              <w:color w:val="000000"/>
            </w:rPr>
            <w:t>[3]</w:t>
          </w:r>
          <w:r w:rsidRPr="001F0ACA">
            <w:rPr>
              <w:rFonts w:ascii="Times New Roman" w:eastAsia="Times New Roman" w:hAnsi="Times New Roman" w:cs="Times New Roman"/>
              <w:color w:val="000000"/>
            </w:rPr>
            <w:tab/>
            <w:t>S. Goderis, H. Sato, L. Ferrière, B. Schmitz, D. Burney, P. Kaskes, J. Vellekoop, A. Wittmann, T. Schulz, S.M. Chernonozhkin, P. Claeys, S.J. de Graaff, T. Déhais, N.J. de Winter, M. Elfman, J.G. Feignon, A. Ishikawa, C. Koeberl, P. Kristiansson, C.R. Neal, J.D. Owens, M. Schmieder, M. Sinnesael, F. Vanhaecke, S.J.M. van Malderen, T.J. Bralower, S.P.S. Gulick, D.A. Kring, C.M. Lowery, J. V. Morgan, J. Smit, M.T. Whalen, Globally distributed iridium layer preserved within the Chicxulub impact structure, Sci. Adv. 7 (2021). https://doi.org/10.1126/sciadv.abe3647.</w:t>
          </w:r>
        </w:p>
        <w:p w14:paraId="2D98C9E8" w14:textId="77777777" w:rsidR="001F0ACA" w:rsidRPr="001F0ACA" w:rsidRDefault="001F0ACA">
          <w:pPr>
            <w:autoSpaceDE w:val="0"/>
            <w:autoSpaceDN w:val="0"/>
            <w:ind w:hanging="640"/>
            <w:divId w:val="1439183459"/>
            <w:rPr>
              <w:rFonts w:ascii="Times New Roman" w:eastAsia="Times New Roman" w:hAnsi="Times New Roman" w:cs="Times New Roman"/>
              <w:color w:val="000000"/>
            </w:rPr>
          </w:pPr>
          <w:r w:rsidRPr="001F0ACA">
            <w:rPr>
              <w:rFonts w:ascii="Times New Roman" w:eastAsia="Times New Roman" w:hAnsi="Times New Roman" w:cs="Times New Roman"/>
              <w:color w:val="000000"/>
            </w:rPr>
            <w:t>[4]</w:t>
          </w:r>
          <w:r w:rsidRPr="001F0ACA">
            <w:rPr>
              <w:rFonts w:ascii="Times New Roman" w:eastAsia="Times New Roman" w:hAnsi="Times New Roman" w:cs="Times New Roman"/>
              <w:color w:val="000000"/>
            </w:rPr>
            <w:tab/>
            <w:t>S.P.S. Gulick, T.J. Bralower, J. Ormö, B. Hall, K. Grice, B. Schaefer, S. Lyons, K.H. Freeman, J. V. Morgan, N. Artemieva, P. Kaskes, S.J. De Graaff, M.T. Whalen, G.S. Collins, S.M. Tikoo, C. Verhagen, G.L. Christeson, P. Claeys, M.J.L. Coolen, S. Goderis, K. Goto, R.A.F. Grieve, N. McCall, G.R. Osinski, A.S.P. Rae, U. Riller, J. Smit, V. Vajda, A. Wittmann, The first day of the Cenozoic, Proc. Natl. Acad. Sci. U. S. A. 116 (2019) 19342–19351. https://doi.org/10.1073/pnas.1909479116.</w:t>
          </w:r>
        </w:p>
        <w:p w14:paraId="5986982E" w14:textId="77777777" w:rsidR="001F0ACA" w:rsidRPr="001F0ACA" w:rsidRDefault="001F0ACA">
          <w:pPr>
            <w:autoSpaceDE w:val="0"/>
            <w:autoSpaceDN w:val="0"/>
            <w:ind w:hanging="640"/>
            <w:divId w:val="737826520"/>
            <w:rPr>
              <w:rFonts w:ascii="Times New Roman" w:eastAsia="Times New Roman" w:hAnsi="Times New Roman" w:cs="Times New Roman"/>
              <w:color w:val="000000"/>
            </w:rPr>
          </w:pPr>
          <w:r w:rsidRPr="001F0ACA">
            <w:rPr>
              <w:rFonts w:ascii="Times New Roman" w:eastAsia="Times New Roman" w:hAnsi="Times New Roman" w:cs="Times New Roman"/>
              <w:color w:val="000000"/>
            </w:rPr>
            <w:t>[5]</w:t>
          </w:r>
          <w:r w:rsidRPr="001F0ACA">
            <w:rPr>
              <w:rFonts w:ascii="Times New Roman" w:eastAsia="Times New Roman" w:hAnsi="Times New Roman" w:cs="Times New Roman"/>
              <w:color w:val="000000"/>
            </w:rPr>
            <w:tab/>
            <w:t>P. Schulte, L. Alegret, I. Arenillas, J.A. Arz, P.J. Barton, P.R. Bown, T.J. Bralower, G.L. Christeson, P. Claeys, C.S. Cockell, G.S. Collins, A. Deutsch, T.J. Goldin, K. Goto, J.M. Grajales-Nishimura, R.A.F. Grieve, S.P.S. Gulick, K.R. Johnson, W. Kiessling, C. Koeberl, D.A. Kring, K.G. MacLeod, T. Matsui, J. Melosh, A. Montanari, J. V. Morgan, C.R. Neal, D.J. Nichols, R.D. Norris, E. Pierazzo, G. Ravizza, M. Rebolledo-Vieyra, W.U. Reimold, E. Robin, T. Salge, R.P. Speijer, A.R. Sweet, J. Urrutia-Fucugauchi, V. Vajda, M.T. Whalen, P.S. Willumsen, The chicxulub asteroid impact and mass extinction at the cretaceous-paleogene boundary, Science (1979). 327 (2010) 1214–1218. https://doi.org/10.1126/science.1177265.</w:t>
          </w:r>
        </w:p>
        <w:p w14:paraId="1B8900D1" w14:textId="77777777" w:rsidR="001F0ACA" w:rsidRPr="001F0ACA" w:rsidRDefault="001F0ACA">
          <w:pPr>
            <w:autoSpaceDE w:val="0"/>
            <w:autoSpaceDN w:val="0"/>
            <w:ind w:hanging="640"/>
            <w:divId w:val="1700274751"/>
            <w:rPr>
              <w:rFonts w:ascii="Times New Roman" w:eastAsia="Times New Roman" w:hAnsi="Times New Roman" w:cs="Times New Roman"/>
              <w:color w:val="000000"/>
            </w:rPr>
          </w:pPr>
          <w:r w:rsidRPr="001F0ACA">
            <w:rPr>
              <w:rFonts w:ascii="Times New Roman" w:eastAsia="Times New Roman" w:hAnsi="Times New Roman" w:cs="Times New Roman"/>
              <w:color w:val="000000"/>
            </w:rPr>
            <w:t>[6]</w:t>
          </w:r>
          <w:r w:rsidRPr="001F0ACA">
            <w:rPr>
              <w:rFonts w:ascii="Times New Roman" w:eastAsia="Times New Roman" w:hAnsi="Times New Roman" w:cs="Times New Roman"/>
              <w:color w:val="000000"/>
            </w:rPr>
            <w:tab/>
            <w:t>R.L. Myers, Biostratigraphy of the Cardenas formation (upper Cretaceous) San Luis Potosi, México, Paleontología Mexicana (1968) 1–119. https://doi.org/10.22201/igl.05437652e.1968.0.24.265.</w:t>
          </w:r>
        </w:p>
        <w:p w14:paraId="71F11F2D" w14:textId="77777777" w:rsidR="001F0ACA" w:rsidRPr="001F0ACA" w:rsidRDefault="001F0ACA">
          <w:pPr>
            <w:autoSpaceDE w:val="0"/>
            <w:autoSpaceDN w:val="0"/>
            <w:ind w:hanging="640"/>
            <w:divId w:val="1306472934"/>
            <w:rPr>
              <w:rFonts w:ascii="Times New Roman" w:eastAsia="Times New Roman" w:hAnsi="Times New Roman" w:cs="Times New Roman"/>
              <w:color w:val="000000"/>
            </w:rPr>
          </w:pPr>
          <w:r w:rsidRPr="001F0ACA">
            <w:rPr>
              <w:rFonts w:ascii="Times New Roman" w:eastAsia="Times New Roman" w:hAnsi="Times New Roman" w:cs="Times New Roman"/>
              <w:color w:val="000000"/>
            </w:rPr>
            <w:t>[7]</w:t>
          </w:r>
          <w:r w:rsidRPr="001F0ACA">
            <w:rPr>
              <w:rFonts w:ascii="Times New Roman" w:eastAsia="Times New Roman" w:hAnsi="Times New Roman" w:cs="Times New Roman"/>
              <w:color w:val="000000"/>
            </w:rPr>
            <w:tab/>
            <w:t>R.M. Hough, I. Gilmour, C.T. Pillinger, F. Langenhorst, A. Montanari, Diamonds from the iridium-rich K-T boundary layer at Arroyo el Mimbral, Tamaulipas, Mexico, Geology 25 (1997) 1019. https://doi.org/10.1130/0091-7613(1997)025&lt;1019:DFTIRK&gt;2.3.CO;2.</w:t>
          </w:r>
        </w:p>
        <w:p w14:paraId="4A45E59A" w14:textId="77777777" w:rsidR="001F0ACA" w:rsidRPr="001F0ACA" w:rsidRDefault="001F0ACA">
          <w:pPr>
            <w:autoSpaceDE w:val="0"/>
            <w:autoSpaceDN w:val="0"/>
            <w:ind w:hanging="640"/>
            <w:divId w:val="23140662"/>
            <w:rPr>
              <w:rFonts w:ascii="Times New Roman" w:eastAsia="Times New Roman" w:hAnsi="Times New Roman" w:cs="Times New Roman"/>
              <w:color w:val="000000"/>
            </w:rPr>
          </w:pPr>
          <w:r w:rsidRPr="001F0ACA">
            <w:rPr>
              <w:rFonts w:ascii="Times New Roman" w:eastAsia="Times New Roman" w:hAnsi="Times New Roman" w:cs="Times New Roman"/>
              <w:color w:val="000000"/>
            </w:rPr>
            <w:t>[8]</w:t>
          </w:r>
          <w:r w:rsidRPr="001F0ACA">
            <w:rPr>
              <w:rFonts w:ascii="Times New Roman" w:eastAsia="Times New Roman" w:hAnsi="Times New Roman" w:cs="Times New Roman"/>
              <w:color w:val="000000"/>
            </w:rPr>
            <w:tab/>
            <w:t>T.-H.J.R., U.-F.J., P.-C.L., T.-T.R.L. Bartali R., Unraveling the Cretaceous-Paleogene Boundary Event Across the Gulf of Mexico – High-Resolution Rayon Reef Section, Valles-San Luis Potosi Platform, Mexico. , PlosOne Under Review (n.d.).</w:t>
          </w:r>
        </w:p>
        <w:p w14:paraId="76862021" w14:textId="77777777" w:rsidR="001F0ACA" w:rsidRPr="001F0ACA" w:rsidRDefault="001F0ACA">
          <w:pPr>
            <w:autoSpaceDE w:val="0"/>
            <w:autoSpaceDN w:val="0"/>
            <w:ind w:hanging="640"/>
            <w:divId w:val="617417621"/>
            <w:rPr>
              <w:rFonts w:ascii="Times New Roman" w:eastAsia="Times New Roman" w:hAnsi="Times New Roman" w:cs="Times New Roman"/>
              <w:color w:val="000000"/>
            </w:rPr>
          </w:pPr>
          <w:r w:rsidRPr="001F0ACA">
            <w:rPr>
              <w:rFonts w:ascii="Times New Roman" w:eastAsia="Times New Roman" w:hAnsi="Times New Roman" w:cs="Times New Roman"/>
              <w:color w:val="000000"/>
            </w:rPr>
            <w:lastRenderedPageBreak/>
            <w:t>[9]</w:t>
          </w:r>
          <w:r w:rsidRPr="001F0ACA">
            <w:rPr>
              <w:rFonts w:ascii="Times New Roman" w:eastAsia="Times New Roman" w:hAnsi="Times New Roman" w:cs="Times New Roman"/>
              <w:color w:val="000000"/>
            </w:rPr>
            <w:tab/>
            <w:t>M. Chen, J. Shu, X. Xie, D. Tan, H.K. Mao, Natural diamond formation by self-redox of ferromagnesian carbonate, Proc. Natl. Acad. Sci. U. S. A. 115 (2018) 2676–2680. https://doi.org/10.1073/pnas.1720619115.</w:t>
          </w:r>
        </w:p>
        <w:p w14:paraId="128B945E" w14:textId="77777777" w:rsidR="001F0ACA" w:rsidRPr="001F0ACA" w:rsidRDefault="001F0ACA">
          <w:pPr>
            <w:autoSpaceDE w:val="0"/>
            <w:autoSpaceDN w:val="0"/>
            <w:ind w:hanging="640"/>
            <w:divId w:val="703991215"/>
            <w:rPr>
              <w:rFonts w:ascii="Times New Roman" w:eastAsia="Times New Roman" w:hAnsi="Times New Roman" w:cs="Times New Roman"/>
              <w:color w:val="000000"/>
            </w:rPr>
          </w:pPr>
          <w:r w:rsidRPr="001F0ACA">
            <w:rPr>
              <w:rFonts w:ascii="Times New Roman" w:eastAsia="Times New Roman" w:hAnsi="Times New Roman" w:cs="Times New Roman"/>
              <w:color w:val="000000"/>
            </w:rPr>
            <w:t>[10]</w:t>
          </w:r>
          <w:r w:rsidRPr="001F0ACA">
            <w:rPr>
              <w:rFonts w:ascii="Times New Roman" w:eastAsia="Times New Roman" w:hAnsi="Times New Roman" w:cs="Times New Roman"/>
              <w:color w:val="000000"/>
            </w:rPr>
            <w:tab/>
            <w:t>L. Bayarjargal, T.G. Shumilova, A. Friedrich, B. Winkler, Diamond formation from CaCO3 at high pressure and temperature, European Journal of Mineralogy 22 (2010) 29–34. https://doi.org/10.1127/0935-1221/2010/0021-1986.</w:t>
          </w:r>
        </w:p>
        <w:p w14:paraId="0FC78FBA" w14:textId="77777777" w:rsidR="001F0ACA" w:rsidRPr="001F0ACA" w:rsidRDefault="001F0ACA">
          <w:pPr>
            <w:autoSpaceDE w:val="0"/>
            <w:autoSpaceDN w:val="0"/>
            <w:ind w:hanging="640"/>
            <w:divId w:val="1545091944"/>
            <w:rPr>
              <w:rFonts w:ascii="Times New Roman" w:eastAsia="Times New Roman" w:hAnsi="Times New Roman" w:cs="Times New Roman"/>
              <w:color w:val="000000"/>
            </w:rPr>
          </w:pPr>
          <w:r w:rsidRPr="001F0ACA">
            <w:rPr>
              <w:rFonts w:ascii="Times New Roman" w:eastAsia="Times New Roman" w:hAnsi="Times New Roman" w:cs="Times New Roman"/>
              <w:color w:val="000000"/>
            </w:rPr>
            <w:t>[11]</w:t>
          </w:r>
          <w:r w:rsidRPr="001F0ACA">
            <w:rPr>
              <w:rFonts w:ascii="Times New Roman" w:eastAsia="Times New Roman" w:hAnsi="Times New Roman" w:cs="Times New Roman"/>
              <w:color w:val="000000"/>
            </w:rPr>
            <w:tab/>
            <w:t>E.M. Shoemaker, E.C.T. Chao, E.M. Shoemaker, E.C.T. Chao, Shoemaker, E. M., Chao, E.C. T., New Evidence for the Impact Origin of the Ries Basin, Bavaria, Germany, JGR 66 (1961) 3371–3378. https://doi.org/10.1029/jz066i010p03371.</w:t>
          </w:r>
        </w:p>
        <w:p w14:paraId="75E1812C" w14:textId="77777777" w:rsidR="001F0ACA" w:rsidRPr="001F0ACA" w:rsidRDefault="001F0ACA">
          <w:pPr>
            <w:autoSpaceDE w:val="0"/>
            <w:autoSpaceDN w:val="0"/>
            <w:ind w:hanging="640"/>
            <w:divId w:val="833493874"/>
            <w:rPr>
              <w:rFonts w:ascii="Times New Roman" w:eastAsia="Times New Roman" w:hAnsi="Times New Roman" w:cs="Times New Roman"/>
              <w:color w:val="000000"/>
            </w:rPr>
          </w:pPr>
          <w:r w:rsidRPr="001F0ACA">
            <w:rPr>
              <w:rFonts w:ascii="Times New Roman" w:eastAsia="Times New Roman" w:hAnsi="Times New Roman" w:cs="Times New Roman"/>
              <w:color w:val="000000"/>
            </w:rPr>
            <w:t>[12]</w:t>
          </w:r>
          <w:r w:rsidRPr="001F0ACA">
            <w:rPr>
              <w:rFonts w:ascii="Times New Roman" w:eastAsia="Times New Roman" w:hAnsi="Times New Roman" w:cs="Times New Roman"/>
              <w:color w:val="000000"/>
            </w:rPr>
            <w:tab/>
            <w:t>V. Afanasiev, N. Pokhilenko, A. Eliseev, S. Gromilov, S. Ugapieva, V. Senyut, Impact Diamonds: Types, Properties and Uses, Springer Proceedings in Earth and Environmental Sciences (2019) 179–182. https://doi.org/10.1007/978-3-030-22974-0_41.</w:t>
          </w:r>
        </w:p>
        <w:p w14:paraId="6725746F" w14:textId="77777777" w:rsidR="001F0ACA" w:rsidRPr="001F0ACA" w:rsidRDefault="001F0ACA">
          <w:pPr>
            <w:autoSpaceDE w:val="0"/>
            <w:autoSpaceDN w:val="0"/>
            <w:ind w:hanging="640"/>
            <w:divId w:val="1373270483"/>
            <w:rPr>
              <w:rFonts w:ascii="Times New Roman" w:eastAsia="Times New Roman" w:hAnsi="Times New Roman" w:cs="Times New Roman"/>
              <w:color w:val="000000"/>
            </w:rPr>
          </w:pPr>
          <w:r w:rsidRPr="001F0ACA">
            <w:rPr>
              <w:rFonts w:ascii="Times New Roman" w:eastAsia="Times New Roman" w:hAnsi="Times New Roman" w:cs="Times New Roman"/>
              <w:color w:val="000000"/>
            </w:rPr>
            <w:t>[13]</w:t>
          </w:r>
          <w:r w:rsidRPr="001F0ACA">
            <w:rPr>
              <w:rFonts w:ascii="Times New Roman" w:eastAsia="Times New Roman" w:hAnsi="Times New Roman" w:cs="Times New Roman"/>
              <w:color w:val="000000"/>
            </w:rPr>
            <w:tab/>
            <w:t>F.V. Kaminsky, Carbonado and Yakutite: Properties and Possible Genesis, International Kimberlite Conference: Extended Abstracts 5 (1991) 214–216. https://doi.org/10.29173/ikc2516.</w:t>
          </w:r>
        </w:p>
        <w:p w14:paraId="3224971F" w14:textId="22F0C57B" w:rsidR="00AC6656" w:rsidRDefault="001F0ACA" w:rsidP="00AC6656">
          <w:pPr>
            <w:spacing w:line="360" w:lineRule="auto"/>
            <w:jc w:val="both"/>
            <w:rPr>
              <w:rFonts w:ascii="Times New Roman" w:hAnsi="Times New Roman" w:cs="Times New Roman"/>
              <w:b/>
              <w:bCs/>
            </w:rPr>
          </w:pPr>
          <w:r w:rsidRPr="001F0ACA">
            <w:rPr>
              <w:rFonts w:ascii="Times New Roman" w:eastAsia="Times New Roman" w:hAnsi="Times New Roman" w:cs="Times New Roman"/>
              <w:color w:val="000000"/>
            </w:rPr>
            <w:t> </w:t>
          </w:r>
        </w:p>
      </w:sdtContent>
    </w:sdt>
    <w:p w14:paraId="69E4C042" w14:textId="77777777" w:rsidR="00B74D37" w:rsidRPr="00B74D37" w:rsidRDefault="00B74D37" w:rsidP="007B0D0A">
      <w:pPr>
        <w:spacing w:line="360" w:lineRule="auto"/>
        <w:jc w:val="both"/>
        <w:rPr>
          <w:rFonts w:ascii="Times New Roman" w:hAnsi="Times New Roman" w:cs="Times New Roman"/>
          <w:b/>
          <w:bCs/>
        </w:rPr>
      </w:pPr>
    </w:p>
    <w:p w14:paraId="59FD7C3F" w14:textId="77777777" w:rsidR="00915032" w:rsidRPr="008C5471" w:rsidRDefault="00915032" w:rsidP="007B0D0A">
      <w:pPr>
        <w:spacing w:line="360" w:lineRule="auto"/>
        <w:jc w:val="both"/>
        <w:rPr>
          <w:rFonts w:ascii="Times New Roman" w:hAnsi="Times New Roman" w:cs="Times New Roman"/>
          <w:lang w:val="es-ES_tradnl"/>
        </w:rPr>
      </w:pPr>
    </w:p>
    <w:sectPr w:rsidR="00915032" w:rsidRPr="008C547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E2B"/>
    <w:rsid w:val="000437D6"/>
    <w:rsid w:val="000A178B"/>
    <w:rsid w:val="000B6E6D"/>
    <w:rsid w:val="000D5745"/>
    <w:rsid w:val="000D73C2"/>
    <w:rsid w:val="0010159D"/>
    <w:rsid w:val="00124F09"/>
    <w:rsid w:val="00147E1F"/>
    <w:rsid w:val="001707B2"/>
    <w:rsid w:val="001764E7"/>
    <w:rsid w:val="001911B5"/>
    <w:rsid w:val="001965D7"/>
    <w:rsid w:val="001E04AB"/>
    <w:rsid w:val="001F0ACA"/>
    <w:rsid w:val="002123B3"/>
    <w:rsid w:val="002306EC"/>
    <w:rsid w:val="002C4FA6"/>
    <w:rsid w:val="0030701D"/>
    <w:rsid w:val="00334075"/>
    <w:rsid w:val="00346C30"/>
    <w:rsid w:val="00377C05"/>
    <w:rsid w:val="00466697"/>
    <w:rsid w:val="00505302"/>
    <w:rsid w:val="00550AA8"/>
    <w:rsid w:val="005517EF"/>
    <w:rsid w:val="00560D95"/>
    <w:rsid w:val="005C5CF5"/>
    <w:rsid w:val="005D01CF"/>
    <w:rsid w:val="005D0FDA"/>
    <w:rsid w:val="00682E38"/>
    <w:rsid w:val="0069651E"/>
    <w:rsid w:val="006E47C2"/>
    <w:rsid w:val="007201E8"/>
    <w:rsid w:val="00780DC1"/>
    <w:rsid w:val="007853D9"/>
    <w:rsid w:val="007B0D0A"/>
    <w:rsid w:val="00854A28"/>
    <w:rsid w:val="008C5471"/>
    <w:rsid w:val="00906AFE"/>
    <w:rsid w:val="00915032"/>
    <w:rsid w:val="009177F2"/>
    <w:rsid w:val="00932E83"/>
    <w:rsid w:val="009427F5"/>
    <w:rsid w:val="009916B1"/>
    <w:rsid w:val="009E7299"/>
    <w:rsid w:val="00AC6656"/>
    <w:rsid w:val="00B1106A"/>
    <w:rsid w:val="00B40E3D"/>
    <w:rsid w:val="00B567BE"/>
    <w:rsid w:val="00B73BD5"/>
    <w:rsid w:val="00B74D37"/>
    <w:rsid w:val="00B8397D"/>
    <w:rsid w:val="00B95658"/>
    <w:rsid w:val="00BE176E"/>
    <w:rsid w:val="00C47AEF"/>
    <w:rsid w:val="00C75CE3"/>
    <w:rsid w:val="00CF6895"/>
    <w:rsid w:val="00D43B07"/>
    <w:rsid w:val="00D61655"/>
    <w:rsid w:val="00DF3D44"/>
    <w:rsid w:val="00E05A24"/>
    <w:rsid w:val="00E37623"/>
    <w:rsid w:val="00E47308"/>
    <w:rsid w:val="00ED1430"/>
    <w:rsid w:val="00F20129"/>
    <w:rsid w:val="00F43E2B"/>
    <w:rsid w:val="00F641BF"/>
    <w:rsid w:val="00FA02F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060C6"/>
  <w15:chartTrackingRefBased/>
  <w15:docId w15:val="{E00C63AB-3B3E-6041-8F4E-D099269FB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43E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43E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43E2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43E2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43E2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43E2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43E2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43E2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43E2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43E2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43E2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43E2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43E2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43E2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43E2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43E2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43E2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43E2B"/>
    <w:rPr>
      <w:rFonts w:eastAsiaTheme="majorEastAsia" w:cstheme="majorBidi"/>
      <w:color w:val="272727" w:themeColor="text1" w:themeTint="D8"/>
    </w:rPr>
  </w:style>
  <w:style w:type="paragraph" w:styleId="Ttulo">
    <w:name w:val="Title"/>
    <w:basedOn w:val="Normal"/>
    <w:next w:val="Normal"/>
    <w:link w:val="TtuloCar"/>
    <w:uiPriority w:val="10"/>
    <w:qFormat/>
    <w:rsid w:val="00F43E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43E2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43E2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43E2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43E2B"/>
    <w:pPr>
      <w:spacing w:before="160"/>
      <w:jc w:val="center"/>
    </w:pPr>
    <w:rPr>
      <w:i/>
      <w:iCs/>
      <w:color w:val="404040" w:themeColor="text1" w:themeTint="BF"/>
    </w:rPr>
  </w:style>
  <w:style w:type="character" w:customStyle="1" w:styleId="CitaCar">
    <w:name w:val="Cita Car"/>
    <w:basedOn w:val="Fuentedeprrafopredeter"/>
    <w:link w:val="Cita"/>
    <w:uiPriority w:val="29"/>
    <w:rsid w:val="00F43E2B"/>
    <w:rPr>
      <w:i/>
      <w:iCs/>
      <w:color w:val="404040" w:themeColor="text1" w:themeTint="BF"/>
    </w:rPr>
  </w:style>
  <w:style w:type="paragraph" w:styleId="Prrafodelista">
    <w:name w:val="List Paragraph"/>
    <w:basedOn w:val="Normal"/>
    <w:uiPriority w:val="34"/>
    <w:qFormat/>
    <w:rsid w:val="00F43E2B"/>
    <w:pPr>
      <w:ind w:left="720"/>
      <w:contextualSpacing/>
    </w:pPr>
  </w:style>
  <w:style w:type="character" w:styleId="nfasisintenso">
    <w:name w:val="Intense Emphasis"/>
    <w:basedOn w:val="Fuentedeprrafopredeter"/>
    <w:uiPriority w:val="21"/>
    <w:qFormat/>
    <w:rsid w:val="00F43E2B"/>
    <w:rPr>
      <w:i/>
      <w:iCs/>
      <w:color w:val="0F4761" w:themeColor="accent1" w:themeShade="BF"/>
    </w:rPr>
  </w:style>
  <w:style w:type="paragraph" w:styleId="Citadestacada">
    <w:name w:val="Intense Quote"/>
    <w:basedOn w:val="Normal"/>
    <w:next w:val="Normal"/>
    <w:link w:val="CitadestacadaCar"/>
    <w:uiPriority w:val="30"/>
    <w:qFormat/>
    <w:rsid w:val="00F43E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43E2B"/>
    <w:rPr>
      <w:i/>
      <w:iCs/>
      <w:color w:val="0F4761" w:themeColor="accent1" w:themeShade="BF"/>
    </w:rPr>
  </w:style>
  <w:style w:type="character" w:styleId="Referenciaintensa">
    <w:name w:val="Intense Reference"/>
    <w:basedOn w:val="Fuentedeprrafopredeter"/>
    <w:uiPriority w:val="32"/>
    <w:qFormat/>
    <w:rsid w:val="00F43E2B"/>
    <w:rPr>
      <w:b/>
      <w:bCs/>
      <w:smallCaps/>
      <w:color w:val="0F4761" w:themeColor="accent1" w:themeShade="BF"/>
      <w:spacing w:val="5"/>
    </w:rPr>
  </w:style>
  <w:style w:type="table" w:styleId="Tablaconcuadrcula">
    <w:name w:val="Table Grid"/>
    <w:basedOn w:val="Tablanormal"/>
    <w:uiPriority w:val="39"/>
    <w:rsid w:val="00CF6895"/>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0D73C2"/>
    <w:rPr>
      <w:color w:val="666666"/>
    </w:rPr>
  </w:style>
  <w:style w:type="paragraph" w:styleId="Sinespaciado">
    <w:name w:val="No Spacing"/>
    <w:uiPriority w:val="1"/>
    <w:qFormat/>
    <w:rsid w:val="001764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6070">
      <w:marLeft w:val="640"/>
      <w:marRight w:val="0"/>
      <w:marTop w:val="0"/>
      <w:marBottom w:val="0"/>
      <w:divBdr>
        <w:top w:val="none" w:sz="0" w:space="0" w:color="auto"/>
        <w:left w:val="none" w:sz="0" w:space="0" w:color="auto"/>
        <w:bottom w:val="none" w:sz="0" w:space="0" w:color="auto"/>
        <w:right w:val="none" w:sz="0" w:space="0" w:color="auto"/>
      </w:divBdr>
    </w:div>
    <w:div w:id="23140662">
      <w:marLeft w:val="640"/>
      <w:marRight w:val="0"/>
      <w:marTop w:val="0"/>
      <w:marBottom w:val="0"/>
      <w:divBdr>
        <w:top w:val="none" w:sz="0" w:space="0" w:color="auto"/>
        <w:left w:val="none" w:sz="0" w:space="0" w:color="auto"/>
        <w:bottom w:val="none" w:sz="0" w:space="0" w:color="auto"/>
        <w:right w:val="none" w:sz="0" w:space="0" w:color="auto"/>
      </w:divBdr>
    </w:div>
    <w:div w:id="33625051">
      <w:marLeft w:val="640"/>
      <w:marRight w:val="0"/>
      <w:marTop w:val="0"/>
      <w:marBottom w:val="0"/>
      <w:divBdr>
        <w:top w:val="none" w:sz="0" w:space="0" w:color="auto"/>
        <w:left w:val="none" w:sz="0" w:space="0" w:color="auto"/>
        <w:bottom w:val="none" w:sz="0" w:space="0" w:color="auto"/>
        <w:right w:val="none" w:sz="0" w:space="0" w:color="auto"/>
      </w:divBdr>
    </w:div>
    <w:div w:id="82799215">
      <w:marLeft w:val="640"/>
      <w:marRight w:val="0"/>
      <w:marTop w:val="0"/>
      <w:marBottom w:val="0"/>
      <w:divBdr>
        <w:top w:val="none" w:sz="0" w:space="0" w:color="auto"/>
        <w:left w:val="none" w:sz="0" w:space="0" w:color="auto"/>
        <w:bottom w:val="none" w:sz="0" w:space="0" w:color="auto"/>
        <w:right w:val="none" w:sz="0" w:space="0" w:color="auto"/>
      </w:divBdr>
    </w:div>
    <w:div w:id="86076111">
      <w:marLeft w:val="640"/>
      <w:marRight w:val="0"/>
      <w:marTop w:val="0"/>
      <w:marBottom w:val="0"/>
      <w:divBdr>
        <w:top w:val="none" w:sz="0" w:space="0" w:color="auto"/>
        <w:left w:val="none" w:sz="0" w:space="0" w:color="auto"/>
        <w:bottom w:val="none" w:sz="0" w:space="0" w:color="auto"/>
        <w:right w:val="none" w:sz="0" w:space="0" w:color="auto"/>
      </w:divBdr>
    </w:div>
    <w:div w:id="101386061">
      <w:marLeft w:val="640"/>
      <w:marRight w:val="0"/>
      <w:marTop w:val="0"/>
      <w:marBottom w:val="0"/>
      <w:divBdr>
        <w:top w:val="none" w:sz="0" w:space="0" w:color="auto"/>
        <w:left w:val="none" w:sz="0" w:space="0" w:color="auto"/>
        <w:bottom w:val="none" w:sz="0" w:space="0" w:color="auto"/>
        <w:right w:val="none" w:sz="0" w:space="0" w:color="auto"/>
      </w:divBdr>
    </w:div>
    <w:div w:id="113066552">
      <w:marLeft w:val="640"/>
      <w:marRight w:val="0"/>
      <w:marTop w:val="0"/>
      <w:marBottom w:val="0"/>
      <w:divBdr>
        <w:top w:val="none" w:sz="0" w:space="0" w:color="auto"/>
        <w:left w:val="none" w:sz="0" w:space="0" w:color="auto"/>
        <w:bottom w:val="none" w:sz="0" w:space="0" w:color="auto"/>
        <w:right w:val="none" w:sz="0" w:space="0" w:color="auto"/>
      </w:divBdr>
    </w:div>
    <w:div w:id="144703640">
      <w:marLeft w:val="640"/>
      <w:marRight w:val="0"/>
      <w:marTop w:val="0"/>
      <w:marBottom w:val="0"/>
      <w:divBdr>
        <w:top w:val="none" w:sz="0" w:space="0" w:color="auto"/>
        <w:left w:val="none" w:sz="0" w:space="0" w:color="auto"/>
        <w:bottom w:val="none" w:sz="0" w:space="0" w:color="auto"/>
        <w:right w:val="none" w:sz="0" w:space="0" w:color="auto"/>
      </w:divBdr>
    </w:div>
    <w:div w:id="148450226">
      <w:marLeft w:val="640"/>
      <w:marRight w:val="0"/>
      <w:marTop w:val="0"/>
      <w:marBottom w:val="0"/>
      <w:divBdr>
        <w:top w:val="none" w:sz="0" w:space="0" w:color="auto"/>
        <w:left w:val="none" w:sz="0" w:space="0" w:color="auto"/>
        <w:bottom w:val="none" w:sz="0" w:space="0" w:color="auto"/>
        <w:right w:val="none" w:sz="0" w:space="0" w:color="auto"/>
      </w:divBdr>
    </w:div>
    <w:div w:id="202638352">
      <w:marLeft w:val="640"/>
      <w:marRight w:val="0"/>
      <w:marTop w:val="0"/>
      <w:marBottom w:val="0"/>
      <w:divBdr>
        <w:top w:val="none" w:sz="0" w:space="0" w:color="auto"/>
        <w:left w:val="none" w:sz="0" w:space="0" w:color="auto"/>
        <w:bottom w:val="none" w:sz="0" w:space="0" w:color="auto"/>
        <w:right w:val="none" w:sz="0" w:space="0" w:color="auto"/>
      </w:divBdr>
    </w:div>
    <w:div w:id="224067928">
      <w:marLeft w:val="640"/>
      <w:marRight w:val="0"/>
      <w:marTop w:val="0"/>
      <w:marBottom w:val="0"/>
      <w:divBdr>
        <w:top w:val="none" w:sz="0" w:space="0" w:color="auto"/>
        <w:left w:val="none" w:sz="0" w:space="0" w:color="auto"/>
        <w:bottom w:val="none" w:sz="0" w:space="0" w:color="auto"/>
        <w:right w:val="none" w:sz="0" w:space="0" w:color="auto"/>
      </w:divBdr>
    </w:div>
    <w:div w:id="232160316">
      <w:marLeft w:val="640"/>
      <w:marRight w:val="0"/>
      <w:marTop w:val="0"/>
      <w:marBottom w:val="0"/>
      <w:divBdr>
        <w:top w:val="none" w:sz="0" w:space="0" w:color="auto"/>
        <w:left w:val="none" w:sz="0" w:space="0" w:color="auto"/>
        <w:bottom w:val="none" w:sz="0" w:space="0" w:color="auto"/>
        <w:right w:val="none" w:sz="0" w:space="0" w:color="auto"/>
      </w:divBdr>
    </w:div>
    <w:div w:id="288318527">
      <w:marLeft w:val="640"/>
      <w:marRight w:val="0"/>
      <w:marTop w:val="0"/>
      <w:marBottom w:val="0"/>
      <w:divBdr>
        <w:top w:val="none" w:sz="0" w:space="0" w:color="auto"/>
        <w:left w:val="none" w:sz="0" w:space="0" w:color="auto"/>
        <w:bottom w:val="none" w:sz="0" w:space="0" w:color="auto"/>
        <w:right w:val="none" w:sz="0" w:space="0" w:color="auto"/>
      </w:divBdr>
    </w:div>
    <w:div w:id="307322626">
      <w:marLeft w:val="640"/>
      <w:marRight w:val="0"/>
      <w:marTop w:val="0"/>
      <w:marBottom w:val="0"/>
      <w:divBdr>
        <w:top w:val="none" w:sz="0" w:space="0" w:color="auto"/>
        <w:left w:val="none" w:sz="0" w:space="0" w:color="auto"/>
        <w:bottom w:val="none" w:sz="0" w:space="0" w:color="auto"/>
        <w:right w:val="none" w:sz="0" w:space="0" w:color="auto"/>
      </w:divBdr>
    </w:div>
    <w:div w:id="372384763">
      <w:marLeft w:val="640"/>
      <w:marRight w:val="0"/>
      <w:marTop w:val="0"/>
      <w:marBottom w:val="0"/>
      <w:divBdr>
        <w:top w:val="none" w:sz="0" w:space="0" w:color="auto"/>
        <w:left w:val="none" w:sz="0" w:space="0" w:color="auto"/>
        <w:bottom w:val="none" w:sz="0" w:space="0" w:color="auto"/>
        <w:right w:val="none" w:sz="0" w:space="0" w:color="auto"/>
      </w:divBdr>
    </w:div>
    <w:div w:id="379790836">
      <w:marLeft w:val="640"/>
      <w:marRight w:val="0"/>
      <w:marTop w:val="0"/>
      <w:marBottom w:val="0"/>
      <w:divBdr>
        <w:top w:val="none" w:sz="0" w:space="0" w:color="auto"/>
        <w:left w:val="none" w:sz="0" w:space="0" w:color="auto"/>
        <w:bottom w:val="none" w:sz="0" w:space="0" w:color="auto"/>
        <w:right w:val="none" w:sz="0" w:space="0" w:color="auto"/>
      </w:divBdr>
    </w:div>
    <w:div w:id="400755043">
      <w:marLeft w:val="640"/>
      <w:marRight w:val="0"/>
      <w:marTop w:val="0"/>
      <w:marBottom w:val="0"/>
      <w:divBdr>
        <w:top w:val="none" w:sz="0" w:space="0" w:color="auto"/>
        <w:left w:val="none" w:sz="0" w:space="0" w:color="auto"/>
        <w:bottom w:val="none" w:sz="0" w:space="0" w:color="auto"/>
        <w:right w:val="none" w:sz="0" w:space="0" w:color="auto"/>
      </w:divBdr>
    </w:div>
    <w:div w:id="430735352">
      <w:marLeft w:val="640"/>
      <w:marRight w:val="0"/>
      <w:marTop w:val="0"/>
      <w:marBottom w:val="0"/>
      <w:divBdr>
        <w:top w:val="none" w:sz="0" w:space="0" w:color="auto"/>
        <w:left w:val="none" w:sz="0" w:space="0" w:color="auto"/>
        <w:bottom w:val="none" w:sz="0" w:space="0" w:color="auto"/>
        <w:right w:val="none" w:sz="0" w:space="0" w:color="auto"/>
      </w:divBdr>
    </w:div>
    <w:div w:id="462887101">
      <w:marLeft w:val="640"/>
      <w:marRight w:val="0"/>
      <w:marTop w:val="0"/>
      <w:marBottom w:val="0"/>
      <w:divBdr>
        <w:top w:val="none" w:sz="0" w:space="0" w:color="auto"/>
        <w:left w:val="none" w:sz="0" w:space="0" w:color="auto"/>
        <w:bottom w:val="none" w:sz="0" w:space="0" w:color="auto"/>
        <w:right w:val="none" w:sz="0" w:space="0" w:color="auto"/>
      </w:divBdr>
    </w:div>
    <w:div w:id="490221195">
      <w:marLeft w:val="640"/>
      <w:marRight w:val="0"/>
      <w:marTop w:val="0"/>
      <w:marBottom w:val="0"/>
      <w:divBdr>
        <w:top w:val="none" w:sz="0" w:space="0" w:color="auto"/>
        <w:left w:val="none" w:sz="0" w:space="0" w:color="auto"/>
        <w:bottom w:val="none" w:sz="0" w:space="0" w:color="auto"/>
        <w:right w:val="none" w:sz="0" w:space="0" w:color="auto"/>
      </w:divBdr>
    </w:div>
    <w:div w:id="538468132">
      <w:marLeft w:val="640"/>
      <w:marRight w:val="0"/>
      <w:marTop w:val="0"/>
      <w:marBottom w:val="0"/>
      <w:divBdr>
        <w:top w:val="none" w:sz="0" w:space="0" w:color="auto"/>
        <w:left w:val="none" w:sz="0" w:space="0" w:color="auto"/>
        <w:bottom w:val="none" w:sz="0" w:space="0" w:color="auto"/>
        <w:right w:val="none" w:sz="0" w:space="0" w:color="auto"/>
      </w:divBdr>
    </w:div>
    <w:div w:id="543710804">
      <w:marLeft w:val="640"/>
      <w:marRight w:val="0"/>
      <w:marTop w:val="0"/>
      <w:marBottom w:val="0"/>
      <w:divBdr>
        <w:top w:val="none" w:sz="0" w:space="0" w:color="auto"/>
        <w:left w:val="none" w:sz="0" w:space="0" w:color="auto"/>
        <w:bottom w:val="none" w:sz="0" w:space="0" w:color="auto"/>
        <w:right w:val="none" w:sz="0" w:space="0" w:color="auto"/>
      </w:divBdr>
    </w:div>
    <w:div w:id="554319030">
      <w:marLeft w:val="640"/>
      <w:marRight w:val="0"/>
      <w:marTop w:val="0"/>
      <w:marBottom w:val="0"/>
      <w:divBdr>
        <w:top w:val="none" w:sz="0" w:space="0" w:color="auto"/>
        <w:left w:val="none" w:sz="0" w:space="0" w:color="auto"/>
        <w:bottom w:val="none" w:sz="0" w:space="0" w:color="auto"/>
        <w:right w:val="none" w:sz="0" w:space="0" w:color="auto"/>
      </w:divBdr>
    </w:div>
    <w:div w:id="567571247">
      <w:marLeft w:val="640"/>
      <w:marRight w:val="0"/>
      <w:marTop w:val="0"/>
      <w:marBottom w:val="0"/>
      <w:divBdr>
        <w:top w:val="none" w:sz="0" w:space="0" w:color="auto"/>
        <w:left w:val="none" w:sz="0" w:space="0" w:color="auto"/>
        <w:bottom w:val="none" w:sz="0" w:space="0" w:color="auto"/>
        <w:right w:val="none" w:sz="0" w:space="0" w:color="auto"/>
      </w:divBdr>
    </w:div>
    <w:div w:id="594290778">
      <w:marLeft w:val="640"/>
      <w:marRight w:val="0"/>
      <w:marTop w:val="0"/>
      <w:marBottom w:val="0"/>
      <w:divBdr>
        <w:top w:val="none" w:sz="0" w:space="0" w:color="auto"/>
        <w:left w:val="none" w:sz="0" w:space="0" w:color="auto"/>
        <w:bottom w:val="none" w:sz="0" w:space="0" w:color="auto"/>
        <w:right w:val="none" w:sz="0" w:space="0" w:color="auto"/>
      </w:divBdr>
    </w:div>
    <w:div w:id="595023021">
      <w:marLeft w:val="640"/>
      <w:marRight w:val="0"/>
      <w:marTop w:val="0"/>
      <w:marBottom w:val="0"/>
      <w:divBdr>
        <w:top w:val="none" w:sz="0" w:space="0" w:color="auto"/>
        <w:left w:val="none" w:sz="0" w:space="0" w:color="auto"/>
        <w:bottom w:val="none" w:sz="0" w:space="0" w:color="auto"/>
        <w:right w:val="none" w:sz="0" w:space="0" w:color="auto"/>
      </w:divBdr>
    </w:div>
    <w:div w:id="617417621">
      <w:marLeft w:val="640"/>
      <w:marRight w:val="0"/>
      <w:marTop w:val="0"/>
      <w:marBottom w:val="0"/>
      <w:divBdr>
        <w:top w:val="none" w:sz="0" w:space="0" w:color="auto"/>
        <w:left w:val="none" w:sz="0" w:space="0" w:color="auto"/>
        <w:bottom w:val="none" w:sz="0" w:space="0" w:color="auto"/>
        <w:right w:val="none" w:sz="0" w:space="0" w:color="auto"/>
      </w:divBdr>
    </w:div>
    <w:div w:id="617571693">
      <w:marLeft w:val="640"/>
      <w:marRight w:val="0"/>
      <w:marTop w:val="0"/>
      <w:marBottom w:val="0"/>
      <w:divBdr>
        <w:top w:val="none" w:sz="0" w:space="0" w:color="auto"/>
        <w:left w:val="none" w:sz="0" w:space="0" w:color="auto"/>
        <w:bottom w:val="none" w:sz="0" w:space="0" w:color="auto"/>
        <w:right w:val="none" w:sz="0" w:space="0" w:color="auto"/>
      </w:divBdr>
    </w:div>
    <w:div w:id="632633839">
      <w:marLeft w:val="640"/>
      <w:marRight w:val="0"/>
      <w:marTop w:val="0"/>
      <w:marBottom w:val="0"/>
      <w:divBdr>
        <w:top w:val="none" w:sz="0" w:space="0" w:color="auto"/>
        <w:left w:val="none" w:sz="0" w:space="0" w:color="auto"/>
        <w:bottom w:val="none" w:sz="0" w:space="0" w:color="auto"/>
        <w:right w:val="none" w:sz="0" w:space="0" w:color="auto"/>
      </w:divBdr>
    </w:div>
    <w:div w:id="642468006">
      <w:marLeft w:val="640"/>
      <w:marRight w:val="0"/>
      <w:marTop w:val="0"/>
      <w:marBottom w:val="0"/>
      <w:divBdr>
        <w:top w:val="none" w:sz="0" w:space="0" w:color="auto"/>
        <w:left w:val="none" w:sz="0" w:space="0" w:color="auto"/>
        <w:bottom w:val="none" w:sz="0" w:space="0" w:color="auto"/>
        <w:right w:val="none" w:sz="0" w:space="0" w:color="auto"/>
      </w:divBdr>
    </w:div>
    <w:div w:id="702637219">
      <w:marLeft w:val="640"/>
      <w:marRight w:val="0"/>
      <w:marTop w:val="0"/>
      <w:marBottom w:val="0"/>
      <w:divBdr>
        <w:top w:val="none" w:sz="0" w:space="0" w:color="auto"/>
        <w:left w:val="none" w:sz="0" w:space="0" w:color="auto"/>
        <w:bottom w:val="none" w:sz="0" w:space="0" w:color="auto"/>
        <w:right w:val="none" w:sz="0" w:space="0" w:color="auto"/>
      </w:divBdr>
    </w:div>
    <w:div w:id="703991215">
      <w:marLeft w:val="640"/>
      <w:marRight w:val="0"/>
      <w:marTop w:val="0"/>
      <w:marBottom w:val="0"/>
      <w:divBdr>
        <w:top w:val="none" w:sz="0" w:space="0" w:color="auto"/>
        <w:left w:val="none" w:sz="0" w:space="0" w:color="auto"/>
        <w:bottom w:val="none" w:sz="0" w:space="0" w:color="auto"/>
        <w:right w:val="none" w:sz="0" w:space="0" w:color="auto"/>
      </w:divBdr>
    </w:div>
    <w:div w:id="705759988">
      <w:marLeft w:val="640"/>
      <w:marRight w:val="0"/>
      <w:marTop w:val="0"/>
      <w:marBottom w:val="0"/>
      <w:divBdr>
        <w:top w:val="none" w:sz="0" w:space="0" w:color="auto"/>
        <w:left w:val="none" w:sz="0" w:space="0" w:color="auto"/>
        <w:bottom w:val="none" w:sz="0" w:space="0" w:color="auto"/>
        <w:right w:val="none" w:sz="0" w:space="0" w:color="auto"/>
      </w:divBdr>
    </w:div>
    <w:div w:id="707724850">
      <w:marLeft w:val="640"/>
      <w:marRight w:val="0"/>
      <w:marTop w:val="0"/>
      <w:marBottom w:val="0"/>
      <w:divBdr>
        <w:top w:val="none" w:sz="0" w:space="0" w:color="auto"/>
        <w:left w:val="none" w:sz="0" w:space="0" w:color="auto"/>
        <w:bottom w:val="none" w:sz="0" w:space="0" w:color="auto"/>
        <w:right w:val="none" w:sz="0" w:space="0" w:color="auto"/>
      </w:divBdr>
    </w:div>
    <w:div w:id="713390844">
      <w:marLeft w:val="640"/>
      <w:marRight w:val="0"/>
      <w:marTop w:val="0"/>
      <w:marBottom w:val="0"/>
      <w:divBdr>
        <w:top w:val="none" w:sz="0" w:space="0" w:color="auto"/>
        <w:left w:val="none" w:sz="0" w:space="0" w:color="auto"/>
        <w:bottom w:val="none" w:sz="0" w:space="0" w:color="auto"/>
        <w:right w:val="none" w:sz="0" w:space="0" w:color="auto"/>
      </w:divBdr>
    </w:div>
    <w:div w:id="713849545">
      <w:marLeft w:val="640"/>
      <w:marRight w:val="0"/>
      <w:marTop w:val="0"/>
      <w:marBottom w:val="0"/>
      <w:divBdr>
        <w:top w:val="none" w:sz="0" w:space="0" w:color="auto"/>
        <w:left w:val="none" w:sz="0" w:space="0" w:color="auto"/>
        <w:bottom w:val="none" w:sz="0" w:space="0" w:color="auto"/>
        <w:right w:val="none" w:sz="0" w:space="0" w:color="auto"/>
      </w:divBdr>
    </w:div>
    <w:div w:id="720985983">
      <w:marLeft w:val="640"/>
      <w:marRight w:val="0"/>
      <w:marTop w:val="0"/>
      <w:marBottom w:val="0"/>
      <w:divBdr>
        <w:top w:val="none" w:sz="0" w:space="0" w:color="auto"/>
        <w:left w:val="none" w:sz="0" w:space="0" w:color="auto"/>
        <w:bottom w:val="none" w:sz="0" w:space="0" w:color="auto"/>
        <w:right w:val="none" w:sz="0" w:space="0" w:color="auto"/>
      </w:divBdr>
    </w:div>
    <w:div w:id="737826520">
      <w:marLeft w:val="640"/>
      <w:marRight w:val="0"/>
      <w:marTop w:val="0"/>
      <w:marBottom w:val="0"/>
      <w:divBdr>
        <w:top w:val="none" w:sz="0" w:space="0" w:color="auto"/>
        <w:left w:val="none" w:sz="0" w:space="0" w:color="auto"/>
        <w:bottom w:val="none" w:sz="0" w:space="0" w:color="auto"/>
        <w:right w:val="none" w:sz="0" w:space="0" w:color="auto"/>
      </w:divBdr>
    </w:div>
    <w:div w:id="753548337">
      <w:marLeft w:val="640"/>
      <w:marRight w:val="0"/>
      <w:marTop w:val="0"/>
      <w:marBottom w:val="0"/>
      <w:divBdr>
        <w:top w:val="none" w:sz="0" w:space="0" w:color="auto"/>
        <w:left w:val="none" w:sz="0" w:space="0" w:color="auto"/>
        <w:bottom w:val="none" w:sz="0" w:space="0" w:color="auto"/>
        <w:right w:val="none" w:sz="0" w:space="0" w:color="auto"/>
      </w:divBdr>
    </w:div>
    <w:div w:id="780145284">
      <w:marLeft w:val="640"/>
      <w:marRight w:val="0"/>
      <w:marTop w:val="0"/>
      <w:marBottom w:val="0"/>
      <w:divBdr>
        <w:top w:val="none" w:sz="0" w:space="0" w:color="auto"/>
        <w:left w:val="none" w:sz="0" w:space="0" w:color="auto"/>
        <w:bottom w:val="none" w:sz="0" w:space="0" w:color="auto"/>
        <w:right w:val="none" w:sz="0" w:space="0" w:color="auto"/>
      </w:divBdr>
    </w:div>
    <w:div w:id="782572405">
      <w:marLeft w:val="640"/>
      <w:marRight w:val="0"/>
      <w:marTop w:val="0"/>
      <w:marBottom w:val="0"/>
      <w:divBdr>
        <w:top w:val="none" w:sz="0" w:space="0" w:color="auto"/>
        <w:left w:val="none" w:sz="0" w:space="0" w:color="auto"/>
        <w:bottom w:val="none" w:sz="0" w:space="0" w:color="auto"/>
        <w:right w:val="none" w:sz="0" w:space="0" w:color="auto"/>
      </w:divBdr>
    </w:div>
    <w:div w:id="798450019">
      <w:marLeft w:val="640"/>
      <w:marRight w:val="0"/>
      <w:marTop w:val="0"/>
      <w:marBottom w:val="0"/>
      <w:divBdr>
        <w:top w:val="none" w:sz="0" w:space="0" w:color="auto"/>
        <w:left w:val="none" w:sz="0" w:space="0" w:color="auto"/>
        <w:bottom w:val="none" w:sz="0" w:space="0" w:color="auto"/>
        <w:right w:val="none" w:sz="0" w:space="0" w:color="auto"/>
      </w:divBdr>
    </w:div>
    <w:div w:id="819465270">
      <w:marLeft w:val="640"/>
      <w:marRight w:val="0"/>
      <w:marTop w:val="0"/>
      <w:marBottom w:val="0"/>
      <w:divBdr>
        <w:top w:val="none" w:sz="0" w:space="0" w:color="auto"/>
        <w:left w:val="none" w:sz="0" w:space="0" w:color="auto"/>
        <w:bottom w:val="none" w:sz="0" w:space="0" w:color="auto"/>
        <w:right w:val="none" w:sz="0" w:space="0" w:color="auto"/>
      </w:divBdr>
    </w:div>
    <w:div w:id="833493874">
      <w:marLeft w:val="640"/>
      <w:marRight w:val="0"/>
      <w:marTop w:val="0"/>
      <w:marBottom w:val="0"/>
      <w:divBdr>
        <w:top w:val="none" w:sz="0" w:space="0" w:color="auto"/>
        <w:left w:val="none" w:sz="0" w:space="0" w:color="auto"/>
        <w:bottom w:val="none" w:sz="0" w:space="0" w:color="auto"/>
        <w:right w:val="none" w:sz="0" w:space="0" w:color="auto"/>
      </w:divBdr>
    </w:div>
    <w:div w:id="871966177">
      <w:marLeft w:val="640"/>
      <w:marRight w:val="0"/>
      <w:marTop w:val="0"/>
      <w:marBottom w:val="0"/>
      <w:divBdr>
        <w:top w:val="none" w:sz="0" w:space="0" w:color="auto"/>
        <w:left w:val="none" w:sz="0" w:space="0" w:color="auto"/>
        <w:bottom w:val="none" w:sz="0" w:space="0" w:color="auto"/>
        <w:right w:val="none" w:sz="0" w:space="0" w:color="auto"/>
      </w:divBdr>
    </w:div>
    <w:div w:id="924920993">
      <w:marLeft w:val="640"/>
      <w:marRight w:val="0"/>
      <w:marTop w:val="0"/>
      <w:marBottom w:val="0"/>
      <w:divBdr>
        <w:top w:val="none" w:sz="0" w:space="0" w:color="auto"/>
        <w:left w:val="none" w:sz="0" w:space="0" w:color="auto"/>
        <w:bottom w:val="none" w:sz="0" w:space="0" w:color="auto"/>
        <w:right w:val="none" w:sz="0" w:space="0" w:color="auto"/>
      </w:divBdr>
    </w:div>
    <w:div w:id="966159834">
      <w:marLeft w:val="640"/>
      <w:marRight w:val="0"/>
      <w:marTop w:val="0"/>
      <w:marBottom w:val="0"/>
      <w:divBdr>
        <w:top w:val="none" w:sz="0" w:space="0" w:color="auto"/>
        <w:left w:val="none" w:sz="0" w:space="0" w:color="auto"/>
        <w:bottom w:val="none" w:sz="0" w:space="0" w:color="auto"/>
        <w:right w:val="none" w:sz="0" w:space="0" w:color="auto"/>
      </w:divBdr>
    </w:div>
    <w:div w:id="1008562978">
      <w:marLeft w:val="640"/>
      <w:marRight w:val="0"/>
      <w:marTop w:val="0"/>
      <w:marBottom w:val="0"/>
      <w:divBdr>
        <w:top w:val="none" w:sz="0" w:space="0" w:color="auto"/>
        <w:left w:val="none" w:sz="0" w:space="0" w:color="auto"/>
        <w:bottom w:val="none" w:sz="0" w:space="0" w:color="auto"/>
        <w:right w:val="none" w:sz="0" w:space="0" w:color="auto"/>
      </w:divBdr>
    </w:div>
    <w:div w:id="1017972937">
      <w:marLeft w:val="640"/>
      <w:marRight w:val="0"/>
      <w:marTop w:val="0"/>
      <w:marBottom w:val="0"/>
      <w:divBdr>
        <w:top w:val="none" w:sz="0" w:space="0" w:color="auto"/>
        <w:left w:val="none" w:sz="0" w:space="0" w:color="auto"/>
        <w:bottom w:val="none" w:sz="0" w:space="0" w:color="auto"/>
        <w:right w:val="none" w:sz="0" w:space="0" w:color="auto"/>
      </w:divBdr>
    </w:div>
    <w:div w:id="1018577782">
      <w:marLeft w:val="640"/>
      <w:marRight w:val="0"/>
      <w:marTop w:val="0"/>
      <w:marBottom w:val="0"/>
      <w:divBdr>
        <w:top w:val="none" w:sz="0" w:space="0" w:color="auto"/>
        <w:left w:val="none" w:sz="0" w:space="0" w:color="auto"/>
        <w:bottom w:val="none" w:sz="0" w:space="0" w:color="auto"/>
        <w:right w:val="none" w:sz="0" w:space="0" w:color="auto"/>
      </w:divBdr>
    </w:div>
    <w:div w:id="1020547409">
      <w:marLeft w:val="640"/>
      <w:marRight w:val="0"/>
      <w:marTop w:val="0"/>
      <w:marBottom w:val="0"/>
      <w:divBdr>
        <w:top w:val="none" w:sz="0" w:space="0" w:color="auto"/>
        <w:left w:val="none" w:sz="0" w:space="0" w:color="auto"/>
        <w:bottom w:val="none" w:sz="0" w:space="0" w:color="auto"/>
        <w:right w:val="none" w:sz="0" w:space="0" w:color="auto"/>
      </w:divBdr>
    </w:div>
    <w:div w:id="1089278526">
      <w:marLeft w:val="640"/>
      <w:marRight w:val="0"/>
      <w:marTop w:val="0"/>
      <w:marBottom w:val="0"/>
      <w:divBdr>
        <w:top w:val="none" w:sz="0" w:space="0" w:color="auto"/>
        <w:left w:val="none" w:sz="0" w:space="0" w:color="auto"/>
        <w:bottom w:val="none" w:sz="0" w:space="0" w:color="auto"/>
        <w:right w:val="none" w:sz="0" w:space="0" w:color="auto"/>
      </w:divBdr>
    </w:div>
    <w:div w:id="1117676589">
      <w:marLeft w:val="640"/>
      <w:marRight w:val="0"/>
      <w:marTop w:val="0"/>
      <w:marBottom w:val="0"/>
      <w:divBdr>
        <w:top w:val="none" w:sz="0" w:space="0" w:color="auto"/>
        <w:left w:val="none" w:sz="0" w:space="0" w:color="auto"/>
        <w:bottom w:val="none" w:sz="0" w:space="0" w:color="auto"/>
        <w:right w:val="none" w:sz="0" w:space="0" w:color="auto"/>
      </w:divBdr>
    </w:div>
    <w:div w:id="1133787471">
      <w:marLeft w:val="640"/>
      <w:marRight w:val="0"/>
      <w:marTop w:val="0"/>
      <w:marBottom w:val="0"/>
      <w:divBdr>
        <w:top w:val="none" w:sz="0" w:space="0" w:color="auto"/>
        <w:left w:val="none" w:sz="0" w:space="0" w:color="auto"/>
        <w:bottom w:val="none" w:sz="0" w:space="0" w:color="auto"/>
        <w:right w:val="none" w:sz="0" w:space="0" w:color="auto"/>
      </w:divBdr>
    </w:div>
    <w:div w:id="1177382053">
      <w:marLeft w:val="640"/>
      <w:marRight w:val="0"/>
      <w:marTop w:val="0"/>
      <w:marBottom w:val="0"/>
      <w:divBdr>
        <w:top w:val="none" w:sz="0" w:space="0" w:color="auto"/>
        <w:left w:val="none" w:sz="0" w:space="0" w:color="auto"/>
        <w:bottom w:val="none" w:sz="0" w:space="0" w:color="auto"/>
        <w:right w:val="none" w:sz="0" w:space="0" w:color="auto"/>
      </w:divBdr>
    </w:div>
    <w:div w:id="1178351080">
      <w:marLeft w:val="640"/>
      <w:marRight w:val="0"/>
      <w:marTop w:val="0"/>
      <w:marBottom w:val="0"/>
      <w:divBdr>
        <w:top w:val="none" w:sz="0" w:space="0" w:color="auto"/>
        <w:left w:val="none" w:sz="0" w:space="0" w:color="auto"/>
        <w:bottom w:val="none" w:sz="0" w:space="0" w:color="auto"/>
        <w:right w:val="none" w:sz="0" w:space="0" w:color="auto"/>
      </w:divBdr>
    </w:div>
    <w:div w:id="1193962232">
      <w:marLeft w:val="640"/>
      <w:marRight w:val="0"/>
      <w:marTop w:val="0"/>
      <w:marBottom w:val="0"/>
      <w:divBdr>
        <w:top w:val="none" w:sz="0" w:space="0" w:color="auto"/>
        <w:left w:val="none" w:sz="0" w:space="0" w:color="auto"/>
        <w:bottom w:val="none" w:sz="0" w:space="0" w:color="auto"/>
        <w:right w:val="none" w:sz="0" w:space="0" w:color="auto"/>
      </w:divBdr>
    </w:div>
    <w:div w:id="1198932127">
      <w:marLeft w:val="640"/>
      <w:marRight w:val="0"/>
      <w:marTop w:val="0"/>
      <w:marBottom w:val="0"/>
      <w:divBdr>
        <w:top w:val="none" w:sz="0" w:space="0" w:color="auto"/>
        <w:left w:val="none" w:sz="0" w:space="0" w:color="auto"/>
        <w:bottom w:val="none" w:sz="0" w:space="0" w:color="auto"/>
        <w:right w:val="none" w:sz="0" w:space="0" w:color="auto"/>
      </w:divBdr>
    </w:div>
    <w:div w:id="1211116224">
      <w:marLeft w:val="640"/>
      <w:marRight w:val="0"/>
      <w:marTop w:val="0"/>
      <w:marBottom w:val="0"/>
      <w:divBdr>
        <w:top w:val="none" w:sz="0" w:space="0" w:color="auto"/>
        <w:left w:val="none" w:sz="0" w:space="0" w:color="auto"/>
        <w:bottom w:val="none" w:sz="0" w:space="0" w:color="auto"/>
        <w:right w:val="none" w:sz="0" w:space="0" w:color="auto"/>
      </w:divBdr>
    </w:div>
    <w:div w:id="1268273948">
      <w:marLeft w:val="640"/>
      <w:marRight w:val="0"/>
      <w:marTop w:val="0"/>
      <w:marBottom w:val="0"/>
      <w:divBdr>
        <w:top w:val="none" w:sz="0" w:space="0" w:color="auto"/>
        <w:left w:val="none" w:sz="0" w:space="0" w:color="auto"/>
        <w:bottom w:val="none" w:sz="0" w:space="0" w:color="auto"/>
        <w:right w:val="none" w:sz="0" w:space="0" w:color="auto"/>
      </w:divBdr>
    </w:div>
    <w:div w:id="1295410477">
      <w:marLeft w:val="640"/>
      <w:marRight w:val="0"/>
      <w:marTop w:val="0"/>
      <w:marBottom w:val="0"/>
      <w:divBdr>
        <w:top w:val="none" w:sz="0" w:space="0" w:color="auto"/>
        <w:left w:val="none" w:sz="0" w:space="0" w:color="auto"/>
        <w:bottom w:val="none" w:sz="0" w:space="0" w:color="auto"/>
        <w:right w:val="none" w:sz="0" w:space="0" w:color="auto"/>
      </w:divBdr>
    </w:div>
    <w:div w:id="1306472934">
      <w:marLeft w:val="640"/>
      <w:marRight w:val="0"/>
      <w:marTop w:val="0"/>
      <w:marBottom w:val="0"/>
      <w:divBdr>
        <w:top w:val="none" w:sz="0" w:space="0" w:color="auto"/>
        <w:left w:val="none" w:sz="0" w:space="0" w:color="auto"/>
        <w:bottom w:val="none" w:sz="0" w:space="0" w:color="auto"/>
        <w:right w:val="none" w:sz="0" w:space="0" w:color="auto"/>
      </w:divBdr>
    </w:div>
    <w:div w:id="1312522163">
      <w:marLeft w:val="640"/>
      <w:marRight w:val="0"/>
      <w:marTop w:val="0"/>
      <w:marBottom w:val="0"/>
      <w:divBdr>
        <w:top w:val="none" w:sz="0" w:space="0" w:color="auto"/>
        <w:left w:val="none" w:sz="0" w:space="0" w:color="auto"/>
        <w:bottom w:val="none" w:sz="0" w:space="0" w:color="auto"/>
        <w:right w:val="none" w:sz="0" w:space="0" w:color="auto"/>
      </w:divBdr>
    </w:div>
    <w:div w:id="1314217082">
      <w:marLeft w:val="640"/>
      <w:marRight w:val="0"/>
      <w:marTop w:val="0"/>
      <w:marBottom w:val="0"/>
      <w:divBdr>
        <w:top w:val="none" w:sz="0" w:space="0" w:color="auto"/>
        <w:left w:val="none" w:sz="0" w:space="0" w:color="auto"/>
        <w:bottom w:val="none" w:sz="0" w:space="0" w:color="auto"/>
        <w:right w:val="none" w:sz="0" w:space="0" w:color="auto"/>
      </w:divBdr>
    </w:div>
    <w:div w:id="1324353940">
      <w:marLeft w:val="640"/>
      <w:marRight w:val="0"/>
      <w:marTop w:val="0"/>
      <w:marBottom w:val="0"/>
      <w:divBdr>
        <w:top w:val="none" w:sz="0" w:space="0" w:color="auto"/>
        <w:left w:val="none" w:sz="0" w:space="0" w:color="auto"/>
        <w:bottom w:val="none" w:sz="0" w:space="0" w:color="auto"/>
        <w:right w:val="none" w:sz="0" w:space="0" w:color="auto"/>
      </w:divBdr>
    </w:div>
    <w:div w:id="1345937657">
      <w:marLeft w:val="640"/>
      <w:marRight w:val="0"/>
      <w:marTop w:val="0"/>
      <w:marBottom w:val="0"/>
      <w:divBdr>
        <w:top w:val="none" w:sz="0" w:space="0" w:color="auto"/>
        <w:left w:val="none" w:sz="0" w:space="0" w:color="auto"/>
        <w:bottom w:val="none" w:sz="0" w:space="0" w:color="auto"/>
        <w:right w:val="none" w:sz="0" w:space="0" w:color="auto"/>
      </w:divBdr>
    </w:div>
    <w:div w:id="1373270483">
      <w:marLeft w:val="640"/>
      <w:marRight w:val="0"/>
      <w:marTop w:val="0"/>
      <w:marBottom w:val="0"/>
      <w:divBdr>
        <w:top w:val="none" w:sz="0" w:space="0" w:color="auto"/>
        <w:left w:val="none" w:sz="0" w:space="0" w:color="auto"/>
        <w:bottom w:val="none" w:sz="0" w:space="0" w:color="auto"/>
        <w:right w:val="none" w:sz="0" w:space="0" w:color="auto"/>
      </w:divBdr>
    </w:div>
    <w:div w:id="1378118056">
      <w:marLeft w:val="640"/>
      <w:marRight w:val="0"/>
      <w:marTop w:val="0"/>
      <w:marBottom w:val="0"/>
      <w:divBdr>
        <w:top w:val="none" w:sz="0" w:space="0" w:color="auto"/>
        <w:left w:val="none" w:sz="0" w:space="0" w:color="auto"/>
        <w:bottom w:val="none" w:sz="0" w:space="0" w:color="auto"/>
        <w:right w:val="none" w:sz="0" w:space="0" w:color="auto"/>
      </w:divBdr>
    </w:div>
    <w:div w:id="1385642160">
      <w:marLeft w:val="640"/>
      <w:marRight w:val="0"/>
      <w:marTop w:val="0"/>
      <w:marBottom w:val="0"/>
      <w:divBdr>
        <w:top w:val="none" w:sz="0" w:space="0" w:color="auto"/>
        <w:left w:val="none" w:sz="0" w:space="0" w:color="auto"/>
        <w:bottom w:val="none" w:sz="0" w:space="0" w:color="auto"/>
        <w:right w:val="none" w:sz="0" w:space="0" w:color="auto"/>
      </w:divBdr>
    </w:div>
    <w:div w:id="1411466991">
      <w:marLeft w:val="640"/>
      <w:marRight w:val="0"/>
      <w:marTop w:val="0"/>
      <w:marBottom w:val="0"/>
      <w:divBdr>
        <w:top w:val="none" w:sz="0" w:space="0" w:color="auto"/>
        <w:left w:val="none" w:sz="0" w:space="0" w:color="auto"/>
        <w:bottom w:val="none" w:sz="0" w:space="0" w:color="auto"/>
        <w:right w:val="none" w:sz="0" w:space="0" w:color="auto"/>
      </w:divBdr>
    </w:div>
    <w:div w:id="1439183459">
      <w:marLeft w:val="640"/>
      <w:marRight w:val="0"/>
      <w:marTop w:val="0"/>
      <w:marBottom w:val="0"/>
      <w:divBdr>
        <w:top w:val="none" w:sz="0" w:space="0" w:color="auto"/>
        <w:left w:val="none" w:sz="0" w:space="0" w:color="auto"/>
        <w:bottom w:val="none" w:sz="0" w:space="0" w:color="auto"/>
        <w:right w:val="none" w:sz="0" w:space="0" w:color="auto"/>
      </w:divBdr>
    </w:div>
    <w:div w:id="1443458642">
      <w:marLeft w:val="640"/>
      <w:marRight w:val="0"/>
      <w:marTop w:val="0"/>
      <w:marBottom w:val="0"/>
      <w:divBdr>
        <w:top w:val="none" w:sz="0" w:space="0" w:color="auto"/>
        <w:left w:val="none" w:sz="0" w:space="0" w:color="auto"/>
        <w:bottom w:val="none" w:sz="0" w:space="0" w:color="auto"/>
        <w:right w:val="none" w:sz="0" w:space="0" w:color="auto"/>
      </w:divBdr>
    </w:div>
    <w:div w:id="1471437986">
      <w:marLeft w:val="640"/>
      <w:marRight w:val="0"/>
      <w:marTop w:val="0"/>
      <w:marBottom w:val="0"/>
      <w:divBdr>
        <w:top w:val="none" w:sz="0" w:space="0" w:color="auto"/>
        <w:left w:val="none" w:sz="0" w:space="0" w:color="auto"/>
        <w:bottom w:val="none" w:sz="0" w:space="0" w:color="auto"/>
        <w:right w:val="none" w:sz="0" w:space="0" w:color="auto"/>
      </w:divBdr>
    </w:div>
    <w:div w:id="1491218796">
      <w:marLeft w:val="640"/>
      <w:marRight w:val="0"/>
      <w:marTop w:val="0"/>
      <w:marBottom w:val="0"/>
      <w:divBdr>
        <w:top w:val="none" w:sz="0" w:space="0" w:color="auto"/>
        <w:left w:val="none" w:sz="0" w:space="0" w:color="auto"/>
        <w:bottom w:val="none" w:sz="0" w:space="0" w:color="auto"/>
        <w:right w:val="none" w:sz="0" w:space="0" w:color="auto"/>
      </w:divBdr>
    </w:div>
    <w:div w:id="1523284251">
      <w:marLeft w:val="640"/>
      <w:marRight w:val="0"/>
      <w:marTop w:val="0"/>
      <w:marBottom w:val="0"/>
      <w:divBdr>
        <w:top w:val="none" w:sz="0" w:space="0" w:color="auto"/>
        <w:left w:val="none" w:sz="0" w:space="0" w:color="auto"/>
        <w:bottom w:val="none" w:sz="0" w:space="0" w:color="auto"/>
        <w:right w:val="none" w:sz="0" w:space="0" w:color="auto"/>
      </w:divBdr>
    </w:div>
    <w:div w:id="1525362404">
      <w:marLeft w:val="640"/>
      <w:marRight w:val="0"/>
      <w:marTop w:val="0"/>
      <w:marBottom w:val="0"/>
      <w:divBdr>
        <w:top w:val="none" w:sz="0" w:space="0" w:color="auto"/>
        <w:left w:val="none" w:sz="0" w:space="0" w:color="auto"/>
        <w:bottom w:val="none" w:sz="0" w:space="0" w:color="auto"/>
        <w:right w:val="none" w:sz="0" w:space="0" w:color="auto"/>
      </w:divBdr>
    </w:div>
    <w:div w:id="1526363067">
      <w:marLeft w:val="640"/>
      <w:marRight w:val="0"/>
      <w:marTop w:val="0"/>
      <w:marBottom w:val="0"/>
      <w:divBdr>
        <w:top w:val="none" w:sz="0" w:space="0" w:color="auto"/>
        <w:left w:val="none" w:sz="0" w:space="0" w:color="auto"/>
        <w:bottom w:val="none" w:sz="0" w:space="0" w:color="auto"/>
        <w:right w:val="none" w:sz="0" w:space="0" w:color="auto"/>
      </w:divBdr>
    </w:div>
    <w:div w:id="1545091944">
      <w:marLeft w:val="640"/>
      <w:marRight w:val="0"/>
      <w:marTop w:val="0"/>
      <w:marBottom w:val="0"/>
      <w:divBdr>
        <w:top w:val="none" w:sz="0" w:space="0" w:color="auto"/>
        <w:left w:val="none" w:sz="0" w:space="0" w:color="auto"/>
        <w:bottom w:val="none" w:sz="0" w:space="0" w:color="auto"/>
        <w:right w:val="none" w:sz="0" w:space="0" w:color="auto"/>
      </w:divBdr>
    </w:div>
    <w:div w:id="1546485687">
      <w:marLeft w:val="640"/>
      <w:marRight w:val="0"/>
      <w:marTop w:val="0"/>
      <w:marBottom w:val="0"/>
      <w:divBdr>
        <w:top w:val="none" w:sz="0" w:space="0" w:color="auto"/>
        <w:left w:val="none" w:sz="0" w:space="0" w:color="auto"/>
        <w:bottom w:val="none" w:sz="0" w:space="0" w:color="auto"/>
        <w:right w:val="none" w:sz="0" w:space="0" w:color="auto"/>
      </w:divBdr>
    </w:div>
    <w:div w:id="1548298291">
      <w:marLeft w:val="640"/>
      <w:marRight w:val="0"/>
      <w:marTop w:val="0"/>
      <w:marBottom w:val="0"/>
      <w:divBdr>
        <w:top w:val="none" w:sz="0" w:space="0" w:color="auto"/>
        <w:left w:val="none" w:sz="0" w:space="0" w:color="auto"/>
        <w:bottom w:val="none" w:sz="0" w:space="0" w:color="auto"/>
        <w:right w:val="none" w:sz="0" w:space="0" w:color="auto"/>
      </w:divBdr>
    </w:div>
    <w:div w:id="1551303252">
      <w:marLeft w:val="640"/>
      <w:marRight w:val="0"/>
      <w:marTop w:val="0"/>
      <w:marBottom w:val="0"/>
      <w:divBdr>
        <w:top w:val="none" w:sz="0" w:space="0" w:color="auto"/>
        <w:left w:val="none" w:sz="0" w:space="0" w:color="auto"/>
        <w:bottom w:val="none" w:sz="0" w:space="0" w:color="auto"/>
        <w:right w:val="none" w:sz="0" w:space="0" w:color="auto"/>
      </w:divBdr>
    </w:div>
    <w:div w:id="1556161100">
      <w:marLeft w:val="640"/>
      <w:marRight w:val="0"/>
      <w:marTop w:val="0"/>
      <w:marBottom w:val="0"/>
      <w:divBdr>
        <w:top w:val="none" w:sz="0" w:space="0" w:color="auto"/>
        <w:left w:val="none" w:sz="0" w:space="0" w:color="auto"/>
        <w:bottom w:val="none" w:sz="0" w:space="0" w:color="auto"/>
        <w:right w:val="none" w:sz="0" w:space="0" w:color="auto"/>
      </w:divBdr>
    </w:div>
    <w:div w:id="1556819046">
      <w:marLeft w:val="640"/>
      <w:marRight w:val="0"/>
      <w:marTop w:val="0"/>
      <w:marBottom w:val="0"/>
      <w:divBdr>
        <w:top w:val="none" w:sz="0" w:space="0" w:color="auto"/>
        <w:left w:val="none" w:sz="0" w:space="0" w:color="auto"/>
        <w:bottom w:val="none" w:sz="0" w:space="0" w:color="auto"/>
        <w:right w:val="none" w:sz="0" w:space="0" w:color="auto"/>
      </w:divBdr>
    </w:div>
    <w:div w:id="1572738460">
      <w:marLeft w:val="640"/>
      <w:marRight w:val="0"/>
      <w:marTop w:val="0"/>
      <w:marBottom w:val="0"/>
      <w:divBdr>
        <w:top w:val="none" w:sz="0" w:space="0" w:color="auto"/>
        <w:left w:val="none" w:sz="0" w:space="0" w:color="auto"/>
        <w:bottom w:val="none" w:sz="0" w:space="0" w:color="auto"/>
        <w:right w:val="none" w:sz="0" w:space="0" w:color="auto"/>
      </w:divBdr>
    </w:div>
    <w:div w:id="1597782486">
      <w:marLeft w:val="640"/>
      <w:marRight w:val="0"/>
      <w:marTop w:val="0"/>
      <w:marBottom w:val="0"/>
      <w:divBdr>
        <w:top w:val="none" w:sz="0" w:space="0" w:color="auto"/>
        <w:left w:val="none" w:sz="0" w:space="0" w:color="auto"/>
        <w:bottom w:val="none" w:sz="0" w:space="0" w:color="auto"/>
        <w:right w:val="none" w:sz="0" w:space="0" w:color="auto"/>
      </w:divBdr>
    </w:div>
    <w:div w:id="1601597234">
      <w:marLeft w:val="640"/>
      <w:marRight w:val="0"/>
      <w:marTop w:val="0"/>
      <w:marBottom w:val="0"/>
      <w:divBdr>
        <w:top w:val="none" w:sz="0" w:space="0" w:color="auto"/>
        <w:left w:val="none" w:sz="0" w:space="0" w:color="auto"/>
        <w:bottom w:val="none" w:sz="0" w:space="0" w:color="auto"/>
        <w:right w:val="none" w:sz="0" w:space="0" w:color="auto"/>
      </w:divBdr>
    </w:div>
    <w:div w:id="1606958214">
      <w:marLeft w:val="640"/>
      <w:marRight w:val="0"/>
      <w:marTop w:val="0"/>
      <w:marBottom w:val="0"/>
      <w:divBdr>
        <w:top w:val="none" w:sz="0" w:space="0" w:color="auto"/>
        <w:left w:val="none" w:sz="0" w:space="0" w:color="auto"/>
        <w:bottom w:val="none" w:sz="0" w:space="0" w:color="auto"/>
        <w:right w:val="none" w:sz="0" w:space="0" w:color="auto"/>
      </w:divBdr>
    </w:div>
    <w:div w:id="1621105796">
      <w:marLeft w:val="640"/>
      <w:marRight w:val="0"/>
      <w:marTop w:val="0"/>
      <w:marBottom w:val="0"/>
      <w:divBdr>
        <w:top w:val="none" w:sz="0" w:space="0" w:color="auto"/>
        <w:left w:val="none" w:sz="0" w:space="0" w:color="auto"/>
        <w:bottom w:val="none" w:sz="0" w:space="0" w:color="auto"/>
        <w:right w:val="none" w:sz="0" w:space="0" w:color="auto"/>
      </w:divBdr>
    </w:div>
    <w:div w:id="1627202020">
      <w:marLeft w:val="640"/>
      <w:marRight w:val="0"/>
      <w:marTop w:val="0"/>
      <w:marBottom w:val="0"/>
      <w:divBdr>
        <w:top w:val="none" w:sz="0" w:space="0" w:color="auto"/>
        <w:left w:val="none" w:sz="0" w:space="0" w:color="auto"/>
        <w:bottom w:val="none" w:sz="0" w:space="0" w:color="auto"/>
        <w:right w:val="none" w:sz="0" w:space="0" w:color="auto"/>
      </w:divBdr>
    </w:div>
    <w:div w:id="1658607601">
      <w:marLeft w:val="640"/>
      <w:marRight w:val="0"/>
      <w:marTop w:val="0"/>
      <w:marBottom w:val="0"/>
      <w:divBdr>
        <w:top w:val="none" w:sz="0" w:space="0" w:color="auto"/>
        <w:left w:val="none" w:sz="0" w:space="0" w:color="auto"/>
        <w:bottom w:val="none" w:sz="0" w:space="0" w:color="auto"/>
        <w:right w:val="none" w:sz="0" w:space="0" w:color="auto"/>
      </w:divBdr>
    </w:div>
    <w:div w:id="1678802451">
      <w:marLeft w:val="640"/>
      <w:marRight w:val="0"/>
      <w:marTop w:val="0"/>
      <w:marBottom w:val="0"/>
      <w:divBdr>
        <w:top w:val="none" w:sz="0" w:space="0" w:color="auto"/>
        <w:left w:val="none" w:sz="0" w:space="0" w:color="auto"/>
        <w:bottom w:val="none" w:sz="0" w:space="0" w:color="auto"/>
        <w:right w:val="none" w:sz="0" w:space="0" w:color="auto"/>
      </w:divBdr>
    </w:div>
    <w:div w:id="1700274751">
      <w:marLeft w:val="640"/>
      <w:marRight w:val="0"/>
      <w:marTop w:val="0"/>
      <w:marBottom w:val="0"/>
      <w:divBdr>
        <w:top w:val="none" w:sz="0" w:space="0" w:color="auto"/>
        <w:left w:val="none" w:sz="0" w:space="0" w:color="auto"/>
        <w:bottom w:val="none" w:sz="0" w:space="0" w:color="auto"/>
        <w:right w:val="none" w:sz="0" w:space="0" w:color="auto"/>
      </w:divBdr>
    </w:div>
    <w:div w:id="1842507255">
      <w:marLeft w:val="640"/>
      <w:marRight w:val="0"/>
      <w:marTop w:val="0"/>
      <w:marBottom w:val="0"/>
      <w:divBdr>
        <w:top w:val="none" w:sz="0" w:space="0" w:color="auto"/>
        <w:left w:val="none" w:sz="0" w:space="0" w:color="auto"/>
        <w:bottom w:val="none" w:sz="0" w:space="0" w:color="auto"/>
        <w:right w:val="none" w:sz="0" w:space="0" w:color="auto"/>
      </w:divBdr>
    </w:div>
    <w:div w:id="1897160098">
      <w:marLeft w:val="640"/>
      <w:marRight w:val="0"/>
      <w:marTop w:val="0"/>
      <w:marBottom w:val="0"/>
      <w:divBdr>
        <w:top w:val="none" w:sz="0" w:space="0" w:color="auto"/>
        <w:left w:val="none" w:sz="0" w:space="0" w:color="auto"/>
        <w:bottom w:val="none" w:sz="0" w:space="0" w:color="auto"/>
        <w:right w:val="none" w:sz="0" w:space="0" w:color="auto"/>
      </w:divBdr>
    </w:div>
    <w:div w:id="1919630944">
      <w:marLeft w:val="640"/>
      <w:marRight w:val="0"/>
      <w:marTop w:val="0"/>
      <w:marBottom w:val="0"/>
      <w:divBdr>
        <w:top w:val="none" w:sz="0" w:space="0" w:color="auto"/>
        <w:left w:val="none" w:sz="0" w:space="0" w:color="auto"/>
        <w:bottom w:val="none" w:sz="0" w:space="0" w:color="auto"/>
        <w:right w:val="none" w:sz="0" w:space="0" w:color="auto"/>
      </w:divBdr>
    </w:div>
    <w:div w:id="1934971716">
      <w:marLeft w:val="640"/>
      <w:marRight w:val="0"/>
      <w:marTop w:val="0"/>
      <w:marBottom w:val="0"/>
      <w:divBdr>
        <w:top w:val="none" w:sz="0" w:space="0" w:color="auto"/>
        <w:left w:val="none" w:sz="0" w:space="0" w:color="auto"/>
        <w:bottom w:val="none" w:sz="0" w:space="0" w:color="auto"/>
        <w:right w:val="none" w:sz="0" w:space="0" w:color="auto"/>
      </w:divBdr>
    </w:div>
    <w:div w:id="1987199980">
      <w:marLeft w:val="640"/>
      <w:marRight w:val="0"/>
      <w:marTop w:val="0"/>
      <w:marBottom w:val="0"/>
      <w:divBdr>
        <w:top w:val="none" w:sz="0" w:space="0" w:color="auto"/>
        <w:left w:val="none" w:sz="0" w:space="0" w:color="auto"/>
        <w:bottom w:val="none" w:sz="0" w:space="0" w:color="auto"/>
        <w:right w:val="none" w:sz="0" w:space="0" w:color="auto"/>
      </w:divBdr>
    </w:div>
    <w:div w:id="1993832682">
      <w:marLeft w:val="640"/>
      <w:marRight w:val="0"/>
      <w:marTop w:val="0"/>
      <w:marBottom w:val="0"/>
      <w:divBdr>
        <w:top w:val="none" w:sz="0" w:space="0" w:color="auto"/>
        <w:left w:val="none" w:sz="0" w:space="0" w:color="auto"/>
        <w:bottom w:val="none" w:sz="0" w:space="0" w:color="auto"/>
        <w:right w:val="none" w:sz="0" w:space="0" w:color="auto"/>
      </w:divBdr>
    </w:div>
    <w:div w:id="2007399293">
      <w:marLeft w:val="640"/>
      <w:marRight w:val="0"/>
      <w:marTop w:val="0"/>
      <w:marBottom w:val="0"/>
      <w:divBdr>
        <w:top w:val="none" w:sz="0" w:space="0" w:color="auto"/>
        <w:left w:val="none" w:sz="0" w:space="0" w:color="auto"/>
        <w:bottom w:val="none" w:sz="0" w:space="0" w:color="auto"/>
        <w:right w:val="none" w:sz="0" w:space="0" w:color="auto"/>
      </w:divBdr>
    </w:div>
    <w:div w:id="2012249233">
      <w:marLeft w:val="640"/>
      <w:marRight w:val="0"/>
      <w:marTop w:val="0"/>
      <w:marBottom w:val="0"/>
      <w:divBdr>
        <w:top w:val="none" w:sz="0" w:space="0" w:color="auto"/>
        <w:left w:val="none" w:sz="0" w:space="0" w:color="auto"/>
        <w:bottom w:val="none" w:sz="0" w:space="0" w:color="auto"/>
        <w:right w:val="none" w:sz="0" w:space="0" w:color="auto"/>
      </w:divBdr>
    </w:div>
    <w:div w:id="2026980379">
      <w:marLeft w:val="640"/>
      <w:marRight w:val="0"/>
      <w:marTop w:val="0"/>
      <w:marBottom w:val="0"/>
      <w:divBdr>
        <w:top w:val="none" w:sz="0" w:space="0" w:color="auto"/>
        <w:left w:val="none" w:sz="0" w:space="0" w:color="auto"/>
        <w:bottom w:val="none" w:sz="0" w:space="0" w:color="auto"/>
        <w:right w:val="none" w:sz="0" w:space="0" w:color="auto"/>
      </w:divBdr>
    </w:div>
    <w:div w:id="2064088572">
      <w:marLeft w:val="640"/>
      <w:marRight w:val="0"/>
      <w:marTop w:val="0"/>
      <w:marBottom w:val="0"/>
      <w:divBdr>
        <w:top w:val="none" w:sz="0" w:space="0" w:color="auto"/>
        <w:left w:val="none" w:sz="0" w:space="0" w:color="auto"/>
        <w:bottom w:val="none" w:sz="0" w:space="0" w:color="auto"/>
        <w:right w:val="none" w:sz="0" w:space="0" w:color="auto"/>
      </w:divBdr>
    </w:div>
    <w:div w:id="2073697185">
      <w:marLeft w:val="640"/>
      <w:marRight w:val="0"/>
      <w:marTop w:val="0"/>
      <w:marBottom w:val="0"/>
      <w:divBdr>
        <w:top w:val="none" w:sz="0" w:space="0" w:color="auto"/>
        <w:left w:val="none" w:sz="0" w:space="0" w:color="auto"/>
        <w:bottom w:val="none" w:sz="0" w:space="0" w:color="auto"/>
        <w:right w:val="none" w:sz="0" w:space="0" w:color="auto"/>
      </w:divBdr>
    </w:div>
    <w:div w:id="2104570678">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2463A3B-2C9C-5943-AE6D-2D48A9D64533}"/>
      </w:docPartPr>
      <w:docPartBody>
        <w:p w:rsidR="001D5F28" w:rsidRDefault="00DE7FC5">
          <w:r w:rsidRPr="00436992">
            <w:rPr>
              <w:rStyle w:val="Textodelmarcadordeposicin"/>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FC5"/>
    <w:rsid w:val="00064EB6"/>
    <w:rsid w:val="001D5F28"/>
    <w:rsid w:val="002342E6"/>
    <w:rsid w:val="002F2103"/>
    <w:rsid w:val="003A0D80"/>
    <w:rsid w:val="004E7CE4"/>
    <w:rsid w:val="005517EF"/>
    <w:rsid w:val="006A3F0D"/>
    <w:rsid w:val="00854A28"/>
    <w:rsid w:val="00AA60F9"/>
    <w:rsid w:val="00C667BA"/>
    <w:rsid w:val="00DE7FC5"/>
    <w:rsid w:val="00E05A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E7FC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47B576A-6946-E449-99D5-E7F37EF389F6}">
  <we:reference id="wa104382081" version="1.55.1.0" store="es-ES" storeType="OMEX"/>
  <we:alternateReferences>
    <we:reference id="WA104382081" version="1.55.1.0" store="" storeType="OMEX"/>
  </we:alternateReferences>
  <we:properties>
    <we:property name="MENDELEY_BIBLIOGRAPHY_IS_DIRTY" value="false"/>
    <we:property name="MENDELEY_BIBLIOGRAPHY_LAST_MODIFIED" value="1770835143091"/>
    <we:property name="MENDELEY_CITATIONS" value="[{&quot;citationID&quot;:&quot;MENDELEY_CITATION_a1c2afb9-ed58-4251-849f-5c868e830885&quot;,&quot;properties&quot;:{&quot;noteIndex&quot;:0},&quot;isEdited&quot;:false,&quot;manualOverride&quot;:{&quot;isManuallyOverridden&quot;:false,&quot;citeprocText&quot;:&quot;[1]&quot;,&quot;manualOverrideText&quot;:&quot;&quot;},&quot;citationTag&quot;:&quot;MENDELEY_CITATION_v3_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&quot;,&quot;citationItems&quot;:[{&quot;id&quot;:&quot;2a1ca8c1-ecf4-3ceb-a42a-63013fab09d0&quot;,&quot;itemData&quot;:{&quot;type&quot;:&quot;article-journal&quot;,&quot;id&quot;:&quot;2a1ca8c1-ecf4-3ceb-a42a-63013fab09d0&quot;,&quot;title&quot;:&quot;Extraterrestrial cause for the Cretaceous-Tertiary extinction&quot;,&quot;author&quot;:[{&quot;family&quot;:&quot;Alvarez&quot;,&quot;given&quot;:&quot;Luis W.&quot;,&quot;parse-names&quot;:false,&quot;dropping-particle&quot;:&quot;&quot;,&quot;non-dropping-particle&quot;:&quot;&quot;},{&quot;family&quot;:&quot;Alvarez&quot;,&quot;given&quot;:&quot;Walter&quot;,&quot;parse-names&quot;:false,&quot;dropping-particle&quot;:&quot;&quot;,&quot;non-dropping-particle&quot;:&quot;&quot;},{&quot;family&quot;:&quot;Asaro&quot;,&quot;given&quot;:&quot;Frank&quot;,&quot;parse-names&quot;:false,&quot;dropping-particle&quot;:&quot;&quot;,&quot;non-dropping-particle&quot;:&quot;&quot;},{&quot;family&quot;:&quot;Michel&quot;,&quot;given&quot;:&quot;Helen&quot;,&quot;parse-names&quot;:false,&quot;dropping-particle&quot;:&quot;V.&quot;,&quot;non-dropping-particle&quot;:&quot;&quot;}],&quot;container-title&quot;:&quot;Science&quot;,&quot;container-title-short&quot;:&quot;Science (1979).&quot;,&quot;accessed&quot;:{&quot;date-parts&quot;:[[2026,2,9]]},&quot;DOI&quot;:&quot;10.1126/science.208.4448.1095&quot;,&quot;ISSN&quot;:&quot;00368075&quot;,&quot;URL&quot;:&quot;/doi/pdf/10.1126/science.208.4448.1095&quot;,&quot;issued&quot;:{&quot;date-parts&quot;:[[1980,6,6]]},&quot;page&quot;:&quot;1095-1108&quot;,&quot;abstract&quot;:&quot;Platinum metals are depleted in the earth's crust relative to their cosmic abundance; concentrations of these elements in deep-sea sediments may thus indicate influxes of extraterrestrial material. Deep-sea limestones exposed in Italy, Denmark, and New Zealand show iridium increases of about 30, 160, and 20 times, respectively, above the background level at precisely the time of the Cretaceous-Tertiary extinctions, 65 million years ago. Reasons are given to indicate that this iridium is of extraterrestrial origin, but did not come from a nearby supernova. A hypothesis is suggested which accounts for the extinctions and the iridium observations. Impact of a large earth-crossing asteroid would inject about 60 times the object's mass into the atmosphere as pulverized rock; a fraction of this dust would stay in the stratosphere for several years and be distributed worldwide. The resulting darkness would suppress photosynthesis, and the expected biological consequences match quite closely the extinctions observed in the paleontological record. One prediction of this hypothesis has been verified: the chemical composition of the boundary clay, which is thought to come from the stratospheric dust, is markedly different from that of clay mixed with the Cretaceous and Tertiary limestones, which are chemically similar to each other. Four different independent estimates of the diameter of the asteroid give values that lie in the range 10 ± 4 kilometers. Copyright © 1980 AAAS.&quot;,&quot;publisher&quot;:&quot;American Association for the Advancement of Science&quot;,&quot;issue&quot;:&quot;4448&quot;,&quot;volume&quot;:&quot;208&quot;},&quot;isTemporary&quot;:false}]},{&quot;citationID&quot;:&quot;MENDELEY_CITATION_2cb83632-dff4-44c7-bc12-2beec9b157e0&quot;,&quot;properties&quot;:{&quot;noteIndex&quot;:0},&quot;isEdited&quot;:false,&quot;manualOverride&quot;:{&quot;isManuallyOverridden&quot;:false,&quot;citeprocText&quot;:&quot;[1–5]&quot;,&quot;manualOverrideText&quot;:&quot;&quot;},&quot;citationTag&quot;:&quot;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&quot;,&quot;citationItems&quot;:[{&quot;id&quot;:&quot;e58ed9e4-dbb4-3963-885d-2ee9a63f6b5b&quot;,&quot;itemData&quot;:{&quot;type&quot;:&quot;article-journal&quot;,&quot;id&quot;:&quot;e58ed9e4-dbb4-3963-885d-2ee9a63f6b5b&quot;,&quot;title&quot;:&quot;Multiring-forming large bolide impacts and evolution of planetary surfaces&quot;,&quot;author&quot;:[{&quot;family&quot;:&quot;Urrutia-Fucugauchi&quot;,&quot;given&quot;:&quot;J.&quot;,&quot;parse-names&quot;:false,&quot;dropping-particle&quot;:&quot;&quot;,&quot;non-dropping-particle&quot;:&quot;&quot;},{&quot;family&quot;:&quot;Perez-Cruz&quot;,&quot;given&quot;:&quot;Ligia&quot;,&quot;parse-names&quot;:false,&quot;dropping-particle&quot;:&quot;&quot;,&quot;non-dropping-particle&quot;:&quot;&quot;}],&quot;container-title&quot;:&quot;International Geology Review&quot;,&quot;container-title-short&quot;:&quot;Int. Geol. Rev.&quot;,&quot;accessed&quot;:{&quot;date-parts&quot;:[[2026,2,9]]},&quot;DOI&quot;:&quot;10.1080/00206810902867161&quot;,&quot;ISSN&quot;:&quot;00206814&quot;,&quot;URL&quot;:&quot;https://www.tandfonline.com/doi/abs/10.1080/00206810902867161&quot;,&quot;issued&quot;:{&quot;date-parts&quot;:[[2009,12]]},&quot;page&quot;:&quot;1079-1102&quot;,&quot;abstract&quot;:&quot;In the past few years, meteoritic and cometary impacts have emerged as a major geological agent in the construction and evolution of planetary surfaces. Formation of complex central ring, peak ring and multiring craters involves excavation and melting of large volumes of crustal material. High-resolution geophysical mapping measuring gravity, magnetics, and topography of the Moon and Mars have recently provided information on the subsurface structure of large basins and aided in identifying buried giant craters. The terrestrial crater record has been significantly erased by tectonic, magmatic, and erosion processes and only a small proportion of impact structures remain. Record of multiring craters is limited to three examples: Vredefort, Sudbury and Chicxulub. Deep geophysical surveys and geochemical and isotopic studies of those craters provide means to evaluate the influence of large impacts on the lithospheric and crustal evolution by providing estimates of excavation depth and volume, amounts of material fragmented, ejected, vaporized and melted, and effects on the crustal stratigraphy and crustal thickness. Analyses on the melt from Vredefort, Sudbury, and Chicxulub indicate andesitic composition derived from lower-crustal material. The melt formed inside the lower transient cavity from lower crustal material that was then redistributed and emplaced in upper-crustal levels, resulting in crustal redistribution. Crystalline basement clasts fragmented and incorporated into the breccias show varying degrees of alteration but no significant thermal effects. Ejecta were deposited locally within the crater region and ballistic material and fine ejecta are globally distributed on the planetary surface. Impacts influence the crust-mantle boundary, with Moho uplift. Material from the mantle was not incorporated into the melt and impact breccias, indicating that the excavation cavities were confined to the lower crust. This is also apparently the case for the giant basins on the Moon, including the 2500km diameter South Pole-Aitken Basin. Considering the numbers of large multiring basins, possible flux of large impacts, and effects on target surfaces, crustal scale redistribution of material during those large impacts has played a major role in the evolution of planetary surfaces.&quot;,&quot;publisher&quot;:&quot;Taylor &amp; Francis Group&quot;,&quot;issue&quot;:&quot;12&quot;,&quot;volume&quot;:&quot;51&quot;},&quot;isTemporary&quot;:false},{&quot;id&quot;:&quot;d5ebd43d-19a6-356c-89d2-2ea5dc8084b9&quot;,&quot;itemData&quot;:{&quot;type&quot;:&quot;article-journal&quot;,&quot;id&quot;:&quot;d5ebd43d-19a6-356c-89d2-2ea5dc8084b9&quot;,&quot;title&quot;:&quot;Globally distributed iridium layer preserved within the Chicxulub impact structure&quot;,&quot;author&quot;:[{&quot;family&quot;:&quot;Goderis&quot;,&quot;given&quot;:&quot;Steven&quot;,&quot;parse-names&quot;:false,&quot;dropping-particle&quot;:&quot;&quot;,&quot;non-dropping-particle&quot;:&quot;&quot;},{&quot;family&quot;:&quot;Sato&quot;,&quot;given&quot;:&quot;Honami&quot;,&quot;parse-names&quot;:false,&quot;dropping-particle&quot;:&quot;&quot;,&quot;non-dropping-particle&quot;:&quot;&quot;},{&quot;family&quot;:&quot;Ferrière&quot;,&quot;given&quot;:&quot;Ludovic&quot;,&quot;parse-names&quot;:false,&quot;dropping-particle&quot;:&quot;&quot;,&quot;non-dropping-particle&quot;:&quot;&quot;},{&quot;family&quot;:&quot;Schmitz&quot;,&quot;given&quot;:&quot;Birger&quot;,&quot;parse-names&quot;:false,&quot;dropping-particle&quot;:&quot;&quot;,&quot;non-dropping-particle&quot;:&quot;&quot;},{&quot;family&quot;:&quot;Burney&quot;,&quot;given&quot;:&quot;David&quot;,&quot;parse-names&quot;:false,&quot;dropping-particle&quot;:&quot;&quot;,&quot;non-dropping-particle&quot;:&quot;&quot;},{&quot;family&quot;:&quot;Kaskes&quot;,&quot;given&quot;:&quot;Pim&quot;,&quot;parse-names&quot;:false,&quot;dropping-particle&quot;:&quot;&quot;,&quot;non-dropping-particle&quot;:&quot;&quot;},{&quot;family&quot;:&quot;Vellekoop&quot;,&quot;given&quot;:&quot;Johan&quot;,&quot;parse-names&quot;:false,&quot;dropping-particle&quot;:&quot;&quot;,&quot;non-dropping-particle&quot;:&quot;&quot;},{&quot;family&quot;:&quot;Wittmann&quot;,&quot;given&quot;:&quot;Axel&quot;,&quot;parse-names&quot;:false,&quot;dropping-particle&quot;:&quot;&quot;,&quot;non-dropping-particle&quot;:&quot;&quot;},{&quot;family&quot;:&quot;Schulz&quot;,&quot;given&quot;:&quot;Toni&quot;,&quot;parse-names&quot;:false,&quot;dropping-particle&quot;:&quot;&quot;,&quot;non-dropping-particle&quot;:&quot;&quot;},{&quot;family&quot;:&quot;Chernonozhkin&quot;,&quot;given&quot;:&quot;Stepan M.&quot;,&quot;parse-names&quot;:false,&quot;dropping-particle&quot;:&quot;&quot;,&quot;non-dropping-particle&quot;:&quot;&quot;},{&quot;family&quot;:&quot;Claeys&quot;,&quot;given&quot;:&quot;Philippe&quot;,&quot;parse-names&quot;:false,&quot;dropping-particle&quot;:&quot;&quot;,&quot;non-dropping-particle&quot;:&quot;&quot;},{&quot;family&quot;:&quot;Graaff&quot;,&quot;given&quot;:&quot;Sietze J.&quot;,&quot;parse-names&quot;:false,&quot;dropping-particle&quot;:&quot;&quot;,&quot;non-dropping-particle&quot;:&quot;de&quot;},{&quot;family&quot;:&quot;Déhais&quot;,&quot;given&quot;:&quot;Thomas&quot;,&quot;parse-names&quot;:false,&quot;dropping-particle&quot;:&quot;&quot;,&quot;non-dropping-particle&quot;:&quot;&quot;},{&quot;family&quot;:&quot;Winter&quot;,&quot;given&quot;:&quot;Niels J.&quot;,&quot;parse-names&quot;:false,&quot;dropping-particle&quot;:&quot;&quot;,&quot;non-dropping-particle&quot;:&quot;de&quot;},{&quot;family&quot;:&quot;Elfman&quot;,&quot;given&quot;:&quot;Mikael&quot;,&quot;parse-names&quot;:false,&quot;dropping-particle&quot;:&quot;&quot;,&quot;non-dropping-particle&quot;:&quot;&quot;},{&quot;family&quot;:&quot;Feignon&quot;,&quot;given&quot;:&quot;Jean Guillaume&quot;,&quot;parse-names&quot;:false,&quot;dropping-particle&quot;:&quot;&quot;,&quot;non-dropping-particle&quot;:&quot;&quot;},{&quot;family&quot;:&quot;Ishikawa&quot;,&quot;given&quot;:&quot;Akira&quot;,&quot;parse-names&quot;:false,&quot;dropping-particle&quot;:&quot;&quot;,&quot;non-dropping-particle&quot;:&quot;&quot;},{&quot;family&quot;:&quot;Koeberl&quot;,&quot;given&quot;:&quot;Christian&quot;,&quot;parse-names&quot;:false,&quot;dropping-particle&quot;:&quot;&quot;,&quot;non-dropping-particle&quot;:&quot;&quot;},{&quot;family&quot;:&quot;Kristiansson&quot;,&quot;given&quot;:&quot;Per&quot;,&quot;parse-names&quot;:false,&quot;dropping-particle&quot;:&quot;&quot;,&quot;non-dropping-particle&quot;:&quot;&quot;},{&quot;family&quot;:&quot;Neal&quot;,&quot;given&quot;:&quot;Clive R.&quot;,&quot;parse-names&quot;:false,&quot;dropping-particle&quot;:&quot;&quot;,&quot;non-dropping-particle&quot;:&quot;&quot;},{&quot;family&quot;:&quot;Owens&quot;,&quot;given&quot;:&quot;Jeremy D.&quot;,&quot;parse-names&quot;:false,&quot;dropping-particle&quot;:&quot;&quot;,&quot;non-dropping-particle&quot;:&quot;&quot;},{&quot;family&quot;:&quot;Schmieder&quot;,&quot;given&quot;:&quot;Martin&quot;,&quot;parse-names&quot;:false,&quot;dropping-particle&quot;:&quot;&quot;,&quot;non-dropping-particle&quot;:&quot;&quot;},{&quot;family&quot;:&quot;Sinnesael&quot;,&quot;given&quot;:&quot;Matthias&quot;,&quot;parse-names&quot;:false,&quot;dropping-particle&quot;:&quot;&quot;,&quot;non-dropping-particle&quot;:&quot;&quot;},{&quot;family&quot;:&quot;Vanhaecke&quot;,&quot;given&quot;:&quot;Frank&quot;,&quot;parse-names&quot;:false,&quot;dropping-particle&quot;:&quot;&quot;,&quot;non-dropping-particle&quot;:&quot;&quot;},{&quot;family&quot;:&quot;Malderen&quot;,&quot;given&quot;:&quot;Stijn J.M.&quot;,&quot;parse-names&quot;:false,&quot;dropping-particle&quot;:&quot;&quot;,&quot;non-dropping-particle&quot;:&quot;van&quot;},{&quot;family&quot;:&quot;Bralower&quot;,&quot;given&quot;:&quot;Timothy J.&quot;,&quot;parse-names&quot;:false,&quot;dropping-particle&quot;:&quot;&quot;,&quot;non-dropping-particle&quot;:&quot;&quot;},{&quot;family&quot;:&quot;Gulick&quot;,&quot;given&quot;:&quot;Sean P.S.&quot;,&quot;parse-names&quot;:false,&quot;dropping-particle&quot;:&quot;&quot;,&quot;non-dropping-particle&quot;:&quot;&quot;},{&quot;family&quot;:&quot;Kring&quot;,&quot;given&quot;:&quot;David A.&quot;,&quot;parse-names&quot;:false,&quot;dropping-particle&quot;:&quot;&quot;,&quot;non-dropping-particle&quot;:&quot;&quot;},{&quot;family&quot;:&quot;Lowery&quot;,&quot;given&quot;:&quot;Christopher M.&quot;,&quot;parse-names&quot;:false,&quot;dropping-particle&quot;:&quot;&quot;,&quot;non-dropping-particle&quot;:&quot;&quot;},{&quot;family&quot;:&quot;Morgan&quot;,&quot;given&quot;:&quot;Joanna&quot;,&quot;parse-names&quot;:false,&quot;dropping-particle&quot;:&quot;V.&quot;,&quot;non-dropping-particle&quot;:&quot;&quot;},{&quot;family&quot;:&quot;Smit&quot;,&quot;given&quot;:&quot;Jan&quot;,&quot;parse-names&quot;:false,&quot;dropping-particle&quot;:&quot;&quot;,&quot;non-dropping-particle&quot;:&quot;&quot;},{&quot;family&quot;:&quot;Whalen&quot;,&quot;given&quot;:&quot;Michael T.&quot;,&quot;parse-names&quot;:false,&quot;dropping-particle&quot;:&quot;&quot;,&quot;non-dropping-particle&quot;:&quot;&quot;}],&quot;container-title&quot;:&quot;Science advances&quot;,&quot;container-title-short&quot;:&quot;Sci. Adv.&quot;,&quot;accessed&quot;:{&quot;date-parts&quot;:[[2026,2,9]]},&quot;DOI&quot;:&quot;10.1126/sciadv.abe3647&quot;,&quot;ISSN&quot;:&quot;23752548&quot;,&quot;PMID&quot;:&quot;33627429&quot;,&quot;URL&quot;:&quot;https://pubmed.ncbi.nlm.nih.gov/33627429/&quot;,&quot;issued&quot;:{&quot;date-parts&quot;:[[2021,2,24]]},&quot;abstract&quot;:&quot;The Cretaceous-Paleogene (K-Pg) mass extinction is marked globally by elevated concentrations of iridium, emplaced by a hypervelocity impact event 66 million years ago. Here, we report new data from four independent laboratories that reveal a positive iridium anomaly within the peak-ring sequence of the Chicxulub impact structure, in drill core recovered by IODP-ICDP Expedition 364. The highest concentration of ultrafine meteoritic matter occurs in the post-impact sediments that cover the crater peak ring, just below the lowermost Danian pelagic limestone. Within years to decades after the impact event, this part of the Chicxulub impact basin returned to a relatively low-energy depositional environment, recording in unprecedented detail the recovery of life during the succeeding millennia. The iridium layer provides a key temporal horizon precisely linking Chicxulub to K-Pg boundary sections worldwide.&quot;,&quot;publisher&quot;:&quot;Sci Adv&quot;,&quot;issue&quot;:&quot;9&quot;,&quot;volume&quot;:&quot;7&quot;},&quot;isTemporary&quot;:false},{&quot;id&quot;:&quot;be5985ce-04bb-30f1-93c4-d518028d554a&quot;,&quot;itemData&quot;:{&quot;type&quot;:&quot;article-journal&quot;,&quot;id&quot;:&quot;be5985ce-04bb-30f1-93c4-d518028d554a&quot;,&quot;title&quot;:&quot;The first day of the Cenozoic&quot;,&quot;author&quot;:[{&quot;family&quot;:&quot;Gulick&quot;,&quot;given&quot;:&quot;Sean P.S.&quot;,&quot;parse-names&quot;:false,&quot;dropping-particle&quot;:&quot;&quot;,&quot;non-dropping-particle&quot;:&quot;&quot;},{&quot;family&quot;:&quot;Bralower&quot;,&quot;given&quot;:&quot;Timothy J.&quot;,&quot;parse-names&quot;:false,&quot;dropping-particle&quot;:&quot;&quot;,&quot;non-dropping-particle&quot;:&quot;&quot;},{&quot;family&quot;:&quot;Ormö&quot;,&quot;given&quot;:&quot;Jens&quot;,&quot;parse-names&quot;:false,&quot;dropping-particle&quot;:&quot;&quot;,&quot;non-dropping-particle&quot;:&quot;&quot;},{&quot;family&quot;:&quot;Hall&quot;,&quot;given&quot;:&quot;Brendon&quot;,&quot;parse-names&quot;:false,&quot;dropping-particle&quot;:&quot;&quot;,&quot;non-dropping-particle&quot;:&quot;&quot;},{&quot;family&quot;:&quot;Grice&quot;,&quot;given&quot;:&quot;Kliti&quot;,&quot;parse-names&quot;:false,&quot;dropping-particle&quot;:&quot;&quot;,&quot;non-dropping-particle&quot;:&quot;&quot;},{&quot;family&quot;:&quot;Schaefer&quot;,&quot;given&quot;:&quot;Bettina&quot;,&quot;parse-names&quot;:false,&quot;dropping-particle&quot;:&quot;&quot;,&quot;non-dropping-particle&quot;:&quot;&quot;},{&quot;family&quot;:&quot;Lyons&quot;,&quot;given&quot;:&quot;Shelby&quot;,&quot;parse-names&quot;:false,&quot;dropping-particle&quot;:&quot;&quot;,&quot;non-dropping-particle&quot;:&quot;&quot;},{&quot;family&quot;:&quot;Freeman&quot;,&quot;given&quot;:&quot;Katherine H.&quot;,&quot;parse-names&quot;:false,&quot;dropping-particle&quot;:&quot;&quot;,&quot;non-dropping-particle&quot;:&quot;&quot;},{&quot;family&quot;:&quot;Morgan&quot;,&quot;given&quot;:&quot;Joanna&quot;,&quot;parse-names&quot;:false,&quot;dropping-particle&quot;:&quot;V.&quot;,&quot;non-dropping-particle&quot;:&quot;&quot;},{&quot;family&quot;:&quot;Artemieva&quot;,&quot;given&quot;:&quot;Natalia&quot;,&quot;parse-names&quot;:false,&quot;dropping-particle&quot;:&quot;&quot;,&quot;non-dropping-particle&quot;:&quot;&quot;},{&quot;family&quot;:&quot;Kaskes&quot;,&quot;given&quot;:&quot;Pim&quot;,&quot;parse-names&quot;:false,&quot;dropping-particle&quot;:&quot;&quot;,&quot;non-dropping-particle&quot;:&quot;&quot;},{&quot;family&quot;:&quot;Graaff&quot;,&quot;given&quot;:&quot;Sietze J.&quot;,&quot;parse-names&quot;:false,&quot;dropping-particle&quot;:&quot;&quot;,&quot;non-dropping-particle&quot;:&quot;De&quot;},{&quot;family&quot;:&quot;Whalen&quot;,&quot;given&quot;:&quot;Michael T.&quot;,&quot;parse-names&quot;:false,&quot;dropping-particle&quot;:&quot;&quot;,&quot;non-dropping-particle&quot;:&quot;&quot;},{&quot;family&quot;:&quot;Collins&quot;,&quot;given&quot;:&quot;Gareth S.&quot;,&quot;parse-names&quot;:false,&quot;dropping-particle&quot;:&quot;&quot;,&quot;non-dropping-particle&quot;:&quot;&quot;},{&quot;family&quot;:&quot;Tikoo&quot;,&quot;given&quot;:&quot;Sonia M.&quot;,&quot;parse-names&quot;:false,&quot;dropping-particle&quot;:&quot;&quot;,&quot;non-dropping-particle&quot;:&quot;&quot;},{&quot;family&quot;:&quot;Verhagen&quot;,&quot;given&quot;:&quot;Christina&quot;,&quot;parse-names&quot;:false,&quot;dropping-particle&quot;:&quot;&quot;,&quot;non-dropping-particle&quot;:&quot;&quot;},{&quot;family&quot;:&quot;Christeson&quot;,&quot;given&quot;:&quot;Gail L.&quot;,&quot;parse-names&quot;:false,&quot;dropping-particle&quot;:&quot;&quot;,&quot;non-dropping-particle&quot;:&quot;&quot;},{&quot;family&quot;:&quot;Claeys&quot;,&quot;given&quot;:&quot;Philippe&quot;,&quot;parse-names&quot;:false,&quot;dropping-particle&quot;:&quot;&quot;,&quot;non-dropping-particle&quot;:&quot;&quot;},{&quot;family&quot;:&quot;Coolen&quot;,&quot;given&quot;:&quot;Marco J.L.&quot;,&quot;parse-names&quot;:false,&quot;dropping-particle&quot;:&quot;&quot;,&quot;non-dropping-particle&quot;:&quot;&quot;},{&quot;family&quot;:&quot;Goderis&quot;,&quot;given&quot;:&quot;Steven&quot;,&quot;parse-names&quot;:false,&quot;dropping-particle&quot;:&quot;&quot;,&quot;non-dropping-particle&quot;:&quot;&quot;},{&quot;family&quot;:&quot;Goto&quot;,&quot;given&quot;:&quot;Kazuhisa&quot;,&quot;parse-names&quot;:false,&quot;dropping-particle&quot;:&quot;&quot;,&quot;non-dropping-particle&quot;:&quot;&quot;},{&quot;family&quot;:&quot;Grieve&quot;,&quot;given&quot;:&quot;Richard A.F.&quot;,&quot;parse-names&quot;:false,&quot;dropping-particle&quot;:&quot;&quot;,&quot;non-dropping-particle&quot;:&quot;&quot;},{&quot;family&quot;:&quot;McCall&quot;,&quot;given&quot;:&quot;Naoma&quot;,&quot;parse-names&quot;:false,&quot;dropping-particle&quot;:&quot;&quot;,&quot;non-dropping-particle&quot;:&quot;&quot;},{&quot;family&quot;:&quot;Osinski&quot;,&quot;given&quot;:&quot;Gordon R.&quot;,&quot;parse-names&quot;:false,&quot;dropping-particle&quot;:&quot;&quot;,&quot;non-dropping-particle&quot;:&quot;&quot;},{&quot;family&quot;:&quot;Rae&quot;,&quot;given&quot;:&quot;Auriol S.P.&quot;,&quot;parse-names&quot;:false,&quot;dropping-particle&quot;:&quot;&quot;,&quot;non-dropping-particle&quot;:&quot;&quot;},{&quot;family&quot;:&quot;Riller&quot;,&quot;given&quot;:&quot;Ulrich&quot;,&quot;parse-names&quot;:false,&quot;dropping-particle&quot;:&quot;&quot;,&quot;non-dropping-particle&quot;:&quot;&quot;},{&quot;family&quot;:&quot;Smit&quot;,&quot;given&quot;:&quot;Jan&quot;,&quot;parse-names&quot;:false,&quot;dropping-particle&quot;:&quot;&quot;,&quot;non-dropping-particle&quot;:&quot;&quot;},{&quot;family&quot;:&quot;Vajda&quot;,&quot;given&quot;:&quot;Vivi&quot;,&quot;parse-names&quot;:false,&quot;dropping-particle&quot;:&quot;&quot;,&quot;non-dropping-particle&quot;:&quot;&quot;},{&quot;family&quot;:&quot;Wittmann&quot;,&quot;given&quot;:&quot;Axel&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6,2,9]]},&quot;DOI&quot;:&quot;10.1073/pnas.1909479116&quot;,&quot;ISSN&quot;:&quot;10916490&quot;,&quot;PMID&quot;:&quot;31501350&quot;,&quot;URL&quot;:&quot;/doi/pdf/10.1073/pnas.1909479116?download=true&quot;,&quot;issued&quot;:{&quot;date-parts&quot;:[[2019,9,24]]},&quot;page&quot;:&quot;19342-19351&quot;,&quot;abstract&quot;:&quot;Highly expanded Cretaceous-Paleogene (K-Pg) boundary section from the Chicxulub peak ring, recovered by International Ocean Discovery Program (IODP)-International Continental Scientific Drilling Program (ICDP) Expedition 364, provides an unprecedented window into the immediate aftermath of the impact. Site M0077 includes ∼130 m of impact melt rock and suevite deposited the first day of the Cenozoic covered by &lt;1 m of micrite-rich carbonate deposited over subsequent weeks to years. We present an interpreted series of events based on analyses of these drill cores. Within minutes of the impact, centrally uplifted basement rock collapsed outward to forma peak ring capped in melt rock. Within tens of minutes, the peak ring was covered in ∼40 m of brecciated impact melt rock and coarsegrained suevite, including clasts possibly generated by melt-water interactions during ocean resurge. Within an hour, resurge crested the peak ring, depositing a 10-m-thick layer of suevite with increased particle roundness and sorting.Within hours, the full resurge deposit formed through settling and seiches, resulting in an 80-m-thick fining-upward, sorted suevite in the flooded crater. Within a day, the reflected rim-wave tsunami reached the crater, depositing a cross-bedded sand-to-fine gravel layer enriched in polycyclic aromatic hydrocarbons overlain by charcoal fragments. Generation of a deep crater open to the ocean allowed rapid flooding and sediment accumulation rates among the highest known in the geologic record. The high-resolution section provides insight into the impact environmental effects, including charcoal as evidence for impactinduced wildfires and a paucity of sulfur-rich evaporites from the target supporting rapid global cooling and darkness as extinction mechanisms.&quot;,&quot;publisher&quot;:&quot;National Academy of Sciences&quot;,&quot;issue&quot;:&quot;39&quot;,&quot;volume&quot;:&quot;116&quot;},&quot;isTemporary&quot;:false},{&quot;id&quot;:&quot;6d5f49fb-c404-31f2-8413-fbed2044c731&quot;,&quot;itemData&quot;:{&quot;type&quot;:&quot;article-journal&quot;,&quot;id&quot;:&quot;6d5f49fb-c404-31f2-8413-fbed2044c731&quot;,&quot;title&quot;:&quot;The chicxulub asteroid impact and mass extinction at the cretaceous-paleogene boundary&quot;,&quot;author&quot;:[{&quot;family&quot;:&quot;Schulte&quot;,&quot;given&quot;:&quot;Peter&quot;,&quot;parse-names&quot;:false,&quot;dropping-particle&quot;:&quot;&quot;,&quot;non-dropping-particle&quot;:&quot;&quot;},{&quot;family&quot;:&quot;Alegret&quot;,&quot;given&quot;:&quot;Laia&quot;,&quot;parse-names&quot;:false,&quot;dropping-particle&quot;:&quot;&quot;,&quot;non-dropping-particle&quot;:&quot;&quot;},{&quot;family&quot;:&quot;Arenillas&quot;,&quot;given&quot;:&quot;Ignacio&quot;,&quot;parse-names&quot;:false,&quot;dropping-particle&quot;:&quot;&quot;,&quot;non-dropping-particle&quot;:&quot;&quot;},{&quot;family&quot;:&quot;Arz&quot;,&quot;given&quot;:&quot;José A.&quot;,&quot;parse-names&quot;:false,&quot;dropping-particle&quot;:&quot;&quot;,&quot;non-dropping-particle&quot;:&quot;&quot;},{&quot;family&quot;:&quot;Barton&quot;,&quot;given&quot;:&quot;Penny J.&quot;,&quot;parse-names&quot;:false,&quot;dropping-particle&quot;:&quot;&quot;,&quot;non-dropping-particle&quot;:&quot;&quot;},{&quot;family&quot;:&quot;Bown&quot;,&quot;given&quot;:&quot;Paul R.&quot;,&quot;parse-names&quot;:false,&quot;dropping-particle&quot;:&quot;&quot;,&quot;non-dropping-particle&quot;:&quot;&quot;},{&quot;family&quot;:&quot;Bralower&quot;,&quot;given&quot;:&quot;Timothy J.&quot;,&quot;parse-names&quot;:false,&quot;dropping-particle&quot;:&quot;&quot;,&quot;non-dropping-particle&quot;:&quot;&quot;},{&quot;family&quot;:&quot;Christeson&quot;,&quot;given&quot;:&quot;Gail L.&quot;,&quot;parse-names&quot;:false,&quot;dropping-particle&quot;:&quot;&quot;,&quot;non-dropping-particle&quot;:&quot;&quot;},{&quot;family&quot;:&quot;Claeys&quot;,&quot;given&quot;:&quot;Philippe&quot;,&quot;parse-names&quot;:false,&quot;dropping-particle&quot;:&quot;&quot;,&quot;non-dropping-particle&quot;:&quot;&quot;},{&quot;family&quot;:&quot;Cockell&quot;,&quot;given&quot;:&quot;Charles S.&quot;,&quot;parse-names&quot;:false,&quot;dropping-particle&quot;:&quot;&quot;,&quot;non-dropping-particle&quot;:&quot;&quot;},{&quot;family&quot;:&quot;Collins&quot;,&quot;given&quot;:&quot;Gareth S.&quot;,&quot;parse-names&quot;:false,&quot;dropping-particle&quot;:&quot;&quot;,&quot;non-dropping-particle&quot;:&quot;&quot;},{&quot;family&quot;:&quot;Deutsch&quot;,&quot;given&quot;:&quot;Alexander&quot;,&quot;parse-names&quot;:false,&quot;dropping-particle&quot;:&quot;&quot;,&quot;non-dropping-particle&quot;:&quot;&quot;},{&quot;family&quot;:&quot;Goldin&quot;,&quot;given&quot;:&quot;Tamara J.&quot;,&quot;parse-names&quot;:false,&quot;dropping-particle&quot;:&quot;&quot;,&quot;non-dropping-particle&quot;:&quot;&quot;},{&quot;family&quot;:&quot;Goto&quot;,&quot;given&quot;:&quot;Kazuhisa&quot;,&quot;parse-names&quot;:false,&quot;dropping-particle&quot;:&quot;&quot;,&quot;non-dropping-particle&quot;:&quot;&quot;},{&quot;family&quot;:&quot;Grajales-Nishimura&quot;,&quot;given&quot;:&quot;José M.&quot;,&quot;parse-names&quot;:false,&quot;dropping-particle&quot;:&quot;&quot;,&quot;non-dropping-particle&quot;:&quot;&quot;},{&quot;family&quot;:&quot;Grieve&quot;,&quot;given&quot;:&quot;Richard A.F.&quot;,&quot;parse-names&quot;:false,&quot;dropping-particle&quot;:&quot;&quot;,&quot;non-dropping-particle&quot;:&quot;&quot;},{&quot;family&quot;:&quot;Gulick&quot;,&quot;given&quot;:&quot;Sean P.S.&quot;,&quot;parse-names&quot;:false,&quot;dropping-particle&quot;:&quot;&quot;,&quot;non-dropping-particle&quot;:&quot;&quot;},{&quot;family&quot;:&quot;Johnson&quot;,&quot;given&quot;:&quot;Kirk R.&quot;,&quot;parse-names&quot;:false,&quot;dropping-particle&quot;:&quot;&quot;,&quot;non-dropping-particle&quot;:&quot;&quot;},{&quot;family&quot;:&quot;Kiessling&quot;,&quot;given&quot;:&quot;Wolfgang&quot;,&quot;parse-names&quot;:false,&quot;dropping-particle&quot;:&quot;&quot;,&quot;non-dropping-particle&quot;:&quot;&quot;},{&quot;family&quot;:&quot;Koeberl&quot;,&quot;given&quot;:&quot;Christian&quot;,&quot;parse-names&quot;:false,&quot;dropping-particle&quot;:&quot;&quot;,&quot;non-dropping-particle&quot;:&quot;&quot;},{&quot;family&quot;:&quot;Kring&quot;,&quot;given&quot;:&quot;David A.&quot;,&quot;parse-names&quot;:false,&quot;dropping-particle&quot;:&quot;&quot;,&quot;non-dropping-particle&quot;:&quot;&quot;},{&quot;family&quot;:&quot;MacLeod&quot;,&quot;given&quot;:&quot;Kenneth G.&quot;,&quot;parse-names&quot;:false,&quot;dropping-particle&quot;:&quot;&quot;,&quot;non-dropping-particle&quot;:&quot;&quot;},{&quot;family&quot;:&quot;Matsui&quot;,&quot;given&quot;:&quot;Takafumi&quot;,&quot;parse-names&quot;:false,&quot;dropping-particle&quot;:&quot;&quot;,&quot;non-dropping-particle&quot;:&quot;&quot;},{&quot;family&quot;:&quot;Melosh&quot;,&quot;given&quot;:&quot;Jay&quot;,&quot;parse-names&quot;:false,&quot;dropping-particle&quot;:&quot;&quot;,&quot;non-dropping-particle&quot;:&quot;&quot;},{&quot;family&quot;:&quot;Montanari&quot;,&quot;given&quot;:&quot;Alessandro&quot;,&quot;parse-names&quot;:false,&quot;dropping-particle&quot;:&quot;&quot;,&quot;non-dropping-particle&quot;:&quot;&quot;},{&quot;family&quot;:&quot;Morgan&quot;,&quot;given&quot;:&quot;Joanna&quot;,&quot;parse-names&quot;:false,&quot;dropping-particle&quot;:&quot;V.&quot;,&quot;non-dropping-particle&quot;:&quot;&quot;},{&quot;family&quot;:&quot;Neal&quot;,&quot;given&quot;:&quot;Clive R.&quot;,&quot;parse-names&quot;:false,&quot;dropping-particle&quot;:&quot;&quot;,&quot;non-dropping-particle&quot;:&quot;&quot;},{&quot;family&quot;:&quot;Nichols&quot;,&quot;given&quot;:&quot;Douglas J.&quot;,&quot;parse-names&quot;:false,&quot;dropping-particle&quot;:&quot;&quot;,&quot;non-dropping-particle&quot;:&quot;&quot;},{&quot;family&quot;:&quot;Norris&quot;,&quot;given&quot;:&quot;Richard D.&quot;,&quot;parse-names&quot;:false,&quot;dropping-particle&quot;:&quot;&quot;,&quot;non-dropping-particle&quot;:&quot;&quot;},{&quot;family&quot;:&quot;Pierazzo&quot;,&quot;given&quot;:&quot;Elisabetta&quot;,&quot;parse-names&quot;:false,&quot;dropping-particle&quot;:&quot;&quot;,&quot;non-dropping-particle&quot;:&quot;&quot;},{&quot;family&quot;:&quot;Ravizza&quot;,&quot;given&quot;:&quot;Greg&quot;,&quot;parse-names&quot;:false,&quot;dropping-particle&quot;:&quot;&quot;,&quot;non-dropping-particle&quot;:&quot;&quot;},{&quot;family&quot;:&quot;Rebolledo-Vieyra&quot;,&quot;given&quot;:&quot;Mario&quot;,&quot;parse-names&quot;:false,&quot;dropping-particle&quot;:&quot;&quot;,&quot;non-dropping-particle&quot;:&quot;&quot;},{&quot;family&quot;:&quot;Reimold&quot;,&quot;given&quot;:&quot;Wolf Uwe&quot;,&quot;parse-names&quot;:false,&quot;dropping-particle&quot;:&quot;&quot;,&quot;non-dropping-particle&quot;:&quot;&quot;},{&quot;family&quot;:&quot;Robin&quot;,&quot;given&quot;:&quot;Eric&quot;,&quot;parse-names&quot;:false,&quot;dropping-particle&quot;:&quot;&quot;,&quot;non-dropping-particle&quot;:&quot;&quot;},{&quot;family&quot;:&quot;Salge&quot;,&quot;given&quot;:&quot;Tobias&quot;,&quot;parse-names&quot;:false,&quot;dropping-particle&quot;:&quot;&quot;,&quot;non-dropping-particle&quot;:&quot;&quot;},{&quot;family&quot;:&quot;Speijer&quot;,&quot;given&quot;:&quot;Robert P.&quot;,&quot;parse-names&quot;:false,&quot;dropping-particle&quot;:&quot;&quot;,&quot;non-dropping-particle&quot;:&quot;&quot;},{&quot;family&quot;:&quot;Sweet&quot;,&quot;given&quot;:&quot;Arthur R.&quot;,&quot;parse-names&quot;:false,&quot;dropping-particle&quot;:&quot;&quot;,&quot;non-dropping-particle&quot;:&quot;&quot;},{&quot;family&quot;:&quot;Urrutia-Fucugauchi&quot;,&quot;given&quot;:&quot;Jaime&quot;,&quot;parse-names&quot;:false,&quot;dropping-particle&quot;:&quot;&quot;,&quot;non-dropping-particle&quot;:&quot;&quot;},{&quot;family&quot;:&quot;Vajda&quot;,&quot;given&quot;:&quot;Vivi&quot;,&quot;parse-names&quot;:false,&quot;dropping-particle&quot;:&quot;&quot;,&quot;non-dropping-particle&quot;:&quot;&quot;},{&quot;family&quot;:&quot;Whalen&quot;,&quot;given&quot;:&quot;Michael T.&quot;,&quot;parse-names&quot;:false,&quot;dropping-particle&quot;:&quot;&quot;,&quot;non-dropping-particle&quot;:&quot;&quot;},{&quot;family&quot;:&quot;Willumsen&quot;,&quot;given&quot;:&quot;Pi S.&quot;,&quot;parse-names&quot;:false,&quot;dropping-particle&quot;:&quot;&quot;,&quot;non-dropping-particle&quot;:&quot;&quot;}],&quot;container-title&quot;:&quot;Science&quot;,&quot;container-title-short&quot;:&quot;Science (1979).&quot;,&quot;accessed&quot;:{&quot;date-parts&quot;:[[2026,2,9]]},&quot;DOI&quot;:&quot;10.1126/science.1177265&quot;,&quot;ISSN&quot;:&quot;10959203&quot;,&quot;PMID&quot;:&quot;20203042&quot;,&quot;URL&quot;:&quot;/doi/pdf/10.1126/science.1177265?download=true&quot;,&quot;issued&quot;:{&quot;date-parts&quot;:[[2010,3,5]]},&quot;page&quot;:&quot;1214-1218&quot;,&quot;abstract&quot;:&quot;The Cretaceous-Paleogene boundary ∼65.5 million years ago marks one of the three largest mass extinctions in the past 500 million years. The extinction event coincided with a large asteroid impact at Chicxulub, Mexico, and occurred within the time of Deccan flood basalt volcanism in India. Here, we synthesize records of the global stratigraphy across this boundary to assess the proposed causes of the mass extinction. Notably, a single ejecta-rich deposit compositionally linked to the Chicxulub impact is globally distributed at the Cretaceous-Paleogene boundary. The temporal match between the ejecta layer and the onset of the extinctions and the agreement of ecological patterns in the fossil record with modeled environmental perturbations (for example, darkness and cooling) lead us to conclude that the Chicxulub impact triggered the mass extinction.&quot;,&quot;publisher&quot;:&quot;American Association for the Advancement of Science&quot;,&quot;issue&quot;:&quot;5970&quot;,&quot;volume&quot;:&quot;327&quot;},&quot;isTemporary&quot;:false},{&quot;id&quot;:&quot;2a1ca8c1-ecf4-3ceb-a42a-63013fab09d0&quot;,&quot;itemData&quot;:{&quot;type&quot;:&quot;article-journal&quot;,&quot;id&quot;:&quot;2a1ca8c1-ecf4-3ceb-a42a-63013fab09d0&quot;,&quot;title&quot;:&quot;Extraterrestrial cause for the Cretaceous-Tertiary extinction&quot;,&quot;author&quot;:[{&quot;family&quot;:&quot;Alvarez&quot;,&quot;given&quot;:&quot;Luis W.&quot;,&quot;parse-names&quot;:false,&quot;dropping-particle&quot;:&quot;&quot;,&quot;non-dropping-particle&quot;:&quot;&quot;},{&quot;family&quot;:&quot;Alvarez&quot;,&quot;given&quot;:&quot;Walter&quot;,&quot;parse-names&quot;:false,&quot;dropping-particle&quot;:&quot;&quot;,&quot;non-dropping-particle&quot;:&quot;&quot;},{&quot;family&quot;:&quot;Asaro&quot;,&quot;given&quot;:&quot;Frank&quot;,&quot;parse-names&quot;:false,&quot;dropping-particle&quot;:&quot;&quot;,&quot;non-dropping-particle&quot;:&quot;&quot;},{&quot;family&quot;:&quot;Michel&quot;,&quot;given&quot;:&quot;Helen&quot;,&quot;parse-names&quot;:false,&quot;dropping-particle&quot;:&quot;V.&quot;,&quot;non-dropping-particle&quot;:&quot;&quot;}],&quot;container-title&quot;:&quot;Science&quot;,&quot;container-title-short&quot;:&quot;Science (1979).&quot;,&quot;accessed&quot;:{&quot;date-parts&quot;:[[2026,2,9]]},&quot;DOI&quot;:&quot;10.1126/science.208.4448.1095&quot;,&quot;ISSN&quot;:&quot;00368075&quot;,&quot;URL&quot;:&quot;/doi/pdf/10.1126/science.208.4448.1095&quot;,&quot;issued&quot;:{&quot;date-parts&quot;:[[1980,6,6]]},&quot;page&quot;:&quot;1095-1108&quot;,&quot;abstract&quot;:&quot;Platinum metals are depleted in the earth's crust relative to their cosmic abundance; concentrations of these elements in deep-sea sediments may thus indicate influxes of extraterrestrial material. Deep-sea limestones exposed in Italy, Denmark, and New Zealand show iridium increases of about 30, 160, and 20 times, respectively, above the background level at precisely the time of the Cretaceous-Tertiary extinctions, 65 million years ago. Reasons are given to indicate that this iridium is of extraterrestrial origin, but did not come from a nearby supernova. A hypothesis is suggested which accounts for the extinctions and the iridium observations. Impact of a large earth-crossing asteroid would inject about 60 times the object's mass into the atmosphere as pulverized rock; a fraction of this dust would stay in the stratosphere for several years and be distributed worldwide. The resulting darkness would suppress photosynthesis, and the expected biological consequences match quite closely the extinctions observed in the paleontological record. One prediction of this hypothesis has been verified: the chemical composition of the boundary clay, which is thought to come from the stratospheric dust, is markedly different from that of clay mixed with the Cretaceous and Tertiary limestones, which are chemically similar to each other. Four different independent estimates of the diameter of the asteroid give values that lie in the range 10 ± 4 kilometers. Copyright © 1980 AAAS.&quot;,&quot;publisher&quot;:&quot;American Association for the Advancement of Science&quot;,&quot;issue&quot;:&quot;4448&quot;,&quot;volume&quot;:&quot;208&quot;},&quot;isTemporary&quot;:false}]},{&quot;citationID&quot;:&quot;MENDELEY_CITATION_c1daa726-9e09-4841-a859-49e7bd861f8a&quot;,&quot;properties&quot;:{&quot;noteIndex&quot;:0},&quot;isEdited&quot;:false,&quot;manualOverride&quot;:{&quot;isManuallyOverridden&quot;:false,&quot;citeprocText&quot;:&quot;[6]&quot;,&quot;manualOverrideText&quot;:&quot;&quot;},&quot;citationTag&quot;:&quot;MENDELEY_CITATION_v3_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&quot;,&quot;citationItems&quot;:[{&quot;id&quot;:&quot;523343ec-11bd-3571-99c7-76fe84dd7785&quot;,&quot;itemData&quot;:{&quot;type&quot;:&quot;article-journal&quot;,&quot;id&quot;:&quot;523343ec-11bd-3571-99c7-76fe84dd7785&quot;,&quot;title&quot;:&quot;Biostratigraphy of the Cardenas formation (upper Cretaceous) San Luis Potosi, México&quot;,&quot;author&quot;:[{&quot;family&quot;:&quot;Myers&quot;,&quot;given&quot;:&quot;Ralph L.&quot;,&quot;parse-names&quot;:false,&quot;dropping-particle&quot;:&quot;&quot;,&quot;non-dropping-particle&quot;:&quot;&quot;}],&quot;container-title&quot;:&quot;Paleontología Mexicana&quot;,&quot;accessed&quot;:{&quot;date-parts&quot;:[[2026,2,9]]},&quot;DOI&quot;:&quot;10.22201/igl.05437652e.1968.0.24.265&quot;,&quot;ISSN&quot;:&quot;0543-7652&quot;,&quot;URL&quot;:&quot;https://paleontologiamexicana.geologia.unam.mx/index.php/paleontologia/article/view/265&quot;,&quot;issued&quot;:{&quot;date-parts&quot;:[[1968,1,1]]},&quot;page&quot;:&quot;1-119&quot;,&quot;abstract&quot;:&quot;The Cárdenas Formation is a very fossiliferous 1050 meter thick unit of finely clastic sedimentary rocks that crops out in an assymetric syncline in the folded Sierra Madre Oriental. Six versions of the stratigraphy at Cárdenas have been published, but they have included partially inverted sequences because of failure to recognize the structure of the syncline. For this study the region around Cárdenas was mapped on topographic sheets at a scale of 1:50,000, and the Cárdenas syncline was mapped with plane table and alidade at a scale of 1:4,800. Of eleven measured sections, two were structurally uncomplicated and complete enough to establish the sequence of stratigraphic units.\nThe Cárdenas Formation, herein defined, is divided into three informally designated members. The lower member is 180 meters of alternating shale, sandstone and biosparite&amp;nbsp;(Folk, 1959); the middle member is 445 meters of shale and siltstone; the upper member is 430 meters of siltstone, sandstone and biosparudite. The Cárdenas Formation in unconformably overlain by unfossiliferous siltstone, sandstone and conglomerate, the Tabaco Formation.\nIn the present study 71 species of invertebrate fossils were collected from the Cárdenas Formation: 8 rudists, 36 other bivalves, 14 gastropods, 6 corals, 4 echinoids, 2 serpulids and 1 brachiopod. These occur in three assemblage zones at Cárdenas. The middle zone and perhaps the lower zone are correlative with the Exogyra costata Zone of the Gulf Coastal Plain. The upper zone is probably younger than&amp;nbsp;the Exogyra costata Zone, but still Maastrichtian. The Cárdenas Formation is a \&quot;regressive\&quot; type of deposit; during its formation sedimentation changed repeatedly from deposition of fine clastics to the accumulation of biogenic limestones.&quot;,&quot;publisher&quot;:&quot;Universidad Nacional Autonoma de Mexico&quot;,&quot;issue&quot;:&quot;24&quot;,&quot;container-title-short&quot;:&quot;&quot;},&quot;isTemporary&quot;:false}]},{&quot;citationID&quot;:&quot;MENDELEY_CITATION_9f5a862d-9c83-4c8c-ad27-1e27a99f8e9c&quot;,&quot;properties&quot;:{&quot;noteIndex&quot;:0},&quot;isEdited&quot;:false,&quot;manualOverride&quot;:{&quot;isManuallyOverridden&quot;:false,&quot;citeprocText&quot;:&quot;[7]&quot;,&quot;manualOverrideText&quot;:&quot;&quot;},&quot;citationTag&quot;:&quot;MENDELEY_CITATION_v3_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&quot;,&quot;citationItems&quot;:[{&quot;id&quot;:&quot;6ff42c4c-a988-3e46-a4a3-4a522764012c&quot;,&quot;itemData&quot;:{&quot;type&quot;:&quot;article-journal&quot;,&quot;id&quot;:&quot;6ff42c4c-a988-3e46-a4a3-4a522764012c&quot;,&quot;title&quot;:&quot;Diamonds from the iridium-rich K-T boundary layer at Arroyo el Mimbral, Tamaulipas, Mexico&quot;,&quot;author&quot;:[{&quot;family&quot;:&quot;Hough&quot;,&quot;given&quot;:&quot;R. M.&quot;,&quot;parse-names&quot;:false,&quot;dropping-particle&quot;:&quot;&quot;,&quot;non-dropping-particle&quot;:&quot;&quot;},{&quot;family&quot;:&quot;Gilmour&quot;,&quot;given&quot;:&quot;I.&quot;,&quot;parse-names&quot;:false,&quot;dropping-particle&quot;:&quot;&quot;,&quot;non-dropping-particle&quot;:&quot;&quot;},{&quot;family&quot;:&quot;Pillinger&quot;,&quot;given&quot;:&quot;C. T.&quot;,&quot;parse-names&quot;:false,&quot;dropping-particle&quot;:&quot;&quot;,&quot;non-dropping-particle&quot;:&quot;&quot;},{&quot;family&quot;:&quot;Langenhorst&quot;,&quot;given&quot;:&quot;F.&quot;,&quot;parse-names&quot;:false,&quot;dropping-particle&quot;:&quot;&quot;,&quot;non-dropping-particle&quot;:&quot;&quot;},{&quot;family&quot;:&quot;Montanari&quot;,&quot;given&quot;:&quot;A.&quot;,&quot;parse-names&quot;:false,&quot;dropping-particle&quot;:&quot;&quot;,&quot;non-dropping-particle&quot;:&quot;&quot;}],&quot;container-title&quot;:&quot;Geology&quot;,&quot;container-title-short&quot;:&quot;Geology&quot;,&quot;DOI&quot;:&quot;10.1130/0091-7613(1997)025&lt;1019:DFTIRK&gt;2.3.CO;2&quot;,&quot;ISSN&quot;:&quot;0091-7613&quot;,&quot;issued&quot;:{&quot;date-parts&quot;:[[1997]]},&quot;page&quot;:&quot;1019&quot;,&quot;issue&quot;:&quot;11&quot;,&quot;volume&quot;:&quot;25&quot;},&quot;isTemporary&quot;:false}]},{&quot;citationID&quot;:&quot;MENDELEY_CITATION_55b5e803-06ee-4a09-86eb-a8c97f240c11&quot;,&quot;properties&quot;:{&quot;noteIndex&quot;:0},&quot;isEdited&quot;:false,&quot;manualOverride&quot;:{&quot;isManuallyOverridden&quot;:false,&quot;citeprocText&quot;:&quot;[8]&quot;,&quot;manualOverrideText&quot;:&quot;&quot;},&quot;citationTag&quot;:&quot;MENDELEY_CITATION_v3_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&quot;,&quot;citationItems&quot;:[{&quot;id&quot;:&quot;ef2bfa23-bc52-30a3-b012-e0dd6475eec3&quot;,&quot;itemData&quot;:{&quot;type&quot;:&quot;article-journal&quot;,&quot;id&quot;:&quot;ef2bfa23-bc52-30a3-b012-e0dd6475eec3&quot;,&quot;title&quot;:&quot;Unraveling the Cretaceous-Paleogene Boundary Event Across the Gulf of Mexico – High-Resolution Rayon Reef Section, Valles-San Luis Potosi Platform, Mexico. &quot;,&quot;author&quot;:[{&quot;family&quot;:&quot;Bartali R.&quot;,&quot;given&quot;:&quot;Torres-Hernandez J.R., Urrutia-Fucugauchi J., Pérez-Cruz L., Tovar-Tovar R.L&quot;,&quot;parse-names&quot;:false,&quot;dropping-particle&quot;:&quot;&quot;,&quot;non-dropping-particle&quot;:&quot;&quot;}],&quot;container-title&quot;:&quot;PlosOne&quot;,&quot;volume&quot;:&quot;Under Review&quot;,&quot;container-title-short&quot;:&quot;&quot;},&quot;isTemporary&quot;:false}]},{&quot;citationID&quot;:&quot;MENDELEY_CITATION_bc23f0d4-19a2-48ee-88eb-6c31a3cdddfc&quot;,&quot;properties&quot;:{&quot;noteIndex&quot;:0},&quot;isEdited&quot;:false,&quot;manualOverride&quot;:{&quot;isManuallyOverridden&quot;:false,&quot;citeprocText&quot;:&quot;[9–11]&quot;,&quot;manualOverrideText&quot;:&quot;&quot;},&quot;citationTag&quot;:&quot;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&quot;,&quot;citationItems&quot;:[{&quot;id&quot;:&quot;064d78d9-1680-3c4a-a228-73da359dc1a4&quot;,&quot;itemData&quot;:{&quot;type&quot;:&quot;article-journal&quot;,&quot;id&quot;:&quot;064d78d9-1680-3c4a-a228-73da359dc1a4&quot;,&quot;title&quot;:&quot;Natural diamond formation by self-redox of ferromagnesian carbonate&quot;,&quot;author&quot;:[{&quot;family&quot;:&quot;Chen&quot;,&quot;given&quot;:&quot;Ming&quot;,&quot;parse-names&quot;:false,&quot;dropping-particle&quot;:&quot;&quot;,&quot;non-dropping-particle&quot;:&quot;&quot;},{&quot;family&quot;:&quot;Shu&quot;,&quot;given&quot;:&quot;Jinfu&quot;,&quot;parse-names&quot;:false,&quot;dropping-particle&quot;:&quot;&quot;,&quot;non-dropping-particle&quot;:&quot;&quot;},{&quot;family&quot;:&quot;Xie&quot;,&quot;given&quot;:&quot;Xiande&quot;,&quot;parse-names&quot;:false,&quot;dropping-particle&quot;:&quot;&quot;,&quot;non-dropping-particle&quot;:&quot;&quot;},{&quot;family&quot;:&quot;Tan&quot;,&quot;given&quot;:&quot;Dayong&quot;,&quot;parse-names&quot;:false,&quot;dropping-particle&quot;:&quot;&quot;,&quot;non-dropping-particle&quot;:&quot;&quot;},{&quot;family&quot;:&quot;Mao&quot;,&quot;given&quot;:&quot;Ho Kwang&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6,2,9]]},&quot;DOI&quot;:&quot;10.1073/pnas.1720619115&quot;,&quot;ISSN&quot;:&quot;10916490&quot;,&quot;PMID&quot;:&quot;29483248&quot;,&quot;URL&quot;:&quot;/doi/pdf/10.1073/pnas.1720619115?download=true&quot;,&quot;issued&quot;:{&quot;date-parts&quot;:[[2018,3,13]]},&quot;page&quot;:&quot;2676-2680&quot;,&quot;abstract&quot;:&quot;Formation of natural diamonds requires the reduction of carbon to its bare elemental form, and pressures (P) greater than 5 GPa to cross the graphite–diamond transition boundary. In a study of shocked ferromagnesian carbonate at the Xiuyan impact crater, we found that the impact pressure–temperature (P-T) of 25–45 GPa and 800–900 °C were sufficient to decompose ankerite Ca(Fe2+,Mg)(CO3)2 to form diamond in the absence of another reductant. The carbonate self-reduced to diamond by concurrent oxidation of Fe2+ to Fe3+ to form a high-P polymorph of magnesioferrite, MgFe3+2O4. Discovery of the subsolidus carbonate self-reduction mechanism indicates that diamonds could be ubiquitously present as a dominant host for carbon in the Earth’s lower mantle.&quot;,&quot;publisher&quot;:&quot;National Academy of Sciences&quot;,&quot;issue&quot;:&quot;11&quot;,&quot;volume&quot;:&quot;115&quot;},&quot;isTemporary&quot;:false},{&quot;id&quot;:&quot;98576f7d-c7b9-3525-8de1-721df9476951&quot;,&quot;itemData&quot;:{&quot;type&quot;:&quot;article-journal&quot;,&quot;id&quot;:&quot;98576f7d-c7b9-3525-8de1-721df9476951&quot;,&quot;title&quot;:&quot;Diamond formation from CaCO3 at high pressure and temperature&quot;,&quot;author&quot;:[{&quot;family&quot;:&quot;Bayarjargal&quot;,&quot;given&quot;:&quot;Lkhamsuren&quot;,&quot;parse-names&quot;:false,&quot;dropping-particle&quot;:&quot;&quot;,&quot;non-dropping-particle&quot;:&quot;&quot;},{&quot;family&quot;:&quot;Shumilova&quot;,&quot;given&quot;:&quot;Tatyana G.&quot;,&quot;parse-names&quot;:false,&quot;dropping-particle&quot;:&quot;&quot;,&quot;non-dropping-particle&quot;:&quot;&quot;},{&quot;family&quot;:&quot;Friedrich&quot;,&quot;given&quot;:&quot;Alexandra&quot;,&quot;parse-names&quot;:false,&quot;dropping-particle&quot;:&quot;&quot;,&quot;non-dropping-particle&quot;:&quot;&quot;},{&quot;family&quot;:&quot;Winkler&quot;,&quot;given&quot;:&quot;Björn&quot;,&quot;parse-names&quot;:false,&quot;dropping-particle&quot;:&quot;&quot;,&quot;non-dropping-particle&quot;:&quot;&quot;}],&quot;container-title&quot;:&quot;European Journal of Mineralogy&quot;,&quot;accessed&quot;:{&quot;date-parts&quot;:[[2026,2,9]]},&quot;DOI&quot;:&quot;10.1127/0935-1221/2010/0021-1986&quot;,&quot;ISSN&quot;:&quot;09351221&quot;,&quot;issued&quot;:{&quot;date-parts&quot;:[[2010,3,18]]},&quot;page&quot;:&quot;29-34&quot;,&quot;abstract&quot;:&quot;We studied the decomposition of CaCO3 by laser heated diamond anvil cell experiments at pressures between 9 and 21 GPa up to 4000 K. The quenched samples were characterized by micro-Raman spectroscopy. From die results we conclude that calcite decomposes into CaO + O2 + C across the whole pressure range investigated at temperatures around 3500 K, initially forming graphite nanoparticles with dimensions around 3-11 nm. The graphite particles may aggregate and transform into diamond with dimensions around 20 nm if the sample is annealed in the diamond stability field. We therefore conclude that diamond can be crystallized directly from carbonatitic melts by decomposition of CaCO3 at high pressures and temperatures, and that phase diagrams showing a decomposition into CaO + CO2 in this P, T -range need to be reevaluated. © 2009 E. Schweizerbart'sche Verlagsbuchhandlung.&quot;,&quot;publisher&quot;:&quot;Schweizerbart'sche Verlagsbuchhandlung&quot;,&quot;issue&quot;:&quot;1&quot;,&quot;volume&quot;:&quot;22&quot;,&quot;container-title-short&quot;:&quot;&quot;},&quot;isTemporary&quot;:false},{&quot;id&quot;:&quot;977b0d34-2619-335f-8c71-cad6501f45fa&quot;,&quot;itemData&quot;:{&quot;type&quot;:&quot;article-journal&quot;,&quot;id&quot;:&quot;977b0d34-2619-335f-8c71-cad6501f45fa&quot;,&quot;title&quot;:&quot;New Evidence for the Impact Origin of the Ries Basin, Bavaria, Germany&quot;,&quot;author&quot;:[{&quot;family&quot;:&quot;Shoemaker&quot;,&quot;given&quot;:&quot;E. M.&quot;,&quot;parse-names&quot;:false,&quot;dropping-particle&quot;:&quot;&quot;,&quot;non-dropping-particle&quot;:&quot;&quot;},{&quot;family&quot;:&quot;Chao&quot;,&quot;given&quot;:&quot;E. C. T.&quot;,&quot;parse-names&quot;:false,&quot;dropping-particle&quot;:&quot;&quot;,&quot;non-dropping-particle&quot;:&quot;&quot;},{&quot;family&quot;:&quot;Shoemaker&quot;,&quot;given&quot;:&quot;E. M.&quot;,&quot;parse-names&quot;:false,&quot;dropping-particle&quot;:&quot;&quot;,&quot;non-dropping-particle&quot;:&quot;&quot;},{&quot;family&quot;:&quot;Chao&quot;,&quot;given&quot;:&quot;E. C. T.&quot;,&quot;parse-names&quot;:false,&quot;dropping-particle&quot;:&quot;&quot;,&quot;non-dropping-particle&quot;:&quot;&quot;},{&quot;family&quot;:&quot;Shoemaker&quot;,&quot;given&quot;:&quot;&quot;,&quot;parse-names&quot;:false,&quot;dropping-particle&quot;:&quot;&quot;,&quot;non-dropping-particle&quot;:&quot;&quot;},{&quot;family&quot;:&quot;M.&quot;,&quot;given&quot;:&quot;E.&quot;,&quot;parse-names&quot;:false,&quot;dropping-particle&quot;:&quot;&quot;,&quot;non-dropping-particle&quot;:&quot;&quot;},{&quot;family&quot;:&quot;Chao&quot;,&quot;given&quot;:&quot;&quot;,&quot;parse-names&quot;:false,&quot;dropping-particle&quot;:&quot;&quot;,&quot;non-dropping-particle&quot;:&quot;&quot;},{&quot;family&quot;:&quot;T.&quot;,&quot;given&quot;:&quot;E. C.&quot;,&quot;parse-names&quot;:false,&quot;dropping-particle&quot;:&quot;&quot;,&quot;non-dropping-particle&quot;:&quot;&quot;}],&quot;container-title&quot;:&quot;JGR&quot;,&quot;accessed&quot;:{&quot;date-parts&quot;:[[2026,2,9]]},&quot;DOI&quot;:&quot;10.1029/jz066i010p03371&quot;,&quot;ISSN&quot;:&quot;0148-0227&quot;,&quot;URL&quot;:&quot;https://ui.adsabs.harvard.edu/abs/1961JGR....66.3371S/abstract&quot;,&quot;issued&quot;:{&quot;date-parts&quot;:[[1961,10]]},&quot;page&quot;:&quot;3371-3378&quot;,&quot;abstract&quot;:&quot;The Ries basin is a shallow, nearly circular depression about 17 miles in diameter that lies between the Swabian and Franconian plateaus of southern Germany. Great masses of breccia and a system of thrust sheets associated with the Ries have been studied by German geologists for about a century. E. Werner and Otto Stutzer suggested that the Ries was an impact crater, but the consensus of the principal investigators has been that it was formed by some sort of volcanic explosion. The only direct evidence of magmatic activity at the Ries is the presence of glass in scattered patches of a breccia called suevite. Some of the glass has long been recognized as sintered fragments of old crystalline rocks. We have found that glasses of various composition coexist in single specimens of suevite. In addition, coesite, a high-pressure polymorph of SiO2, and lechatelierite, SiO2 glass, occur in the sintered rocks in the suevite. The presence of the same phases in sintered rock fragments at Meteor Crater, Arizona, and the coexistence of glasses of different composition suggest that the glassy components of suevite are of impact rather than volcanic origin.&quot;,&quot;publisher&quot;:&quot;American Geophysical Union (AGU)&quot;,&quot;issue&quot;:&quot;10&quot;,&quot;volume&quot;:&quot;66&quot;,&quot;container-title-short&quot;:&quot;&quot;},&quot;isTemporary&quot;:false}]},{&quot;citationID&quot;:&quot;MENDELEY_CITATION_86a08879-6057-4f2d-bf68-93778e0a727c&quot;,&quot;properties&quot;:{&quot;noteIndex&quot;:0},&quot;isEdited&quot;:false,&quot;manualOverride&quot;:{&quot;isManuallyOverridden&quot;:false,&quot;citeprocText&quot;:&quot;[12,13]&quot;,&quot;manualOverrideText&quot;:&quot;&quot;},&quot;citationTag&quot;:&quot;MENDELEY_CITATION_v3_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&quot;,&quot;citationItems&quot;:[{&quot;id&quot;:&quot;04b58aaa-b935-324d-b5a4-130a567aad56&quot;,&quot;itemData&quot;:{&quot;type&quot;:&quot;article-journal&quot;,&quot;id&quot;:&quot;04b58aaa-b935-324d-b5a4-130a567aad56&quot;,&quot;title&quot;:&quot;Impact Diamonds: Types, Properties and Uses&quot;,&quot;author&quot;:[{&quot;family&quot;:&quot;Afanasiev&quot;,&quot;given&quot;:&quot;V.&quot;,&quot;parse-names&quot;:false,&quot;dropping-particle&quot;:&quot;&quot;,&quot;non-dropping-particle&quot;:&quot;&quot;},{&quot;family&quot;:&quot;Pokhilenko&quot;,&quot;given&quot;:&quot;N.&quot;,&quot;parse-names&quot;:false,&quot;dropping-particle&quot;:&quot;&quot;,&quot;non-dropping-particle&quot;:&quot;&quot;},{&quot;family&quot;:&quot;Eliseev&quot;,&quot;given&quot;:&quot;A.&quot;,&quot;parse-names&quot;:false,&quot;dropping-particle&quot;:&quot;&quot;,&quot;non-dropping-particle&quot;:&quot;&quot;},{&quot;family&quot;:&quot;Gromilov&quot;,&quot;given&quot;:&quot;S.&quot;,&quot;parse-names&quot;:false,&quot;dropping-particle&quot;:&quot;&quot;,&quot;non-dropping-particle&quot;:&quot;&quot;},{&quot;family&quot;:&quot;Ugapieva&quot;,&quot;given&quot;:&quot;S.&quot;,&quot;parse-names&quot;:false,&quot;dropping-particle&quot;:&quot;&quot;,&quot;non-dropping-particle&quot;:&quot;&quot;},{&quot;family&quot;:&quot;Senyut&quot;,&quot;given&quot;:&quot;V.&quot;,&quot;parse-names&quot;:false,&quot;dropping-particle&quot;:&quot;&quot;,&quot;non-dropping-particle&quot;:&quot;&quot;}],&quot;container-title&quot;:&quot;Springer Proceedings in Earth and Environmental Sciences&quot;,&quot;accessed&quot;:{&quot;date-parts&quot;:[[2026,2,9]]},&quot;DOI&quot;:&quot;10.1007/978-3-030-22974-0_41&quot;,&quot;ISSN&quot;:&quot;25243438&quot;,&quot;URL&quot;:&quot;https://link.springer.com/chapter/10.1007/978-3-030-22974-0_41&quot;,&quot;issued&quot;:{&quot;date-parts&quot;:[[2019]]},&quot;page&quot;:&quot;179-182&quot;,&quot;abstract&quot;:&quot;Popigai is the world largest crater produced by an impact event. Abundant graphite in the target rocks underwent martensitic transformation into a mixture of high-pressure phases (an aggregate of nanometer cubic diamond and hexagonal lonsdaleite crystals), and some amount of graphite survived as a residual phase. They are of two types: (i) diamonds extracted from tagamites as chips of grains crushed during processing; (ii) yakutites in placers inside and around the crater, which formed at the impact epicenter and dispersed during the event. The impact diamonds possess exceptional abrasive strength, 1.8 to 2.4 times greater than in synthetic diamonds. The outstanding wear resistance, a large specific surface area and a thermal stability (200–250 °C greater than in synthetic diamonds) are favorable for main technological uses. With these properties, impact diamonds are valuable as material for composites and tools.&quot;,&quot;publisher&quot;:&quot;Springer Nature&quot;,&quot;container-title-short&quot;:&quot;&quot;},&quot;isTemporary&quot;:false},{&quot;id&quot;:&quot;752ef829-3770-390e-ae44-b3eaa1724c4f&quot;,&quot;itemData&quot;:{&quot;type&quot;:&quot;article-journal&quot;,&quot;id&quot;:&quot;752ef829-3770-390e-ae44-b3eaa1724c4f&quot;,&quot;title&quot;:&quot;Carbonado and Yakutite: Properties and Possible Genesis&quot;,&quot;author&quot;:[{&quot;family&quot;:&quot;Kaminsky&quot;,&quot;given&quot;:&quot;F.V.&quot;,&quot;parse-names&quot;:false,&quot;dropping-particle&quot;:&quot;&quot;,&quot;non-dropping-particle&quot;:&quot;&quot;}],&quot;container-title&quot;:&quot;International Kimberlite Conference: Extended Abstracts&quot;,&quot;accessed&quot;:{&quot;date-parts&quot;:[[2026,2,9]]},&quot;DOI&quot;:&quot;10.29173/ikc2516&quot;,&quot;URL&quot;:&quot;https://ikcabstracts.com/index.php/ikc/article/view/2516&quot;,&quot;issued&quot;:{&quot;date-parts&quot;:[[1991,2,1]]},&quot;page&quot;:&quot;214-216&quot;,&quot;abstract&quot;:&quot;Discussion&quot;,&quot;publisher&quot;:&quot;University of Alberta Libraries&quot;,&quot;volume&quot;:&quot;5&quot;,&quot;container-title-short&quot;:&quot;&quot;},&quot;isTemporary&quot;:false}]}]"/>
    <we:property name="MENDELEY_CITATIONS_LOCALE_CODE" value="&quot;en-US&quot;"/>
    <we:property name="MENDELEY_CITATIONS_STYLE" value="{&quot;id&quot;:&quot;https://www.zotero.org/styles/carbon&quot;,&quot;title&quot;:&quot;Carb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B383A-AE67-BF42-A291-B65101220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1644</Words>
  <Characters>10001</Characters>
  <Application>Microsoft Office Word</Application>
  <DocSecurity>0</DocSecurity>
  <Lines>158</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selene acosta</dc:creator>
  <cp:keywords/>
  <dc:description/>
  <cp:lastModifiedBy>selene acosta</cp:lastModifiedBy>
  <cp:revision>3</cp:revision>
  <cp:lastPrinted>2026-05-22T14:31:00Z</cp:lastPrinted>
  <dcterms:created xsi:type="dcterms:W3CDTF">2026-05-22T14:31:00Z</dcterms:created>
  <dcterms:modified xsi:type="dcterms:W3CDTF">2026-05-22T16:01:00Z</dcterms:modified>
</cp:coreProperties>
</file>